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97" w:rsidRDefault="00E54B97" w:rsidP="00E54B97">
      <w:pPr>
        <w:shd w:val="clear" w:color="auto" w:fill="FFFFFF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9057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1"/>
          <w:sz w:val="2"/>
          <w:szCs w:val="2"/>
        </w:rPr>
      </w:pPr>
      <w:r>
        <w:rPr>
          <w:rFonts w:ascii="Times New Roman" w:hAnsi="Times New Roman" w:cs="Times New Roman"/>
          <w:b/>
          <w:spacing w:val="-11"/>
          <w:sz w:val="33"/>
          <w:szCs w:val="33"/>
        </w:rPr>
        <w:t>ПРАВИТЕЛЬСТВО ЗАБАЙКАЛЬСКОГО КРАЯ</w:t>
      </w: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1"/>
          <w:sz w:val="2"/>
          <w:szCs w:val="2"/>
        </w:rPr>
      </w:pP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1"/>
          <w:sz w:val="2"/>
          <w:szCs w:val="2"/>
        </w:rPr>
      </w:pP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1"/>
          <w:sz w:val="2"/>
          <w:szCs w:val="2"/>
        </w:rPr>
      </w:pP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1"/>
          <w:sz w:val="2"/>
          <w:szCs w:val="2"/>
        </w:rPr>
      </w:pP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1"/>
          <w:sz w:val="2"/>
          <w:szCs w:val="2"/>
        </w:rPr>
      </w:pP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pacing w:val="-14"/>
        </w:rPr>
      </w:pPr>
      <w:r>
        <w:rPr>
          <w:rFonts w:ascii="Times New Roman" w:hAnsi="Times New Roman" w:cs="Times New Roman"/>
          <w:bCs/>
          <w:spacing w:val="-14"/>
          <w:sz w:val="35"/>
          <w:szCs w:val="35"/>
        </w:rPr>
        <w:t>ПОСТАНОВЛЕНИЕ</w:t>
      </w:r>
    </w:p>
    <w:p w:rsidR="00E54B97" w:rsidRDefault="002C3B46" w:rsidP="00E54B9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E54B97" w:rsidRDefault="00E54B97" w:rsidP="00E54B9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pacing w:val="-14"/>
          <w:sz w:val="6"/>
          <w:szCs w:val="6"/>
        </w:rPr>
      </w:pPr>
      <w:r>
        <w:rPr>
          <w:rFonts w:ascii="Times New Roman" w:hAnsi="Times New Roman" w:cs="Times New Roman"/>
          <w:bCs/>
          <w:spacing w:val="-6"/>
          <w:sz w:val="35"/>
          <w:szCs w:val="35"/>
        </w:rPr>
        <w:t>г. Чита</w:t>
      </w: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"/>
          <w:szCs w:val="2"/>
        </w:rPr>
      </w:pPr>
    </w:p>
    <w:p w:rsidR="00E54B97" w:rsidRDefault="00523584" w:rsidP="00D24FD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</w:t>
      </w:r>
      <w:r w:rsidR="00347D2A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3650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548C" w:rsidRPr="00CD285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AA2197" w:rsidRPr="00CD2851">
        <w:rPr>
          <w:rFonts w:ascii="Times New Roman" w:hAnsi="Times New Roman" w:cs="Times New Roman"/>
          <w:b/>
          <w:bCs/>
          <w:sz w:val="28"/>
          <w:szCs w:val="28"/>
        </w:rPr>
        <w:t>Положени</w:t>
      </w:r>
      <w:r w:rsidR="00E2569A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3650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2197" w:rsidRPr="00AA2197">
        <w:rPr>
          <w:rFonts w:ascii="Times New Roman" w:hAnsi="Times New Roman" w:cs="Times New Roman"/>
          <w:b/>
          <w:bCs/>
          <w:sz w:val="28"/>
          <w:szCs w:val="28"/>
        </w:rPr>
        <w:t>о государственном</w:t>
      </w:r>
      <w:r w:rsidR="00BF548C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A2197" w:rsidRPr="00AA2197">
        <w:rPr>
          <w:rFonts w:ascii="Times New Roman" w:hAnsi="Times New Roman" w:cs="Times New Roman"/>
          <w:b/>
          <w:bCs/>
          <w:sz w:val="28"/>
          <w:szCs w:val="28"/>
        </w:rPr>
        <w:t xml:space="preserve">природном </w:t>
      </w:r>
      <w:r w:rsidR="00D24FD9" w:rsidRPr="00D24FD9">
        <w:rPr>
          <w:rFonts w:ascii="Times New Roman" w:hAnsi="Times New Roman" w:cs="Times New Roman"/>
          <w:b/>
          <w:bCs/>
          <w:sz w:val="28"/>
          <w:szCs w:val="28"/>
        </w:rPr>
        <w:t>ландшафтном заказнике регионального значения</w:t>
      </w:r>
      <w:r w:rsidR="00BF548C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24FD9">
        <w:rPr>
          <w:rFonts w:ascii="Times New Roman" w:hAnsi="Times New Roman" w:cs="Times New Roman"/>
          <w:b/>
          <w:bCs/>
          <w:sz w:val="28"/>
          <w:szCs w:val="28"/>
        </w:rPr>
        <w:t>«С</w:t>
      </w:r>
      <w:r w:rsidR="00D24FD9" w:rsidRPr="00D24FD9">
        <w:rPr>
          <w:rFonts w:ascii="Times New Roman" w:hAnsi="Times New Roman" w:cs="Times New Roman"/>
          <w:b/>
          <w:bCs/>
          <w:sz w:val="28"/>
          <w:szCs w:val="28"/>
        </w:rPr>
        <w:t>ем</w:t>
      </w:r>
      <w:r w:rsidR="00D24FD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D24FD9" w:rsidRPr="00D24FD9">
        <w:rPr>
          <w:rFonts w:ascii="Times New Roman" w:hAnsi="Times New Roman" w:cs="Times New Roman"/>
          <w:b/>
          <w:bCs/>
          <w:sz w:val="28"/>
          <w:szCs w:val="28"/>
        </w:rPr>
        <w:t>новский</w:t>
      </w:r>
      <w:r w:rsidR="00D24FD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86A69" w:rsidRDefault="00486A69" w:rsidP="00E54B9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36AF8" w:rsidRDefault="00136AF8" w:rsidP="00E54B9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54B97" w:rsidRDefault="00C3718D" w:rsidP="00E54B9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54B97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7E7643">
        <w:rPr>
          <w:rFonts w:ascii="Times New Roman" w:hAnsi="Times New Roman" w:cs="Times New Roman"/>
          <w:color w:val="000000"/>
          <w:sz w:val="28"/>
          <w:szCs w:val="28"/>
        </w:rPr>
        <w:t xml:space="preserve">авительство Забайкальского края </w:t>
      </w:r>
      <w:r w:rsidR="00E54B97">
        <w:rPr>
          <w:rFonts w:ascii="Times New Roman" w:hAnsi="Times New Roman" w:cs="Times New Roman"/>
          <w:b/>
          <w:bCs/>
          <w:color w:val="000000"/>
          <w:spacing w:val="40"/>
          <w:sz w:val="28"/>
          <w:szCs w:val="28"/>
        </w:rPr>
        <w:t>постановляет:</w:t>
      </w:r>
    </w:p>
    <w:p w:rsidR="00E54B97" w:rsidRDefault="00E54B97" w:rsidP="00E54B9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136AF8" w:rsidRDefault="00136AF8" w:rsidP="001D7D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Положение </w:t>
      </w:r>
      <w:r w:rsidRPr="00C3718D">
        <w:rPr>
          <w:rFonts w:ascii="Times New Roman" w:hAnsi="Times New Roman" w:cs="Times New Roman"/>
          <w:sz w:val="28"/>
          <w:szCs w:val="28"/>
        </w:rPr>
        <w:t xml:space="preserve">о государственном природном </w:t>
      </w:r>
      <w:r w:rsidRPr="004D71B9">
        <w:rPr>
          <w:rFonts w:ascii="Times New Roman" w:hAnsi="Times New Roman" w:cs="Times New Roman"/>
          <w:sz w:val="28"/>
          <w:szCs w:val="28"/>
        </w:rPr>
        <w:t>ландшафтном заказнике регионального значения «Семёновский»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Pr="00C3718D">
        <w:rPr>
          <w:rFonts w:ascii="Times New Roman" w:hAnsi="Times New Roman" w:cs="Times New Roman"/>
          <w:sz w:val="28"/>
          <w:szCs w:val="28"/>
        </w:rPr>
        <w:t>постановлением Прави</w:t>
      </w:r>
      <w:r>
        <w:rPr>
          <w:rFonts w:ascii="Times New Roman" w:hAnsi="Times New Roman" w:cs="Times New Roman"/>
          <w:sz w:val="28"/>
          <w:szCs w:val="28"/>
        </w:rPr>
        <w:t>тельства Забайкальского края от</w:t>
      </w:r>
      <w:r w:rsidRPr="004D71B9">
        <w:rPr>
          <w:rFonts w:ascii="Times New Roman" w:hAnsi="Times New Roman" w:cs="Times New Roman"/>
          <w:sz w:val="28"/>
          <w:szCs w:val="28"/>
        </w:rPr>
        <w:t xml:space="preserve"> </w:t>
      </w:r>
      <w:r w:rsidR="002C529B">
        <w:rPr>
          <w:rFonts w:ascii="Times New Roman" w:hAnsi="Times New Roman" w:cs="Times New Roman"/>
          <w:sz w:val="28"/>
          <w:szCs w:val="28"/>
        </w:rPr>
        <w:br/>
      </w:r>
      <w:r w:rsidRPr="004D71B9">
        <w:rPr>
          <w:rFonts w:ascii="Times New Roman" w:hAnsi="Times New Roman" w:cs="Times New Roman"/>
          <w:sz w:val="28"/>
          <w:szCs w:val="28"/>
        </w:rPr>
        <w:t>18 октября 2011 г</w:t>
      </w:r>
      <w:r>
        <w:rPr>
          <w:rFonts w:ascii="Times New Roman" w:hAnsi="Times New Roman" w:cs="Times New Roman"/>
          <w:sz w:val="28"/>
          <w:szCs w:val="28"/>
        </w:rPr>
        <w:t xml:space="preserve">ода № </w:t>
      </w:r>
      <w:r w:rsidRPr="004D71B9">
        <w:rPr>
          <w:rFonts w:ascii="Times New Roman" w:hAnsi="Times New Roman" w:cs="Times New Roman"/>
          <w:sz w:val="28"/>
          <w:szCs w:val="28"/>
        </w:rPr>
        <w:t>377</w:t>
      </w:r>
      <w:r w:rsidR="00A87492">
        <w:rPr>
          <w:rFonts w:ascii="Times New Roman" w:hAnsi="Times New Roman" w:cs="Times New Roman"/>
          <w:sz w:val="28"/>
          <w:szCs w:val="28"/>
        </w:rPr>
        <w:t xml:space="preserve"> </w:t>
      </w:r>
      <w:r w:rsidRPr="00C3718D">
        <w:rPr>
          <w:rFonts w:ascii="Times New Roman" w:hAnsi="Times New Roman" w:cs="Times New Roman"/>
          <w:sz w:val="28"/>
          <w:szCs w:val="28"/>
        </w:rPr>
        <w:t xml:space="preserve">(с изменениями, внесенными постановлениями Правительства Забайкальского края от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августа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2012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 xml:space="preserve"> 358, от </w:t>
      </w:r>
      <w:r w:rsidR="002C529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июля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2014</w:t>
      </w:r>
      <w:r w:rsidR="00A874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A874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 xml:space="preserve"> 425, от 17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ноября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2015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 xml:space="preserve"> 565,</w:t>
      </w:r>
      <w:r w:rsidR="00A874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от 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апреля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2016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 xml:space="preserve"> 149, от 31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2017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 xml:space="preserve"> 108, от 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апреля 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874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года №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 xml:space="preserve"> 133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от </w:t>
      </w:r>
      <w:r w:rsidR="002C529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29 июня </w:t>
      </w:r>
      <w:r w:rsidRPr="003768F1">
        <w:rPr>
          <w:rFonts w:ascii="Times New Roman" w:eastAsia="Times New Roman" w:hAnsi="Times New Roman" w:cs="Times New Roman"/>
          <w:sz w:val="28"/>
          <w:szCs w:val="28"/>
        </w:rPr>
        <w:t>2022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 268, от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>13 июля 2023 г</w:t>
      </w:r>
      <w:r>
        <w:rPr>
          <w:rFonts w:ascii="Times New Roman" w:eastAsia="Times New Roman" w:hAnsi="Times New Roman" w:cs="Times New Roman"/>
          <w:sz w:val="28"/>
          <w:szCs w:val="28"/>
        </w:rPr>
        <w:t>ода №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363</w:t>
      </w:r>
      <w:r w:rsidRPr="00B31B30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36AF8" w:rsidRPr="00136AF8" w:rsidRDefault="00136AF8" w:rsidP="00136AF8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="00AB7661" w:rsidRPr="00136AF8">
        <w:rPr>
          <w:rFonts w:ascii="Times New Roman" w:hAnsi="Times New Roman" w:cs="Times New Roman"/>
          <w:sz w:val="28"/>
          <w:szCs w:val="28"/>
        </w:rPr>
        <w:t>ополнить</w:t>
      </w:r>
      <w:proofErr w:type="gramEnd"/>
      <w:r w:rsidRPr="00136AF8">
        <w:rPr>
          <w:rFonts w:ascii="Times New Roman" w:hAnsi="Times New Roman" w:cs="Times New Roman"/>
          <w:sz w:val="28"/>
          <w:szCs w:val="28"/>
        </w:rPr>
        <w:t xml:space="preserve"> </w:t>
      </w:r>
      <w:r w:rsidR="008810AC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Pr="00136AF8">
        <w:rPr>
          <w:rFonts w:ascii="Times New Roman" w:hAnsi="Times New Roman" w:cs="Times New Roman"/>
          <w:sz w:val="28"/>
          <w:szCs w:val="28"/>
        </w:rPr>
        <w:t>12. 1 п</w:t>
      </w:r>
      <w:r w:rsidR="008810AC">
        <w:rPr>
          <w:rFonts w:ascii="Times New Roman" w:hAnsi="Times New Roman" w:cs="Times New Roman"/>
          <w:sz w:val="28"/>
          <w:szCs w:val="28"/>
        </w:rPr>
        <w:t>ункта</w:t>
      </w:r>
      <w:r w:rsidRPr="00136AF8">
        <w:rPr>
          <w:rFonts w:ascii="Times New Roman" w:hAnsi="Times New Roman" w:cs="Times New Roman"/>
          <w:sz w:val="28"/>
          <w:szCs w:val="28"/>
        </w:rPr>
        <w:t xml:space="preserve"> 11</w:t>
      </w:r>
      <w:r>
        <w:rPr>
          <w:rFonts w:ascii="Times New Roman" w:hAnsi="Times New Roman" w:cs="Times New Roman"/>
          <w:sz w:val="28"/>
          <w:szCs w:val="28"/>
        </w:rPr>
        <w:t xml:space="preserve"> после слов «в границах заказника» словами «, а также в иных случаях, определенных настоящим положением.»;</w:t>
      </w:r>
    </w:p>
    <w:p w:rsidR="001D7DA5" w:rsidRDefault="008810AC" w:rsidP="001D7D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B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AB766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ункт </w:t>
      </w:r>
      <w:r w:rsidR="00AB7661">
        <w:rPr>
          <w:rFonts w:ascii="Times New Roman" w:hAnsi="Times New Roman" w:cs="Times New Roman"/>
          <w:sz w:val="28"/>
          <w:szCs w:val="28"/>
        </w:rPr>
        <w:t xml:space="preserve">14 </w:t>
      </w:r>
      <w:r w:rsidR="00AB7661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одпунктом </w:t>
      </w:r>
      <w:r w:rsidR="00AB7661">
        <w:rPr>
          <w:rFonts w:ascii="Times New Roman" w:eastAsia="Times New Roman" w:hAnsi="Times New Roman" w:cs="Times New Roman"/>
          <w:sz w:val="28"/>
          <w:szCs w:val="28"/>
        </w:rPr>
        <w:t>14.1 следующе</w:t>
      </w:r>
      <w:r>
        <w:rPr>
          <w:rFonts w:ascii="Times New Roman" w:eastAsia="Times New Roman" w:hAnsi="Times New Roman" w:cs="Times New Roman"/>
          <w:sz w:val="28"/>
          <w:szCs w:val="28"/>
        </w:rPr>
        <w:t>го содержания</w:t>
      </w:r>
      <w:r w:rsidR="001D7DA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B7661" w:rsidRPr="00AB7661" w:rsidRDefault="00AB7661" w:rsidP="001D7D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8810AC">
        <w:rPr>
          <w:rFonts w:ascii="Times New Roman" w:eastAsia="Times New Roman" w:hAnsi="Times New Roman" w:cs="Times New Roman"/>
          <w:sz w:val="28"/>
          <w:szCs w:val="28"/>
        </w:rPr>
        <w:t>14.1.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роезд </w:t>
      </w:r>
      <w:r w:rsidR="008810AC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разрешений, выданных ГКУ «Дирекция ООПТ», </w:t>
      </w:r>
      <w:r>
        <w:rPr>
          <w:rFonts w:ascii="Times New Roman" w:eastAsia="Times New Roman" w:hAnsi="Times New Roman" w:cs="Times New Roman"/>
          <w:sz w:val="28"/>
          <w:szCs w:val="28"/>
        </w:rPr>
        <w:t>механических транспортных средств</w:t>
      </w:r>
      <w:r w:rsidRPr="00AB766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B7661" w:rsidRPr="00AB7661" w:rsidRDefault="00AB7661" w:rsidP="001D7D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766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территориям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>пад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Коцыкен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, Красноярская,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Медуха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Шангина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Шуругун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Салбучи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Загдачей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>, Тулун, Семенова</w:t>
      </w:r>
      <w:r>
        <w:rPr>
          <w:rFonts w:ascii="Times New Roman" w:eastAsia="Times New Roman" w:hAnsi="Times New Roman" w:cs="Times New Roman"/>
          <w:sz w:val="28"/>
          <w:szCs w:val="28"/>
        </w:rPr>
        <w:t>, расположенных в границах заказника «Семеновский»</w:t>
      </w:r>
      <w:r w:rsidR="002632D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B76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>в период с 01 июня по 01 октября</w:t>
      </w:r>
      <w:r w:rsidR="008810A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810AC" w:rsidRPr="001D7DA5">
        <w:rPr>
          <w:rFonts w:ascii="Times New Roman" w:eastAsia="Times New Roman" w:hAnsi="Times New Roman" w:cs="Times New Roman"/>
          <w:sz w:val="28"/>
          <w:szCs w:val="28"/>
        </w:rPr>
        <w:t xml:space="preserve">в целях сбора </w:t>
      </w:r>
      <w:r w:rsidR="008810AC">
        <w:rPr>
          <w:rFonts w:ascii="Times New Roman" w:eastAsia="Times New Roman" w:hAnsi="Times New Roman" w:cs="Times New Roman"/>
          <w:sz w:val="28"/>
          <w:szCs w:val="28"/>
        </w:rPr>
        <w:t xml:space="preserve">населением </w:t>
      </w:r>
      <w:r w:rsidR="002632DC">
        <w:rPr>
          <w:rFonts w:ascii="Times New Roman" w:eastAsia="Times New Roman" w:hAnsi="Times New Roman" w:cs="Times New Roman"/>
          <w:sz w:val="28"/>
          <w:szCs w:val="28"/>
        </w:rPr>
        <w:t>для личных нужд</w:t>
      </w:r>
      <w:r w:rsidR="002632DC" w:rsidRPr="001D7D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10AC" w:rsidRPr="001D7DA5">
        <w:rPr>
          <w:rFonts w:ascii="Times New Roman" w:eastAsia="Times New Roman" w:hAnsi="Times New Roman" w:cs="Times New Roman"/>
          <w:sz w:val="28"/>
          <w:szCs w:val="28"/>
        </w:rPr>
        <w:t>ягод, грибов</w:t>
      </w:r>
      <w:r w:rsidR="008810AC" w:rsidRPr="00AB76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10AC">
        <w:rPr>
          <w:rFonts w:ascii="Times New Roman" w:eastAsia="Times New Roman" w:hAnsi="Times New Roman" w:cs="Times New Roman"/>
          <w:sz w:val="28"/>
          <w:szCs w:val="28"/>
        </w:rPr>
        <w:t>и иных дикоросов, не занесенных в Красную Книгу Российской Федерации и Красную Кн</w:t>
      </w:r>
      <w:r w:rsidR="002632DC">
        <w:rPr>
          <w:rFonts w:ascii="Times New Roman" w:eastAsia="Times New Roman" w:hAnsi="Times New Roman" w:cs="Times New Roman"/>
          <w:sz w:val="28"/>
          <w:szCs w:val="28"/>
        </w:rPr>
        <w:t>игу Забайкальского края</w:t>
      </w:r>
      <w:r w:rsidRPr="00AB766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32DC" w:rsidRDefault="002632DC" w:rsidP="002632DC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 территориям заказника</w:t>
      </w:r>
      <w:r w:rsidRPr="00AB7661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от устья пади Маячная (граница заказника) до устья пади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Мытуй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(пересечение с дорогой Ундино-Поселье –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Джида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AB766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от отворота дороги Ундино-Поселье –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Джида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по пади </w:t>
      </w:r>
      <w:proofErr w:type="spellStart"/>
      <w:r w:rsidRPr="001D7DA5">
        <w:rPr>
          <w:rFonts w:ascii="Times New Roman" w:eastAsia="Times New Roman" w:hAnsi="Times New Roman" w:cs="Times New Roman"/>
          <w:sz w:val="28"/>
          <w:szCs w:val="28"/>
        </w:rPr>
        <w:t>Мытуй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минерального источника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>«Кисл</w:t>
      </w:r>
      <w:r>
        <w:rPr>
          <w:rFonts w:ascii="Times New Roman" w:eastAsia="Times New Roman" w:hAnsi="Times New Roman" w:cs="Times New Roman"/>
          <w:sz w:val="28"/>
          <w:szCs w:val="28"/>
        </w:rPr>
        <w:t>ый ключ</w:t>
      </w:r>
      <w:r w:rsidRPr="002C0EB4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минерального источника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>«Кислого ключа» по пади бо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льшая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села</w:t>
      </w:r>
      <w:r w:rsidRPr="002C0E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Джида</w:t>
      </w:r>
      <w:proofErr w:type="spellEnd"/>
      <w:r w:rsidRPr="001D7DA5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круглогодично (за исключением </w:t>
      </w:r>
      <w:r w:rsidRPr="002C0EB4">
        <w:rPr>
          <w:rFonts w:ascii="Times New Roman" w:eastAsia="Times New Roman" w:hAnsi="Times New Roman" w:cs="Times New Roman"/>
          <w:sz w:val="28"/>
          <w:szCs w:val="28"/>
        </w:rPr>
        <w:t xml:space="preserve">пожароопасного периода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периодов действия </w:t>
      </w:r>
      <w:r w:rsidRPr="002C0EB4">
        <w:rPr>
          <w:rFonts w:ascii="Times New Roman" w:eastAsia="Times New Roman" w:hAnsi="Times New Roman" w:cs="Times New Roman"/>
          <w:sz w:val="28"/>
          <w:szCs w:val="28"/>
        </w:rPr>
        <w:t xml:space="preserve">иных запретов в соответствии </w:t>
      </w:r>
      <w:r w:rsidRPr="002C0EB4">
        <w:rPr>
          <w:rFonts w:ascii="Times New Roman" w:eastAsia="Times New Roman" w:hAnsi="Times New Roman" w:cs="Times New Roman"/>
          <w:sz w:val="28"/>
          <w:szCs w:val="28"/>
        </w:rPr>
        <w:lastRenderedPageBreak/>
        <w:t>с законодательством</w:t>
      </w:r>
      <w:r>
        <w:rPr>
          <w:rFonts w:ascii="Times New Roman" w:eastAsia="Times New Roman" w:hAnsi="Times New Roman" w:cs="Times New Roman"/>
          <w:sz w:val="28"/>
          <w:szCs w:val="28"/>
        </w:rPr>
        <w:t>),</w:t>
      </w:r>
      <w:r w:rsidRPr="002C0E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</w:rPr>
        <w:t>осуществления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населени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любительского рыболовства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посещения минерального источника </w:t>
      </w:r>
      <w:r w:rsidRPr="001D7DA5">
        <w:rPr>
          <w:rFonts w:ascii="Times New Roman" w:eastAsia="Times New Roman" w:hAnsi="Times New Roman" w:cs="Times New Roman"/>
          <w:sz w:val="28"/>
          <w:szCs w:val="28"/>
        </w:rPr>
        <w:t>«Кислый ключ»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32DC" w:rsidRDefault="002632DC" w:rsidP="002632DC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C529B" w:rsidRPr="00AB7661" w:rsidRDefault="002C529B" w:rsidP="002632DC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0EB4" w:rsidRDefault="002C0EB4" w:rsidP="00E54B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55EC" w:rsidRDefault="00306CBD" w:rsidP="00E54B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</w:t>
      </w:r>
    </w:p>
    <w:p w:rsidR="004C55EC" w:rsidRDefault="00306CBD" w:rsidP="00E54B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Правительства </w:t>
      </w:r>
    </w:p>
    <w:p w:rsidR="00E54B97" w:rsidRDefault="00E54B97" w:rsidP="001D7DA5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Забайкальского края</w:t>
      </w:r>
      <w:r w:rsidR="001D7DA5">
        <w:rPr>
          <w:rFonts w:ascii="Times New Roman" w:hAnsi="Times New Roman" w:cs="Times New Roman"/>
          <w:sz w:val="28"/>
          <w:szCs w:val="28"/>
        </w:rPr>
        <w:t xml:space="preserve">    </w:t>
      </w:r>
      <w:r w:rsidR="002632DC">
        <w:rPr>
          <w:rFonts w:ascii="Times New Roman" w:hAnsi="Times New Roman" w:cs="Times New Roman"/>
          <w:sz w:val="28"/>
          <w:szCs w:val="28"/>
        </w:rPr>
        <w:t xml:space="preserve"> </w:t>
      </w:r>
      <w:r w:rsidR="001D7D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="001D7DA5">
        <w:rPr>
          <w:rFonts w:ascii="Times New Roman" w:hAnsi="Times New Roman" w:cs="Times New Roman"/>
          <w:sz w:val="28"/>
          <w:szCs w:val="28"/>
        </w:rPr>
        <w:t>Б.Б.Батомункуев</w:t>
      </w:r>
      <w:proofErr w:type="spellEnd"/>
    </w:p>
    <w:sectPr w:rsidR="00E54B97" w:rsidSect="00630A51">
      <w:headerReference w:type="default" r:id="rId8"/>
      <w:pgSz w:w="11906" w:h="16838"/>
      <w:pgMar w:top="1134" w:right="567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018" w:rsidRDefault="00CF2018" w:rsidP="00952C03">
      <w:pPr>
        <w:spacing w:after="0" w:line="240" w:lineRule="auto"/>
      </w:pPr>
      <w:r>
        <w:separator/>
      </w:r>
    </w:p>
  </w:endnote>
  <w:endnote w:type="continuationSeparator" w:id="0">
    <w:p w:rsidR="00CF2018" w:rsidRDefault="00CF2018" w:rsidP="00952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018" w:rsidRDefault="00CF2018" w:rsidP="00952C03">
      <w:pPr>
        <w:spacing w:after="0" w:line="240" w:lineRule="auto"/>
      </w:pPr>
      <w:r>
        <w:separator/>
      </w:r>
    </w:p>
  </w:footnote>
  <w:footnote w:type="continuationSeparator" w:id="0">
    <w:p w:rsidR="00CF2018" w:rsidRDefault="00CF2018" w:rsidP="00952C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3615444"/>
      <w:docPartObj>
        <w:docPartGallery w:val="Page Numbers (Top of Page)"/>
        <w:docPartUnique/>
      </w:docPartObj>
    </w:sdtPr>
    <w:sdtEndPr/>
    <w:sdtContent>
      <w:p w:rsidR="00305866" w:rsidRDefault="00775528">
        <w:pPr>
          <w:pStyle w:val="a6"/>
          <w:jc w:val="center"/>
        </w:pPr>
        <w:r>
          <w:fldChar w:fldCharType="begin"/>
        </w:r>
        <w:r w:rsidR="00305866">
          <w:instrText>PAGE   \* MERGEFORMAT</w:instrText>
        </w:r>
        <w:r>
          <w:fldChar w:fldCharType="separate"/>
        </w:r>
        <w:r w:rsidR="00A87492">
          <w:rPr>
            <w:noProof/>
          </w:rPr>
          <w:t>2</w:t>
        </w:r>
        <w:r>
          <w:fldChar w:fldCharType="end"/>
        </w:r>
      </w:p>
    </w:sdtContent>
  </w:sdt>
  <w:p w:rsidR="00952C03" w:rsidRDefault="00952C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4156B"/>
    <w:multiLevelType w:val="hybridMultilevel"/>
    <w:tmpl w:val="E8B86250"/>
    <w:lvl w:ilvl="0" w:tplc="16702AB0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3A82496"/>
    <w:multiLevelType w:val="hybridMultilevel"/>
    <w:tmpl w:val="5BE6E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53373"/>
    <w:multiLevelType w:val="hybridMultilevel"/>
    <w:tmpl w:val="527A71D8"/>
    <w:lvl w:ilvl="0" w:tplc="16702AB0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9827451"/>
    <w:multiLevelType w:val="hybridMultilevel"/>
    <w:tmpl w:val="9D369B2E"/>
    <w:lvl w:ilvl="0" w:tplc="06C4E75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97"/>
    <w:rsid w:val="0001563B"/>
    <w:rsid w:val="00033B4F"/>
    <w:rsid w:val="000A5583"/>
    <w:rsid w:val="000C6161"/>
    <w:rsid w:val="000E5948"/>
    <w:rsid w:val="000F393D"/>
    <w:rsid w:val="00136AF8"/>
    <w:rsid w:val="00140CEA"/>
    <w:rsid w:val="00177AEA"/>
    <w:rsid w:val="0018548A"/>
    <w:rsid w:val="00192C8E"/>
    <w:rsid w:val="00193C8A"/>
    <w:rsid w:val="001C2021"/>
    <w:rsid w:val="001D7DA5"/>
    <w:rsid w:val="001E1E72"/>
    <w:rsid w:val="001E45E9"/>
    <w:rsid w:val="001F121F"/>
    <w:rsid w:val="0020664D"/>
    <w:rsid w:val="00220BBC"/>
    <w:rsid w:val="002427AE"/>
    <w:rsid w:val="002632DC"/>
    <w:rsid w:val="00264725"/>
    <w:rsid w:val="00271156"/>
    <w:rsid w:val="00285924"/>
    <w:rsid w:val="002A6198"/>
    <w:rsid w:val="002C020E"/>
    <w:rsid w:val="002C0EB4"/>
    <w:rsid w:val="002C3B46"/>
    <w:rsid w:val="002C3BC5"/>
    <w:rsid w:val="002C529B"/>
    <w:rsid w:val="002C7D11"/>
    <w:rsid w:val="002D155D"/>
    <w:rsid w:val="002E4219"/>
    <w:rsid w:val="002F4126"/>
    <w:rsid w:val="00305866"/>
    <w:rsid w:val="00306CBD"/>
    <w:rsid w:val="00347D2A"/>
    <w:rsid w:val="00352BE9"/>
    <w:rsid w:val="0036508E"/>
    <w:rsid w:val="0037595B"/>
    <w:rsid w:val="003768F1"/>
    <w:rsid w:val="0039417A"/>
    <w:rsid w:val="003B4195"/>
    <w:rsid w:val="003B4F38"/>
    <w:rsid w:val="003C03D2"/>
    <w:rsid w:val="004218D5"/>
    <w:rsid w:val="0043314C"/>
    <w:rsid w:val="00471B75"/>
    <w:rsid w:val="004730C3"/>
    <w:rsid w:val="00486A69"/>
    <w:rsid w:val="0049710C"/>
    <w:rsid w:val="004C55EC"/>
    <w:rsid w:val="004D4BA9"/>
    <w:rsid w:val="004D71B9"/>
    <w:rsid w:val="00507A7C"/>
    <w:rsid w:val="00511D81"/>
    <w:rsid w:val="00523584"/>
    <w:rsid w:val="00554F89"/>
    <w:rsid w:val="005727B4"/>
    <w:rsid w:val="00593071"/>
    <w:rsid w:val="005C0D09"/>
    <w:rsid w:val="005C19BA"/>
    <w:rsid w:val="005C5FD6"/>
    <w:rsid w:val="005C6754"/>
    <w:rsid w:val="005E7E84"/>
    <w:rsid w:val="00600FD8"/>
    <w:rsid w:val="00606BBC"/>
    <w:rsid w:val="006149D3"/>
    <w:rsid w:val="00630A51"/>
    <w:rsid w:val="00637164"/>
    <w:rsid w:val="006A0E1D"/>
    <w:rsid w:val="006A5DDD"/>
    <w:rsid w:val="006D2CA8"/>
    <w:rsid w:val="006F529F"/>
    <w:rsid w:val="00700272"/>
    <w:rsid w:val="00704093"/>
    <w:rsid w:val="00715B4E"/>
    <w:rsid w:val="00721622"/>
    <w:rsid w:val="00723A21"/>
    <w:rsid w:val="007352C7"/>
    <w:rsid w:val="0073572B"/>
    <w:rsid w:val="00735D02"/>
    <w:rsid w:val="00755275"/>
    <w:rsid w:val="00775528"/>
    <w:rsid w:val="007918D3"/>
    <w:rsid w:val="007D14D9"/>
    <w:rsid w:val="007D39C1"/>
    <w:rsid w:val="007E1218"/>
    <w:rsid w:val="007E7643"/>
    <w:rsid w:val="007F32A3"/>
    <w:rsid w:val="00803CFD"/>
    <w:rsid w:val="008810AC"/>
    <w:rsid w:val="00893D04"/>
    <w:rsid w:val="008B33FC"/>
    <w:rsid w:val="008B760E"/>
    <w:rsid w:val="008E042C"/>
    <w:rsid w:val="008F547B"/>
    <w:rsid w:val="009217F1"/>
    <w:rsid w:val="00922F44"/>
    <w:rsid w:val="00947F03"/>
    <w:rsid w:val="00952C03"/>
    <w:rsid w:val="00972568"/>
    <w:rsid w:val="009A08BE"/>
    <w:rsid w:val="009A4E86"/>
    <w:rsid w:val="009A6563"/>
    <w:rsid w:val="009B60EB"/>
    <w:rsid w:val="009C4156"/>
    <w:rsid w:val="009C5C7D"/>
    <w:rsid w:val="00A07B1C"/>
    <w:rsid w:val="00A34CCC"/>
    <w:rsid w:val="00A363ED"/>
    <w:rsid w:val="00A526E7"/>
    <w:rsid w:val="00A727F8"/>
    <w:rsid w:val="00A76FC1"/>
    <w:rsid w:val="00A87492"/>
    <w:rsid w:val="00AA2197"/>
    <w:rsid w:val="00AB7661"/>
    <w:rsid w:val="00AE6569"/>
    <w:rsid w:val="00B14963"/>
    <w:rsid w:val="00B25DC5"/>
    <w:rsid w:val="00B31B30"/>
    <w:rsid w:val="00B86171"/>
    <w:rsid w:val="00BA1C65"/>
    <w:rsid w:val="00BD7402"/>
    <w:rsid w:val="00BE093A"/>
    <w:rsid w:val="00BE15F3"/>
    <w:rsid w:val="00BE6F7A"/>
    <w:rsid w:val="00BF03B1"/>
    <w:rsid w:val="00BF490B"/>
    <w:rsid w:val="00BF548C"/>
    <w:rsid w:val="00C07C2D"/>
    <w:rsid w:val="00C149B1"/>
    <w:rsid w:val="00C21B76"/>
    <w:rsid w:val="00C346FC"/>
    <w:rsid w:val="00C3718D"/>
    <w:rsid w:val="00C84A35"/>
    <w:rsid w:val="00C9084C"/>
    <w:rsid w:val="00CB609F"/>
    <w:rsid w:val="00CC0FB9"/>
    <w:rsid w:val="00CD2851"/>
    <w:rsid w:val="00CD3F40"/>
    <w:rsid w:val="00CF2018"/>
    <w:rsid w:val="00D01F7B"/>
    <w:rsid w:val="00D0383B"/>
    <w:rsid w:val="00D24FD9"/>
    <w:rsid w:val="00D31E56"/>
    <w:rsid w:val="00D5375E"/>
    <w:rsid w:val="00DD663B"/>
    <w:rsid w:val="00DE1EE6"/>
    <w:rsid w:val="00DE7B1A"/>
    <w:rsid w:val="00E16E26"/>
    <w:rsid w:val="00E2569A"/>
    <w:rsid w:val="00E25F22"/>
    <w:rsid w:val="00E3624D"/>
    <w:rsid w:val="00E45238"/>
    <w:rsid w:val="00E54B97"/>
    <w:rsid w:val="00E7003A"/>
    <w:rsid w:val="00EA6B17"/>
    <w:rsid w:val="00EF5FE7"/>
    <w:rsid w:val="00F04058"/>
    <w:rsid w:val="00F21D7D"/>
    <w:rsid w:val="00F5509C"/>
    <w:rsid w:val="00FA29E4"/>
    <w:rsid w:val="00FB2917"/>
    <w:rsid w:val="00FB5B68"/>
    <w:rsid w:val="00FC154C"/>
    <w:rsid w:val="00FD0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2E1CA6-7CE7-4DD1-899F-A911FAEA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C7D"/>
  </w:style>
  <w:style w:type="paragraph" w:styleId="4">
    <w:name w:val="heading 4"/>
    <w:basedOn w:val="a"/>
    <w:link w:val="40"/>
    <w:uiPriority w:val="99"/>
    <w:unhideWhenUsed/>
    <w:qFormat/>
    <w:rsid w:val="00E54B97"/>
    <w:pPr>
      <w:spacing w:before="100" w:beforeAutospacing="1" w:after="100" w:afterAutospacing="1" w:line="240" w:lineRule="auto"/>
      <w:outlineLvl w:val="3"/>
    </w:pPr>
    <w:rPr>
      <w:rFonts w:ascii="Calibri" w:eastAsia="Times New Roman" w:hAnsi="Calibri" w:cs="Times New Roman"/>
      <w:b/>
      <w:bCs/>
      <w:color w:val="57A78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E54B97"/>
    <w:rPr>
      <w:rFonts w:ascii="Calibri" w:eastAsia="Times New Roman" w:hAnsi="Calibri" w:cs="Times New Roman"/>
      <w:b/>
      <w:bCs/>
      <w:color w:val="57A782"/>
      <w:sz w:val="24"/>
      <w:szCs w:val="24"/>
    </w:rPr>
  </w:style>
  <w:style w:type="paragraph" w:styleId="a3">
    <w:name w:val="List Paragraph"/>
    <w:basedOn w:val="a"/>
    <w:uiPriority w:val="99"/>
    <w:qFormat/>
    <w:rsid w:val="00E54B97"/>
    <w:pPr>
      <w:ind w:left="720"/>
    </w:pPr>
    <w:rPr>
      <w:rFonts w:ascii="Calibri" w:eastAsia="Times New Roman" w:hAnsi="Calibri" w:cs="Calibri"/>
    </w:rPr>
  </w:style>
  <w:style w:type="paragraph" w:styleId="a4">
    <w:name w:val="Balloon Text"/>
    <w:basedOn w:val="a"/>
    <w:link w:val="a5"/>
    <w:uiPriority w:val="99"/>
    <w:semiHidden/>
    <w:unhideWhenUsed/>
    <w:rsid w:val="00E5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4B97"/>
    <w:rPr>
      <w:rFonts w:ascii="Tahoma" w:hAnsi="Tahoma" w:cs="Tahoma"/>
      <w:sz w:val="16"/>
      <w:szCs w:val="16"/>
    </w:rPr>
  </w:style>
  <w:style w:type="table" w:customStyle="1" w:styleId="1">
    <w:name w:val="Сетка таблицы светлая1"/>
    <w:basedOn w:val="a1"/>
    <w:uiPriority w:val="40"/>
    <w:rsid w:val="007E121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52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2C03"/>
  </w:style>
  <w:style w:type="paragraph" w:styleId="a8">
    <w:name w:val="footer"/>
    <w:basedOn w:val="a"/>
    <w:link w:val="a9"/>
    <w:uiPriority w:val="99"/>
    <w:unhideWhenUsed/>
    <w:rsid w:val="00952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2C03"/>
  </w:style>
  <w:style w:type="character" w:styleId="aa">
    <w:name w:val="Hyperlink"/>
    <w:basedOn w:val="a0"/>
    <w:uiPriority w:val="99"/>
    <w:unhideWhenUsed/>
    <w:rsid w:val="0030586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FB2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1C202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C202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1C2021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C202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1C2021"/>
    <w:rPr>
      <w:b/>
      <w:bCs/>
      <w:sz w:val="20"/>
      <w:szCs w:val="20"/>
    </w:rPr>
  </w:style>
  <w:style w:type="paragraph" w:styleId="af1">
    <w:name w:val="Normal (Web)"/>
    <w:basedOn w:val="a"/>
    <w:uiPriority w:val="99"/>
    <w:semiHidden/>
    <w:unhideWhenUsed/>
    <w:rsid w:val="001D7DA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0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butkoev</dc:creator>
  <cp:lastModifiedBy>ButkoEV</cp:lastModifiedBy>
  <cp:revision>3</cp:revision>
  <cp:lastPrinted>2022-11-03T08:02:00Z</cp:lastPrinted>
  <dcterms:created xsi:type="dcterms:W3CDTF">2026-07-09T03:27:00Z</dcterms:created>
  <dcterms:modified xsi:type="dcterms:W3CDTF">2026-07-09T04:53:00Z</dcterms:modified>
</cp:coreProperties>
</file>