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A37" w:rsidRDefault="00CF26A3">
      <w:pPr>
        <w:ind w:firstLine="0"/>
        <w:jc w:val="right"/>
      </w:pPr>
      <w:r>
        <w:rPr>
          <w:b/>
        </w:rPr>
        <w:t>ПРОЕКТ</w:t>
      </w:r>
    </w:p>
    <w:p w:rsidR="00525A37" w:rsidRDefault="00CF26A3">
      <w:pPr>
        <w:ind w:firstLine="0"/>
        <w:jc w:val="center"/>
      </w:pPr>
      <w:r>
        <w:rPr>
          <w:noProof/>
          <w:lang w:val="ru-RU" w:eastAsia="ru-RU"/>
        </w:rPr>
        <w:drawing>
          <wp:inline distT="0" distB="0" distL="0" distR="0">
            <wp:extent cx="756000" cy="9149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756000" cy="914954"/>
                    </a:xfrm>
                    <a:prstGeom prst="rect">
                      <a:avLst/>
                    </a:prstGeom>
                  </pic:spPr>
                </pic:pic>
              </a:graphicData>
            </a:graphic>
          </wp:inline>
        </w:drawing>
      </w:r>
    </w:p>
    <w:p w:rsidR="00525A37" w:rsidRDefault="00CF26A3">
      <w:pPr>
        <w:pStyle w:val="GovHeader"/>
        <w:keepNext/>
        <w:keepLines/>
      </w:pPr>
      <w:r>
        <w:t>ПРАВИТЕЛЬСТВО ЗАБАЙКАЛЬСКОГО КРАЯ</w:t>
      </w:r>
    </w:p>
    <w:p w:rsidR="00525A37" w:rsidRDefault="00CF26A3">
      <w:pPr>
        <w:pStyle w:val="ActType"/>
        <w:keepNext/>
        <w:keepLines/>
      </w:pPr>
      <w:r>
        <w:t>ПОСТАНОВЛЕНИЕ</w:t>
      </w:r>
    </w:p>
    <w:tbl>
      <w:tblPr>
        <w:tblW w:w="0" w:type="auto"/>
        <w:jc w:val="center"/>
        <w:tblLayout w:type="fixed"/>
        <w:tblLook w:val="04A0" w:firstRow="1" w:lastRow="0" w:firstColumn="1" w:lastColumn="0" w:noHBand="0" w:noVBand="1"/>
      </w:tblPr>
      <w:tblGrid>
        <w:gridCol w:w="4677"/>
        <w:gridCol w:w="4677"/>
      </w:tblGrid>
      <w:tr w:rsidR="00525A37">
        <w:trPr>
          <w:cantSplit/>
          <w:jc w:val="center"/>
        </w:trPr>
        <w:tc>
          <w:tcPr>
            <w:tcW w:w="4677" w:type="dxa"/>
            <w:tcBorders>
              <w:top w:val="nil"/>
              <w:left w:val="nil"/>
              <w:bottom w:val="nil"/>
              <w:right w:val="nil"/>
            </w:tcBorders>
            <w:tcMar>
              <w:top w:w="0" w:type="dxa"/>
              <w:left w:w="0" w:type="dxa"/>
              <w:bottom w:w="0" w:type="dxa"/>
              <w:right w:w="0" w:type="dxa"/>
            </w:tcMar>
            <w:vAlign w:val="center"/>
          </w:tcPr>
          <w:p w:rsidR="00525A37" w:rsidRDefault="00525A37">
            <w:pPr>
              <w:ind w:firstLine="0"/>
              <w:jc w:val="left"/>
            </w:pPr>
          </w:p>
        </w:tc>
        <w:tc>
          <w:tcPr>
            <w:tcW w:w="4677" w:type="dxa"/>
            <w:tcBorders>
              <w:top w:val="nil"/>
              <w:left w:val="nil"/>
              <w:bottom w:val="nil"/>
              <w:right w:val="nil"/>
            </w:tcBorders>
            <w:tcMar>
              <w:top w:w="0" w:type="dxa"/>
              <w:left w:w="0" w:type="dxa"/>
              <w:bottom w:w="0" w:type="dxa"/>
              <w:right w:w="0" w:type="dxa"/>
            </w:tcMar>
            <w:vAlign w:val="center"/>
          </w:tcPr>
          <w:p w:rsidR="00525A37" w:rsidRDefault="00525A37">
            <w:pPr>
              <w:ind w:firstLine="0"/>
              <w:jc w:val="right"/>
            </w:pPr>
          </w:p>
        </w:tc>
      </w:tr>
    </w:tbl>
    <w:p w:rsidR="00525A37" w:rsidRPr="00D62838" w:rsidRDefault="00CF26A3">
      <w:pPr>
        <w:ind w:firstLine="0"/>
        <w:jc w:val="center"/>
        <w:rPr>
          <w:sz w:val="32"/>
          <w:szCs w:val="32"/>
        </w:rPr>
      </w:pPr>
      <w:r w:rsidRPr="00D62838">
        <w:rPr>
          <w:sz w:val="32"/>
          <w:szCs w:val="32"/>
        </w:rPr>
        <w:t>г. Чита</w:t>
      </w:r>
    </w:p>
    <w:p w:rsidR="0031081B" w:rsidRPr="00D62838" w:rsidRDefault="0031081B">
      <w:pPr>
        <w:pStyle w:val="ActTitle"/>
        <w:keepNext/>
        <w:keepLines/>
        <w:rPr>
          <w:sz w:val="32"/>
          <w:szCs w:val="32"/>
        </w:rPr>
      </w:pPr>
    </w:p>
    <w:p w:rsidR="00525A37" w:rsidRPr="0031081B" w:rsidRDefault="00CF26A3">
      <w:pPr>
        <w:pStyle w:val="ActTitle"/>
        <w:keepNext/>
        <w:keepLines/>
        <w:rPr>
          <w:lang w:val="ru-RU"/>
        </w:rPr>
      </w:pPr>
      <w:r w:rsidRPr="0031081B">
        <w:rPr>
          <w:lang w:val="ru-RU"/>
        </w:rPr>
        <w:t>Об утверждении Порядка предоставления субсидии из бюджета Забайкальского края на государственную поддержку некоммерческих организаций, осуществляющих деятельность в сфере экспорта, для поддержки субъектов малого и среднего предпринимательства</w:t>
      </w:r>
    </w:p>
    <w:p w:rsidR="00525A37" w:rsidRPr="0031081B" w:rsidRDefault="00CF26A3">
      <w:pPr>
        <w:ind w:firstLine="709"/>
        <w:rPr>
          <w:lang w:val="ru-RU"/>
        </w:rPr>
      </w:pPr>
      <w:r w:rsidRPr="0031081B">
        <w:rPr>
          <w:lang w:val="ru-RU"/>
        </w:rPr>
        <w:t>В соответствии со статьей 78.1 Бюджетного кодекса Российской Федерации, постановлениями Правительства Российской Федерации от</w:t>
      </w:r>
      <w:r w:rsidR="00D66F9B">
        <w:rPr>
          <w:lang w:val="ru-RU"/>
        </w:rPr>
        <w:t> </w:t>
      </w:r>
      <w:r w:rsidRPr="0031081B">
        <w:rPr>
          <w:lang w:val="ru-RU"/>
        </w:rPr>
        <w:t>25</w:t>
      </w:r>
      <w:r w:rsidR="00D66F9B">
        <w:rPr>
          <w:lang w:val="ru-RU"/>
        </w:rPr>
        <w:t> </w:t>
      </w:r>
      <w:r w:rsidRPr="0031081B">
        <w:rPr>
          <w:lang w:val="ru-RU"/>
        </w:rPr>
        <w:t>октября 2023 года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w:t>
      </w:r>
      <w:r w:rsidR="00D66F9B">
        <w:rPr>
          <w:lang w:val="ru-RU"/>
        </w:rPr>
        <w:t> </w:t>
      </w:r>
      <w:r w:rsidRPr="0031081B">
        <w:rPr>
          <w:lang w:val="ru-RU"/>
        </w:rPr>
        <w:t>том числе грантов в форме субсидий»,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субъектов Российской Федерации при участии центров поддержки экспорта, а также в рамках региональных программ развития экспорта субъектов Российской Федерации, приведенными в приложении № 27 к</w:t>
      </w:r>
      <w:r w:rsidR="00D66F9B">
        <w:rPr>
          <w:lang w:val="ru-RU"/>
        </w:rPr>
        <w:t> </w:t>
      </w:r>
      <w:r w:rsidRPr="0031081B">
        <w:rPr>
          <w:lang w:val="ru-RU"/>
        </w:rPr>
        <w:t xml:space="preserve">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года № 328, приказами Министерства промышленности и торговли Российской Федерации от 9 июня 2026 года № 2797 «Об утверждении Требований к центрам поддержки экспорта», от 9 июня 2026 года № 2798 «Об утверждении Порядка проведения акционерным обществом «Российский экспортный центр» мониторинга соблюдения центрами поддержки экспорта требований к центрам поддержки экспорта и анализа </w:t>
      </w:r>
      <w:r w:rsidRPr="0031081B">
        <w:rPr>
          <w:lang w:val="ru-RU"/>
        </w:rPr>
        <w:lastRenderedPageBreak/>
        <w:t xml:space="preserve">результатов деятельности центров поддержки экспорта» Правительство Забайкальского края </w:t>
      </w:r>
      <w:r w:rsidRPr="0031081B">
        <w:rPr>
          <w:b/>
          <w:spacing w:val="30"/>
          <w:lang w:val="ru-RU"/>
        </w:rPr>
        <w:t>постановляет:</w:t>
      </w:r>
    </w:p>
    <w:p w:rsidR="00525A37" w:rsidRPr="0031081B" w:rsidRDefault="00F53724">
      <w:pPr>
        <w:ind w:firstLine="709"/>
        <w:rPr>
          <w:lang w:val="ru-RU"/>
        </w:rPr>
      </w:pPr>
      <w:r>
        <w:rPr>
          <w:lang w:val="ru-RU"/>
        </w:rPr>
        <w:t>1. </w:t>
      </w:r>
      <w:r w:rsidR="00CF26A3" w:rsidRPr="0031081B">
        <w:rPr>
          <w:lang w:val="ru-RU"/>
        </w:rPr>
        <w:t>Утвердить прилагаемый Порядок предоставления субсидии из</w:t>
      </w:r>
      <w:r w:rsidR="00D66F9B">
        <w:rPr>
          <w:lang w:val="ru-RU"/>
        </w:rPr>
        <w:t> </w:t>
      </w:r>
      <w:r w:rsidR="00CF26A3" w:rsidRPr="0031081B">
        <w:rPr>
          <w:lang w:val="ru-RU"/>
        </w:rPr>
        <w:t>бюджета Забайкальского края на государственную поддержку некоммерческих организаций, осуществляющих деятельность в сфере экспорта, для поддержки субъектов малого и среднего предпринимательства.</w:t>
      </w:r>
    </w:p>
    <w:p w:rsidR="00525A37" w:rsidRPr="0031081B" w:rsidRDefault="00F53724">
      <w:pPr>
        <w:ind w:firstLine="709"/>
        <w:rPr>
          <w:lang w:val="ru-RU"/>
        </w:rPr>
      </w:pPr>
      <w:r>
        <w:rPr>
          <w:lang w:val="ru-RU"/>
        </w:rPr>
        <w:t>2. </w:t>
      </w:r>
      <w:r w:rsidR="00CF26A3" w:rsidRPr="0031081B">
        <w:rPr>
          <w:lang w:val="ru-RU"/>
        </w:rPr>
        <w:t>Настоящее постановление вступает в силу с 1 сентября 2026 года, но</w:t>
      </w:r>
      <w:r w:rsidR="00D66F9B">
        <w:rPr>
          <w:lang w:val="ru-RU"/>
        </w:rPr>
        <w:t> </w:t>
      </w:r>
      <w:r w:rsidR="00CF26A3" w:rsidRPr="0031081B">
        <w:rPr>
          <w:lang w:val="ru-RU"/>
        </w:rPr>
        <w:t>не ранее дня его официального опубликования.</w:t>
      </w:r>
    </w:p>
    <w:p w:rsidR="00525A37" w:rsidRPr="0031081B" w:rsidRDefault="00CF26A3">
      <w:pPr>
        <w:ind w:firstLine="709"/>
        <w:rPr>
          <w:lang w:val="ru-RU"/>
        </w:rPr>
      </w:pPr>
      <w:r w:rsidRPr="0031081B">
        <w:rPr>
          <w:lang w:val="ru-RU"/>
        </w:rPr>
        <w:t>3. Установить, что в 2026 году отбор получателя субсидии проводится после доведения Министерству экономического развития Забайкальского края бюджетных ассигнований и лимитов бюджетных обязательств на</w:t>
      </w:r>
      <w:r w:rsidR="00D66F9B">
        <w:rPr>
          <w:lang w:val="ru-RU"/>
        </w:rPr>
        <w:t> </w:t>
      </w:r>
      <w:r w:rsidRPr="0031081B">
        <w:rPr>
          <w:lang w:val="ru-RU"/>
        </w:rPr>
        <w:t>предоставление субсидии.</w:t>
      </w:r>
    </w:p>
    <w:p w:rsidR="00525A37" w:rsidRPr="0031081B" w:rsidRDefault="00525A37">
      <w:pPr>
        <w:ind w:firstLine="709"/>
        <w:jc w:val="left"/>
        <w:rPr>
          <w:lang w:val="ru-RU"/>
        </w:rPr>
      </w:pPr>
    </w:p>
    <w:tbl>
      <w:tblPr>
        <w:tblW w:w="0" w:type="auto"/>
        <w:jc w:val="center"/>
        <w:tblLayout w:type="fixed"/>
        <w:tblLook w:val="04A0" w:firstRow="1" w:lastRow="0" w:firstColumn="1" w:lastColumn="0" w:noHBand="0" w:noVBand="1"/>
      </w:tblPr>
      <w:tblGrid>
        <w:gridCol w:w="4677"/>
        <w:gridCol w:w="4677"/>
      </w:tblGrid>
      <w:tr w:rsidR="00525A37">
        <w:trPr>
          <w:cantSplit/>
          <w:jc w:val="center"/>
        </w:trPr>
        <w:tc>
          <w:tcPr>
            <w:tcW w:w="4677" w:type="dxa"/>
            <w:tcBorders>
              <w:top w:val="nil"/>
              <w:left w:val="nil"/>
              <w:bottom w:val="nil"/>
              <w:right w:val="nil"/>
            </w:tcBorders>
            <w:tcMar>
              <w:top w:w="0" w:type="dxa"/>
              <w:left w:w="0" w:type="dxa"/>
              <w:bottom w:w="0" w:type="dxa"/>
              <w:right w:w="0" w:type="dxa"/>
            </w:tcMar>
            <w:vAlign w:val="center"/>
          </w:tcPr>
          <w:p w:rsidR="0031081B" w:rsidRDefault="0031081B">
            <w:pPr>
              <w:ind w:firstLine="0"/>
              <w:jc w:val="left"/>
              <w:rPr>
                <w:lang w:val="ru-RU"/>
              </w:rPr>
            </w:pPr>
          </w:p>
          <w:p w:rsidR="00525A37" w:rsidRPr="0031081B" w:rsidRDefault="00CF26A3">
            <w:pPr>
              <w:ind w:firstLine="0"/>
              <w:jc w:val="left"/>
              <w:rPr>
                <w:lang w:val="ru-RU"/>
              </w:rPr>
            </w:pPr>
            <w:r w:rsidRPr="0031081B">
              <w:rPr>
                <w:lang w:val="ru-RU"/>
              </w:rPr>
              <w:t>Первый заместитель</w:t>
            </w:r>
            <w:r w:rsidRPr="0031081B">
              <w:rPr>
                <w:lang w:val="ru-RU"/>
              </w:rPr>
              <w:br/>
              <w:t>председателя Правительства</w:t>
            </w:r>
            <w:r w:rsidRPr="0031081B">
              <w:rPr>
                <w:lang w:val="ru-RU"/>
              </w:rPr>
              <w:br/>
              <w:t>Забайкальского края</w:t>
            </w:r>
          </w:p>
        </w:tc>
        <w:tc>
          <w:tcPr>
            <w:tcW w:w="4677" w:type="dxa"/>
            <w:tcBorders>
              <w:top w:val="nil"/>
              <w:left w:val="nil"/>
              <w:bottom w:val="nil"/>
              <w:right w:val="nil"/>
            </w:tcBorders>
            <w:tcMar>
              <w:top w:w="0" w:type="dxa"/>
              <w:left w:w="0" w:type="dxa"/>
              <w:bottom w:w="0" w:type="dxa"/>
              <w:right w:w="0" w:type="dxa"/>
            </w:tcMar>
            <w:vAlign w:val="center"/>
          </w:tcPr>
          <w:p w:rsidR="0031081B" w:rsidRDefault="0031081B">
            <w:pPr>
              <w:ind w:firstLine="0"/>
              <w:jc w:val="right"/>
              <w:rPr>
                <w:lang w:val="ru-RU"/>
              </w:rPr>
            </w:pPr>
          </w:p>
          <w:p w:rsidR="00525A37" w:rsidRDefault="00CF26A3">
            <w:pPr>
              <w:ind w:firstLine="0"/>
              <w:jc w:val="right"/>
            </w:pPr>
            <w:r>
              <w:t>Б.Б. Батомункуев</w:t>
            </w:r>
          </w:p>
        </w:tc>
      </w:tr>
    </w:tbl>
    <w:p w:rsidR="00525A37" w:rsidRDefault="00CF26A3">
      <w:pPr>
        <w:ind w:firstLine="0"/>
      </w:pPr>
      <w:r>
        <w:br w:type="page"/>
      </w:r>
    </w:p>
    <w:tbl>
      <w:tblPr>
        <w:tblW w:w="0" w:type="auto"/>
        <w:jc w:val="right"/>
        <w:tblLayout w:type="fixed"/>
        <w:tblLook w:val="04A0" w:firstRow="1" w:lastRow="0" w:firstColumn="1" w:lastColumn="0" w:noHBand="0" w:noVBand="1"/>
      </w:tblPr>
      <w:tblGrid>
        <w:gridCol w:w="4677"/>
        <w:gridCol w:w="4677"/>
      </w:tblGrid>
      <w:tr w:rsidR="00525A37" w:rsidRPr="00D62838">
        <w:trPr>
          <w:cantSplit/>
          <w:jc w:val="right"/>
        </w:trPr>
        <w:tc>
          <w:tcPr>
            <w:tcW w:w="4677" w:type="dxa"/>
            <w:tcBorders>
              <w:top w:val="nil"/>
              <w:left w:val="nil"/>
              <w:bottom w:val="nil"/>
              <w:right w:val="nil"/>
            </w:tcBorders>
            <w:tcMar>
              <w:top w:w="0" w:type="dxa"/>
              <w:left w:w="0" w:type="dxa"/>
              <w:bottom w:w="0" w:type="dxa"/>
              <w:right w:w="0" w:type="dxa"/>
            </w:tcMar>
          </w:tcPr>
          <w:p w:rsidR="00525A37" w:rsidRDefault="00525A37">
            <w:pPr>
              <w:ind w:firstLine="0"/>
            </w:pPr>
          </w:p>
        </w:tc>
        <w:tc>
          <w:tcPr>
            <w:tcW w:w="4677" w:type="dxa"/>
            <w:tcBorders>
              <w:top w:val="nil"/>
              <w:left w:val="nil"/>
              <w:bottom w:val="nil"/>
              <w:right w:val="nil"/>
            </w:tcBorders>
            <w:tcMar>
              <w:top w:w="0" w:type="dxa"/>
              <w:left w:w="0" w:type="dxa"/>
              <w:bottom w:w="0" w:type="dxa"/>
              <w:right w:w="0" w:type="dxa"/>
            </w:tcMar>
          </w:tcPr>
          <w:p w:rsidR="00E26E9E" w:rsidRDefault="00CF26A3" w:rsidP="00E26E9E">
            <w:pPr>
              <w:pStyle w:val="Approval"/>
              <w:spacing w:after="0" w:line="240" w:lineRule="auto"/>
              <w:jc w:val="center"/>
              <w:rPr>
                <w:sz w:val="28"/>
                <w:lang w:val="ru-RU"/>
              </w:rPr>
            </w:pPr>
            <w:r w:rsidRPr="0031081B">
              <w:rPr>
                <w:sz w:val="28"/>
                <w:lang w:val="ru-RU"/>
              </w:rPr>
              <w:t>УТВЕРЖДЕН</w:t>
            </w:r>
            <w:r w:rsidRPr="0031081B">
              <w:rPr>
                <w:sz w:val="28"/>
                <w:lang w:val="ru-RU"/>
              </w:rPr>
              <w:br/>
              <w:t>постановлением Пр</w:t>
            </w:r>
            <w:r w:rsidR="00E26E9E">
              <w:rPr>
                <w:sz w:val="28"/>
                <w:lang w:val="ru-RU"/>
              </w:rPr>
              <w:t>авительства</w:t>
            </w:r>
            <w:r w:rsidR="00E26E9E">
              <w:rPr>
                <w:sz w:val="28"/>
                <w:lang w:val="ru-RU"/>
              </w:rPr>
              <w:br/>
              <w:t>Забайкальского края</w:t>
            </w:r>
          </w:p>
          <w:p w:rsidR="00525A37" w:rsidRPr="0031081B" w:rsidRDefault="00E26E9E" w:rsidP="00E26E9E">
            <w:pPr>
              <w:pStyle w:val="Approval"/>
              <w:spacing w:after="0" w:line="240" w:lineRule="auto"/>
              <w:jc w:val="center"/>
              <w:rPr>
                <w:lang w:val="ru-RU"/>
              </w:rPr>
            </w:pPr>
            <w:r>
              <w:rPr>
                <w:sz w:val="28"/>
                <w:lang w:val="ru-RU"/>
              </w:rPr>
              <w:t>от «___» _________</w:t>
            </w:r>
            <w:r w:rsidR="00CF26A3" w:rsidRPr="0031081B">
              <w:rPr>
                <w:sz w:val="28"/>
                <w:lang w:val="ru-RU"/>
              </w:rPr>
              <w:t xml:space="preserve"> 2026 года № ____</w:t>
            </w:r>
          </w:p>
        </w:tc>
      </w:tr>
    </w:tbl>
    <w:p w:rsidR="00E26E9E" w:rsidRDefault="00E26E9E">
      <w:pPr>
        <w:pStyle w:val="OrderTitle"/>
        <w:keepNext/>
        <w:spacing w:before="120" w:after="120"/>
        <w:rPr>
          <w:lang w:val="ru-RU"/>
        </w:rPr>
      </w:pPr>
    </w:p>
    <w:p w:rsidR="00525A37" w:rsidRPr="0031081B" w:rsidRDefault="00CF26A3">
      <w:pPr>
        <w:pStyle w:val="OrderTitle"/>
        <w:keepNext/>
        <w:spacing w:before="120" w:after="120"/>
        <w:rPr>
          <w:lang w:val="ru-RU"/>
        </w:rPr>
      </w:pPr>
      <w:r w:rsidRPr="0031081B">
        <w:rPr>
          <w:lang w:val="ru-RU"/>
        </w:rPr>
        <w:t>ПОРЯДОК</w:t>
      </w:r>
    </w:p>
    <w:p w:rsidR="00525A37" w:rsidRPr="0031081B" w:rsidRDefault="00CF26A3">
      <w:pPr>
        <w:pStyle w:val="OrderTitle"/>
        <w:keepNext/>
        <w:spacing w:before="120" w:after="120"/>
        <w:rPr>
          <w:lang w:val="ru-RU"/>
        </w:rPr>
      </w:pPr>
      <w:r w:rsidRPr="0031081B">
        <w:rPr>
          <w:lang w:val="ru-RU"/>
        </w:rPr>
        <w:t>предоставления субсидии из бюджета Забайкальского края на государственную поддержку некоммерческих организаций, осуществляющих деятельность в сфере экспорта, для поддержки субъектов малого и среднего предпринимательства</w:t>
      </w:r>
    </w:p>
    <w:p w:rsidR="00525A37" w:rsidRPr="0031081B" w:rsidRDefault="00CF26A3">
      <w:pPr>
        <w:pStyle w:val="SectionHead"/>
        <w:spacing w:after="120"/>
        <w:rPr>
          <w:lang w:val="ru-RU"/>
        </w:rPr>
      </w:pPr>
      <w:r>
        <w:t>I</w:t>
      </w:r>
      <w:r w:rsidRPr="0031081B">
        <w:rPr>
          <w:lang w:val="ru-RU"/>
        </w:rPr>
        <w:t>. Общие положения</w:t>
      </w:r>
    </w:p>
    <w:p w:rsidR="00525A37" w:rsidRPr="0031081B" w:rsidRDefault="0031141E">
      <w:pPr>
        <w:ind w:firstLine="709"/>
        <w:rPr>
          <w:lang w:val="ru-RU"/>
        </w:rPr>
      </w:pPr>
      <w:r>
        <w:rPr>
          <w:lang w:val="ru-RU"/>
        </w:rPr>
        <w:t>1. </w:t>
      </w:r>
      <w:r w:rsidR="00CF26A3" w:rsidRPr="0031081B">
        <w:rPr>
          <w:lang w:val="ru-RU"/>
        </w:rPr>
        <w:t>Настоящий Порядок определяет цели, условия и порядок предоставления субсидии из бюджета Забайкальского края на государственную поддержку некоммерческих организаций, осуществляющих деятельность в сфере экспорта, для поддержки субъектов малого и среднего предпринимательства (далее соответственно - субсидия, субъекты МСП), категорию получателей субсидии, порядок проведения отбора получателя субсидии, результат предоставления субсидии и его характеристики, требования к отчетности, а также порядок осуществления контроля за соблюдением условий и порядка предоставления субсидии и ответственность за их нарушение.</w:t>
      </w:r>
    </w:p>
    <w:p w:rsidR="00525A37" w:rsidRPr="0031081B" w:rsidRDefault="0031141E">
      <w:pPr>
        <w:ind w:firstLine="709"/>
        <w:rPr>
          <w:lang w:val="ru-RU"/>
        </w:rPr>
      </w:pPr>
      <w:r>
        <w:rPr>
          <w:lang w:val="ru-RU"/>
        </w:rPr>
        <w:t>2. </w:t>
      </w:r>
      <w:r w:rsidR="00CF26A3" w:rsidRPr="0031081B">
        <w:rPr>
          <w:lang w:val="ru-RU"/>
        </w:rPr>
        <w:t>Целью предоставления субсидии является финансовое обеспечение затрат центра поддержки экспорта Забайкальского края (далее - ЦПЭ), связанных с оказанием субъектам МСП услуг и мер поддержки, в результате которых субъектами МСП осуществляется экспорт товаров (работ, услуг), в рамках реализации соответствующего регионального проекта Забайкальского края. Субсидия предоставляется способом финансового обеспечения затрат.</w:t>
      </w:r>
    </w:p>
    <w:p w:rsidR="00525A37" w:rsidRPr="0031081B" w:rsidRDefault="00CF26A3">
      <w:pPr>
        <w:ind w:firstLine="709"/>
        <w:rPr>
          <w:lang w:val="ru-RU"/>
        </w:rPr>
      </w:pPr>
      <w:r w:rsidRPr="0031081B">
        <w:rPr>
          <w:lang w:val="ru-RU"/>
        </w:rPr>
        <w:t>3. Субсидия предоставляется Министерством экономического развития Забайкальского края (далее - Министерство) из бюджета Забайкальского края в пределах бюджетных ассигнований, предусмотренных законом Забайкальского края о бюджете Забайкальского края на соответствующий финансовый год и плановый период, и лимитов бюджетных обязательств, доведенных в установленном порядке Министерству, в том числе за счет средств, поступивших из федерального бюджета в бюджет Забайкальского края на софинансирование расходных обязательств Забайкальского края при реализации регионального проекта с участием ЦПЭ и региональной программы развития экспорта.</w:t>
      </w:r>
    </w:p>
    <w:p w:rsidR="00525A37" w:rsidRPr="0031081B" w:rsidRDefault="0031141E">
      <w:pPr>
        <w:ind w:firstLine="709"/>
        <w:rPr>
          <w:lang w:val="ru-RU"/>
        </w:rPr>
      </w:pPr>
      <w:r>
        <w:rPr>
          <w:lang w:val="ru-RU"/>
        </w:rPr>
        <w:t>4. </w:t>
      </w:r>
      <w:r w:rsidR="00CF26A3" w:rsidRPr="0031081B">
        <w:rPr>
          <w:lang w:val="ru-RU"/>
        </w:rPr>
        <w:t>Министерство осуществляет функции главного распорядителя средств бюджета Забайкальского края, до которого в установленном порядке доведены лимиты бюджетных обязательств на предоставление субсидии.</w:t>
      </w:r>
    </w:p>
    <w:p w:rsidR="00525A37" w:rsidRPr="0031081B" w:rsidRDefault="0031141E">
      <w:pPr>
        <w:ind w:firstLine="709"/>
        <w:rPr>
          <w:lang w:val="ru-RU"/>
        </w:rPr>
      </w:pPr>
      <w:r>
        <w:rPr>
          <w:lang w:val="ru-RU"/>
        </w:rPr>
        <w:t>5. </w:t>
      </w:r>
      <w:r w:rsidR="00CF26A3" w:rsidRPr="0031081B">
        <w:rPr>
          <w:lang w:val="ru-RU"/>
        </w:rPr>
        <w:t xml:space="preserve">Информация о субсидии, в том числе предусмотренная законом Забайкальского края о бюджете Забайкальского края, размещается на едином </w:t>
      </w:r>
      <w:r w:rsidR="00CF26A3" w:rsidRPr="0031081B">
        <w:rPr>
          <w:lang w:val="ru-RU"/>
        </w:rPr>
        <w:lastRenderedPageBreak/>
        <w:t>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до Министерства.</w:t>
      </w:r>
    </w:p>
    <w:p w:rsidR="00525A37" w:rsidRPr="0031081B" w:rsidRDefault="0031141E">
      <w:pPr>
        <w:ind w:firstLine="709"/>
        <w:rPr>
          <w:lang w:val="ru-RU"/>
        </w:rPr>
      </w:pPr>
      <w:r>
        <w:rPr>
          <w:lang w:val="ru-RU"/>
        </w:rPr>
        <w:t>6. </w:t>
      </w:r>
      <w:r w:rsidR="00CF26A3" w:rsidRPr="0031081B">
        <w:rPr>
          <w:lang w:val="ru-RU"/>
        </w:rPr>
        <w:t>К категории получателей субсидии относятся некоммерческие организации, являющиеся центрами поддержки экспорта, созданные и осуществляющие деятельность как самостоятельные юридические лица, функционирующие в форме общественно полезного фонда или автономной некоммерческой организации, одним из учредителей которых является Забайкальский край и в состав учредителей или состав членов высшего органа управления которых входят исполнительные органы Забайкальского края, к компетенции которых относятся полномочия в области внешнеторговой деятельности и развития промышленности в Забайкальском крае, в целях оказания услуг и мер поддержки субъектам МСП, в результате которых субъектами МСП осуществляется экспорт товаров (работ, услуг) (далее также - организации, участники отбора, получатель субсидии).</w:t>
      </w:r>
    </w:p>
    <w:p w:rsidR="00525A37" w:rsidRPr="0031081B" w:rsidRDefault="0031141E">
      <w:pPr>
        <w:ind w:firstLine="709"/>
        <w:rPr>
          <w:lang w:val="ru-RU"/>
        </w:rPr>
      </w:pPr>
      <w:r>
        <w:rPr>
          <w:lang w:val="ru-RU"/>
        </w:rPr>
        <w:t>7. </w:t>
      </w:r>
      <w:r w:rsidR="00CF26A3" w:rsidRPr="0031081B">
        <w:rPr>
          <w:lang w:val="ru-RU"/>
        </w:rPr>
        <w:t>ЦПЭ должен соответствовать Требованиям к центрам поддержки экспорта, утвержденным приказом Министерства промышленности и торговли Российской Федерации от 9 июня 2026 года № 2797 (далее - Требования к ЦПЭ), в том числе обеспечивать наличие направлений расходования субсидии и бюджетных ассигнований бюджета Забайкальского края, направлений доходов ЦПЭ на год, в котором предоставляется субсидия, ключевых показателей эффективности деятельности ЦПЭ на год, в котором предоставляется субсидия (далее - КПЭ ЦПЭ), информации о получателях услуг ЦПЭ, плана командировок работников ЦПЭ на текущий год, а также соблюдать установленные Требованиями к ЦПЭ требования к организации деятельности, штатной численности и квалификации работников, помещениям, информационному обеспечению и оказанию субъектам МСП услуг и мер поддержки. Направления расходования субсидии, направления доходов ЦПЭ и плановые значения КПЭ ЦПЭ подлежат согласованию с акционерным обществом «Российский экспортный центр» (далее - РЭЦ) в случаях и порядке, предусмотренных Правилами, приведенными в приложении № 27 к государственной программе Российской Федерации «Развитие промышленности и повышение ее конкурентоспособности», Требованиями к ЦПЭ и соглашением о взаимодействии Забайкальского края с РЭЦ.</w:t>
      </w:r>
    </w:p>
    <w:p w:rsidR="00525A37" w:rsidRPr="0031081B" w:rsidRDefault="0031141E">
      <w:pPr>
        <w:ind w:firstLine="709"/>
        <w:rPr>
          <w:lang w:val="ru-RU"/>
        </w:rPr>
      </w:pPr>
      <w:r>
        <w:rPr>
          <w:lang w:val="ru-RU"/>
        </w:rPr>
        <w:t>8. </w:t>
      </w:r>
      <w:r w:rsidR="00CF26A3" w:rsidRPr="0031081B">
        <w:rPr>
          <w:lang w:val="ru-RU"/>
        </w:rPr>
        <w:t>Субсидия предоставляется по результатам отбора путем запроса предложений на основании соглашения о предоставлении субсидии, заключаемого между Министерством и получателем субсидии (далее - Соглашение). Отбор проводится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на Портале предоставления мер финансовой государственной поддержки.</w:t>
      </w:r>
    </w:p>
    <w:p w:rsidR="00525A37" w:rsidRPr="0031081B" w:rsidRDefault="0031141E">
      <w:pPr>
        <w:ind w:firstLine="709"/>
        <w:rPr>
          <w:lang w:val="ru-RU"/>
        </w:rPr>
      </w:pPr>
      <w:r>
        <w:rPr>
          <w:lang w:val="ru-RU"/>
        </w:rPr>
        <w:lastRenderedPageBreak/>
        <w:t>9. </w:t>
      </w:r>
      <w:r w:rsidR="00CF26A3" w:rsidRPr="0031081B">
        <w:rPr>
          <w:lang w:val="ru-RU"/>
        </w:rPr>
        <w:t>Субсидия предоставляется на финансовое обеспечение расходов ЦПЭ по направлениям расходования субсидии, сформированным в соответствии с приложением № 1 к Требованиям к центрам поддержки экспорта, утвержденным приказом Министерства промышленности и торговли Российской Федерации от 9 июня 2026 года № 2797, и согласованным с РЭЦ, включая:</w:t>
      </w:r>
    </w:p>
    <w:p w:rsidR="00525A37" w:rsidRPr="0031081B" w:rsidRDefault="00CF26A3">
      <w:pPr>
        <w:ind w:firstLine="709"/>
        <w:rPr>
          <w:lang w:val="ru-RU"/>
        </w:rPr>
      </w:pPr>
      <w:r w:rsidRPr="0031081B">
        <w:rPr>
          <w:lang w:val="ru-RU"/>
        </w:rPr>
        <w:t>1) организационные расходы ЦПЭ;</w:t>
      </w:r>
    </w:p>
    <w:p w:rsidR="00525A37" w:rsidRPr="0031081B" w:rsidRDefault="0031141E">
      <w:pPr>
        <w:ind w:firstLine="709"/>
        <w:rPr>
          <w:lang w:val="ru-RU"/>
        </w:rPr>
      </w:pPr>
      <w:r>
        <w:rPr>
          <w:lang w:val="ru-RU"/>
        </w:rPr>
        <w:t>2) </w:t>
      </w:r>
      <w:r w:rsidR="00CF26A3" w:rsidRPr="0031081B">
        <w:rPr>
          <w:lang w:val="ru-RU"/>
        </w:rPr>
        <w:t>расходы, связанные с популяризацией экспортной деятельности и деятельности ЦПЭ;</w:t>
      </w:r>
    </w:p>
    <w:p w:rsidR="00525A37" w:rsidRPr="0031081B" w:rsidRDefault="0031141E">
      <w:pPr>
        <w:ind w:firstLine="709"/>
        <w:rPr>
          <w:lang w:val="ru-RU"/>
        </w:rPr>
      </w:pPr>
      <w:r>
        <w:rPr>
          <w:lang w:val="ru-RU"/>
        </w:rPr>
        <w:t>3) </w:t>
      </w:r>
      <w:r w:rsidR="00CF26A3" w:rsidRPr="0031081B">
        <w:rPr>
          <w:lang w:val="ru-RU"/>
        </w:rPr>
        <w:t>расходы на оказание субъектам МСП услуг и мер поддержки, предусмотренных Требованиями к ЦПЭ.</w:t>
      </w:r>
    </w:p>
    <w:p w:rsidR="00525A37" w:rsidRPr="0031081B" w:rsidRDefault="0031141E">
      <w:pPr>
        <w:ind w:firstLine="709"/>
        <w:rPr>
          <w:lang w:val="ru-RU"/>
        </w:rPr>
      </w:pPr>
      <w:r>
        <w:rPr>
          <w:lang w:val="ru-RU"/>
        </w:rPr>
        <w:t>10. </w:t>
      </w:r>
      <w:r w:rsidR="00CF26A3" w:rsidRPr="0031081B">
        <w:rPr>
          <w:lang w:val="ru-RU"/>
        </w:rPr>
        <w:t>Предельные размеры расходов, условия софинансирования отдельных услуг субъектами МСП, источники финансового обеспечения расходов, ограничения по направлениям расходов и порядок перераспределения средств определяются в соответствии с Требованиями к центрам поддержки экспорта, утвержденными приказом Министерства промышленности и торговли Российской Федерации от 9 июня 2026 года № 2797, приложением № 1 к указанным Требованиям, направлениями расходования субсидии, согласованными с РЭЦ, и Соглашением. Не допускается финансовое обеспечение расходов за счет источника, использование которого для соответствующего направления расходов не предусмотрено приложением № 1 к указанным Требованиям. Получатель субсидии ведет раздельный учет расходов по каждому источнику финансового обеспечения.</w:t>
      </w:r>
    </w:p>
    <w:p w:rsidR="00525A37" w:rsidRPr="0031081B" w:rsidRDefault="0031141E">
      <w:pPr>
        <w:ind w:firstLine="709"/>
        <w:rPr>
          <w:lang w:val="ru-RU"/>
        </w:rPr>
      </w:pPr>
      <w:r>
        <w:rPr>
          <w:lang w:val="ru-RU"/>
        </w:rPr>
        <w:t>11. </w:t>
      </w:r>
      <w:r w:rsidR="00CF26A3" w:rsidRPr="0031081B">
        <w:rPr>
          <w:lang w:val="ru-RU"/>
        </w:rPr>
        <w:t>За счет средств субсидии не допускается финансовое обеспечение расходов, не соответствующих цели предоставления субсидии, Требованиям к ЦПЭ, приложению № 1 к указанным Требованиям, согласованным с РЭЦ направлениям расходования субсидии и Соглашению. Не допускается повторное финансовое обеспечение одних и тех же расходов за счет средств субсидии и средств бюджетов бюджетной системы Российской Федерации, предоставленных получателю субсидии на основании иных нормативных правовых актов.</w:t>
      </w:r>
    </w:p>
    <w:p w:rsidR="00525A37" w:rsidRPr="0031081B" w:rsidRDefault="0031141E">
      <w:pPr>
        <w:ind w:firstLine="709"/>
        <w:rPr>
          <w:lang w:val="ru-RU"/>
        </w:rPr>
      </w:pPr>
      <w:r>
        <w:rPr>
          <w:lang w:val="ru-RU"/>
        </w:rPr>
        <w:t>12. </w:t>
      </w:r>
      <w:r w:rsidR="00CF26A3" w:rsidRPr="0031081B">
        <w:rPr>
          <w:lang w:val="ru-RU"/>
        </w:rPr>
        <w:t xml:space="preserve">Получателю субсидии, а также иным юридическим лицам, получающим средства на основании договоров, заключенных с получателем субсидии в целях достижения результата предоставления субсидии, устанавливается запрет приобретения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и непосредственно связанных с достижением результата предоставления субсидии при оплате предусмотренных Требованиями к ЦПЭ и согласованными с РЭЦ направлениями расходования субсидии услуг иностранных организаций, оказываемых в связи с участием субъектов МСП в международных выставочно-ярмарочных мероприятиях и международных бизнес-миссиях за пределами Российской Федерации, сертификацией продукции, а также </w:t>
      </w:r>
      <w:r w:rsidR="00CF26A3" w:rsidRPr="0031081B">
        <w:rPr>
          <w:lang w:val="ru-RU"/>
        </w:rPr>
        <w:lastRenderedPageBreak/>
        <w:t>регистрацией и защитой объектов интеллектуальной собственности за пределами Российской Федерации.</w:t>
      </w:r>
    </w:p>
    <w:p w:rsidR="00525A37" w:rsidRPr="0031081B" w:rsidRDefault="0031141E">
      <w:pPr>
        <w:ind w:firstLine="709"/>
        <w:rPr>
          <w:lang w:val="ru-RU"/>
        </w:rPr>
      </w:pPr>
      <w:r>
        <w:rPr>
          <w:lang w:val="ru-RU"/>
        </w:rPr>
        <w:t>13. </w:t>
      </w:r>
      <w:r w:rsidR="00CF26A3" w:rsidRPr="0031081B">
        <w:rPr>
          <w:lang w:val="ru-RU"/>
        </w:rPr>
        <w:t>Размер субсидии определяется в пределах лимитов бюджетных обязательств на основании финансово-экономического обоснования и сметы расходов, представленных участником отбора и соответствующих направлениям расходования субсидии, согласованным с РЭЦ, по формуле:</w:t>
      </w:r>
    </w:p>
    <w:p w:rsidR="00525A37" w:rsidRPr="0031081B" w:rsidRDefault="00CF26A3">
      <w:pPr>
        <w:ind w:firstLine="709"/>
        <w:rPr>
          <w:lang w:val="ru-RU"/>
        </w:rPr>
      </w:pPr>
      <w:r>
        <w:t>S</w:t>
      </w:r>
      <w:r w:rsidRPr="0031081B">
        <w:rPr>
          <w:lang w:val="ru-RU"/>
        </w:rPr>
        <w:t xml:space="preserve"> = </w:t>
      </w:r>
      <w:r>
        <w:t>min</w:t>
      </w:r>
      <w:r w:rsidRPr="0031081B">
        <w:rPr>
          <w:lang w:val="ru-RU"/>
        </w:rPr>
        <w:t xml:space="preserve"> (З, Л), где:</w:t>
      </w:r>
    </w:p>
    <w:p w:rsidR="00525A37" w:rsidRPr="0031081B" w:rsidRDefault="00CF26A3">
      <w:pPr>
        <w:ind w:firstLine="709"/>
        <w:rPr>
          <w:lang w:val="ru-RU"/>
        </w:rPr>
      </w:pPr>
      <w:r>
        <w:t>S</w:t>
      </w:r>
      <w:r w:rsidRPr="0031081B">
        <w:rPr>
          <w:lang w:val="ru-RU"/>
        </w:rPr>
        <w:t xml:space="preserve"> - размер субсидии, предоставляемой получателю субсидии;</w:t>
      </w:r>
    </w:p>
    <w:p w:rsidR="00525A37" w:rsidRPr="0031081B" w:rsidRDefault="00CF26A3">
      <w:pPr>
        <w:ind w:firstLine="709"/>
        <w:rPr>
          <w:lang w:val="ru-RU"/>
        </w:rPr>
      </w:pPr>
      <w:r w:rsidRPr="0031081B">
        <w:rPr>
          <w:lang w:val="ru-RU"/>
        </w:rPr>
        <w:t>З - объем документально и экономически обоснованных затрат, заявленный участником отбора;</w:t>
      </w:r>
    </w:p>
    <w:p w:rsidR="00525A37" w:rsidRPr="0031081B" w:rsidRDefault="00CF26A3">
      <w:pPr>
        <w:ind w:firstLine="709"/>
        <w:rPr>
          <w:lang w:val="ru-RU"/>
        </w:rPr>
      </w:pPr>
      <w:r w:rsidRPr="0031081B">
        <w:rPr>
          <w:lang w:val="ru-RU"/>
        </w:rPr>
        <w:t>Л - объем лимитов бюджетных обязательств, предусмотренных Министерству на предоставление субсидии.</w:t>
      </w:r>
    </w:p>
    <w:p w:rsidR="00525A37" w:rsidRPr="0031081B" w:rsidRDefault="0031141E">
      <w:pPr>
        <w:ind w:firstLine="709"/>
        <w:rPr>
          <w:lang w:val="ru-RU"/>
        </w:rPr>
      </w:pPr>
      <w:r>
        <w:rPr>
          <w:lang w:val="ru-RU"/>
        </w:rPr>
        <w:t>14. </w:t>
      </w:r>
      <w:r w:rsidR="00CF26A3" w:rsidRPr="0031081B">
        <w:rPr>
          <w:lang w:val="ru-RU"/>
        </w:rPr>
        <w:t>Расходование субсидии осуществляется в течение финансового года, на который предоставлена субсидия, если иное не предусмотрено решением Министерства о наличии потребности в остатках средств в соответствии с настоящим Порядком и бюджетным законодательством Российской Федерации.</w:t>
      </w:r>
    </w:p>
    <w:p w:rsidR="00525A37" w:rsidRPr="0031081B" w:rsidRDefault="00CF26A3">
      <w:pPr>
        <w:ind w:firstLine="709"/>
        <w:rPr>
          <w:lang w:val="ru-RU"/>
        </w:rPr>
      </w:pPr>
      <w:r w:rsidRPr="0031081B">
        <w:rPr>
          <w:lang w:val="ru-RU"/>
        </w:rPr>
        <w:t>15. Результатом предоставления субсидии является оказание субъектам МСП услуг и мер поддержки ЦПЭ, в результате которых субъектами МСП осуществляется экспорт товаров (работ, услуг). В целях обеспечения измеримости результат характеризуется количеством субъектов МСП, заключивших экспортные контракты и (или) осуществивших экспорт товаров (работ, услуг) при содействии ЦПЭ. В случае предоставления субсидии в целях реализации структурного элемента государственной программы Забайкальского края наименование и тип результата предоставления субсидии, его единица измерения и характеристики устанавливаются в соответствии с информацией о соответствующем мероприятии (результате), типе результата и его характеристиках, предусмотренной паспортом соответствующего структурного элемента государственной программы Забайкальского края. КПЭ ЦПЭ, предусмотренные Требованиями к ЦПЭ, используются в качестве характеристик результата предоставления субсидии и (или) для определения значений таких характеристик в части, соответствующей указанному паспорту. Значения результата предоставления субсидии и его характеристик устанавливаются в Соглашении с учетом официально согласованных РЭЦ плановых значений КПЭ ЦПЭ и объема предоставленной субсидии. В 2026 году значения результата предоставления субсидии и его характеристик устанавливаются с учетом официально согласованных РЭЦ КПЭ ЦПЭ и объема предоставленной субсидии.</w:t>
      </w:r>
    </w:p>
    <w:p w:rsidR="00525A37" w:rsidRPr="0031081B" w:rsidRDefault="00CF26A3">
      <w:pPr>
        <w:pStyle w:val="SectionHead"/>
        <w:spacing w:after="120"/>
        <w:rPr>
          <w:lang w:val="ru-RU"/>
        </w:rPr>
      </w:pPr>
      <w:r>
        <w:t>II</w:t>
      </w:r>
      <w:r w:rsidRPr="0031081B">
        <w:rPr>
          <w:lang w:val="ru-RU"/>
        </w:rPr>
        <w:t>. Порядок проведения отбора получателя субсидии</w:t>
      </w:r>
    </w:p>
    <w:p w:rsidR="00525A37" w:rsidRPr="0031081B" w:rsidRDefault="0031141E">
      <w:pPr>
        <w:ind w:firstLine="709"/>
        <w:rPr>
          <w:lang w:val="ru-RU"/>
        </w:rPr>
      </w:pPr>
      <w:r>
        <w:rPr>
          <w:lang w:val="ru-RU"/>
        </w:rPr>
        <w:t>16. </w:t>
      </w:r>
      <w:r w:rsidR="00CF26A3" w:rsidRPr="0031081B">
        <w:rPr>
          <w:lang w:val="ru-RU"/>
        </w:rPr>
        <w:t>Отбор проводится Министерством путем запроса предложений исходя из соответствия участника отбора категории и требованиям, установленным настоящим Порядком, и очередности поступления заявок. В рамках одного финансового года субсидия предоставляется одной организации, осуществляющей функции ЦПЭ.</w:t>
      </w:r>
    </w:p>
    <w:p w:rsidR="00525A37" w:rsidRPr="0031081B" w:rsidRDefault="0031141E">
      <w:pPr>
        <w:ind w:firstLine="709"/>
        <w:rPr>
          <w:lang w:val="ru-RU"/>
        </w:rPr>
      </w:pPr>
      <w:r>
        <w:rPr>
          <w:lang w:val="ru-RU"/>
        </w:rPr>
        <w:t>17. </w:t>
      </w:r>
      <w:r w:rsidR="00CF26A3" w:rsidRPr="0031081B">
        <w:rPr>
          <w:lang w:val="ru-RU"/>
        </w:rPr>
        <w:t>Объявление о проведении отбора формируется Министерством в системе «Электронный бюджет» и размещается на едином портале после размещения информации о субсидии в соответствии с пунктом 5 настоящего Порядка, но не позднее одного календарного дня до даты начала приема заявок. Объявление должно содержать сведения, предусмотренные Правилами отбора получателей субсидий, утвержденными постановлением Правительства Российской Федерации от 25 октября 2023 года № 1781, и настоящим Порядком, в том числе:</w:t>
      </w:r>
    </w:p>
    <w:p w:rsidR="00525A37" w:rsidRPr="0031081B" w:rsidRDefault="0031141E">
      <w:pPr>
        <w:ind w:firstLine="709"/>
        <w:rPr>
          <w:lang w:val="ru-RU"/>
        </w:rPr>
      </w:pPr>
      <w:r>
        <w:rPr>
          <w:lang w:val="ru-RU"/>
        </w:rPr>
        <w:t>1) </w:t>
      </w:r>
      <w:r w:rsidR="00CF26A3" w:rsidRPr="0031081B">
        <w:rPr>
          <w:lang w:val="ru-RU"/>
        </w:rPr>
        <w:t>способ проведения отбора, сроки проведения отбора, дату и время начала и окончания приема заявок. Дата окончания приема заявок не может быть ранее 10-го календарного дня, следующего за днем размещения объявления, если отсутствует информация о количестве участников отбора, соответствующих категории и (или) критериям отбора, и ранее 5-го календарного дня, следующего за днем размещения объявления, если такая информация имеется;</w:t>
      </w:r>
    </w:p>
    <w:p w:rsidR="00525A37" w:rsidRPr="0031081B" w:rsidRDefault="0031141E">
      <w:pPr>
        <w:ind w:firstLine="709"/>
        <w:rPr>
          <w:lang w:val="ru-RU"/>
        </w:rPr>
      </w:pPr>
      <w:r>
        <w:rPr>
          <w:lang w:val="ru-RU"/>
        </w:rPr>
        <w:t>2) </w:t>
      </w:r>
      <w:r w:rsidR="00CF26A3" w:rsidRPr="0031081B">
        <w:rPr>
          <w:lang w:val="ru-RU"/>
        </w:rPr>
        <w:t>наименование, место нахождения, почтовый адрес, адрес электронной почты и контактный телефон Министерства;</w:t>
      </w:r>
    </w:p>
    <w:p w:rsidR="00525A37" w:rsidRPr="0031081B" w:rsidRDefault="0031141E">
      <w:pPr>
        <w:ind w:firstLine="709"/>
        <w:rPr>
          <w:lang w:val="ru-RU"/>
        </w:rPr>
      </w:pPr>
      <w:r>
        <w:rPr>
          <w:lang w:val="ru-RU"/>
        </w:rPr>
        <w:t>3) </w:t>
      </w:r>
      <w:r w:rsidR="00CF26A3" w:rsidRPr="0031081B">
        <w:rPr>
          <w:lang w:val="ru-RU"/>
        </w:rPr>
        <w:t>наименование субсидии, цель ее предоставления, результат предоставления субсидии и его характеристики;</w:t>
      </w:r>
    </w:p>
    <w:p w:rsidR="00525A37" w:rsidRPr="0031081B" w:rsidRDefault="0031141E">
      <w:pPr>
        <w:ind w:firstLine="709"/>
        <w:rPr>
          <w:lang w:val="ru-RU"/>
        </w:rPr>
      </w:pPr>
      <w:r>
        <w:rPr>
          <w:lang w:val="ru-RU"/>
        </w:rPr>
        <w:t>4) </w:t>
      </w:r>
      <w:r w:rsidR="00CF26A3" w:rsidRPr="0031081B">
        <w:rPr>
          <w:lang w:val="ru-RU"/>
        </w:rPr>
        <w:t>доменное имя и (или) указатели страниц системы «Электронный бюджет», на которых проводится отбор;</w:t>
      </w:r>
    </w:p>
    <w:p w:rsidR="00525A37" w:rsidRPr="0031081B" w:rsidRDefault="0031141E">
      <w:pPr>
        <w:ind w:firstLine="709"/>
        <w:rPr>
          <w:lang w:val="ru-RU"/>
        </w:rPr>
      </w:pPr>
      <w:r>
        <w:rPr>
          <w:lang w:val="ru-RU"/>
        </w:rPr>
        <w:t>5) </w:t>
      </w:r>
      <w:r w:rsidR="00CF26A3" w:rsidRPr="0031081B">
        <w:rPr>
          <w:lang w:val="ru-RU"/>
        </w:rPr>
        <w:t>категорию и требования к участникам отбора, которым участник отбора должен соответствовать на даты, установленные настоящим Порядком, а также перечень документов и информации, подтверждающих соответствие указанным требованиям;</w:t>
      </w:r>
    </w:p>
    <w:p w:rsidR="00525A37" w:rsidRPr="0031081B" w:rsidRDefault="0031141E">
      <w:pPr>
        <w:ind w:firstLine="709"/>
        <w:rPr>
          <w:lang w:val="ru-RU"/>
        </w:rPr>
      </w:pPr>
      <w:r>
        <w:rPr>
          <w:lang w:val="ru-RU"/>
        </w:rPr>
        <w:t>6) </w:t>
      </w:r>
      <w:r w:rsidR="00CF26A3" w:rsidRPr="0031081B">
        <w:rPr>
          <w:lang w:val="ru-RU"/>
        </w:rPr>
        <w:t>порядок формирования и подачи заявок, требования к их содержанию, порядок отзыва заявок, внесения в них изменений, возврата заявок, определяющий в том числе основания для возврата заявок, порядок внесения изменений в заявки, а также порядок возврата заявок на доработку, если такая возможность предусмотрена;</w:t>
      </w:r>
    </w:p>
    <w:p w:rsidR="00525A37" w:rsidRPr="0031081B" w:rsidRDefault="0031141E">
      <w:pPr>
        <w:ind w:firstLine="709"/>
        <w:rPr>
          <w:lang w:val="ru-RU"/>
        </w:rPr>
      </w:pPr>
      <w:r>
        <w:rPr>
          <w:lang w:val="ru-RU"/>
        </w:rPr>
        <w:t>7) </w:t>
      </w:r>
      <w:r w:rsidR="00CF26A3" w:rsidRPr="0031081B">
        <w:rPr>
          <w:lang w:val="ru-RU"/>
        </w:rPr>
        <w:t>порядок и сроки рассмотрения заявок, порядок направления запросов о разъяснении представленных документов и информации, основания для отклонения заявок;</w:t>
      </w:r>
    </w:p>
    <w:p w:rsidR="00525A37" w:rsidRPr="0031081B" w:rsidRDefault="00CF26A3">
      <w:pPr>
        <w:ind w:firstLine="709"/>
        <w:rPr>
          <w:lang w:val="ru-RU"/>
        </w:rPr>
      </w:pPr>
      <w:r w:rsidRPr="0031081B">
        <w:rPr>
          <w:lang w:val="ru-RU"/>
        </w:rPr>
        <w:t>8) объем распределяемой субсидии, порядок расчета размера субсидии и правила ее распределения по результатам отбора;</w:t>
      </w:r>
    </w:p>
    <w:p w:rsidR="00525A37" w:rsidRPr="0031081B" w:rsidRDefault="00CF26A3">
      <w:pPr>
        <w:ind w:firstLine="709"/>
        <w:rPr>
          <w:lang w:val="ru-RU"/>
        </w:rPr>
      </w:pPr>
      <w:r w:rsidRPr="0031081B">
        <w:rPr>
          <w:lang w:val="ru-RU"/>
        </w:rPr>
        <w:t>9) порядок предоставления участникам отбора разъяснений положений объявления, даты начала и окончания срока такого предоставления;</w:t>
      </w:r>
    </w:p>
    <w:p w:rsidR="00525A37" w:rsidRPr="0031081B" w:rsidRDefault="0031141E">
      <w:pPr>
        <w:ind w:firstLine="709"/>
        <w:rPr>
          <w:lang w:val="ru-RU"/>
        </w:rPr>
      </w:pPr>
      <w:r>
        <w:rPr>
          <w:lang w:val="ru-RU"/>
        </w:rPr>
        <w:t>10) </w:t>
      </w:r>
      <w:r w:rsidR="00CF26A3" w:rsidRPr="0031081B">
        <w:rPr>
          <w:lang w:val="ru-RU"/>
        </w:rPr>
        <w:t>срок, в течение которого победитель отбора должен подписать Соглашение, и условия признания победителя уклонившимся от заключения Соглашения;</w:t>
      </w:r>
    </w:p>
    <w:p w:rsidR="00525A37" w:rsidRPr="0031081B" w:rsidRDefault="0031141E">
      <w:pPr>
        <w:ind w:firstLine="709"/>
        <w:rPr>
          <w:lang w:val="ru-RU"/>
        </w:rPr>
      </w:pPr>
      <w:r>
        <w:rPr>
          <w:lang w:val="ru-RU"/>
        </w:rPr>
        <w:t>11) </w:t>
      </w:r>
      <w:r w:rsidR="00CF26A3" w:rsidRPr="0031081B">
        <w:rPr>
          <w:lang w:val="ru-RU"/>
        </w:rPr>
        <w:t>порядок и сроки размещения протокола вскрытия заявок и протокола подведения итогов отбора;</w:t>
      </w:r>
    </w:p>
    <w:p w:rsidR="00525A37" w:rsidRPr="0031081B" w:rsidRDefault="0031141E">
      <w:pPr>
        <w:ind w:firstLine="709"/>
        <w:rPr>
          <w:lang w:val="ru-RU"/>
        </w:rPr>
      </w:pPr>
      <w:r>
        <w:rPr>
          <w:lang w:val="ru-RU"/>
        </w:rPr>
        <w:t>12) </w:t>
      </w:r>
      <w:r w:rsidR="00CF26A3" w:rsidRPr="0031081B">
        <w:rPr>
          <w:lang w:val="ru-RU"/>
        </w:rPr>
        <w:t>иную информацию, предусмотренную Правилами отбора получателей субсидий, утвержденными постановлением Правительства Российской Федерации от 25 октября 2023 года № 1781, если ее включение в объявление является обязательным применительно к условиям конкретного отбора.</w:t>
      </w:r>
    </w:p>
    <w:p w:rsidR="00525A37" w:rsidRPr="0031081B" w:rsidRDefault="00606A81">
      <w:pPr>
        <w:ind w:firstLine="709"/>
        <w:rPr>
          <w:lang w:val="ru-RU"/>
        </w:rPr>
      </w:pPr>
      <w:r>
        <w:rPr>
          <w:lang w:val="ru-RU"/>
        </w:rPr>
        <w:t>18. </w:t>
      </w:r>
      <w:r w:rsidR="00CF26A3" w:rsidRPr="0031081B">
        <w:rPr>
          <w:lang w:val="ru-RU"/>
        </w:rPr>
        <w:t>Изменения в объявление о проведении отбора вносятся Министерством не позднее даты окончания приема заявок в порядке, аналогичном порядку формирования объявления. При внесении изменений срок подачи заявок продлевается таким образом, чтобы со дня, следующего за днем внесения изменений, до даты окончания приема заявок оставалось не менее 3 календарных дней. Изменение способа проведения отбора не допускается. Если изменения внесены после даты начала приема заявок, участникам отбора предоставляется право внести изменения в ранее поданные заявки. Участники отбора, подавшие заявки, уведомляются о внесении изменений в объявление с использованием системы «Электронный бюджет» не позднее дня, следующего за днем внесения таких изменений.</w:t>
      </w:r>
    </w:p>
    <w:p w:rsidR="00525A37" w:rsidRPr="0031081B" w:rsidRDefault="00606A81">
      <w:pPr>
        <w:ind w:firstLine="709"/>
        <w:rPr>
          <w:lang w:val="ru-RU"/>
        </w:rPr>
      </w:pPr>
      <w:r>
        <w:rPr>
          <w:lang w:val="ru-RU"/>
        </w:rPr>
        <w:t>19. </w:t>
      </w:r>
      <w:r w:rsidR="00CF26A3" w:rsidRPr="0031081B">
        <w:rPr>
          <w:lang w:val="ru-RU"/>
        </w:rPr>
        <w:t>Министерство вправе отменить проведение отбора не позднее чем за один рабочий день до даты окончания срока подачи заявок. Объявление об отмене отбора формируется в системе «Электронный бюджет», подписывается усиленной квалифицированной электронной подписью руководителя Министерства или уполномоченного им лица, размещается на едином портале и должно содержать причины отмены отбора. Участники отбора, подавшие заявки, уведомляются об отмене в системе «Электронный бюджет». Отбор считается отмененным со дня размещения объявления о его отмене на едином портале. После окончания указанного срока отмены и до заключения Соглашения отбор может быть отменен в случае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 кодекса Российской Федерации.</w:t>
      </w:r>
    </w:p>
    <w:p w:rsidR="00525A37" w:rsidRPr="0031081B" w:rsidRDefault="00606A81">
      <w:pPr>
        <w:ind w:firstLine="709"/>
        <w:rPr>
          <w:lang w:val="ru-RU"/>
        </w:rPr>
      </w:pPr>
      <w:r>
        <w:rPr>
          <w:lang w:val="ru-RU"/>
        </w:rPr>
        <w:t>20. </w:t>
      </w:r>
      <w:r w:rsidR="00CF26A3" w:rsidRPr="0031081B">
        <w:rPr>
          <w:lang w:val="ru-RU"/>
        </w:rPr>
        <w:t>На дату рассмотрения заявки и на дату заключения Соглашения участник отбора должен соответствовать следующим требованиям:</w:t>
      </w:r>
    </w:p>
    <w:p w:rsidR="00525A37" w:rsidRPr="0031081B" w:rsidRDefault="00B45388">
      <w:pPr>
        <w:ind w:firstLine="709"/>
        <w:rPr>
          <w:lang w:val="ru-RU"/>
        </w:rPr>
      </w:pPr>
      <w:r>
        <w:rPr>
          <w:lang w:val="ru-RU"/>
        </w:rPr>
        <w:t>1) </w:t>
      </w:r>
      <w:r w:rsidR="00CF26A3" w:rsidRPr="0031081B">
        <w:rPr>
          <w:lang w:val="ru-RU"/>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25A37" w:rsidRPr="0031081B" w:rsidRDefault="00B45388">
      <w:pPr>
        <w:ind w:firstLine="709"/>
        <w:rPr>
          <w:lang w:val="ru-RU"/>
        </w:rPr>
      </w:pPr>
      <w:r>
        <w:rPr>
          <w:lang w:val="ru-RU"/>
        </w:rPr>
        <w:t>2) </w:t>
      </w:r>
      <w:r w:rsidR="00CF26A3" w:rsidRPr="0031081B">
        <w:rPr>
          <w:lang w:val="ru-RU"/>
        </w:rPr>
        <w:t>отсутствует просроченная задолженность по возврату в бюджет Забайкальского края иных субсидий, бюджетных инвестиций, а также иная просроченная задолженность по денежным обязательствам перед Забайкальским краем;</w:t>
      </w:r>
    </w:p>
    <w:p w:rsidR="00525A37" w:rsidRPr="0031081B" w:rsidRDefault="00B45388">
      <w:pPr>
        <w:ind w:firstLine="709"/>
        <w:rPr>
          <w:lang w:val="ru-RU"/>
        </w:rPr>
      </w:pPr>
      <w:r>
        <w:rPr>
          <w:lang w:val="ru-RU"/>
        </w:rPr>
        <w:t>3) </w:t>
      </w:r>
      <w:r w:rsidR="00CF26A3" w:rsidRPr="0031081B">
        <w:rPr>
          <w:lang w:val="ru-RU"/>
        </w:rPr>
        <w:t>участник отбора не находится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525A37" w:rsidRPr="0031081B" w:rsidRDefault="00B45388">
      <w:pPr>
        <w:ind w:firstLine="709"/>
        <w:rPr>
          <w:lang w:val="ru-RU"/>
        </w:rPr>
      </w:pPr>
      <w:r>
        <w:rPr>
          <w:lang w:val="ru-RU"/>
        </w:rPr>
        <w:t>4) </w:t>
      </w:r>
      <w:r w:rsidR="00CF26A3" w:rsidRPr="0031081B">
        <w:rPr>
          <w:lang w:val="ru-RU"/>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25A37" w:rsidRPr="0031081B" w:rsidRDefault="00D614CF">
      <w:pPr>
        <w:ind w:firstLine="709"/>
        <w:rPr>
          <w:lang w:val="ru-RU"/>
        </w:rPr>
      </w:pPr>
      <w:r>
        <w:rPr>
          <w:lang w:val="ru-RU"/>
        </w:rPr>
        <w:t>5) </w:t>
      </w:r>
      <w:r w:rsidR="00CF26A3" w:rsidRPr="0031081B">
        <w:rPr>
          <w:lang w:val="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25A37" w:rsidRPr="0031081B" w:rsidRDefault="00CF26A3">
      <w:pPr>
        <w:ind w:firstLine="709"/>
        <w:rPr>
          <w:lang w:val="ru-RU"/>
        </w:rPr>
      </w:pPr>
      <w:r w:rsidRPr="0031081B">
        <w:rPr>
          <w:lang w:val="ru-RU"/>
        </w:rPr>
        <w:t xml:space="preserve">6) участник отбора не находится в составляемых в рамках реализации полномочий, предусмотренных главой </w:t>
      </w:r>
      <w:r>
        <w:t>VII</w:t>
      </w:r>
      <w:r w:rsidRPr="0031081B">
        <w:rPr>
          <w:lang w:val="ru-RU"/>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25A37" w:rsidRPr="0031081B" w:rsidRDefault="00D614CF">
      <w:pPr>
        <w:ind w:firstLine="709"/>
        <w:rPr>
          <w:lang w:val="ru-RU"/>
        </w:rPr>
      </w:pPr>
      <w:r>
        <w:rPr>
          <w:lang w:val="ru-RU"/>
        </w:rPr>
        <w:t>7) </w:t>
      </w:r>
      <w:r w:rsidR="00CF26A3" w:rsidRPr="0031081B">
        <w:rPr>
          <w:lang w:val="ru-RU"/>
        </w:rPr>
        <w:t>участник отбора не получает средства из бюджета Забайкальского края на основании иных нормативных правовых актов Забайкальского края на цели, установленные настоящим Порядком;</w:t>
      </w:r>
    </w:p>
    <w:p w:rsidR="00525A37" w:rsidRPr="0031081B" w:rsidRDefault="00CF26A3">
      <w:pPr>
        <w:ind w:firstLine="709"/>
        <w:rPr>
          <w:lang w:val="ru-RU"/>
        </w:rPr>
      </w:pPr>
      <w:r w:rsidRPr="0031081B">
        <w:rPr>
          <w:lang w:val="ru-RU"/>
        </w:rPr>
        <w:t>8) участник отбора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525A37" w:rsidRPr="0031081B" w:rsidRDefault="00D614CF">
      <w:pPr>
        <w:ind w:firstLine="709"/>
        <w:rPr>
          <w:lang w:val="ru-RU"/>
        </w:rPr>
      </w:pPr>
      <w:r>
        <w:rPr>
          <w:lang w:val="ru-RU"/>
        </w:rPr>
        <w:t>9) </w:t>
      </w:r>
      <w:r w:rsidR="00CF26A3" w:rsidRPr="0031081B">
        <w:rPr>
          <w:lang w:val="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 главном бухгалтере участника отбора;</w:t>
      </w:r>
    </w:p>
    <w:p w:rsidR="00525A37" w:rsidRPr="0031081B" w:rsidRDefault="00D614CF">
      <w:pPr>
        <w:ind w:firstLine="709"/>
        <w:rPr>
          <w:lang w:val="ru-RU"/>
        </w:rPr>
      </w:pPr>
      <w:r>
        <w:rPr>
          <w:lang w:val="ru-RU"/>
        </w:rPr>
        <w:t>10) </w:t>
      </w:r>
      <w:r w:rsidR="00CF26A3" w:rsidRPr="0031081B">
        <w:rPr>
          <w:lang w:val="ru-RU"/>
        </w:rPr>
        <w:t>участник отбора соответствует категории получателей субсидии, установленной пунктом 6 настоящего Порядка, и требованиям к ЦПЭ, установленным пунктом 7 настоящего Порядка;</w:t>
      </w:r>
    </w:p>
    <w:p w:rsidR="00525A37" w:rsidRPr="0031081B" w:rsidRDefault="00D614CF">
      <w:pPr>
        <w:ind w:firstLine="709"/>
        <w:rPr>
          <w:lang w:val="ru-RU"/>
        </w:rPr>
      </w:pPr>
      <w:r>
        <w:rPr>
          <w:lang w:val="ru-RU"/>
        </w:rPr>
        <w:t>11) </w:t>
      </w:r>
      <w:r w:rsidR="00CF26A3" w:rsidRPr="0031081B">
        <w:rPr>
          <w:lang w:val="ru-RU"/>
        </w:rPr>
        <w:t>участник отбора обеспечивает ведение раздельного учета средств субсидии и иных источников финансового обеспечения расходов ЦПЭ.</w:t>
      </w:r>
    </w:p>
    <w:p w:rsidR="00525A37" w:rsidRPr="0031081B" w:rsidRDefault="00D614CF">
      <w:pPr>
        <w:ind w:firstLine="709"/>
        <w:rPr>
          <w:lang w:val="ru-RU"/>
        </w:rPr>
      </w:pPr>
      <w:r>
        <w:rPr>
          <w:lang w:val="ru-RU"/>
        </w:rPr>
        <w:t>21. </w:t>
      </w:r>
      <w:r w:rsidR="00CF26A3" w:rsidRPr="0031081B">
        <w:rPr>
          <w:lang w:val="ru-RU"/>
        </w:rPr>
        <w:t>Для участия в отборе организация формирует в системе «Электронный бюджет» заявку и представляет в ее составе информацию и документы, предусмотренные объявлением, в том числе:</w:t>
      </w:r>
    </w:p>
    <w:p w:rsidR="00525A37" w:rsidRPr="0031081B" w:rsidRDefault="00CF26A3">
      <w:pPr>
        <w:ind w:firstLine="709"/>
        <w:rPr>
          <w:lang w:val="ru-RU"/>
        </w:rPr>
      </w:pPr>
      <w:r w:rsidRPr="0031081B">
        <w:rPr>
          <w:lang w:val="ru-RU"/>
        </w:rPr>
        <w:t>1) информацию и документы, подтверждающие соответствие категории получателей субсидии и требованиям пунктов 6, 7 и 20 настоящего Порядка, в части сведений, которые отсутствуют в государственных информационных системах либо не могут быть получены Министерством посредством межведомственного электронного взаимодействия;</w:t>
      </w:r>
    </w:p>
    <w:p w:rsidR="00525A37" w:rsidRPr="0031081B" w:rsidRDefault="00300826">
      <w:pPr>
        <w:ind w:firstLine="709"/>
        <w:rPr>
          <w:lang w:val="ru-RU"/>
        </w:rPr>
      </w:pPr>
      <w:r>
        <w:rPr>
          <w:lang w:val="ru-RU"/>
        </w:rPr>
        <w:t>2) </w:t>
      </w:r>
      <w:r w:rsidR="00CF26A3" w:rsidRPr="0031081B">
        <w:rPr>
          <w:lang w:val="ru-RU"/>
        </w:rPr>
        <w:t>финансово-экономическое обоснование заявленного размера субсидии и смету расходов;</w:t>
      </w:r>
    </w:p>
    <w:p w:rsidR="00525A37" w:rsidRPr="0031081B" w:rsidRDefault="00300826">
      <w:pPr>
        <w:ind w:firstLine="709"/>
        <w:rPr>
          <w:lang w:val="ru-RU"/>
        </w:rPr>
      </w:pPr>
      <w:r>
        <w:rPr>
          <w:lang w:val="ru-RU"/>
        </w:rPr>
        <w:t>3) </w:t>
      </w:r>
      <w:r w:rsidR="00CF26A3" w:rsidRPr="0031081B">
        <w:rPr>
          <w:lang w:val="ru-RU"/>
        </w:rPr>
        <w:t>направления расходования субсидии и бюджетных ассигнований бюджета Забайкальского края, направления доходов ЦПЭ и КПЭ ЦПЭ на соответствующий финансовый год по формам, предусмотренным Требованиями к ЦПЭ, с документами, подтверждающими их согласование с РЭЦ в случаях, когда такое согласование предусмотрено федеральными актами и соглашением о взаимодействии с РЭЦ;</w:t>
      </w:r>
    </w:p>
    <w:p w:rsidR="00525A37" w:rsidRPr="0031081B" w:rsidRDefault="00300826">
      <w:pPr>
        <w:ind w:firstLine="709"/>
        <w:rPr>
          <w:lang w:val="ru-RU"/>
        </w:rPr>
      </w:pPr>
      <w:r>
        <w:rPr>
          <w:lang w:val="ru-RU"/>
        </w:rPr>
        <w:t>4) </w:t>
      </w:r>
      <w:r w:rsidR="00CF26A3" w:rsidRPr="0031081B">
        <w:rPr>
          <w:lang w:val="ru-RU"/>
        </w:rPr>
        <w:t>информацию о получателях услуг ЦПЭ, план командировок работников ЦПЭ на текущий год, штатное расписание и сведения о соответствии руководителя и работников ЦПЭ квалификационным требованиям, предусмотренным Требованиями к ЦПЭ;</w:t>
      </w:r>
    </w:p>
    <w:p w:rsidR="00525A37" w:rsidRPr="0031081B" w:rsidRDefault="00300826">
      <w:pPr>
        <w:ind w:firstLine="709"/>
        <w:rPr>
          <w:lang w:val="ru-RU"/>
        </w:rPr>
      </w:pPr>
      <w:r>
        <w:rPr>
          <w:lang w:val="ru-RU"/>
        </w:rPr>
        <w:t>5) </w:t>
      </w:r>
      <w:r w:rsidR="00CF26A3" w:rsidRPr="0031081B">
        <w:rPr>
          <w:lang w:val="ru-RU"/>
        </w:rPr>
        <w:t>план оказания услуг и проведения мероприятий ЦПЭ на соответствующий финансовый год;</w:t>
      </w:r>
    </w:p>
    <w:p w:rsidR="00525A37" w:rsidRPr="0031081B" w:rsidRDefault="00300826">
      <w:pPr>
        <w:ind w:firstLine="709"/>
        <w:rPr>
          <w:lang w:val="ru-RU"/>
        </w:rPr>
      </w:pPr>
      <w:r>
        <w:rPr>
          <w:lang w:val="ru-RU"/>
        </w:rPr>
        <w:t>6) </w:t>
      </w:r>
      <w:r w:rsidR="00CF26A3" w:rsidRPr="0031081B">
        <w:rPr>
          <w:lang w:val="ru-RU"/>
        </w:rPr>
        <w:t>подтверждение согласия на публикацию на едином портале информации об участнике отбора, о подаваемой им заявке и иной информации, связанной с отбором и результатом предоставления субсидии, путем заполнения соответствующих экранных форм системы «Электронный бюджет».</w:t>
      </w:r>
    </w:p>
    <w:p w:rsidR="00525A37" w:rsidRPr="0031081B" w:rsidRDefault="00300826">
      <w:pPr>
        <w:ind w:firstLine="709"/>
        <w:rPr>
          <w:lang w:val="ru-RU"/>
        </w:rPr>
      </w:pPr>
      <w:r>
        <w:rPr>
          <w:lang w:val="ru-RU"/>
        </w:rPr>
        <w:t>22. </w:t>
      </w:r>
      <w:r w:rsidR="00CF26A3" w:rsidRPr="0031081B">
        <w:rPr>
          <w:lang w:val="ru-RU"/>
        </w:rPr>
        <w:t>Министерство не требует от участника отбора представления документов и информации, подтверждающих соответствие установленным требованиям, если соответствующая информация содержится в государственных информационных системах и доступна Министерству в рамках межведомственного электронного взаимодействия, за исключением представления участником таких документов и информации по собственной инициативе. Проверка соответствия участника отбора требованиям осуществляется автоматически в системе «Электронный бюджет» на основании данных государственных информационных систем при наличии технической возможности. При отсутствии технической возможности автоматической проверки соответствие требованиям, для которых такой способ подтверждения предусмотрен федеральными правилами, подтверждается участником отбора путем проставления в электронном виде соответствующих отметок в экранных формах системы «Электронный бюджет».</w:t>
      </w:r>
    </w:p>
    <w:p w:rsidR="00525A37" w:rsidRPr="0031081B" w:rsidRDefault="00300826">
      <w:pPr>
        <w:ind w:firstLine="709"/>
        <w:rPr>
          <w:lang w:val="ru-RU"/>
        </w:rPr>
      </w:pPr>
      <w:r>
        <w:rPr>
          <w:lang w:val="ru-RU"/>
        </w:rPr>
        <w:t>23. </w:t>
      </w:r>
      <w:r w:rsidR="00CF26A3" w:rsidRPr="0031081B">
        <w:rPr>
          <w:lang w:val="ru-RU"/>
        </w:rPr>
        <w:t>Заявка формируется участником отбора в электронной форме посредством заполнения экранных форм системы «Электронный бюджет», представления электронных копий документов и материалов и подписывается усиленной квалифицированной электронной подписью руководителя участника отбора или уполномоченного им лица. Датой и временем представления заявки считаются дата и время ее подписания с присвоением регистрационного номера в системе «Электронный бюджет». Участник отбора до окончания срока приема заявок вправе отозвать заявку или внести в нее изменения в порядке, аналогичном порядку формирования заявки, если иное не предусмотрено объявлением в соответствии с федеральными правилами. Ответственность за полноту и достоверность информации и документов, содержащихся в заявке, несет участник отбора.</w:t>
      </w:r>
    </w:p>
    <w:p w:rsidR="00525A37" w:rsidRPr="0031081B" w:rsidRDefault="00D9380D">
      <w:pPr>
        <w:ind w:firstLine="709"/>
        <w:rPr>
          <w:lang w:val="ru-RU"/>
        </w:rPr>
      </w:pPr>
      <w:r>
        <w:rPr>
          <w:lang w:val="ru-RU"/>
        </w:rPr>
        <w:t>24. </w:t>
      </w:r>
      <w:r w:rsidR="00CF26A3" w:rsidRPr="0031081B">
        <w:rPr>
          <w:lang w:val="ru-RU"/>
        </w:rPr>
        <w:t>Любой участник отбора со дня размещения объявления на едином портале не позднее 3-го рабочего дня до дня завершения подачи заявок вправе направить Министерству посредством системы «Электронный бюджет» не более 5 запросов о разъяснении положений объявления. Министерство направляет разъяснение в срок, установленный объявлением, но не позднее одного рабочего дня до дня завершения подачи заявок. Разъяснение не должно изменять суть информации, содержащейся в объявлении, и предоставляется в системе «Электронный бюджет» всем участникам отбора.</w:t>
      </w:r>
    </w:p>
    <w:p w:rsidR="00525A37" w:rsidRPr="0031081B" w:rsidRDefault="00D9380D">
      <w:pPr>
        <w:ind w:firstLine="709"/>
        <w:rPr>
          <w:lang w:val="ru-RU"/>
        </w:rPr>
      </w:pPr>
      <w:r>
        <w:rPr>
          <w:lang w:val="ru-RU"/>
        </w:rPr>
        <w:t>25. </w:t>
      </w:r>
      <w:r w:rsidR="00CF26A3" w:rsidRPr="0031081B">
        <w:rPr>
          <w:lang w:val="ru-RU"/>
        </w:rPr>
        <w:t>Не позднее одного рабочего дня, следующего за днем окончания срока подачи заявок, в системе «Электронный бюджет» Министерству открывается доступ к поданным заявкам, если в объявлении не определена более ранняя дата открытия доступа, допустимая для запроса предложений в соответствии с федеральными правилами. Не позднее одного рабочего дня, следующего за днем окончания приема заявок, Министерство подписывает протокол вскрытия заявок. Протокол вскрытия заявок автоматически формируется на едином портале, подписывается усиленной квалифицированной электронной подписью руководителя Министерства или уполномоченного им лица в системе «Электронный бюджет» и размещается на едином портале не позднее рабочего дня, следующего за днем его подписания.</w:t>
      </w:r>
    </w:p>
    <w:p w:rsidR="00525A37" w:rsidRPr="0031081B" w:rsidRDefault="00D9380D">
      <w:pPr>
        <w:ind w:firstLine="709"/>
        <w:rPr>
          <w:lang w:val="ru-RU"/>
        </w:rPr>
      </w:pPr>
      <w:r>
        <w:rPr>
          <w:lang w:val="ru-RU"/>
        </w:rPr>
        <w:t>26. </w:t>
      </w:r>
      <w:r w:rsidR="00CF26A3" w:rsidRPr="0031081B">
        <w:rPr>
          <w:lang w:val="ru-RU"/>
        </w:rPr>
        <w:t>Министерство рассматривает заявки в сроки, установленные объявлением. При необходимости получения разъяснений по представленным документам и информации Министерство направляет участнику отбора с использованием системы «Электронный бюджет» запрос, устанавливая срок для представления разъяснений не менее 2 рабочих дней со дня, следующего за днем размещения запроса. Если объявлением предусмотрена возможность возврата заявки на доработку, решение о возврате принимается в равной мере в отношении всех участников, при рассмотрении заявок которых выявлены соответствующие основания, и доводится до участника в системе «Электронный бюджет» в течение одного рабочего дня со дня принятия решения с указанием оснований возврата и положений заявки, подлежащих доработке. Доработка осуществляется в срок и порядке, установленные объявлением.</w:t>
      </w:r>
    </w:p>
    <w:p w:rsidR="00525A37" w:rsidRPr="0031081B" w:rsidRDefault="00D9380D">
      <w:pPr>
        <w:ind w:firstLine="709"/>
        <w:rPr>
          <w:lang w:val="ru-RU"/>
        </w:rPr>
      </w:pPr>
      <w:r>
        <w:rPr>
          <w:lang w:val="ru-RU"/>
        </w:rPr>
        <w:t>27. </w:t>
      </w:r>
      <w:r w:rsidR="00CF26A3" w:rsidRPr="0031081B">
        <w:rPr>
          <w:lang w:val="ru-RU"/>
        </w:rPr>
        <w:t>Основаниями для отклонения заявки на стадии рассмотрения являются:</w:t>
      </w:r>
    </w:p>
    <w:p w:rsidR="00525A37" w:rsidRPr="0031081B" w:rsidRDefault="00D9380D">
      <w:pPr>
        <w:ind w:firstLine="709"/>
        <w:rPr>
          <w:lang w:val="ru-RU"/>
        </w:rPr>
      </w:pPr>
      <w:r>
        <w:rPr>
          <w:lang w:val="ru-RU"/>
        </w:rPr>
        <w:t>1) </w:t>
      </w:r>
      <w:r w:rsidR="00CF26A3" w:rsidRPr="0031081B">
        <w:rPr>
          <w:lang w:val="ru-RU"/>
        </w:rPr>
        <w:t>несоответствие участника отбора требованиям, установленным настоящим Порядком и объявлением;</w:t>
      </w:r>
    </w:p>
    <w:p w:rsidR="00525A37" w:rsidRPr="0031081B" w:rsidRDefault="00D9380D">
      <w:pPr>
        <w:ind w:firstLine="709"/>
        <w:rPr>
          <w:lang w:val="ru-RU"/>
        </w:rPr>
      </w:pPr>
      <w:r>
        <w:rPr>
          <w:lang w:val="ru-RU"/>
        </w:rPr>
        <w:t>2) </w:t>
      </w:r>
      <w:r w:rsidR="00CF26A3" w:rsidRPr="0031081B">
        <w:rPr>
          <w:lang w:val="ru-RU"/>
        </w:rPr>
        <w:t>непредставление либо представление не в полном объеме документов и информации, предусмотренных объявлением, с учетом возможности их получения из государственных информационных систем и возврата заявки на доработку, если такая возможность предусмотрена объявлением;</w:t>
      </w:r>
    </w:p>
    <w:p w:rsidR="00525A37" w:rsidRPr="0031081B" w:rsidRDefault="00D9380D">
      <w:pPr>
        <w:ind w:firstLine="709"/>
        <w:rPr>
          <w:lang w:val="ru-RU"/>
        </w:rPr>
      </w:pPr>
      <w:r>
        <w:rPr>
          <w:lang w:val="ru-RU"/>
        </w:rPr>
        <w:t>3) </w:t>
      </w:r>
      <w:r w:rsidR="00CF26A3" w:rsidRPr="0031081B">
        <w:rPr>
          <w:lang w:val="ru-RU"/>
        </w:rPr>
        <w:t>несоответствие представленных документов и (или) заявки требованиям, установленным объявлением, в том числе несоответствие заявленных расходов направлениям расходования субсидии, согласованным с РЭЦ, либо установленным федеральными требованиями предельным размерам и источникам финансового обеспечения расходов;</w:t>
      </w:r>
    </w:p>
    <w:p w:rsidR="00525A37" w:rsidRPr="0031081B" w:rsidRDefault="00D9380D">
      <w:pPr>
        <w:ind w:firstLine="709"/>
        <w:rPr>
          <w:lang w:val="ru-RU"/>
        </w:rPr>
      </w:pPr>
      <w:r>
        <w:rPr>
          <w:lang w:val="ru-RU"/>
        </w:rPr>
        <w:t>4) </w:t>
      </w:r>
      <w:r w:rsidR="00CF26A3" w:rsidRPr="0031081B">
        <w:rPr>
          <w:lang w:val="ru-RU"/>
        </w:rPr>
        <w:t>недостоверность информации, содержащейся в документах, представленных в составе заявки.</w:t>
      </w:r>
    </w:p>
    <w:p w:rsidR="00525A37" w:rsidRPr="0031081B" w:rsidRDefault="00724EC7">
      <w:pPr>
        <w:ind w:firstLine="709"/>
        <w:rPr>
          <w:lang w:val="ru-RU"/>
        </w:rPr>
      </w:pPr>
      <w:r>
        <w:rPr>
          <w:lang w:val="ru-RU"/>
        </w:rPr>
        <w:t>28. </w:t>
      </w:r>
      <w:r w:rsidR="00CF26A3" w:rsidRPr="0031081B">
        <w:rPr>
          <w:lang w:val="ru-RU"/>
        </w:rPr>
        <w:t>Заявкам, признанным соответствующими требованиям, присваиваются порядковые номера в порядке очередности их поступления. Победителем отбора признается участник отбора, заявка которого является соответствующей требованиям и имеет наименьший порядковый номер, в пределах объема распределяемой субсидии.</w:t>
      </w:r>
    </w:p>
    <w:p w:rsidR="00525A37" w:rsidRPr="0031081B" w:rsidRDefault="00D9380D">
      <w:pPr>
        <w:ind w:firstLine="709"/>
        <w:rPr>
          <w:lang w:val="ru-RU"/>
        </w:rPr>
      </w:pPr>
      <w:r>
        <w:rPr>
          <w:lang w:val="ru-RU"/>
        </w:rPr>
        <w:t>29. </w:t>
      </w:r>
      <w:r w:rsidR="00CF26A3" w:rsidRPr="0031081B">
        <w:rPr>
          <w:lang w:val="ru-RU"/>
        </w:rPr>
        <w:t>По результатам определения победителя отбора на едином портале автоматически формируется протокол подведения итогов отбора на основании результатов рассмотрения заявок. Протокол подписывается усиленной квалифицированной электронной подписью руководителя Министерства или уполномоченного им лица в системе «Электронный бюджет» и размещается на едином портале не позднее первого рабочего дня, следующего за днем его подписания. Внесение изменений в протокол подведения итогов отбора осуществляется в случаях и сроки, предусмотренные федеральными правилами, путем формирования новой версии протокола с указанием причин внесения изменений.</w:t>
      </w:r>
    </w:p>
    <w:p w:rsidR="00525A37" w:rsidRPr="0031081B" w:rsidRDefault="00D9380D">
      <w:pPr>
        <w:ind w:firstLine="709"/>
        <w:rPr>
          <w:lang w:val="ru-RU"/>
        </w:rPr>
      </w:pPr>
      <w:r>
        <w:rPr>
          <w:lang w:val="ru-RU"/>
        </w:rPr>
        <w:t>30. </w:t>
      </w:r>
      <w:r w:rsidR="00CF26A3" w:rsidRPr="0031081B">
        <w:rPr>
          <w:lang w:val="ru-RU"/>
        </w:rPr>
        <w:t>Отбор признается несостоявшимся в случаях, если по окончании срока подачи заявок подана только одна заявка, по результатам рассмотрения заявок только одна заявка соответствует требованиям, установленным объявлением, по окончании срока подачи заявок не подано ни одной заявки либо по результатам рассмотрения заявок отклонены все заявки. Если единственная заявка признана соответствующей требованиям либо по результатам рассмотрения заявок только одна заявка признана соответствующей требованиям, Соглашение заключается с участником отбора, подавшим такую заявку.</w:t>
      </w:r>
    </w:p>
    <w:p w:rsidR="00525A37" w:rsidRPr="0031081B" w:rsidRDefault="00D9380D">
      <w:pPr>
        <w:ind w:firstLine="709"/>
        <w:rPr>
          <w:lang w:val="ru-RU"/>
        </w:rPr>
      </w:pPr>
      <w:r>
        <w:rPr>
          <w:lang w:val="ru-RU"/>
        </w:rPr>
        <w:t>31. </w:t>
      </w:r>
      <w:r w:rsidR="00CF26A3" w:rsidRPr="0031081B">
        <w:rPr>
          <w:lang w:val="ru-RU"/>
        </w:rPr>
        <w:t>При наличии нераспределенного остатка лимитов бюджетных обязательств, увеличении лимитов бюджетных обязательств, отказе победителя от заключения Соглашения или расторжении Соглашения Министерство вправе провести дополнительный отбор в соответствии с настоящим Порядком.</w:t>
      </w:r>
    </w:p>
    <w:p w:rsidR="00525A37" w:rsidRPr="0031081B" w:rsidRDefault="00CF26A3">
      <w:pPr>
        <w:pStyle w:val="SectionHead"/>
        <w:spacing w:after="120"/>
        <w:rPr>
          <w:lang w:val="ru-RU"/>
        </w:rPr>
      </w:pPr>
      <w:r>
        <w:t>III</w:t>
      </w:r>
      <w:r w:rsidRPr="0031081B">
        <w:rPr>
          <w:lang w:val="ru-RU"/>
        </w:rPr>
        <w:t>. Условия и порядок предоставления субсидии</w:t>
      </w:r>
    </w:p>
    <w:p w:rsidR="00525A37" w:rsidRPr="0031081B" w:rsidRDefault="00D9380D">
      <w:pPr>
        <w:ind w:firstLine="709"/>
        <w:rPr>
          <w:lang w:val="ru-RU"/>
        </w:rPr>
      </w:pPr>
      <w:r>
        <w:rPr>
          <w:lang w:val="ru-RU"/>
        </w:rPr>
        <w:t>32. </w:t>
      </w:r>
      <w:r w:rsidR="00CF26A3" w:rsidRPr="0031081B">
        <w:rPr>
          <w:lang w:val="ru-RU"/>
        </w:rPr>
        <w:t>Министерство в течение пяти рабочих дней со дня подписания протокола подведения итогов отбора направляет победителю отбора либо единственному участнику отбора, с которым в соответствии с пунктом 30 настоящего Порядка заключается Соглашение, уведомление о формировании Соглашения в системе «Электронный бюджет».</w:t>
      </w:r>
    </w:p>
    <w:p w:rsidR="00525A37" w:rsidRPr="0031081B" w:rsidRDefault="00D9380D">
      <w:pPr>
        <w:ind w:firstLine="709"/>
        <w:rPr>
          <w:lang w:val="ru-RU"/>
        </w:rPr>
      </w:pPr>
      <w:r>
        <w:rPr>
          <w:lang w:val="ru-RU"/>
        </w:rPr>
        <w:t>33. </w:t>
      </w:r>
      <w:r w:rsidR="00CF26A3" w:rsidRPr="0031081B">
        <w:rPr>
          <w:lang w:val="ru-RU"/>
        </w:rPr>
        <w:t>Получатель субсидии подписывает Соглашение усиленной квалифицированной электронной подписью в срок, установленный объявлением. Министерство подписывает Соглашение после его подписания получателем субсидии в срок, предусмотренный объявлением и (или) сформированным проектом Соглашения.</w:t>
      </w:r>
    </w:p>
    <w:p w:rsidR="00525A37" w:rsidRPr="0031081B" w:rsidRDefault="00D9380D">
      <w:pPr>
        <w:ind w:firstLine="709"/>
        <w:rPr>
          <w:lang w:val="ru-RU"/>
        </w:rPr>
      </w:pPr>
      <w:r>
        <w:rPr>
          <w:lang w:val="ru-RU"/>
        </w:rPr>
        <w:t>34. </w:t>
      </w:r>
      <w:r w:rsidR="00CF26A3" w:rsidRPr="0031081B">
        <w:rPr>
          <w:lang w:val="ru-RU"/>
        </w:rPr>
        <w:t>Победитель отбора признается уклонившимся от заключения Соглашения, если он не подписал Соглашение в срок, установленный объявлением, и не направил возражения по проекту Соглашения в порядке, предусмотренном системой «Электронный бюджет».</w:t>
      </w:r>
    </w:p>
    <w:p w:rsidR="00525A37" w:rsidRPr="0031081B" w:rsidRDefault="00D9380D">
      <w:pPr>
        <w:ind w:firstLine="709"/>
        <w:rPr>
          <w:lang w:val="ru-RU"/>
        </w:rPr>
      </w:pPr>
      <w:r>
        <w:rPr>
          <w:lang w:val="ru-RU"/>
        </w:rPr>
        <w:t>35. </w:t>
      </w:r>
      <w:r w:rsidR="00CF26A3" w:rsidRPr="0031081B">
        <w:rPr>
          <w:lang w:val="ru-RU"/>
        </w:rPr>
        <w:t>Соглашение, дополнительные соглашения к нему, в том числе дополнительное соглашение о расторжении Соглашения, формируются и заключаются в системе «Электронный бюджет»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 и должны содержать в том числе:</w:t>
      </w:r>
    </w:p>
    <w:p w:rsidR="00525A37" w:rsidRPr="0031081B" w:rsidRDefault="00D9380D">
      <w:pPr>
        <w:ind w:firstLine="709"/>
        <w:rPr>
          <w:lang w:val="ru-RU"/>
        </w:rPr>
      </w:pPr>
      <w:r>
        <w:rPr>
          <w:lang w:val="ru-RU"/>
        </w:rPr>
        <w:t>1) </w:t>
      </w:r>
      <w:r w:rsidR="00CF26A3" w:rsidRPr="0031081B">
        <w:rPr>
          <w:lang w:val="ru-RU"/>
        </w:rPr>
        <w:t>цель предоставления субсидии, размер субсидии и сроки ее перечисления;</w:t>
      </w:r>
    </w:p>
    <w:p w:rsidR="00525A37" w:rsidRPr="0031081B" w:rsidRDefault="00D9380D">
      <w:pPr>
        <w:ind w:firstLine="709"/>
        <w:rPr>
          <w:lang w:val="ru-RU"/>
        </w:rPr>
      </w:pPr>
      <w:r>
        <w:rPr>
          <w:lang w:val="ru-RU"/>
        </w:rPr>
        <w:t>2) </w:t>
      </w:r>
      <w:r w:rsidR="00CF26A3" w:rsidRPr="0031081B">
        <w:rPr>
          <w:lang w:val="ru-RU"/>
        </w:rPr>
        <w:t>утвержденную смету расходов и направления расходования субсидии с указанием источников финансового обеспечения;</w:t>
      </w:r>
    </w:p>
    <w:p w:rsidR="00525A37" w:rsidRPr="0031081B" w:rsidRDefault="00D9380D">
      <w:pPr>
        <w:ind w:firstLine="709"/>
        <w:rPr>
          <w:lang w:val="ru-RU"/>
        </w:rPr>
      </w:pPr>
      <w:r>
        <w:rPr>
          <w:lang w:val="ru-RU"/>
        </w:rPr>
        <w:t>3) </w:t>
      </w:r>
      <w:r w:rsidR="00CF26A3" w:rsidRPr="0031081B">
        <w:rPr>
          <w:lang w:val="ru-RU"/>
        </w:rPr>
        <w:t>результат предоставления субсидии, его тип, характеристики, плановые значения и контрольные точки в соответствии с пунктом 15 настоящего Порядка и паспортом соответствующего структурного элемента государственной программы Забайкальского края;</w:t>
      </w:r>
    </w:p>
    <w:p w:rsidR="00525A37" w:rsidRPr="0031081B" w:rsidRDefault="00D9380D">
      <w:pPr>
        <w:ind w:firstLine="709"/>
        <w:rPr>
          <w:lang w:val="ru-RU"/>
        </w:rPr>
      </w:pPr>
      <w:r>
        <w:rPr>
          <w:lang w:val="ru-RU"/>
        </w:rPr>
        <w:t>4) </w:t>
      </w:r>
      <w:r w:rsidR="00CF26A3" w:rsidRPr="0031081B">
        <w:rPr>
          <w:lang w:val="ru-RU"/>
        </w:rPr>
        <w:t>порядок внесения изменений в смету и перераспределения средств между направлениями расходов с учетом необходимости согласования с РЭЦ в предусмотренных федеральными актами случаях;</w:t>
      </w:r>
    </w:p>
    <w:p w:rsidR="00525A37" w:rsidRPr="0031081B" w:rsidRDefault="00D9380D">
      <w:pPr>
        <w:ind w:firstLine="709"/>
        <w:rPr>
          <w:lang w:val="ru-RU"/>
        </w:rPr>
      </w:pPr>
      <w:r>
        <w:rPr>
          <w:lang w:val="ru-RU"/>
        </w:rPr>
        <w:t>5) </w:t>
      </w:r>
      <w:r w:rsidR="00CF26A3" w:rsidRPr="0031081B">
        <w:rPr>
          <w:lang w:val="ru-RU"/>
        </w:rPr>
        <w:t>обязательство получателя субсидии вести раздельный учет средств субсидии и иных источников финансового обеспечения;</w:t>
      </w:r>
    </w:p>
    <w:p w:rsidR="00525A37" w:rsidRPr="0031081B" w:rsidRDefault="00D9380D">
      <w:pPr>
        <w:ind w:firstLine="709"/>
        <w:rPr>
          <w:lang w:val="ru-RU"/>
        </w:rPr>
      </w:pPr>
      <w:r>
        <w:rPr>
          <w:lang w:val="ru-RU"/>
        </w:rPr>
        <w:t>6) </w:t>
      </w:r>
      <w:r w:rsidR="00CF26A3" w:rsidRPr="0031081B">
        <w:rPr>
          <w:lang w:val="ru-RU"/>
        </w:rPr>
        <w:t>сроки представления отчетности и указание на формы отчетности, предусмотренные типовой формой соглашения, установленной Министерством финансов Российской Федерации;</w:t>
      </w:r>
    </w:p>
    <w:p w:rsidR="00525A37" w:rsidRPr="0031081B" w:rsidRDefault="00CF26A3">
      <w:pPr>
        <w:ind w:firstLine="709"/>
        <w:rPr>
          <w:lang w:val="ru-RU"/>
        </w:rPr>
      </w:pPr>
      <w:r w:rsidRPr="0031081B">
        <w:rPr>
          <w:lang w:val="ru-RU"/>
        </w:rPr>
        <w:t>7</w:t>
      </w:r>
      <w:r w:rsidR="00D9380D">
        <w:rPr>
          <w:lang w:val="ru-RU"/>
        </w:rPr>
        <w:t>) </w:t>
      </w:r>
      <w:r w:rsidRPr="0031081B">
        <w:rPr>
          <w:lang w:val="ru-RU"/>
        </w:rPr>
        <w:t>согласие получателя субсидии и лиц, получающих средства на основании договоров, заключенных с получателем субсидии в целях достижения результата предоставления субсидии, на проведение Министерством проверок соблюдения порядка и условий предоставления субсидии, в том числе в части достижения результата ее предоставления,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525A37" w:rsidRPr="0031081B" w:rsidRDefault="00D9380D">
      <w:pPr>
        <w:ind w:firstLine="709"/>
        <w:rPr>
          <w:lang w:val="ru-RU"/>
        </w:rPr>
      </w:pPr>
      <w:r>
        <w:rPr>
          <w:lang w:val="ru-RU"/>
        </w:rPr>
        <w:t>8) </w:t>
      </w:r>
      <w:r w:rsidR="00CF26A3" w:rsidRPr="0031081B">
        <w:rPr>
          <w:lang w:val="ru-RU"/>
        </w:rPr>
        <w:t>запрет приобретения иностранной валюты с учетом исключений, предусмотренных пунктом 12 настоящего Порядка;</w:t>
      </w:r>
    </w:p>
    <w:p w:rsidR="00525A37" w:rsidRPr="0031081B" w:rsidRDefault="00D9380D">
      <w:pPr>
        <w:ind w:firstLine="709"/>
        <w:rPr>
          <w:lang w:val="ru-RU"/>
        </w:rPr>
      </w:pPr>
      <w:r>
        <w:rPr>
          <w:lang w:val="ru-RU"/>
        </w:rPr>
        <w:t>9) </w:t>
      </w:r>
      <w:r w:rsidR="00CF26A3" w:rsidRPr="0031081B">
        <w:rPr>
          <w:lang w:val="ru-RU"/>
        </w:rPr>
        <w:t>условия об ограничении или запрете приобретения товаров иностранного происхождения, работ и услуг, выполняемых или оказываемых иностранными лицами, в случаях и порядке, установленных Правительством Российской Федерации;</w:t>
      </w:r>
    </w:p>
    <w:p w:rsidR="00525A37" w:rsidRPr="0031081B" w:rsidRDefault="00FC48F6">
      <w:pPr>
        <w:ind w:firstLine="709"/>
        <w:rPr>
          <w:lang w:val="ru-RU"/>
        </w:rPr>
      </w:pPr>
      <w:r>
        <w:rPr>
          <w:lang w:val="ru-RU"/>
        </w:rPr>
        <w:t>10) </w:t>
      </w:r>
      <w:r w:rsidR="00CF26A3" w:rsidRPr="0031081B">
        <w:rPr>
          <w:lang w:val="ru-RU"/>
        </w:rPr>
        <w:t>положения о казначейском сопровождении средств субсидии в случаях и порядке, предусмотренных бюджетным законодательством Российской Федерации;</w:t>
      </w:r>
    </w:p>
    <w:p w:rsidR="00525A37" w:rsidRPr="0031081B" w:rsidRDefault="00CF26A3">
      <w:pPr>
        <w:ind w:firstLine="709"/>
        <w:rPr>
          <w:lang w:val="ru-RU"/>
        </w:rPr>
      </w:pPr>
      <w:r w:rsidRPr="0031081B">
        <w:rPr>
          <w:lang w:val="ru-RU"/>
        </w:rPr>
        <w:t>11) условия возврата субсидии в случае нарушения условий и порядка ее предоставления и (или) недостижения установленных значений результата предоставления субсидии и его характеристик;</w:t>
      </w:r>
    </w:p>
    <w:p w:rsidR="00525A37" w:rsidRPr="0031081B" w:rsidRDefault="00FC48F6">
      <w:pPr>
        <w:ind w:firstLine="709"/>
        <w:rPr>
          <w:lang w:val="ru-RU"/>
        </w:rPr>
      </w:pPr>
      <w:r>
        <w:rPr>
          <w:lang w:val="ru-RU"/>
        </w:rPr>
        <w:t>12) </w:t>
      </w:r>
      <w:r w:rsidR="00CF26A3" w:rsidRPr="0031081B">
        <w:rPr>
          <w:lang w:val="ru-RU"/>
        </w:rPr>
        <w:t>условия возврата и использования неиспользованного остатка субсидии;</w:t>
      </w:r>
    </w:p>
    <w:p w:rsidR="00525A37" w:rsidRPr="0031081B" w:rsidRDefault="00FC48F6">
      <w:pPr>
        <w:ind w:firstLine="709"/>
        <w:rPr>
          <w:lang w:val="ru-RU"/>
        </w:rPr>
      </w:pPr>
      <w:r>
        <w:rPr>
          <w:lang w:val="ru-RU"/>
        </w:rPr>
        <w:t>13) </w:t>
      </w:r>
      <w:r w:rsidR="00CF26A3" w:rsidRPr="0031081B">
        <w:rPr>
          <w:lang w:val="ru-RU"/>
        </w:rPr>
        <w:t>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Соглашением;</w:t>
      </w:r>
    </w:p>
    <w:p w:rsidR="00525A37" w:rsidRPr="0031081B" w:rsidRDefault="00CF26A3">
      <w:pPr>
        <w:ind w:firstLine="709"/>
        <w:rPr>
          <w:lang w:val="ru-RU"/>
        </w:rPr>
      </w:pPr>
      <w:r w:rsidRPr="0031081B">
        <w:rPr>
          <w:lang w:val="ru-RU"/>
        </w:rPr>
        <w:t>14) запрет двойного финансирования одних и тех же расходов;</w:t>
      </w:r>
    </w:p>
    <w:p w:rsidR="00525A37" w:rsidRPr="0031081B" w:rsidRDefault="00FC48F6">
      <w:pPr>
        <w:ind w:firstLine="709"/>
        <w:rPr>
          <w:lang w:val="ru-RU"/>
        </w:rPr>
      </w:pPr>
      <w:r>
        <w:rPr>
          <w:lang w:val="ru-RU"/>
        </w:rPr>
        <w:t>15) </w:t>
      </w:r>
      <w:r w:rsidR="00CF26A3" w:rsidRPr="0031081B">
        <w:rPr>
          <w:lang w:val="ru-RU"/>
        </w:rPr>
        <w:t>иные обязательные условия, предусмотренные Бюджетным кодексом Российской Федерации, постановлением Правительства Российской Федерации от 25 октября 2023 года № 1782, Требованиями к ЦПЭ и типовой формой соглашения.</w:t>
      </w:r>
    </w:p>
    <w:p w:rsidR="00525A37" w:rsidRPr="0031081B" w:rsidRDefault="00CF26A3">
      <w:pPr>
        <w:ind w:firstLine="709"/>
        <w:rPr>
          <w:lang w:val="ru-RU"/>
        </w:rPr>
      </w:pPr>
      <w:r w:rsidRPr="0031081B">
        <w:rPr>
          <w:lang w:val="ru-RU"/>
        </w:rPr>
        <w:t>36. Фонд оплаты труда работников ЦПЭ, начисления на оплату труда и премиальный фонд формируются и используются в пределах тех источников финансового обеспечения, использование которых для соответствующей статьи предусмотрено приложением № 1 к Требованиям к ЦПЭ, согласованными с РЭЦ направлениями расходования субсидии и Соглашением. Средства бюджета Забайкальского края и внебюджетные источники на формирование премиального фонда не направляются. Размер премиального фонда предусматривается не менее размера среднемесячной заработной платы на одного работника ЦПЭ в квартал. Средства, предусмотренные по статье «Премиальный фонд», могут ежеквартально перераспределяться в том числе на статьи «Фонд оплаты труда» и «Начисления на оплату труда» только в порядке, допускаемом приложением № 1 к Требованиям к ЦПЭ и отраженном в согласованных с РЭЦ направлениях расходования субсидии и Соглашении. Фонд оплаты труда, начисления на оплату труда и премиальный фонд учитываются раздельно.</w:t>
      </w:r>
    </w:p>
    <w:p w:rsidR="00525A37" w:rsidRPr="0031081B" w:rsidRDefault="00FC48F6">
      <w:pPr>
        <w:ind w:firstLine="709"/>
        <w:rPr>
          <w:lang w:val="ru-RU"/>
        </w:rPr>
      </w:pPr>
      <w:r>
        <w:rPr>
          <w:lang w:val="ru-RU"/>
        </w:rPr>
        <w:t>37. </w:t>
      </w:r>
      <w:r w:rsidR="00CF26A3" w:rsidRPr="0031081B">
        <w:rPr>
          <w:lang w:val="ru-RU"/>
        </w:rPr>
        <w:t>Министерство отказывается от заключения Соглашения, если после подведения итогов отбора установлен факт несоответствия участника, с которым должно быть заключено Соглашение, требованиям настоящего Порядка либо представления им недостоверной информации.</w:t>
      </w:r>
    </w:p>
    <w:p w:rsidR="00525A37" w:rsidRPr="0031081B" w:rsidRDefault="00FC48F6">
      <w:pPr>
        <w:ind w:firstLine="709"/>
        <w:rPr>
          <w:lang w:val="ru-RU"/>
        </w:rPr>
      </w:pPr>
      <w:r>
        <w:rPr>
          <w:lang w:val="ru-RU"/>
        </w:rPr>
        <w:t>38. </w:t>
      </w:r>
      <w:r w:rsidR="00CF26A3" w:rsidRPr="0031081B">
        <w:rPr>
          <w:lang w:val="ru-RU"/>
        </w:rPr>
        <w:t>Средства субсидии подлежат казначейскому сопровождению в случаях и порядке, предусмотренных бюджетным законодательством Российской Федерации. В случае если средства субсидии в соответствии с бюджетным законодательством Российской Федерации подлежат казначейскому сопровождению, получатель субсидии открывает соответствующий лицевой счет в территориальном органе Федерального казначейства в срок, установленный Соглашением, и представляет сведения об открытом счете в Министерство.</w:t>
      </w:r>
    </w:p>
    <w:p w:rsidR="00525A37" w:rsidRPr="0031081B" w:rsidRDefault="00C421D7">
      <w:pPr>
        <w:ind w:firstLine="709"/>
        <w:rPr>
          <w:lang w:val="ru-RU"/>
        </w:rPr>
      </w:pPr>
      <w:r>
        <w:rPr>
          <w:lang w:val="ru-RU"/>
        </w:rPr>
        <w:t>39. </w:t>
      </w:r>
      <w:r w:rsidR="00CF26A3" w:rsidRPr="0031081B">
        <w:rPr>
          <w:lang w:val="ru-RU"/>
        </w:rPr>
        <w:t>Министерство в течение пяти рабочих дней со дня заключения Соглашения формирует и направляет в Министерство финансов Забайкальского края заявку на финансирование в пределах доведенных лимитов бюджетных обязательств.</w:t>
      </w:r>
    </w:p>
    <w:p w:rsidR="00525A37" w:rsidRPr="0031081B" w:rsidRDefault="00C421D7">
      <w:pPr>
        <w:ind w:firstLine="709"/>
        <w:rPr>
          <w:lang w:val="ru-RU"/>
        </w:rPr>
      </w:pPr>
      <w:r>
        <w:rPr>
          <w:lang w:val="ru-RU"/>
        </w:rPr>
        <w:t>40. </w:t>
      </w:r>
      <w:r w:rsidR="00CF26A3" w:rsidRPr="0031081B">
        <w:rPr>
          <w:lang w:val="ru-RU"/>
        </w:rPr>
        <w:t>Перечисление средств субсидии осуществляется в сроки, установленные Соглашением, на лицевой счет, открытый получателю субсидии в территориальном органе Федерального казначейства, если средства субсидии подлежат казначейскому сопровождению, либо на расчетный счет получателя субсидии, открытый в российской кредитной организации, если казначейское сопровождение не предусмотрено бюджетным законодательством Российской Федерации.</w:t>
      </w:r>
    </w:p>
    <w:p w:rsidR="00525A37" w:rsidRPr="0031081B" w:rsidRDefault="00CF26A3">
      <w:pPr>
        <w:ind w:firstLine="709"/>
        <w:rPr>
          <w:lang w:val="ru-RU"/>
        </w:rPr>
      </w:pPr>
      <w:r w:rsidRPr="0031081B">
        <w:rPr>
          <w:lang w:val="ru-RU"/>
        </w:rPr>
        <w:t>41. Получатель субсидии осуществляет закупку товаров, работ и услуг, необходимых для достижения цели и результата предоставления субсидии, в соответствии с законодательством Российской Федерации, Требованиями к ЦПЭ, согласованными с РЭЦ направлениями расходования субсидии, Соглашением и локальными актами получателя субсидии.</w:t>
      </w:r>
    </w:p>
    <w:p w:rsidR="00525A37" w:rsidRPr="0031081B" w:rsidRDefault="00C421D7">
      <w:pPr>
        <w:ind w:firstLine="709"/>
        <w:rPr>
          <w:lang w:val="ru-RU"/>
        </w:rPr>
      </w:pPr>
      <w:r>
        <w:rPr>
          <w:lang w:val="ru-RU"/>
        </w:rPr>
        <w:t>42. </w:t>
      </w:r>
      <w:r w:rsidR="00CF26A3" w:rsidRPr="0031081B">
        <w:rPr>
          <w:lang w:val="ru-RU"/>
        </w:rPr>
        <w:t>Получатель субсидии обязан соблюдать Требования к ЦПЭ, обеспечивать оказание субъектам МСП услуг и мер поддержки в соответствии с указанными Требованиями, формирование и ведение информации о получателях услуг, размещение и актуализацию информации на официальном сайте ЦПЭ и в информационной системе «Одно окно» в сфере внешнеторговой деятельности при наличии соответствующих функциональных возможностей, а также исполнение иных обязанностей, прямо предусмотренных Требованиями к ЦПЭ.</w:t>
      </w:r>
    </w:p>
    <w:p w:rsidR="00525A37" w:rsidRPr="0031081B" w:rsidRDefault="00C421D7">
      <w:pPr>
        <w:ind w:firstLine="709"/>
        <w:rPr>
          <w:lang w:val="ru-RU"/>
        </w:rPr>
      </w:pPr>
      <w:r>
        <w:rPr>
          <w:lang w:val="ru-RU"/>
        </w:rPr>
        <w:t>43. </w:t>
      </w:r>
      <w:r w:rsidR="00CF26A3" w:rsidRPr="0031081B">
        <w:rPr>
          <w:lang w:val="ru-RU"/>
        </w:rPr>
        <w:t>В случае уменьшения в течение финансового года ранее доведенных Министерству лимитов бюджетных обязательств, приводящего к невозможности предоставления субсидии в размере, установленном Соглашением, Министерство и получатель субсидии согласовывают новые условия Соглашения. При недостижении согласия по новым условиям Соглашение расторгается в порядке, установленном типовой формой соглашения.</w:t>
      </w:r>
    </w:p>
    <w:p w:rsidR="00525A37" w:rsidRPr="0031081B" w:rsidRDefault="00CF26A3">
      <w:pPr>
        <w:pStyle w:val="SectionHead"/>
        <w:spacing w:after="120"/>
        <w:rPr>
          <w:lang w:val="ru-RU"/>
        </w:rPr>
      </w:pPr>
      <w:r>
        <w:t>IV</w:t>
      </w:r>
      <w:r w:rsidRPr="0031081B">
        <w:rPr>
          <w:lang w:val="ru-RU"/>
        </w:rPr>
        <w:t>. Требования к отчетности, контроль и ответственность</w:t>
      </w:r>
    </w:p>
    <w:p w:rsidR="00525A37" w:rsidRPr="0031081B" w:rsidRDefault="00FC48F6">
      <w:pPr>
        <w:ind w:firstLine="709"/>
        <w:rPr>
          <w:lang w:val="ru-RU"/>
        </w:rPr>
      </w:pPr>
      <w:r>
        <w:rPr>
          <w:lang w:val="ru-RU"/>
        </w:rPr>
        <w:t>44. </w:t>
      </w:r>
      <w:r w:rsidR="00CF26A3" w:rsidRPr="0031081B">
        <w:rPr>
          <w:lang w:val="ru-RU"/>
        </w:rPr>
        <w:t>Получатель субсидии не реже одного раза в квартал в сроки, установленные Соглашением, представляет в Министерство в системе «Электронный бюджет» по формам, предусмотренным типовой формой соглашения, установленной Министерством финансов Российской Федерации:</w:t>
      </w:r>
    </w:p>
    <w:p w:rsidR="00525A37" w:rsidRPr="0031081B" w:rsidRDefault="00CF26A3">
      <w:pPr>
        <w:ind w:firstLine="709"/>
        <w:rPr>
          <w:lang w:val="ru-RU"/>
        </w:rPr>
      </w:pPr>
      <w:r w:rsidRPr="0031081B">
        <w:rPr>
          <w:lang w:val="ru-RU"/>
        </w:rPr>
        <w:t>1) отчет о достижении значений результата предоставления субсидии и его характеристик;</w:t>
      </w:r>
    </w:p>
    <w:p w:rsidR="00525A37" w:rsidRPr="0031081B" w:rsidRDefault="00FC48F6">
      <w:pPr>
        <w:ind w:firstLine="709"/>
        <w:rPr>
          <w:lang w:val="ru-RU"/>
        </w:rPr>
      </w:pPr>
      <w:r>
        <w:rPr>
          <w:lang w:val="ru-RU"/>
        </w:rPr>
        <w:t>2) </w:t>
      </w:r>
      <w:r w:rsidR="00CF26A3" w:rsidRPr="0031081B">
        <w:rPr>
          <w:lang w:val="ru-RU"/>
        </w:rPr>
        <w:t>отчет об осуществлении расходов, источником финансового обеспечения которых является субсидия.</w:t>
      </w:r>
    </w:p>
    <w:p w:rsidR="00525A37" w:rsidRPr="0031081B" w:rsidRDefault="00CF26A3">
      <w:pPr>
        <w:ind w:firstLine="709"/>
        <w:rPr>
          <w:lang w:val="ru-RU"/>
        </w:rPr>
      </w:pPr>
      <w:r w:rsidRPr="0031081B">
        <w:rPr>
          <w:lang w:val="ru-RU"/>
        </w:rPr>
        <w:t>Документы и сведения, подтверждающие фактически произведенные расходы и достижение результата предоставления субсидии, представляются в составе отчетности либо по запросу Министерства в объеме и порядке, предусмотренных Соглашением, Требованиями к ЦПЭ и законодательством Российской Федерации. Дополнительная отчетность представляется только в случаях, если ее необходимость и наименование предусмотрены Соглашением в соответствии с федеральными требованиями.</w:t>
      </w:r>
    </w:p>
    <w:p w:rsidR="00525A37" w:rsidRPr="0031081B" w:rsidRDefault="00CF26A3">
      <w:pPr>
        <w:ind w:firstLine="709"/>
        <w:rPr>
          <w:lang w:val="ru-RU"/>
        </w:rPr>
      </w:pPr>
      <w:r w:rsidRPr="0031081B">
        <w:rPr>
          <w:lang w:val="ru-RU"/>
        </w:rPr>
        <w:t>45. Министерство осуществляет проверку представленной отчетности в сроки, установленные Соглашением, на предмет полноты и правильности ее формирования, соответствия расходов утвержденной смете и согласованным направлениям расходования субсидии, а также соответствия отраженных показателей документам и сведениям, подтверждающим достижение результата предоставления субсидии и его характеристик. При выявлении устранимых недостатков отчетность возвращается получателю субсидии на доработку в порядке и срок, установленные Соглашением.</w:t>
      </w:r>
    </w:p>
    <w:p w:rsidR="00525A37" w:rsidRPr="0031081B" w:rsidRDefault="00FC48F6">
      <w:pPr>
        <w:ind w:firstLine="709"/>
        <w:rPr>
          <w:lang w:val="ru-RU"/>
        </w:rPr>
      </w:pPr>
      <w:r>
        <w:rPr>
          <w:lang w:val="ru-RU"/>
        </w:rPr>
        <w:t>46. </w:t>
      </w:r>
      <w:r w:rsidR="00CF26A3" w:rsidRPr="0031081B">
        <w:rPr>
          <w:lang w:val="ru-RU"/>
        </w:rPr>
        <w:t>Министерство осуществляет проверки соблюдения получателем субсидии и лицами, указанными в пункте 3 статьи 78.1 Бюджетного кодекса Российской Федерации, условий и порядка предоставления субсидии, в том числе в части достижения результата ее предоставления. Органы государственного финансового контроля осуществляют проверки в соответствии со статьями 268.1 и 269.2 Бюджетного кодекса Российской Федерации.</w:t>
      </w:r>
    </w:p>
    <w:p w:rsidR="00525A37" w:rsidRPr="0031081B" w:rsidRDefault="00FC48F6">
      <w:pPr>
        <w:ind w:firstLine="709"/>
        <w:rPr>
          <w:lang w:val="ru-RU"/>
        </w:rPr>
      </w:pPr>
      <w:r>
        <w:rPr>
          <w:lang w:val="ru-RU"/>
        </w:rPr>
        <w:t>47. </w:t>
      </w:r>
      <w:r w:rsidR="00CF26A3" w:rsidRPr="0031081B">
        <w:rPr>
          <w:lang w:val="ru-RU"/>
        </w:rPr>
        <w:t>Министерство проводит мониторинг достижения результата предоставления субсидии исходя из достижения значений результата предоставления субсидии и его характеристик, определенных Соглашением, и событий, отражающих факт завершения соответствующих мероприятий по получению результата, в порядке и по формам, установленным Министерством финансов Российской Федерации.</w:t>
      </w:r>
    </w:p>
    <w:p w:rsidR="00525A37" w:rsidRPr="0031081B" w:rsidRDefault="00FC48F6">
      <w:pPr>
        <w:ind w:firstLine="709"/>
        <w:rPr>
          <w:lang w:val="ru-RU"/>
        </w:rPr>
      </w:pPr>
      <w:r>
        <w:rPr>
          <w:lang w:val="ru-RU"/>
        </w:rPr>
        <w:t>48. </w:t>
      </w:r>
      <w:r w:rsidR="00CF26A3" w:rsidRPr="0031081B">
        <w:rPr>
          <w:lang w:val="ru-RU"/>
        </w:rPr>
        <w:t>Ежегодный мониторинг соблюдения ЦПЭ Требований к ЦПЭ и анализ результатов деятельности ЦПЭ осуществляются РЭЦ в соответствии с приказом Министерства промышленности и торговли Российской Федерации от 9 июня 2026 года № 2798 «Об утверждении Порядка проведения акционерным обществом «Российский экспортный центр» мониторинга соблюдения центрами поддержки экспорта требований к центрам поддержки экспорта и анализа результатов деятельности центров поддержки экспорта». Получатель субсидии обязан представить Министерству документы и информацию, необходимые для проведения указанного мониторинга, в срок, установленный Министерством, обеспечивающий представление уполномоченными исполнительными органами Забайкальского края соответствующих документов и информации в РЭЦ до 15 января года, следующего за отчетным периодом, в соответствии с указанным приказом.</w:t>
      </w:r>
    </w:p>
    <w:p w:rsidR="00525A37" w:rsidRPr="0031081B" w:rsidRDefault="00FC48F6">
      <w:pPr>
        <w:ind w:firstLine="709"/>
        <w:rPr>
          <w:lang w:val="ru-RU"/>
        </w:rPr>
      </w:pPr>
      <w:r>
        <w:rPr>
          <w:lang w:val="ru-RU"/>
        </w:rPr>
        <w:t>49. </w:t>
      </w:r>
      <w:r w:rsidR="00CF26A3" w:rsidRPr="0031081B">
        <w:rPr>
          <w:lang w:val="ru-RU"/>
        </w:rPr>
        <w:t>В случае нарушения получателем субсидии условий и порядка ее предоставления, выявленного по результатам проверок, Министерство в течение десяти рабочих дней со дня установления нарушения направляет получателю субсидии требование о возврате субсидии в бюджет Забайкальского края полностью или в части, соответствующей объему допущенного нарушения, если иной размер возврата не установлен законодательством Российской Федерации или Соглашением в соответствии с ним.</w:t>
      </w:r>
    </w:p>
    <w:p w:rsidR="00525A37" w:rsidRPr="0031081B" w:rsidRDefault="00FC48F6">
      <w:pPr>
        <w:ind w:firstLine="709"/>
        <w:rPr>
          <w:lang w:val="ru-RU"/>
        </w:rPr>
      </w:pPr>
      <w:r>
        <w:rPr>
          <w:lang w:val="ru-RU"/>
        </w:rPr>
        <w:t>50. </w:t>
      </w:r>
      <w:r w:rsidR="00CF26A3" w:rsidRPr="0031081B">
        <w:rPr>
          <w:lang w:val="ru-RU"/>
        </w:rPr>
        <w:t>В случае недостижения установленных Соглашением значений результата предоставления субсидии и его характеристик объем средств, подлежащий возврату в бюджет Забайкальского края, определяется по формуле:</w:t>
      </w:r>
    </w:p>
    <w:p w:rsidR="00525A37" w:rsidRPr="0031081B" w:rsidRDefault="00CF26A3">
      <w:pPr>
        <w:ind w:firstLine="709"/>
        <w:rPr>
          <w:lang w:val="ru-RU"/>
        </w:rPr>
      </w:pPr>
      <w:r>
        <w:t>V</w:t>
      </w:r>
      <w:r w:rsidRPr="0031081B">
        <w:rPr>
          <w:lang w:val="ru-RU"/>
        </w:rPr>
        <w:t xml:space="preserve">возв = </w:t>
      </w:r>
      <w:r>
        <w:t>V</w:t>
      </w:r>
      <w:r w:rsidRPr="0031081B">
        <w:rPr>
          <w:lang w:val="ru-RU"/>
        </w:rPr>
        <w:t xml:space="preserve">суб × </w:t>
      </w:r>
      <w:r>
        <w:t>k</w:t>
      </w:r>
      <w:r w:rsidRPr="0031081B">
        <w:rPr>
          <w:lang w:val="ru-RU"/>
        </w:rPr>
        <w:t>, где:</w:t>
      </w:r>
    </w:p>
    <w:p w:rsidR="00525A37" w:rsidRPr="0031081B" w:rsidRDefault="00CF26A3">
      <w:pPr>
        <w:ind w:firstLine="709"/>
        <w:rPr>
          <w:lang w:val="ru-RU"/>
        </w:rPr>
      </w:pPr>
      <w:r>
        <w:t>V</w:t>
      </w:r>
      <w:r w:rsidRPr="0031081B">
        <w:rPr>
          <w:lang w:val="ru-RU"/>
        </w:rPr>
        <w:t>возв - объем средств, подлежащий возврату;</w:t>
      </w:r>
    </w:p>
    <w:p w:rsidR="00525A37" w:rsidRPr="0031081B" w:rsidRDefault="00CF26A3">
      <w:pPr>
        <w:ind w:firstLine="709"/>
        <w:rPr>
          <w:lang w:val="ru-RU"/>
        </w:rPr>
      </w:pPr>
      <w:r>
        <w:t>V</w:t>
      </w:r>
      <w:r w:rsidRPr="0031081B">
        <w:rPr>
          <w:lang w:val="ru-RU"/>
        </w:rPr>
        <w:t>суб - размер предоставленной субсидии;</w:t>
      </w:r>
    </w:p>
    <w:p w:rsidR="00525A37" w:rsidRPr="0031081B" w:rsidRDefault="00CF26A3">
      <w:pPr>
        <w:ind w:firstLine="709"/>
        <w:rPr>
          <w:lang w:val="ru-RU"/>
        </w:rPr>
      </w:pPr>
      <w:r>
        <w:t>k</w:t>
      </w:r>
      <w:r w:rsidRPr="0031081B">
        <w:rPr>
          <w:lang w:val="ru-RU"/>
        </w:rPr>
        <w:t xml:space="preserve"> - коэффициент недостижения результата предоставления субсидии, определяемый как среднее арифметическое положительных значений индексов недостижения установленных характеристик результата, учитываемых при расчете возврата.</w:t>
      </w:r>
    </w:p>
    <w:p w:rsidR="00525A37" w:rsidRPr="0031081B" w:rsidRDefault="00CF26A3">
      <w:pPr>
        <w:ind w:firstLine="709"/>
        <w:rPr>
          <w:lang w:val="ru-RU"/>
        </w:rPr>
      </w:pPr>
      <w:r w:rsidRPr="0031081B">
        <w:rPr>
          <w:lang w:val="ru-RU"/>
        </w:rPr>
        <w:t>Индекс недостижения каждой характеристики определяется как отношение разницы между плановым и фактически достигнутым значениями к плановому значению. Перечень характеристик результата, учитываемых при расчете возврата, определяется в Соглашении в соответствии с паспортом соответствующего структурного элемента государственной программы Забайкальского края и Требованиями к ЦПЭ.</w:t>
      </w:r>
    </w:p>
    <w:p w:rsidR="00525A37" w:rsidRPr="0031081B" w:rsidRDefault="00FC48F6">
      <w:pPr>
        <w:ind w:firstLine="709"/>
        <w:rPr>
          <w:lang w:val="ru-RU"/>
        </w:rPr>
      </w:pPr>
      <w:r>
        <w:rPr>
          <w:lang w:val="ru-RU"/>
        </w:rPr>
        <w:t>51. </w:t>
      </w:r>
      <w:r w:rsidR="00CF26A3" w:rsidRPr="0031081B">
        <w:rPr>
          <w:lang w:val="ru-RU"/>
        </w:rPr>
        <w:t>Требование о возврате субсидии должно быть исполнено получателем субсидии в течение двадцати рабочих дней со дня его получения. При невозврате средств в указанный срок Министерство обеспечивает их взыскание в судебном порядке.</w:t>
      </w:r>
    </w:p>
    <w:p w:rsidR="00525A37" w:rsidRPr="0031081B" w:rsidRDefault="00CF26A3">
      <w:pPr>
        <w:ind w:firstLine="709"/>
        <w:rPr>
          <w:lang w:val="ru-RU"/>
        </w:rPr>
      </w:pPr>
      <w:r w:rsidRPr="0031081B">
        <w:rPr>
          <w:lang w:val="ru-RU"/>
        </w:rPr>
        <w:t>52. Не использованный по состоянию на 1 января года, следующего за годом предоставления субсидии, остаток средств подлежит возврату в бюджет Забайкальского края в сроки, установленные Соглашением, если Министерством не принято решение о наличии потребности в использовании остатка на те же цели в порядке, установленном бюджетным законодательством Российской Федерации.</w:t>
      </w:r>
    </w:p>
    <w:p w:rsidR="00525A37" w:rsidRPr="0031081B" w:rsidRDefault="00FC48F6">
      <w:pPr>
        <w:ind w:firstLine="709"/>
        <w:rPr>
          <w:lang w:val="ru-RU"/>
        </w:rPr>
      </w:pPr>
      <w:r>
        <w:rPr>
          <w:lang w:val="ru-RU"/>
        </w:rPr>
        <w:t>53. </w:t>
      </w:r>
      <w:r w:rsidR="00CF26A3" w:rsidRPr="0031081B">
        <w:rPr>
          <w:lang w:val="ru-RU"/>
        </w:rPr>
        <w:t>При невозврате неиспользованного остатка в установленный срок Министерство направляет получателю субсидии требование о его возврате, а при неисполнении требования обеспечивает взыскание средств в судебном порядке.</w:t>
      </w:r>
    </w:p>
    <w:p w:rsidR="00525A37" w:rsidRPr="0031081B" w:rsidRDefault="00FC48F6">
      <w:pPr>
        <w:ind w:firstLine="709"/>
        <w:rPr>
          <w:lang w:val="ru-RU"/>
        </w:rPr>
      </w:pPr>
      <w:r>
        <w:rPr>
          <w:lang w:val="ru-RU"/>
        </w:rPr>
        <w:t>54. </w:t>
      </w:r>
      <w:r w:rsidR="00CF26A3" w:rsidRPr="0031081B">
        <w:rPr>
          <w:lang w:val="ru-RU"/>
        </w:rPr>
        <w:t>Получатель субсидии несет ответственность за достоверность документов и информации, представленных для получения субсидии и в составе отчетности, целевое и эффективное использование средств, ведение раздельного учета и соблюдение требований настоящего Порядка в соответствии с законодательством Российской Федерации.</w:t>
      </w:r>
    </w:p>
    <w:p w:rsidR="00525A37" w:rsidRPr="0031081B" w:rsidRDefault="00FC48F6">
      <w:pPr>
        <w:ind w:firstLine="709"/>
        <w:rPr>
          <w:lang w:val="ru-RU"/>
        </w:rPr>
      </w:pPr>
      <w:r>
        <w:rPr>
          <w:lang w:val="ru-RU"/>
        </w:rPr>
        <w:t>55. </w:t>
      </w:r>
      <w:r w:rsidR="00CF26A3" w:rsidRPr="0031081B">
        <w:rPr>
          <w:lang w:val="ru-RU"/>
        </w:rPr>
        <w:t>При реорганизации получателя субсидии в форме слияния, присоединения или преобразования в Соглашение вносятся изменения в части перемены лица в обязательстве с указанием юридического лица, являющегося правопреемником. При реорганизации получателя субсидии в форме разделения или выделения, а также при его ликвидации Соглашение расторгается в порядке, предусмотренном типовой формой соглашения, с отражением неисполненных обязательств и возвратом неиспользованного остатка субсидии.</w:t>
      </w:r>
    </w:p>
    <w:p w:rsidR="00525A37" w:rsidRPr="0031081B" w:rsidRDefault="00FC48F6">
      <w:pPr>
        <w:ind w:firstLine="709"/>
        <w:rPr>
          <w:lang w:val="ru-RU"/>
        </w:rPr>
      </w:pPr>
      <w:r>
        <w:rPr>
          <w:lang w:val="ru-RU"/>
        </w:rPr>
        <w:t>56. </w:t>
      </w:r>
      <w:bookmarkStart w:id="0" w:name="_GoBack"/>
      <w:bookmarkEnd w:id="0"/>
      <w:r w:rsidR="00CF26A3" w:rsidRPr="0031081B">
        <w:rPr>
          <w:lang w:val="ru-RU"/>
        </w:rPr>
        <w:t>Министерство не позднее 31 марта года, следующего за годом предоставления субсидии, проводит итоговую оценку достижения результата предоставления субсидии на основании отчетности получателя субсидии и результатов мониторинга достижения результата предоставления субсидии и представляет соответствующую информацию в Министерство финансов Забайкальского края в установленном порядке.</w:t>
      </w:r>
    </w:p>
    <w:sectPr w:rsidR="00525A37" w:rsidRPr="0031081B">
      <w:headerReference w:type="default" r:id="rId9"/>
      <w:footerReference w:type="default" r:id="rId10"/>
      <w:headerReference w:type="first" r:id="rId11"/>
      <w:footerReference w:type="first" r:id="rId12"/>
      <w:pgSz w:w="11906" w:h="16838"/>
      <w:pgMar w:top="1134" w:right="567" w:bottom="1134" w:left="198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6A3" w:rsidRDefault="00CF26A3">
      <w:r>
        <w:separator/>
      </w:r>
    </w:p>
  </w:endnote>
  <w:endnote w:type="continuationSeparator" w:id="0">
    <w:p w:rsidR="00CF26A3" w:rsidRDefault="00CF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37" w:rsidRDefault="00525A37">
    <w:pPr>
      <w:pStyle w:val="a7"/>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37" w:rsidRDefault="00525A3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6A3" w:rsidRDefault="00CF26A3">
      <w:r>
        <w:separator/>
      </w:r>
    </w:p>
  </w:footnote>
  <w:footnote w:type="continuationSeparator" w:id="0">
    <w:p w:rsidR="00CF26A3" w:rsidRDefault="00CF2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37" w:rsidRDefault="00CF26A3">
    <w:pPr>
      <w:pStyle w:val="a5"/>
      <w:jc w:val="center"/>
    </w:pPr>
    <w:r>
      <w:fldChar w:fldCharType="begin"/>
    </w:r>
    <w:r>
      <w:instrText xml:space="preserve"> PAGE </w:instrText>
    </w:r>
    <w:r>
      <w:fldChar w:fldCharType="separate"/>
    </w:r>
    <w:r w:rsidR="00FC48F6">
      <w:rPr>
        <w:noProof/>
      </w:rPr>
      <w:t>18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A37" w:rsidRDefault="00525A3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A37"/>
    <w:rsid w:val="00300826"/>
    <w:rsid w:val="0031081B"/>
    <w:rsid w:val="0031141E"/>
    <w:rsid w:val="003C609A"/>
    <w:rsid w:val="00525A37"/>
    <w:rsid w:val="00606A81"/>
    <w:rsid w:val="00724EC7"/>
    <w:rsid w:val="0089219F"/>
    <w:rsid w:val="00B45388"/>
    <w:rsid w:val="00C421D7"/>
    <w:rsid w:val="00C62067"/>
    <w:rsid w:val="00CF26A3"/>
    <w:rsid w:val="00D614CF"/>
    <w:rsid w:val="00D62838"/>
    <w:rsid w:val="00D66F9B"/>
    <w:rsid w:val="00D9380D"/>
    <w:rsid w:val="00E26E9E"/>
    <w:rsid w:val="00F53724"/>
    <w:rsid w:val="00FC4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E9D4AF"/>
  <w14:defaultImageDpi w14:val="300"/>
  <w15:docId w15:val="{12875AE0-A8FA-44F1-AB9C-6E3D5F96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240" w:lineRule="auto"/>
      <w:ind w:firstLine="425"/>
      <w:jc w:val="both"/>
    </w:pPr>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425"/>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ovHeader">
    <w:name w:val="GovHeader"/>
    <w:pPr>
      <w:spacing w:after="40" w:line="240" w:lineRule="auto"/>
      <w:jc w:val="center"/>
    </w:pPr>
    <w:rPr>
      <w:rFonts w:ascii="Times New Roman" w:eastAsia="Times New Roman" w:hAnsi="Times New Roman"/>
      <w:b/>
      <w:sz w:val="32"/>
    </w:rPr>
  </w:style>
  <w:style w:type="paragraph" w:customStyle="1" w:styleId="ActType">
    <w:name w:val="ActType"/>
    <w:pPr>
      <w:spacing w:after="80" w:line="240" w:lineRule="auto"/>
      <w:jc w:val="center"/>
    </w:pPr>
    <w:rPr>
      <w:rFonts w:ascii="Times New Roman" w:eastAsia="Times New Roman" w:hAnsi="Times New Roman"/>
      <w:sz w:val="32"/>
    </w:rPr>
  </w:style>
  <w:style w:type="paragraph" w:customStyle="1" w:styleId="ActTitle">
    <w:name w:val="ActTitle"/>
    <w:pPr>
      <w:spacing w:before="40" w:after="160" w:line="240" w:lineRule="auto"/>
      <w:jc w:val="center"/>
    </w:pPr>
    <w:rPr>
      <w:rFonts w:ascii="Times New Roman" w:eastAsia="Times New Roman" w:hAnsi="Times New Roman"/>
      <w:b/>
      <w:sz w:val="28"/>
    </w:rPr>
  </w:style>
  <w:style w:type="paragraph" w:customStyle="1" w:styleId="OrderTitle">
    <w:name w:val="OrderTitle"/>
    <w:pPr>
      <w:spacing w:after="40" w:line="240" w:lineRule="auto"/>
      <w:jc w:val="center"/>
    </w:pPr>
    <w:rPr>
      <w:rFonts w:ascii="Times New Roman" w:eastAsia="Times New Roman" w:hAnsi="Times New Roman"/>
      <w:b/>
      <w:sz w:val="28"/>
    </w:rPr>
  </w:style>
  <w:style w:type="paragraph" w:customStyle="1" w:styleId="SectionHead">
    <w:name w:val="SectionHead"/>
    <w:pPr>
      <w:keepNext/>
      <w:spacing w:before="120" w:after="60" w:line="240" w:lineRule="auto"/>
      <w:jc w:val="center"/>
    </w:pPr>
    <w:rPr>
      <w:rFonts w:ascii="Times New Roman" w:eastAsia="Times New Roman" w:hAnsi="Times New Roman"/>
      <w:b/>
      <w:sz w:val="28"/>
    </w:rPr>
  </w:style>
  <w:style w:type="paragraph" w:customStyle="1" w:styleId="Approval">
    <w:name w:val="Approval"/>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32F62-BBB0-4C29-97ED-FEE5A07CB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6470</Words>
  <Characters>36879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Шепитько М.В.</dc:creator>
  <cp:keywords/>
  <dc:description/>
  <cp:lastModifiedBy>Туяна Шагдарова</cp:lastModifiedBy>
  <cp:revision>18</cp:revision>
  <dcterms:created xsi:type="dcterms:W3CDTF">2013-12-23T23:15:00Z</dcterms:created>
  <dcterms:modified xsi:type="dcterms:W3CDTF">2026-08-12T07:03:00Z</dcterms:modified>
  <cp:category/>
</cp:coreProperties>
</file>