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hd w:val="clear" w:color="auto" w:fill="ffffff"/>
        <w:rPr>
          <w:sz w:val="2"/>
          <w:szCs w:val="2"/>
        </w:rPr>
      </w:pPr>
      <w:r/>
      <w:bookmarkStart w:id="0" w:name="OLE_LINK4"/>
      <w:r/>
      <w:bookmarkStart w:id="1" w:name="OLE_LINK3"/>
      <w:r>
        <w:rPr>
          <w:sz w:val="2"/>
          <w:szCs w:val="2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800100" cy="889000"/>
                <wp:effectExtent l="0" t="0" r="0" b="0"/>
                <wp:docPr id="1" name="_x0000_s10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800100" cy="889000"/>
                          <a:chOff x="0" y="0"/>
                          <a:chExt cx="1260" cy="1400"/>
                        </a:xfrm>
                      </wpg:grpSpPr>
                      <pic:pic xmlns:pic="http://schemas.openxmlformats.org/drawingml/2006/picture">
                        <pic:nvPicPr>
                          <pic:cNvPr id="4" name="Рисунок 4"/>
                          <pic:cNvPicPr/>
                          <pic:nvPr/>
                        </pic:nvPicPr>
                        <pic:blipFill>
                          <a:blip r:embed="rId10"/>
                          <a:stretch/>
                        </pic:blipFill>
                        <pic:spPr bwMode="auto">
                          <a:xfrm>
                            <a:off x="0" y="0"/>
                            <a:ext cx="1259" cy="14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group 0" o:spid="_x0000_s0000" style="width:63.00pt;height:70.00pt;mso-wrap-distance-left:0.00pt;mso-wrap-distance-top:0.00pt;mso-wrap-distance-right:0.00pt;mso-wrap-distance-bottom:0.00pt;" coordorigin="0,0" coordsize="12,1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" o:spid="_x0000_s1" type="#_x0000_t75" style="position:absolute;left:0;top:0;width:12;height:14;z-index:1;" stroked="f">
                  <v:imagedata r:id="rId10" o:title=""/>
                  <o:lock v:ext="edit" rotation="t"/>
                </v:shape>
              </v:group>
            </w:pict>
          </mc:Fallback>
        </mc:AlternateContent>
      </w:r>
      <w:r>
        <w:rPr>
          <w:sz w:val="2"/>
          <w:szCs w:val="2"/>
        </w:rPr>
      </w:r>
    </w:p>
    <w:p>
      <w:pPr>
        <w:jc w:val="center"/>
        <w:shd w:val="clear" w:color="auto" w:fill="ffffff"/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jc w:val="center"/>
        <w:shd w:val="clear" w:color="auto" w:fill="ffffff"/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jc w:val="center"/>
        <w:shd w:val="clear" w:color="auto" w:fill="ffffff"/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jc w:val="center"/>
        <w:shd w:val="clear" w:color="auto" w:fill="ffffff"/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jc w:val="center"/>
        <w:shd w:val="clear" w:color="auto" w:fill="ffffff"/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jc w:val="center"/>
        <w:shd w:val="clear" w:color="auto" w:fill="ffffff"/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jc w:val="center"/>
        <w:shd w:val="clear" w:color="auto" w:fill="ffffff"/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jc w:val="center"/>
        <w:shd w:val="clear" w:color="auto" w:fill="ffffff"/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jc w:val="center"/>
        <w:shd w:val="clear" w:color="auto" w:fill="ffffff"/>
        <w:rPr>
          <w:b/>
          <w:spacing w:val="-11"/>
          <w:sz w:val="2"/>
          <w:szCs w:val="2"/>
        </w:rPr>
      </w:pPr>
      <w:r>
        <w:rPr>
          <w:b/>
          <w:spacing w:val="-11"/>
          <w:sz w:val="2"/>
          <w:szCs w:val="2"/>
        </w:rPr>
      </w:r>
      <w:r>
        <w:rPr>
          <w:b/>
          <w:spacing w:val="-11"/>
          <w:sz w:val="2"/>
          <w:szCs w:val="2"/>
        </w:rPr>
      </w:r>
    </w:p>
    <w:p>
      <w:pPr>
        <w:jc w:val="center"/>
        <w:shd w:val="clear" w:color="auto" w:fill="ffffff"/>
        <w:rPr>
          <w:b/>
          <w:spacing w:val="-11"/>
          <w:sz w:val="2"/>
          <w:szCs w:val="2"/>
        </w:rPr>
      </w:pPr>
      <w:r>
        <w:rPr>
          <w:b/>
          <w:spacing w:val="-11"/>
          <w:sz w:val="33"/>
          <w:szCs w:val="33"/>
        </w:rPr>
        <w:t xml:space="preserve">ПРАВИТЕЛЬСТВО ЗАБАЙКАЛЬСКОГО КРАЯ</w:t>
      </w:r>
      <w:r>
        <w:rPr>
          <w:b/>
          <w:spacing w:val="-11"/>
          <w:sz w:val="2"/>
          <w:szCs w:val="2"/>
        </w:rPr>
      </w:r>
    </w:p>
    <w:p>
      <w:pPr>
        <w:jc w:val="center"/>
        <w:shd w:val="clear" w:color="auto" w:fill="ffffff"/>
        <w:rPr>
          <w:b/>
          <w:spacing w:val="-11"/>
          <w:sz w:val="2"/>
          <w:szCs w:val="2"/>
        </w:rPr>
      </w:pPr>
      <w:r>
        <w:rPr>
          <w:b/>
          <w:spacing w:val="-11"/>
          <w:sz w:val="2"/>
          <w:szCs w:val="2"/>
        </w:rPr>
      </w:r>
      <w:r>
        <w:rPr>
          <w:b/>
          <w:spacing w:val="-11"/>
          <w:sz w:val="2"/>
          <w:szCs w:val="2"/>
        </w:rPr>
      </w:r>
    </w:p>
    <w:p>
      <w:pPr>
        <w:jc w:val="center"/>
        <w:shd w:val="clear" w:color="auto" w:fill="ffffff"/>
        <w:rPr>
          <w:b/>
          <w:spacing w:val="-11"/>
          <w:sz w:val="2"/>
          <w:szCs w:val="2"/>
        </w:rPr>
      </w:pPr>
      <w:r>
        <w:rPr>
          <w:b/>
          <w:spacing w:val="-11"/>
          <w:sz w:val="2"/>
          <w:szCs w:val="2"/>
        </w:rPr>
      </w:r>
      <w:r>
        <w:rPr>
          <w:b/>
          <w:spacing w:val="-11"/>
          <w:sz w:val="2"/>
          <w:szCs w:val="2"/>
        </w:rPr>
      </w:r>
    </w:p>
    <w:p>
      <w:pPr>
        <w:jc w:val="center"/>
        <w:shd w:val="clear" w:color="auto" w:fill="ffffff"/>
        <w:rPr>
          <w:b/>
          <w:spacing w:val="-11"/>
          <w:sz w:val="2"/>
          <w:szCs w:val="2"/>
        </w:rPr>
      </w:pPr>
      <w:r>
        <w:rPr>
          <w:b/>
          <w:spacing w:val="-11"/>
          <w:sz w:val="2"/>
          <w:szCs w:val="2"/>
        </w:rPr>
      </w:r>
      <w:r>
        <w:rPr>
          <w:b/>
          <w:spacing w:val="-11"/>
          <w:sz w:val="2"/>
          <w:szCs w:val="2"/>
        </w:rPr>
      </w:r>
    </w:p>
    <w:p>
      <w:pPr>
        <w:jc w:val="center"/>
        <w:shd w:val="clear" w:color="auto" w:fill="ffffff"/>
        <w:rPr>
          <w:b/>
          <w:spacing w:val="-11"/>
          <w:sz w:val="2"/>
          <w:szCs w:val="2"/>
        </w:rPr>
      </w:pPr>
      <w:r>
        <w:rPr>
          <w:b/>
          <w:spacing w:val="-11"/>
          <w:sz w:val="2"/>
          <w:szCs w:val="2"/>
        </w:rPr>
      </w:r>
      <w:r>
        <w:rPr>
          <w:b/>
          <w:spacing w:val="-11"/>
          <w:sz w:val="2"/>
          <w:szCs w:val="2"/>
        </w:rPr>
      </w:r>
    </w:p>
    <w:p>
      <w:pPr>
        <w:jc w:val="center"/>
        <w:shd w:val="clear" w:color="auto" w:fill="ffffff"/>
        <w:rPr>
          <w:bCs/>
          <w:spacing w:val="-14"/>
        </w:rPr>
      </w:pPr>
      <w:r>
        <w:rPr>
          <w:bCs/>
          <w:spacing w:val="-14"/>
          <w:sz w:val="35"/>
          <w:szCs w:val="35"/>
        </w:rPr>
        <w:t xml:space="preserve">ПОСТАНОВЛЕНИЕ</w:t>
      </w:r>
      <w:r>
        <w:rPr>
          <w:bCs/>
          <w:spacing w:val="-14"/>
        </w:rPr>
      </w:r>
    </w:p>
    <w:p>
      <w:pPr>
        <w:ind w:firstLine="0"/>
        <w:shd w:val="clear" w:color="auto" w:fill="ffffff"/>
        <w:rPr>
          <w:bCs/>
        </w:rPr>
      </w:pPr>
      <w:r>
        <w:rPr>
          <w:bCs/>
        </w:rPr>
        <w:t xml:space="preserve">                                                                                        </w:t>
      </w:r>
      <w:r>
        <w:rPr>
          <w:bCs/>
        </w:rPr>
      </w:r>
    </w:p>
    <w:p>
      <w:pPr>
        <w:jc w:val="center"/>
        <w:shd w:val="clear" w:color="auto" w:fill="ffffff"/>
        <w:rPr>
          <w:bCs/>
          <w:spacing w:val="-14"/>
          <w:sz w:val="6"/>
          <w:szCs w:val="6"/>
        </w:rPr>
      </w:pPr>
      <w:r>
        <w:rPr>
          <w:bCs/>
          <w:spacing w:val="-6"/>
          <w:sz w:val="35"/>
          <w:szCs w:val="35"/>
        </w:rPr>
        <w:t xml:space="preserve">г. Чита</w:t>
      </w:r>
      <w:bookmarkEnd w:id="0"/>
      <w:r/>
      <w:r>
        <w:rPr>
          <w:bCs/>
          <w:spacing w:val="-14"/>
          <w:sz w:val="6"/>
          <w:szCs w:val="6"/>
        </w:rPr>
      </w:r>
    </w:p>
    <w:p>
      <w:pPr>
        <w:ind w:firstLine="0"/>
        <w:jc w:val="center"/>
        <w:rPr>
          <w:b/>
          <w:bCs/>
          <w:szCs w:val="28"/>
          <w:lang w:eastAsia="ru-RU"/>
        </w:rPr>
      </w:pPr>
      <w:r>
        <w:rPr>
          <w:b/>
          <w:bCs/>
          <w:szCs w:val="28"/>
          <w:lang w:eastAsia="ru-RU"/>
        </w:rPr>
      </w:r>
      <w:r>
        <w:rPr>
          <w:b/>
          <w:bCs/>
          <w:szCs w:val="28"/>
          <w:lang w:eastAsia="ru-RU"/>
        </w:rPr>
      </w:r>
    </w:p>
    <w:p>
      <w:pPr>
        <w:ind w:firstLine="0"/>
        <w:jc w:val="center"/>
        <w:rPr>
          <w:b/>
          <w:bCs/>
          <w:sz w:val="16"/>
          <w:szCs w:val="16"/>
          <w:lang w:eastAsia="ru-RU"/>
        </w:rPr>
      </w:pPr>
      <w:r>
        <w:rPr>
          <w:b/>
          <w:bCs/>
          <w:sz w:val="16"/>
          <w:szCs w:val="16"/>
          <w:lang w:eastAsia="ru-RU"/>
        </w:rPr>
      </w:r>
      <w:r>
        <w:rPr>
          <w:b/>
          <w:bCs/>
          <w:sz w:val="16"/>
          <w:szCs w:val="16"/>
          <w:lang w:eastAsia="ru-RU"/>
        </w:rPr>
      </w:r>
    </w:p>
    <w:p>
      <w:pPr>
        <w:ind w:firstLine="0"/>
        <w:jc w:val="center"/>
        <w:rPr>
          <w:b/>
          <w:bCs/>
          <w:sz w:val="24"/>
          <w:szCs w:val="24"/>
          <w:lang w:eastAsia="ru-RU"/>
        </w:rPr>
      </w:pPr>
      <w:r>
        <w:rPr>
          <w:b/>
          <w:bCs/>
          <w:sz w:val="24"/>
          <w:szCs w:val="24"/>
          <w:lang w:eastAsia="ru-RU"/>
        </w:rPr>
      </w:r>
      <w:r>
        <w:rPr>
          <w:b/>
          <w:bCs/>
          <w:sz w:val="24"/>
          <w:szCs w:val="24"/>
          <w:lang w:eastAsia="ru-RU"/>
        </w:rPr>
      </w:r>
    </w:p>
    <w:p>
      <w:pPr>
        <w:ind w:firstLine="0"/>
        <w:jc w:val="center"/>
        <w:rPr>
          <w:b/>
          <w:bCs/>
          <w:szCs w:val="28"/>
          <w:lang w:eastAsia="ru-RU"/>
        </w:rPr>
      </w:pPr>
      <w:r>
        <w:rPr>
          <w:b/>
          <w:bCs/>
          <w:szCs w:val="28"/>
          <w:lang w:eastAsia="ru-RU"/>
        </w:rPr>
        <w:t xml:space="preserve">О внесении изменений в с</w:t>
      </w:r>
      <w:r>
        <w:rPr>
          <w:b/>
          <w:bCs/>
          <w:szCs w:val="28"/>
          <w:lang w:eastAsia="ru-RU"/>
        </w:rPr>
        <w:t xml:space="preserve">тратегические приоритеты государственной программы Забайкальского края </w:t>
      </w:r>
      <w:r>
        <w:rPr>
          <w:b/>
          <w:szCs w:val="28"/>
        </w:rPr>
        <w:t xml:space="preserve">«Социальная поддержка граждан»</w:t>
      </w:r>
      <w:r>
        <w:rPr>
          <w:b/>
          <w:bCs/>
          <w:szCs w:val="28"/>
          <w:lang w:eastAsia="ru-RU"/>
        </w:rPr>
      </w:r>
    </w:p>
    <w:p>
      <w:pPr>
        <w:ind w:firstLine="0"/>
        <w:rPr>
          <w:b/>
          <w:bCs/>
          <w:szCs w:val="28"/>
          <w:lang w:eastAsia="ru-RU"/>
        </w:rPr>
      </w:pPr>
      <w:r>
        <w:rPr>
          <w:b/>
          <w:bCs/>
          <w:szCs w:val="28"/>
          <w:lang w:eastAsia="ru-RU"/>
        </w:rPr>
      </w:r>
      <w:r>
        <w:rPr>
          <w:b/>
          <w:bCs/>
          <w:szCs w:val="28"/>
          <w:lang w:eastAsia="ru-RU"/>
        </w:rPr>
      </w:r>
    </w:p>
    <w:p>
      <w:pPr>
        <w:rPr>
          <w:szCs w:val="28"/>
          <w:lang w:eastAsia="ru-RU"/>
        </w:rPr>
      </w:pPr>
      <w:r>
        <w:rPr>
          <w:szCs w:val="28"/>
          <w:lang w:eastAsia="ru-RU"/>
        </w:rPr>
        <w:t xml:space="preserve">В соответствии с Порядком разработки, формирования, реализации, мониторинга и проведения оценки эффективности государственных про</w:t>
      </w:r>
      <w:r>
        <w:rPr>
          <w:szCs w:val="28"/>
          <w:lang w:eastAsia="ru-RU"/>
        </w:rPr>
        <w:t xml:space="preserve">грамм Забайкальского края, утвержденным постановлением Правительства Забайкальского края от 30 декабря 2013 года № 600, в целях приведения нормативной правовой базы Забайкальского края в соответствие с действующим законодательством Правительство Забайкальс</w:t>
      </w:r>
      <w:r>
        <w:rPr>
          <w:szCs w:val="28"/>
          <w:lang w:eastAsia="ru-RU"/>
        </w:rPr>
        <w:t xml:space="preserve">кого края </w:t>
      </w:r>
      <w:r>
        <w:rPr>
          <w:b/>
          <w:bCs/>
          <w:spacing w:val="20"/>
          <w:szCs w:val="28"/>
          <w:lang w:eastAsia="ru-RU"/>
        </w:rPr>
        <w:t xml:space="preserve">пост</w:t>
      </w:r>
      <w:r>
        <w:rPr>
          <w:b/>
          <w:bCs/>
          <w:spacing w:val="20"/>
          <w:lang w:eastAsia="ru-RU"/>
        </w:rPr>
        <w:t xml:space="preserve">ановляет:</w:t>
      </w:r>
      <w:r>
        <w:rPr>
          <w:szCs w:val="28"/>
          <w:lang w:eastAsia="ru-RU"/>
        </w:rPr>
      </w:r>
    </w:p>
    <w:p>
      <w:pPr>
        <w:shd w:val="clear" w:color="auto" w:fill="ffffff"/>
        <w:tabs>
          <w:tab w:val="left" w:pos="1066" w:leader="none"/>
        </w:tabs>
        <w:rPr>
          <w:sz w:val="20"/>
        </w:rPr>
      </w:pPr>
      <w:r>
        <w:rPr>
          <w:sz w:val="20"/>
        </w:rPr>
      </w:r>
      <w:r>
        <w:rPr>
          <w:sz w:val="20"/>
        </w:rPr>
      </w:r>
    </w:p>
    <w:p>
      <w:pPr>
        <w:shd w:val="clear" w:color="auto" w:fill="ffffff"/>
        <w:tabs>
          <w:tab w:val="left" w:pos="1066" w:leader="none"/>
        </w:tabs>
      </w:pPr>
      <w:r>
        <w:rPr>
          <w:szCs w:val="28"/>
        </w:rPr>
        <w:t xml:space="preserve">Утвердить прилагаемые изменения, которые вносятся </w:t>
      </w:r>
      <w:r>
        <w:rPr>
          <w:szCs w:val="28"/>
        </w:rPr>
        <w:br/>
        <w:t xml:space="preserve">в с</w:t>
      </w:r>
      <w:r>
        <w:rPr>
          <w:szCs w:val="28"/>
        </w:rPr>
        <w:t xml:space="preserve">тратегические приоритеты государственной программы Забайкальского края «Социальная поддержка граждан», утвержденной постановлением Правительства Забайкальского края о</w:t>
      </w:r>
      <w:r>
        <w:rPr>
          <w:szCs w:val="28"/>
        </w:rPr>
        <w:t xml:space="preserve">т 10 июня 2014 года № 328 (с изменениями, внесенными постановлениями Правительства Забайкальского края от </w:t>
      </w:r>
      <w:r>
        <w:rPr>
          <w:szCs w:val="28"/>
        </w:rPr>
        <w:t xml:space="preserve">7 августа 2014 года № 462, от 14 апреля 2015 года № 165, от 17 апреля 2015 года № 173, от 9 октября 2015 года № 499, от 28 марта</w:t>
      </w:r>
      <w:r>
        <w:rPr>
          <w:szCs w:val="28"/>
        </w:rPr>
        <w:t xml:space="preserve"> </w:t>
      </w:r>
      <w:r>
        <w:rPr>
          <w:szCs w:val="28"/>
        </w:rPr>
        <w:t xml:space="preserve">2016 года № 114, от </w:t>
      </w:r>
      <w:r>
        <w:rPr>
          <w:szCs w:val="28"/>
        </w:rPr>
        <w:t xml:space="preserve">23 января 2017 года № 10, от 14 марта 2017 года </w:t>
      </w:r>
      <w:r>
        <w:rPr>
          <w:szCs w:val="28"/>
        </w:rPr>
        <w:br/>
      </w:r>
      <w:r>
        <w:rPr>
          <w:szCs w:val="28"/>
        </w:rPr>
        <w:t xml:space="preserve">№ 93, от 31 марта 2017 года № 120, от 11 июля 2017 года № 291, от 31 августа 2017 года № 373, от 27 декабря 2017 года № 566, от 28 марта 2018 года № 106, от 28 августа 2018 года № 348, от </w:t>
      </w:r>
      <w:r>
        <w:rPr>
          <w:szCs w:val="28"/>
        </w:rPr>
        <w:t xml:space="preserve">1 февраля 2019 года № 19, от </w:t>
      </w:r>
      <w:r>
        <w:rPr>
          <w:szCs w:val="28"/>
        </w:rPr>
        <w:t xml:space="preserve">6 июня</w:t>
      </w:r>
      <w:r>
        <w:rPr>
          <w:szCs w:val="28"/>
        </w:rPr>
        <w:t xml:space="preserve"> </w:t>
      </w:r>
      <w:r>
        <w:rPr>
          <w:szCs w:val="28"/>
        </w:rPr>
        <w:t xml:space="preserve">2019 года № 235, от </w:t>
      </w:r>
      <w:r>
        <w:rPr>
          <w:szCs w:val="28"/>
        </w:rPr>
        <w:t xml:space="preserve">9 октября 2019 года № 401, от 21 февраля 2020 года № 36, от 17 апреля 2020 года № 107, от </w:t>
      </w:r>
      <w:r>
        <w:rPr>
          <w:szCs w:val="28"/>
        </w:rPr>
        <w:t xml:space="preserve">4 августа 2020 года № 313, от </w:t>
      </w:r>
      <w:r>
        <w:rPr>
          <w:szCs w:val="28"/>
        </w:rPr>
        <w:t xml:space="preserve">9 февраля 2021 года № 30, от 25 марта 2021 года № 84, от 13 апреля 2021 года № 121, от 30 июня </w:t>
      </w:r>
      <w:r>
        <w:rPr>
          <w:szCs w:val="28"/>
        </w:rPr>
        <w:t xml:space="preserve">2021 года № 222, от 10 февраля 2022 года № 37, от 19 мая</w:t>
      </w:r>
      <w:r>
        <w:rPr>
          <w:szCs w:val="28"/>
        </w:rPr>
        <w:t xml:space="preserve"> </w:t>
      </w:r>
      <w:r>
        <w:rPr>
          <w:szCs w:val="28"/>
        </w:rPr>
        <w:t xml:space="preserve">2022 года № 193, от 1 ноября 2022 года № 514, от </w:t>
      </w:r>
      <w:r>
        <w:rPr>
          <w:szCs w:val="28"/>
        </w:rPr>
        <w:t xml:space="preserve">3 мая 2023 года № 215, от 28 ноября 2023 года № 640, от 28 декабря 2023 года № 732, от 15 марта 2024 года № 123, от 31 марта 2025 года № 152, от 10 </w:t>
      </w:r>
      <w:r>
        <w:rPr>
          <w:szCs w:val="28"/>
        </w:rPr>
        <w:t xml:space="preserve">июля 2025 года № 368, от 22 апреля 2026 года № 220).</w:t>
      </w:r>
      <w:r/>
    </w:p>
    <w:p>
      <w:pPr>
        <w:ind w:firstLine="0"/>
        <w:tabs>
          <w:tab w:val="left" w:pos="1134" w:leader="none"/>
        </w:tabs>
        <w:rPr>
          <w:lang w:eastAsia="ru-RU"/>
        </w:rPr>
      </w:pPr>
      <w:r>
        <w:rPr>
          <w:lang w:eastAsia="ru-RU"/>
        </w:rPr>
      </w:r>
      <w:r>
        <w:rPr>
          <w:lang w:eastAsia="ru-RU"/>
        </w:rPr>
      </w:r>
    </w:p>
    <w:p>
      <w:pPr>
        <w:ind w:firstLine="0"/>
        <w:tabs>
          <w:tab w:val="left" w:pos="1134" w:leader="none"/>
        </w:tabs>
        <w:rPr>
          <w:szCs w:val="28"/>
          <w:lang w:eastAsia="ru-RU"/>
        </w:rPr>
      </w:pPr>
      <w:r>
        <w:rPr>
          <w:szCs w:val="28"/>
          <w:lang w:eastAsia="ru-RU"/>
        </w:rPr>
      </w:r>
      <w:r>
        <w:rPr>
          <w:szCs w:val="28"/>
          <w:lang w:eastAsia="ru-RU"/>
        </w:rPr>
      </w:r>
    </w:p>
    <w:p>
      <w:pPr>
        <w:ind w:firstLine="0"/>
        <w:tabs>
          <w:tab w:val="left" w:pos="1134" w:leader="none"/>
        </w:tabs>
        <w:rPr>
          <w:szCs w:val="28"/>
          <w:lang w:eastAsia="ru-RU"/>
        </w:rPr>
      </w:pPr>
      <w:r>
        <w:rPr>
          <w:szCs w:val="28"/>
          <w:lang w:eastAsia="ru-RU"/>
        </w:rPr>
      </w:r>
      <w:r>
        <w:rPr>
          <w:szCs w:val="28"/>
          <w:lang w:eastAsia="ru-RU"/>
        </w:rPr>
      </w:r>
    </w:p>
    <w:p>
      <w:pPr>
        <w:ind w:firstLine="0"/>
        <w:rPr>
          <w:bCs/>
          <w:szCs w:val="28"/>
          <w:lang w:eastAsia="ja-JP"/>
        </w:rPr>
      </w:pPr>
      <w:r>
        <w:rPr>
          <w:bCs/>
          <w:szCs w:val="28"/>
          <w:lang w:eastAsia="ja-JP"/>
        </w:rPr>
        <w:t xml:space="preserve">Первый заместитель </w:t>
      </w:r>
      <w:r>
        <w:rPr>
          <w:bCs/>
          <w:szCs w:val="28"/>
          <w:lang w:eastAsia="ja-JP"/>
        </w:rPr>
      </w:r>
    </w:p>
    <w:p>
      <w:pPr>
        <w:ind w:firstLine="0"/>
        <w:rPr>
          <w:bCs/>
          <w:szCs w:val="28"/>
          <w:lang w:eastAsia="ja-JP"/>
        </w:rPr>
      </w:pPr>
      <w:r>
        <w:rPr>
          <w:bCs/>
          <w:szCs w:val="28"/>
          <w:lang w:eastAsia="ja-JP"/>
        </w:rPr>
        <w:t xml:space="preserve">председателя Правительства </w:t>
      </w:r>
      <w:r>
        <w:rPr>
          <w:bCs/>
          <w:szCs w:val="28"/>
          <w:lang w:eastAsia="ja-JP"/>
        </w:rPr>
      </w:r>
    </w:p>
    <w:p>
      <w:pPr>
        <w:ind w:firstLine="0"/>
        <w:rPr>
          <w:bCs/>
          <w:szCs w:val="28"/>
          <w:lang w:eastAsia="ja-JP"/>
        </w:rPr>
      </w:pPr>
      <w:r>
        <w:rPr>
          <w:bCs/>
          <w:szCs w:val="28"/>
          <w:lang w:eastAsia="ja-JP"/>
        </w:rPr>
        <w:t xml:space="preserve">Забайкальского края  </w:t>
      </w:r>
      <w:r>
        <w:rPr>
          <w:szCs w:val="28"/>
        </w:rPr>
        <w:t xml:space="preserve">                                                                   </w:t>
      </w:r>
      <w:r>
        <w:rPr>
          <w:szCs w:val="28"/>
        </w:rPr>
        <w:t xml:space="preserve">Б.Б.Батомункуев</w:t>
      </w:r>
      <w:r>
        <w:rPr>
          <w:bCs/>
          <w:szCs w:val="28"/>
          <w:lang w:eastAsia="ja-JP"/>
        </w:rPr>
      </w:r>
    </w:p>
    <w:p>
      <w:pPr>
        <w:ind w:left="4536" w:right="6"/>
        <w:jc w:val="center"/>
        <w:spacing w:line="360" w:lineRule="auto"/>
        <w:shd w:val="clear" w:color="auto" w:fill="ffffff"/>
        <w:tabs>
          <w:tab w:val="left" w:pos="1066" w:leader="none"/>
        </w:tabs>
      </w:pPr>
      <w:r/>
      <w:r/>
    </w:p>
    <w:p>
      <w:pPr>
        <w:ind w:left="4536" w:right="6"/>
        <w:jc w:val="center"/>
        <w:spacing w:line="360" w:lineRule="auto"/>
        <w:shd w:val="clear" w:color="auto" w:fill="ffffff"/>
        <w:tabs>
          <w:tab w:val="left" w:pos="1066" w:leader="none"/>
        </w:tabs>
      </w:pPr>
      <w:r>
        <w:rPr>
          <w:szCs w:val="28"/>
        </w:rPr>
        <w:t xml:space="preserve">УТВЕРЖДЕНЫ</w:t>
      </w:r>
      <w:r/>
    </w:p>
    <w:p>
      <w:pPr>
        <w:ind w:left="4536" w:right="5"/>
        <w:jc w:val="center"/>
        <w:shd w:val="clear" w:color="auto" w:fill="ffffff"/>
        <w:tabs>
          <w:tab w:val="left" w:pos="1066" w:leader="none"/>
        </w:tabs>
        <w:rPr>
          <w:szCs w:val="28"/>
        </w:rPr>
      </w:pPr>
      <w:r>
        <w:rPr>
          <w:szCs w:val="28"/>
        </w:rPr>
        <w:t xml:space="preserve">постановлением Правительства</w:t>
      </w:r>
      <w:r>
        <w:rPr>
          <w:szCs w:val="28"/>
        </w:rPr>
      </w:r>
    </w:p>
    <w:p>
      <w:pPr>
        <w:ind w:left="4536" w:right="5"/>
        <w:jc w:val="center"/>
        <w:shd w:val="clear" w:color="auto" w:fill="ffffff"/>
        <w:tabs>
          <w:tab w:val="left" w:pos="1066" w:leader="none"/>
        </w:tabs>
        <w:rPr>
          <w:szCs w:val="28"/>
        </w:rPr>
      </w:pPr>
      <w:r>
        <w:rPr>
          <w:szCs w:val="28"/>
        </w:rPr>
        <w:t xml:space="preserve">Забайкальского края</w:t>
      </w:r>
      <w:r>
        <w:rPr>
          <w:szCs w:val="28"/>
        </w:rPr>
      </w:r>
    </w:p>
    <w:p>
      <w:pPr>
        <w:ind w:firstLine="0"/>
        <w:tabs>
          <w:tab w:val="left" w:pos="1134" w:leader="none"/>
        </w:tabs>
        <w:rPr>
          <w:b/>
          <w:bCs/>
          <w:lang w:eastAsia="ru-RU"/>
        </w:rPr>
      </w:pPr>
      <w:r>
        <w:rPr>
          <w:b/>
          <w:bCs/>
          <w:lang w:eastAsia="ru-RU"/>
        </w:rPr>
      </w:r>
      <w:r>
        <w:rPr>
          <w:b/>
          <w:bCs/>
          <w:lang w:eastAsia="ru-RU"/>
        </w:rPr>
      </w:r>
    </w:p>
    <w:p>
      <w:pPr>
        <w:ind w:firstLine="0"/>
        <w:tabs>
          <w:tab w:val="left" w:pos="1134" w:leader="none"/>
        </w:tabs>
        <w:rPr>
          <w:b/>
          <w:bCs/>
          <w:lang w:eastAsia="ru-RU"/>
        </w:rPr>
      </w:pPr>
      <w:r>
        <w:rPr>
          <w:b/>
          <w:bCs/>
          <w:lang w:eastAsia="ru-RU"/>
        </w:rPr>
      </w:r>
      <w:r>
        <w:rPr>
          <w:b/>
          <w:bCs/>
          <w:lang w:eastAsia="ru-RU"/>
        </w:rPr>
      </w:r>
    </w:p>
    <w:p>
      <w:pPr>
        <w:ind w:firstLine="0"/>
        <w:tabs>
          <w:tab w:val="left" w:pos="1134" w:leader="none"/>
        </w:tabs>
        <w:rPr>
          <w:b/>
          <w:szCs w:val="28"/>
          <w:lang w:eastAsia="ru-RU"/>
        </w:rPr>
      </w:pPr>
      <w:r>
        <w:rPr>
          <w:b/>
          <w:szCs w:val="28"/>
          <w:lang w:eastAsia="ru-RU"/>
        </w:rPr>
      </w:r>
      <w:r>
        <w:rPr>
          <w:b/>
          <w:szCs w:val="28"/>
          <w:lang w:eastAsia="ru-RU"/>
        </w:rPr>
      </w:r>
    </w:p>
    <w:p>
      <w:pPr>
        <w:jc w:val="center"/>
        <w:shd w:val="clear" w:color="auto" w:fill="ffffff"/>
        <w:tabs>
          <w:tab w:val="left" w:pos="1066" w:leader="none"/>
        </w:tabs>
        <w:rPr>
          <w:b/>
          <w:szCs w:val="28"/>
        </w:rPr>
      </w:pPr>
      <w:r>
        <w:rPr>
          <w:b/>
          <w:szCs w:val="28"/>
        </w:rPr>
        <w:t xml:space="preserve">ИЗМЕНЕНИЯ,</w:t>
      </w:r>
      <w:r>
        <w:rPr>
          <w:b/>
          <w:szCs w:val="28"/>
        </w:rPr>
      </w:r>
    </w:p>
    <w:p>
      <w:pPr>
        <w:ind w:firstLine="0"/>
        <w:jc w:val="center"/>
        <w:shd w:val="clear" w:color="auto" w:fill="ffffff"/>
        <w:tabs>
          <w:tab w:val="left" w:pos="1066" w:leader="none"/>
        </w:tabs>
        <w:rPr>
          <w:b/>
          <w:bCs/>
          <w:spacing w:val="-1"/>
          <w:szCs w:val="28"/>
        </w:rPr>
      </w:pPr>
      <w:r>
        <w:rPr>
          <w:b/>
          <w:szCs w:val="28"/>
        </w:rPr>
        <w:t xml:space="preserve">которые вносятся в с</w:t>
      </w:r>
      <w:r>
        <w:rPr>
          <w:b/>
          <w:szCs w:val="28"/>
        </w:rPr>
        <w:t xml:space="preserve">тратегические приоритеты государственной программы Забайкальского края «Социальная поддержка граждан», утвержденной постановлением Правительства Забайкальского края от 10 июня 2014 года № 328</w:t>
      </w:r>
      <w:bookmarkEnd w:id="1"/>
      <w:r/>
      <w:r>
        <w:rPr>
          <w:b/>
          <w:bCs/>
          <w:spacing w:val="-1"/>
          <w:szCs w:val="28"/>
        </w:rPr>
      </w:r>
    </w:p>
    <w:p>
      <w:pPr>
        <w:ind w:firstLine="0"/>
        <w:jc w:val="center"/>
        <w:tabs>
          <w:tab w:val="left" w:pos="1134" w:leader="none"/>
        </w:tabs>
        <w:rPr>
          <w:b/>
          <w:szCs w:val="28"/>
          <w:lang w:eastAsia="ru-RU"/>
        </w:rPr>
      </w:pPr>
      <w:r>
        <w:rPr>
          <w:b/>
          <w:szCs w:val="28"/>
          <w:lang w:eastAsia="ru-RU"/>
        </w:rPr>
      </w:r>
      <w:r>
        <w:rPr>
          <w:b/>
          <w:szCs w:val="28"/>
          <w:lang w:eastAsia="ru-RU"/>
        </w:rPr>
      </w:r>
    </w:p>
    <w:p>
      <w:pPr>
        <w:ind w:firstLine="708"/>
        <w:rPr>
          <w:szCs w:val="28"/>
        </w:rPr>
      </w:pPr>
      <w:r>
        <w:rPr>
          <w:szCs w:val="28"/>
        </w:rPr>
        <w:t xml:space="preserve">1. Раздел 4 «Задачи государственного управления, способы их эффективного решения в сфере реализации государственной программы Забайкальского края «Социальная поддержка граждан» изложить в следующей редакции:</w:t>
      </w:r>
      <w:r>
        <w:rPr>
          <w:szCs w:val="28"/>
        </w:rPr>
      </w:r>
    </w:p>
    <w:p>
      <w:pPr>
        <w:jc w:val="center"/>
        <w:rPr>
          <w:szCs w:val="28"/>
        </w:rPr>
      </w:pPr>
      <w:r/>
      <w:bookmarkStart w:id="2" w:name="_GoBack"/>
      <w:r/>
      <w:bookmarkEnd w:id="2"/>
      <w:r>
        <w:rPr>
          <w:szCs w:val="28"/>
        </w:rPr>
        <w:t xml:space="preserve">«4. Задачи государственного управления, способы</w:t>
      </w:r>
      <w:r>
        <w:rPr>
          <w:szCs w:val="28"/>
        </w:rPr>
        <w:t xml:space="preserve"> их эффективного решения в сфере реализации государственной программы Забайкальского края «Социальная поддержка граждан»</w:t>
      </w:r>
      <w:r>
        <w:rPr>
          <w:szCs w:val="28"/>
        </w:rPr>
      </w:r>
    </w:p>
    <w:p>
      <w:pPr>
        <w:ind w:firstLine="0"/>
        <w:rPr>
          <w:rFonts w:ascii="Arial" w:hAnsi="Arial" w:eastAsia="Arial" w:cs="Arial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sz w:val="24"/>
          <w:szCs w:val="24"/>
        </w:rPr>
      </w:r>
      <w:r>
        <w:rPr>
          <w:rFonts w:ascii="Arial" w:hAnsi="Arial" w:eastAsia="Arial" w:cs="Arial"/>
          <w:sz w:val="24"/>
          <w:szCs w:val="24"/>
        </w:rPr>
      </w:r>
    </w:p>
    <w:p>
      <w:pPr>
        <w:rPr>
          <w:color w:val="000000" w:themeColor="text1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Cs w:val="28"/>
        </w:rPr>
        <w:t xml:space="preserve">1) Цель: «Повышен уровень социального обеспечения граждан – получателей мер социальной поддержки, государственных социальных и страхов</w:t>
      </w:r>
      <w:r>
        <w:rPr>
          <w:color w:val="000000" w:themeColor="text1"/>
          <w:szCs w:val="28"/>
        </w:rPr>
        <w:t xml:space="preserve">ых гарантий, направленный на рост их благосостояния, исходя из принципов адресности, справедливости и нуждаемости».</w:t>
      </w:r>
      <w:r>
        <w:rPr>
          <w:color w:val="000000" w:themeColor="text1"/>
          <w:sz w:val="24"/>
          <w:szCs w:val="24"/>
        </w:rPr>
      </w:r>
    </w:p>
    <w:p>
      <w:pPr>
        <w:rPr>
          <w:color w:val="000000" w:themeColor="text1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Cs w:val="28"/>
        </w:rPr>
        <w:t xml:space="preserve">Задачи:</w:t>
      </w:r>
      <w:r>
        <w:rPr>
          <w:color w:val="000000" w:themeColor="text1"/>
          <w:sz w:val="24"/>
        </w:rPr>
      </w:r>
    </w:p>
    <w:p>
      <w:pPr>
        <w:rPr>
          <w:color w:val="000000" w:themeColor="text1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Cs w:val="28"/>
        </w:rPr>
        <w:t xml:space="preserve">а) реализация адресного подхода при предоставлении мер социальной поддержки с учетом критериев нуждаемости;</w:t>
      </w:r>
      <w:r>
        <w:rPr>
          <w:color w:val="000000" w:themeColor="text1"/>
          <w:sz w:val="24"/>
        </w:rPr>
      </w:r>
    </w:p>
    <w:p>
      <w:pPr>
        <w:rPr>
          <w:color w:val="000000" w:themeColor="text1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Cs w:val="28"/>
        </w:rPr>
        <w:t xml:space="preserve">б) предоставление госуда</w:t>
      </w:r>
      <w:r>
        <w:rPr>
          <w:color w:val="000000" w:themeColor="text1"/>
          <w:szCs w:val="28"/>
        </w:rPr>
        <w:t xml:space="preserve">рственной социальной помощи на основании социального контракта;</w:t>
      </w:r>
      <w:r>
        <w:rPr>
          <w:color w:val="000000" w:themeColor="text1"/>
          <w:sz w:val="24"/>
        </w:rPr>
      </w:r>
    </w:p>
    <w:p>
      <w:pPr>
        <w:rPr>
          <w:color w:val="000000" w:themeColor="text1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Cs w:val="28"/>
        </w:rPr>
        <w:t xml:space="preserve">в) реализация мероприятий, направленных на повышение доходов и занятости малоимущих граждан;</w:t>
      </w:r>
      <w:r>
        <w:rPr>
          <w:color w:val="000000" w:themeColor="text1"/>
          <w:sz w:val="24"/>
        </w:rPr>
      </w:r>
    </w:p>
    <w:p>
      <w:pPr>
        <w:rPr>
          <w:color w:val="000000" w:themeColor="text1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Cs w:val="28"/>
        </w:rPr>
        <w:t xml:space="preserve">г) выполнение обязательств государства по социальной поддержке отдельных категорий граждан в полном объеме.</w:t>
      </w:r>
      <w:r>
        <w:rPr>
          <w:color w:val="000000" w:themeColor="text1"/>
          <w:sz w:val="24"/>
        </w:rPr>
      </w:r>
    </w:p>
    <w:p>
      <w:pPr>
        <w:rPr>
          <w:color w:val="000000" w:themeColor="text1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Cs w:val="28"/>
        </w:rPr>
        <w:t xml:space="preserve">Показатель: доля граждан, охваченных государственной социальной помощью на основании социального контракта, среднедушевой доход которых (среднедушев</w:t>
      </w:r>
      <w:r>
        <w:rPr>
          <w:color w:val="000000" w:themeColor="text1"/>
          <w:szCs w:val="28"/>
        </w:rPr>
        <w:t xml:space="preserve">ой доход </w:t>
      </w:r>
      <w:r>
        <w:rPr>
          <w:color w:val="000000" w:themeColor="text1"/>
          <w:szCs w:val="28"/>
        </w:rPr>
        <w:t xml:space="preserve">семьи</w:t>
      </w:r>
      <w:r>
        <w:rPr>
          <w:color w:val="000000" w:themeColor="text1"/>
          <w:szCs w:val="28"/>
        </w:rPr>
        <w:t xml:space="preserve"> которых) превысил величину прожиточного минимума, установленную в субъекте Российской Федерации, по окончании срока действия социального контракта в общей численности граждан, охваченных государственной социальной помощью на основании социал</w:t>
      </w:r>
      <w:r>
        <w:rPr>
          <w:color w:val="000000" w:themeColor="text1"/>
          <w:szCs w:val="28"/>
        </w:rPr>
        <w:t xml:space="preserve">ьного контракта – 59,9 % в 2030 году, 61 % в 2035 году;</w:t>
      </w:r>
      <w:r>
        <w:rPr>
          <w:color w:val="000000" w:themeColor="text1"/>
          <w:sz w:val="24"/>
        </w:rPr>
      </w:r>
    </w:p>
    <w:p>
      <w:pPr>
        <w:rPr>
          <w:color w:val="000000" w:themeColor="text1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rPr>
          <w:color w:val="000000" w:themeColor="text1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Cs w:val="28"/>
        </w:rPr>
        <w:t xml:space="preserve">2) Цель: «Повышены качество, доступность и эффективность социальной поддержки населения Забайкальского края и сохраняются на уровне 100 %.»</w:t>
      </w:r>
      <w:r>
        <w:rPr>
          <w:color w:val="000000" w:themeColor="text1"/>
          <w:sz w:val="24"/>
        </w:rPr>
      </w:r>
    </w:p>
    <w:p>
      <w:pPr>
        <w:rPr>
          <w:color w:val="000000" w:themeColor="text1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rPr>
          <w:color w:val="000000" w:themeColor="text1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Cs w:val="28"/>
        </w:rPr>
        <w:t xml:space="preserve">Задачи:</w:t>
      </w:r>
      <w:r>
        <w:rPr>
          <w:color w:val="000000" w:themeColor="text1"/>
          <w:sz w:val="24"/>
        </w:rPr>
      </w:r>
    </w:p>
    <w:p>
      <w:pPr>
        <w:rPr>
          <w:color w:val="000000" w:themeColor="text1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Cs w:val="28"/>
        </w:rPr>
        <w:t xml:space="preserve">а) увеличение доли государственных услуг в сфере социальной защиты, предоставляемых в электронном виде;</w:t>
      </w:r>
      <w:r>
        <w:rPr>
          <w:color w:val="000000" w:themeColor="text1"/>
          <w:sz w:val="24"/>
        </w:rPr>
      </w:r>
    </w:p>
    <w:p>
      <w:pPr>
        <w:rPr>
          <w:color w:val="000000" w:themeColor="text1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Cs w:val="28"/>
        </w:rPr>
        <w:t xml:space="preserve">б) укрепление материально-технической базы учреждений системы социального обслуживания населения;</w:t>
      </w:r>
      <w:r>
        <w:rPr>
          <w:color w:val="000000" w:themeColor="text1"/>
          <w:sz w:val="24"/>
        </w:rPr>
      </w:r>
    </w:p>
    <w:p>
      <w:pPr>
        <w:rPr>
          <w:color w:val="000000" w:themeColor="text1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Cs w:val="28"/>
        </w:rPr>
        <w:t xml:space="preserve">в) обеспечение потребности граждан пожилого возраста и</w:t>
      </w:r>
      <w:r>
        <w:rPr>
          <w:color w:val="000000" w:themeColor="text1"/>
          <w:szCs w:val="28"/>
        </w:rPr>
        <w:t xml:space="preserve"> инвалидов в социальном обслуживании;</w:t>
      </w:r>
      <w:r>
        <w:rPr>
          <w:color w:val="000000" w:themeColor="text1"/>
          <w:sz w:val="24"/>
        </w:rPr>
      </w:r>
    </w:p>
    <w:p>
      <w:pPr>
        <w:rPr>
          <w:color w:val="000000" w:themeColor="text1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Cs w:val="28"/>
        </w:rPr>
        <w:t xml:space="preserve">г) развитие стационарных и полустационарных форм социального обслуживания;</w:t>
      </w:r>
      <w:r>
        <w:rPr>
          <w:color w:val="000000" w:themeColor="text1"/>
          <w:sz w:val="24"/>
        </w:rPr>
      </w:r>
    </w:p>
    <w:p>
      <w:pPr>
        <w:rPr>
          <w:color w:val="000000" w:themeColor="text1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Cs w:val="28"/>
        </w:rPr>
        <w:t xml:space="preserve">д) внедрение системы долговременного ухода за гражданами пожилого возраста и инвалидами;</w:t>
      </w:r>
      <w:r>
        <w:rPr>
          <w:color w:val="000000" w:themeColor="text1"/>
          <w:sz w:val="24"/>
        </w:rPr>
      </w:r>
    </w:p>
    <w:p>
      <w:pPr>
        <w:rPr>
          <w:color w:val="000000" w:themeColor="text1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Cs w:val="28"/>
        </w:rPr>
        <w:t xml:space="preserve">е) повышение квалификации и кадровое обеспечение орган</w:t>
      </w:r>
      <w:r>
        <w:rPr>
          <w:color w:val="000000" w:themeColor="text1"/>
          <w:szCs w:val="28"/>
        </w:rPr>
        <w:t xml:space="preserve">изаций социального обслуживания;</w:t>
      </w:r>
      <w:r>
        <w:rPr>
          <w:color w:val="000000" w:themeColor="text1"/>
          <w:sz w:val="24"/>
        </w:rPr>
      </w:r>
    </w:p>
    <w:p>
      <w:pPr>
        <w:rPr>
          <w:color w:val="000000" w:themeColor="text1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Cs w:val="28"/>
        </w:rPr>
        <w:t xml:space="preserve">ж) обеспечение деятельности государственного казенного учреждения «Краевой центр социальной защиты населения» Забайкальского края, а также Министерства социальной и демографической политики Забайкальского края в установленн</w:t>
      </w:r>
      <w:r>
        <w:rPr>
          <w:color w:val="000000" w:themeColor="text1"/>
          <w:szCs w:val="28"/>
        </w:rPr>
        <w:t xml:space="preserve">ой сфере деятельности;</w:t>
      </w:r>
      <w:r>
        <w:rPr>
          <w:color w:val="000000" w:themeColor="text1"/>
          <w:sz w:val="24"/>
        </w:rPr>
      </w:r>
    </w:p>
    <w:p>
      <w:pPr>
        <w:rPr>
          <w:color w:val="000000" w:themeColor="text1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Cs w:val="28"/>
        </w:rPr>
        <w:t xml:space="preserve">з) обеспечение деятельности органов местного самоуправления по осуществлению переданных государственных полномочий по организации и осуществлению деятельности по опеке и попечительству над несовершеннолетними.</w:t>
      </w:r>
      <w:r>
        <w:rPr>
          <w:color w:val="000000" w:themeColor="text1"/>
          <w:sz w:val="24"/>
        </w:rPr>
      </w:r>
    </w:p>
    <w:p>
      <w:pPr>
        <w:rPr>
          <w:color w:val="000000" w:themeColor="text1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Cs w:val="28"/>
        </w:rPr>
        <w:t xml:space="preserve">Показатели:</w:t>
      </w:r>
      <w:r>
        <w:rPr>
          <w:color w:val="000000" w:themeColor="text1"/>
          <w:sz w:val="24"/>
        </w:rPr>
      </w:r>
    </w:p>
    <w:p>
      <w:pPr>
        <w:pStyle w:val="762"/>
        <w:numPr>
          <w:ilvl w:val="0"/>
          <w:numId w:val="31"/>
        </w:numPr>
        <w:ind w:left="0" w:firstLine="709"/>
        <w:rPr>
          <w:color w:val="000000" w:themeColor="text1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Cs w:val="28"/>
        </w:rPr>
        <w:t xml:space="preserve">уровень удо</w:t>
      </w:r>
      <w:r>
        <w:rPr>
          <w:color w:val="000000" w:themeColor="text1"/>
          <w:szCs w:val="28"/>
        </w:rPr>
        <w:t xml:space="preserve">влетворенности населения качеством государственных услуг в сфере социальной защиты – 83,5 % в 2030 году, 86 % в 2035 году; </w:t>
      </w:r>
      <w:r>
        <w:rPr>
          <w:color w:val="000000" w:themeColor="text1"/>
          <w:szCs w:val="28"/>
        </w:rPr>
      </w:r>
    </w:p>
    <w:p>
      <w:pPr>
        <w:pStyle w:val="762"/>
        <w:numPr>
          <w:ilvl w:val="0"/>
          <w:numId w:val="31"/>
        </w:numPr>
        <w:ind w:left="0" w:firstLine="709"/>
        <w:rPr>
          <w:color w:val="000000" w:themeColor="text1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Cs w:val="28"/>
        </w:rPr>
        <w:t xml:space="preserve">доля граждан, получивших социальные услуги в учреждениях социального обслуживания населения, в общем числе граждан, обратившихся за </w:t>
      </w:r>
      <w:r>
        <w:rPr>
          <w:color w:val="000000" w:themeColor="text1"/>
          <w:szCs w:val="28"/>
        </w:rPr>
        <w:t xml:space="preserve">получением социальных услуг в учреждения социального обслуживания населения – 99,6 % начиная с 2026 года; </w:t>
      </w:r>
      <w:r>
        <w:rPr>
          <w:color w:val="000000" w:themeColor="text1"/>
          <w:szCs w:val="28"/>
        </w:rPr>
      </w:r>
    </w:p>
    <w:p>
      <w:pPr>
        <w:pStyle w:val="762"/>
        <w:numPr>
          <w:ilvl w:val="0"/>
          <w:numId w:val="31"/>
        </w:numPr>
        <w:ind w:left="0" w:firstLine="709"/>
        <w:rPr>
          <w:color w:val="000000" w:themeColor="text1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Cs w:val="28"/>
        </w:rPr>
        <w:t xml:space="preserve">удельный вес зданий стационарных учреждений социального обслуживания граждан пожилого возраста, инвалидов (взрослых и детей) и лиц без определенного м</w:t>
      </w:r>
      <w:r>
        <w:rPr>
          <w:color w:val="000000" w:themeColor="text1"/>
          <w:szCs w:val="28"/>
        </w:rPr>
        <w:t xml:space="preserve">еста жительства и занятий, требующих реконструкции, зданий, находящихся в аварийном состоянии, и ветхих зданий в общем количестве зданий стационарных учреждений социального обслуживания граждан пожилого возраста, инвалидов (взрослых и детей) и лиц без опре</w:t>
      </w:r>
      <w:r>
        <w:rPr>
          <w:color w:val="000000" w:themeColor="text1"/>
          <w:szCs w:val="28"/>
        </w:rPr>
        <w:t xml:space="preserve">деленного места жительства и занятий – 2,5 % начиная с 2027 года;</w:t>
      </w:r>
      <w:r>
        <w:rPr>
          <w:color w:val="000000" w:themeColor="text1"/>
          <w:szCs w:val="28"/>
        </w:rPr>
      </w:r>
    </w:p>
    <w:p>
      <w:pPr>
        <w:rPr>
          <w:color w:val="000000" w:themeColor="text1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rPr>
          <w:color w:val="000000" w:themeColor="text1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Cs w:val="28"/>
        </w:rPr>
        <w:t xml:space="preserve">3) Цель: «Обеспечена социальная поддержка семей с детьми в полном объеме</w:t>
      </w:r>
      <w:r>
        <w:rPr>
          <w:color w:val="000000" w:themeColor="text1"/>
          <w:szCs w:val="28"/>
        </w:rPr>
        <w:t xml:space="preserve">.»</w:t>
      </w:r>
      <w:r>
        <w:rPr>
          <w:color w:val="000000" w:themeColor="text1"/>
          <w:sz w:val="24"/>
        </w:rPr>
      </w:r>
    </w:p>
    <w:p>
      <w:pPr>
        <w:rPr>
          <w:color w:val="000000" w:themeColor="text1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Cs w:val="28"/>
        </w:rPr>
        <w:t xml:space="preserve">Задачи:</w:t>
      </w:r>
      <w:r>
        <w:rPr>
          <w:color w:val="000000" w:themeColor="text1"/>
          <w:sz w:val="24"/>
        </w:rPr>
      </w:r>
    </w:p>
    <w:p>
      <w:pPr>
        <w:rPr>
          <w:color w:val="000000" w:themeColor="text1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Cs w:val="28"/>
        </w:rPr>
        <w:t xml:space="preserve">а) предоставление ежемесячных денежных выплат и единовременных пособий семьям при рождении (усыновлении) ребенка;</w:t>
      </w:r>
      <w:r>
        <w:rPr>
          <w:color w:val="000000" w:themeColor="text1"/>
          <w:sz w:val="24"/>
        </w:rPr>
      </w:r>
    </w:p>
    <w:p>
      <w:pPr>
        <w:rPr>
          <w:color w:val="000000" w:themeColor="text1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Cs w:val="28"/>
        </w:rPr>
        <w:t xml:space="preserve">б) предоставление регионального материнского (семейного) капитала;</w:t>
      </w:r>
      <w:r>
        <w:rPr>
          <w:color w:val="000000" w:themeColor="text1"/>
          <w:sz w:val="24"/>
        </w:rPr>
      </w:r>
    </w:p>
    <w:p>
      <w:pPr>
        <w:rPr>
          <w:color w:val="000000" w:themeColor="text1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Cs w:val="28"/>
        </w:rPr>
        <w:t xml:space="preserve">в) предоставление мер социальной поддержки многодетным семьям (компенсация </w:t>
      </w:r>
      <w:r>
        <w:rPr>
          <w:color w:val="000000" w:themeColor="text1"/>
          <w:szCs w:val="28"/>
        </w:rPr>
        <w:t xml:space="preserve">расходов на оплату жилого помещения и коммунальных услуг, обеспечение бесплатным питанием и др.);</w:t>
      </w:r>
      <w:r>
        <w:rPr>
          <w:color w:val="000000" w:themeColor="text1"/>
          <w:sz w:val="24"/>
        </w:rPr>
      </w:r>
    </w:p>
    <w:p>
      <w:pPr>
        <w:rPr>
          <w:color w:val="000000" w:themeColor="text1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Cs w:val="28"/>
        </w:rPr>
        <w:t xml:space="preserve">г) реализация мероприятий, направленных на укрепление института семьи и сохранение традиционных семейных ценностей;</w:t>
      </w:r>
      <w:r>
        <w:rPr>
          <w:color w:val="000000" w:themeColor="text1"/>
          <w:sz w:val="24"/>
        </w:rPr>
      </w:r>
    </w:p>
    <w:p>
      <w:pPr>
        <w:rPr>
          <w:color w:val="000000" w:themeColor="text1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Cs w:val="28"/>
        </w:rPr>
        <w:t xml:space="preserve">д) оказание социальной поддержки и социаль</w:t>
      </w:r>
      <w:r>
        <w:rPr>
          <w:color w:val="000000" w:themeColor="text1"/>
          <w:szCs w:val="28"/>
        </w:rPr>
        <w:t xml:space="preserve">ного обслуживания детям, находящимся в социально опасном положении или иной трудной жизненной ситуации;</w:t>
      </w:r>
      <w:r>
        <w:rPr>
          <w:color w:val="000000" w:themeColor="text1"/>
          <w:sz w:val="24"/>
        </w:rPr>
      </w:r>
    </w:p>
    <w:p>
      <w:pPr>
        <w:rPr>
          <w:color w:val="000000" w:themeColor="text1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Cs w:val="28"/>
        </w:rPr>
        <w:t xml:space="preserve">е) принятие мер, направленных на расширение семейных форм устройства детей;</w:t>
      </w:r>
      <w:r>
        <w:rPr>
          <w:color w:val="000000" w:themeColor="text1"/>
          <w:sz w:val="24"/>
        </w:rPr>
      </w:r>
    </w:p>
    <w:p>
      <w:pPr>
        <w:rPr>
          <w:color w:val="000000" w:themeColor="text1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Cs w:val="28"/>
        </w:rPr>
        <w:t xml:space="preserve">ж) реализация дополнительных гарантий прав детей-сирот и детей, оставшихся б</w:t>
      </w:r>
      <w:r>
        <w:rPr>
          <w:color w:val="000000" w:themeColor="text1"/>
          <w:szCs w:val="28"/>
        </w:rPr>
        <w:t xml:space="preserve">ез попечения родителей, лиц из их числа, на имущество и жилое помещение;</w:t>
      </w:r>
      <w:r>
        <w:rPr>
          <w:color w:val="000000" w:themeColor="text1"/>
          <w:sz w:val="24"/>
        </w:rPr>
      </w:r>
    </w:p>
    <w:p>
      <w:pPr>
        <w:rPr>
          <w:color w:val="000000" w:themeColor="text1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Cs w:val="28"/>
        </w:rPr>
        <w:t xml:space="preserve">з) строительство и приобретение жилых помещений для детей-сирот за счет бюджетных инвестиций;</w:t>
      </w:r>
      <w:r>
        <w:rPr>
          <w:color w:val="000000" w:themeColor="text1"/>
          <w:sz w:val="24"/>
        </w:rPr>
      </w:r>
    </w:p>
    <w:p>
      <w:pPr>
        <w:rPr>
          <w:color w:val="000000" w:themeColor="text1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Cs w:val="28"/>
        </w:rPr>
        <w:t xml:space="preserve">и) реализация регионального проекта «Обеспечение жильем детей-сирот и детей, оставшихся б</w:t>
      </w:r>
      <w:r>
        <w:rPr>
          <w:color w:val="000000" w:themeColor="text1"/>
          <w:szCs w:val="28"/>
        </w:rPr>
        <w:t xml:space="preserve">ез попечения родителей, лиц из их числа»;</w:t>
      </w:r>
      <w:r>
        <w:rPr>
          <w:color w:val="000000" w:themeColor="text1"/>
          <w:sz w:val="24"/>
        </w:rPr>
      </w:r>
    </w:p>
    <w:p>
      <w:pPr>
        <w:rPr>
          <w:color w:val="000000" w:themeColor="text1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Cs w:val="28"/>
        </w:rPr>
        <w:t xml:space="preserve">к) создание организационных и социально-экономических условий для </w:t>
      </w:r>
      <w:r>
        <w:rPr>
          <w:color w:val="000000" w:themeColor="text1"/>
          <w:szCs w:val="28"/>
        </w:rPr>
        <w:t xml:space="preserve">ресоциализации</w:t>
      </w:r>
      <w:r>
        <w:rPr>
          <w:color w:val="000000" w:themeColor="text1"/>
          <w:szCs w:val="28"/>
        </w:rPr>
        <w:t xml:space="preserve"> и адаптации лиц, освобожденных из мест лишения свободы, в учреждениях социального обслуживания;</w:t>
      </w:r>
      <w:r>
        <w:rPr>
          <w:color w:val="000000" w:themeColor="text1"/>
          <w:sz w:val="24"/>
        </w:rPr>
      </w:r>
    </w:p>
    <w:p>
      <w:pPr>
        <w:rPr>
          <w:color w:val="000000" w:themeColor="text1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Cs w:val="28"/>
        </w:rPr>
        <w:t xml:space="preserve">л) оказание финансовой поддержки прои</w:t>
      </w:r>
      <w:r>
        <w:rPr>
          <w:color w:val="000000" w:themeColor="text1"/>
          <w:szCs w:val="28"/>
        </w:rPr>
        <w:t xml:space="preserve">зводственно-хозяйственной деятельности подразделений уголовно-исполнительной системы Забайкальского края.</w:t>
      </w:r>
      <w:r>
        <w:rPr>
          <w:color w:val="000000" w:themeColor="text1"/>
          <w:sz w:val="24"/>
        </w:rPr>
      </w:r>
    </w:p>
    <w:p>
      <w:pPr>
        <w:rPr>
          <w:color w:val="000000" w:themeColor="text1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Cs w:val="28"/>
        </w:rPr>
        <w:t xml:space="preserve">Показатель: доля семей с детьми, состоящих на социальном сопровождении в государственных учреждениях социального обслуживания, в общем числе семей с д</w:t>
      </w:r>
      <w:r>
        <w:rPr>
          <w:color w:val="000000" w:themeColor="text1"/>
          <w:szCs w:val="28"/>
        </w:rPr>
        <w:t xml:space="preserve">етьми, обратившихся за предоставлением социального сопровождения и заключивших договор о социальном сопровождении – 100 % начиная с 2024 года</w:t>
      </w:r>
      <w:r>
        <w:rPr>
          <w:color w:val="000000" w:themeColor="text1"/>
          <w:szCs w:val="28"/>
        </w:rPr>
        <w:t xml:space="preserve">.».</w:t>
      </w:r>
      <w:r>
        <w:rPr>
          <w:color w:val="000000" w:themeColor="text1"/>
          <w:sz w:val="24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pStyle w:val="984"/>
        <w:ind w:firstLine="10"/>
        <w:jc w:val="center"/>
        <w:spacing w:before="3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___________________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984"/>
        <w:ind w:firstLine="10"/>
        <w:jc w:val="both"/>
        <w:spacing w:before="3"/>
        <w:rPr>
          <w:rFonts w:ascii="Times New Roman" w:hAnsi="Times New Roman" w:cs="Times New Roman"/>
          <w:color w:val="000000" w:themeColor="text1"/>
          <w:sz w:val="28"/>
          <w:szCs w:val="16"/>
        </w:rPr>
      </w:pPr>
      <w:r>
        <w:rPr>
          <w:rFonts w:ascii="Times New Roman" w:hAnsi="Times New Roman" w:cs="Times New Roman"/>
          <w:color w:val="000000" w:themeColor="text1"/>
          <w:sz w:val="28"/>
          <w:szCs w:val="16"/>
        </w:rPr>
      </w:r>
      <w:r>
        <w:rPr>
          <w:rFonts w:ascii="Times New Roman" w:hAnsi="Times New Roman" w:cs="Times New Roman"/>
          <w:color w:val="000000" w:themeColor="text1"/>
          <w:sz w:val="28"/>
          <w:szCs w:val="16"/>
        </w:rPr>
      </w:r>
    </w:p>
    <w:sectPr>
      <w:headerReference w:type="default" r:id="rId9"/>
      <w:footnotePr/>
      <w:endnotePr/>
      <w:type w:val="nextPage"/>
      <w:pgSz w:w="11906" w:h="16838" w:orient="portrait"/>
      <w:pgMar w:top="709" w:right="567" w:bottom="539" w:left="1985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</w:font>
  <w:font w:name="Symbol">
    <w:panose1 w:val="05050102010706020507"/>
  </w:font>
  <w:font w:name="Verdana">
    <w:panose1 w:val="020B0604030504040204"/>
  </w:font>
  <w:font w:name="Tahoma">
    <w:panose1 w:val="020B0604030504040204"/>
  </w:font>
  <w:font w:name="Courier New">
    <w:panose1 w:val="02070309020205020404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  <w:font w:name="Calibri">
    <w:panose1 w:val="020F0502020204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72"/>
      <w:jc w:val="center"/>
      <w:rPr>
        <w:sz w:val="24"/>
        <w:szCs w:val="24"/>
      </w:rPr>
    </w:pP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PAGE \* MERGEFORMAT</w:instrText>
    </w:r>
    <w:r>
      <w:rPr>
        <w:sz w:val="24"/>
        <w:szCs w:val="24"/>
      </w:rPr>
      <w:fldChar w:fldCharType="separate"/>
    </w:r>
    <w:r>
      <w:rPr>
        <w:sz w:val="24"/>
        <w:szCs w:val="24"/>
      </w:rPr>
      <w:t xml:space="preserve">4</w:t>
    </w:r>
    <w:r>
      <w:rPr>
        <w:sz w:val="24"/>
        <w:szCs w:val="24"/>
      </w:rPr>
      <w:fldChar w:fldCharType="end"/>
    </w:r>
    <w:r>
      <w:rPr>
        <w:sz w:val="24"/>
        <w:szCs w:val="24"/>
      </w:rPr>
    </w:r>
  </w:p>
  <w:p>
    <w:pPr>
      <w:pStyle w:val="772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571" w:hanging="360"/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2291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3011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731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4451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5171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891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611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decimal"/>
      <w:isLgl w:val="false"/>
      <w:suff w:val="tab"/>
      <w:lvlText w:val="%2)"/>
      <w:lvlJc w:val="righ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00" w:hanging="360"/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62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34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06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78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50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22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94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ascii="Wingdings" w:hAnsi="Wingdings" w:eastAsia="Wingdings" w:cs="Wingdings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18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ascii="Wingdings" w:hAnsi="Wingdings" w:eastAsia="Wingdings" w:cs="Wingdings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70" w:hanging="360"/>
      </w:pPr>
      <w:rPr>
        <w:rFonts w:cs="Times New Roman"/>
        <w:sz w:val="28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  <w:rPr>
        <w:rFonts w:cs="Times New Roman"/>
      </w:r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00" w:hanging="360"/>
      </w:pPr>
      <w:rPr>
        <w:rFonts w:cs="Times New Roman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  <w:rPr>
        <w:rFonts w:cs="Times New Roman"/>
      </w:r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9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1418" w:hanging="360"/>
      </w:pPr>
      <w:rPr>
        <w:rFonts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ascii="Wingdings" w:hAnsi="Wingdings" w:eastAsia="Wingdings" w:cs="Wingdings"/>
      </w:r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22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ascii="Wingdings" w:hAnsi="Wingdings" w:eastAsia="Wingdings" w:cs="Wingdings"/>
      </w:rPr>
    </w:lvl>
  </w:abstractNum>
  <w:abstractNum w:abstractNumId="23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1418" w:hanging="360"/>
      </w:pPr>
      <w:rPr>
        <w:rFonts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ascii="Wingdings" w:hAnsi="Wingdings" w:eastAsia="Wingdings" w:cs="Wingdings"/>
      </w:rPr>
    </w:lvl>
  </w:abstractNum>
  <w:abstractNum w:abstractNumId="2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211" w:hanging="360"/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127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99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1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3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5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7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9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1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36" w:hanging="180"/>
      </w:pPr>
    </w:lvl>
  </w:abstractNum>
  <w:abstractNum w:abstractNumId="28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1418" w:hanging="360"/>
      </w:pPr>
      <w:rPr>
        <w:rFonts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ascii="Wingdings" w:hAnsi="Wingdings" w:eastAsia="Wingdings" w:cs="Wingdings"/>
      </w:rPr>
    </w:lvl>
  </w:abstractNum>
  <w:num w:numId="1">
    <w:abstractNumId w:val="4"/>
  </w:num>
  <w:num w:numId="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7"/>
  </w:num>
  <w:num w:numId="6">
    <w:abstractNumId w:val="1"/>
  </w:num>
  <w:num w:numId="7">
    <w:abstractNumId w:val="25"/>
  </w:num>
  <w:num w:numId="8">
    <w:abstractNumId w:val="26"/>
  </w:num>
  <w:num w:numId="9">
    <w:abstractNumId w:val="18"/>
  </w:num>
  <w:num w:numId="10">
    <w:abstractNumId w:val="7"/>
  </w:num>
  <w:num w:numId="11">
    <w:abstractNumId w:val="5"/>
  </w:num>
  <w:num w:numId="12">
    <w:abstractNumId w:val="22"/>
  </w:num>
  <w:num w:numId="13">
    <w:abstractNumId w:val="6"/>
  </w:num>
  <w:num w:numId="14">
    <w:abstractNumId w:val="23"/>
  </w:num>
  <w:num w:numId="15">
    <w:abstractNumId w:val="28"/>
  </w:num>
  <w:num w:numId="16">
    <w:abstractNumId w:val="19"/>
  </w:num>
  <w:num w:numId="17">
    <w:abstractNumId w:val="3"/>
  </w:num>
  <w:num w:numId="18">
    <w:abstractNumId w:val="9"/>
  </w:num>
  <w:num w:numId="19">
    <w:abstractNumId w:val="16"/>
  </w:num>
  <w:num w:numId="20">
    <w:abstractNumId w:val="20"/>
  </w:num>
  <w:num w:numId="21">
    <w:abstractNumId w:val="12"/>
  </w:num>
  <w:num w:numId="22">
    <w:abstractNumId w:val="14"/>
  </w:num>
  <w:num w:numId="23">
    <w:abstractNumId w:val="15"/>
  </w:num>
  <w:num w:numId="24">
    <w:abstractNumId w:val="8"/>
  </w:num>
  <w:num w:numId="25">
    <w:abstractNumId w:val="0"/>
  </w:num>
  <w:num w:numId="26">
    <w:abstractNumId w:val="27"/>
  </w:num>
  <w:num w:numId="27">
    <w:abstractNumId w:val="2"/>
  </w:num>
  <w:num w:numId="28">
    <w:abstractNumId w:val="10"/>
  </w:num>
  <w:num w:numId="29">
    <w:abstractNumId w:val="11"/>
  </w:num>
  <w:num w:numId="30">
    <w:abstractNumId w:val="21"/>
  </w:num>
  <w:num w:numId="31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33" w:default="1">
    <w:name w:val="Normal"/>
    <w:qFormat/>
    <w:pPr>
      <w:ind w:firstLine="709"/>
      <w:jc w:val="both"/>
    </w:pPr>
    <w:rPr>
      <w:sz w:val="28"/>
      <w:lang w:eastAsia="en-US"/>
    </w:rPr>
  </w:style>
  <w:style w:type="paragraph" w:styleId="734">
    <w:name w:val="Heading 1"/>
    <w:basedOn w:val="733"/>
    <w:next w:val="733"/>
    <w:link w:val="958"/>
    <w:uiPriority w:val="9"/>
    <w:qFormat/>
    <w:pPr>
      <w:ind w:firstLine="5760"/>
      <w:jc w:val="left"/>
      <w:keepNext/>
      <w:outlineLvl w:val="0"/>
    </w:pPr>
    <w:rPr>
      <w:b/>
      <w:bCs/>
      <w:szCs w:val="28"/>
    </w:rPr>
  </w:style>
  <w:style w:type="paragraph" w:styleId="735">
    <w:name w:val="Heading 2"/>
    <w:basedOn w:val="733"/>
    <w:next w:val="733"/>
    <w:link w:val="959"/>
    <w:uiPriority w:val="9"/>
    <w:semiHidden/>
    <w:unhideWhenUsed/>
    <w:qFormat/>
    <w:pPr>
      <w:keepNext/>
      <w:spacing w:before="240" w:after="60"/>
      <w:outlineLvl w:val="1"/>
    </w:pPr>
    <w:rPr>
      <w:rFonts w:ascii="Cambria" w:hAnsi="Cambria" w:eastAsia="Arial"/>
      <w:b/>
      <w:bCs/>
      <w:i/>
      <w:iCs/>
      <w:szCs w:val="28"/>
    </w:rPr>
  </w:style>
  <w:style w:type="paragraph" w:styleId="736">
    <w:name w:val="Heading 3"/>
    <w:basedOn w:val="733"/>
    <w:next w:val="733"/>
    <w:link w:val="960"/>
    <w:uiPriority w:val="9"/>
    <w:semiHidden/>
    <w:unhideWhenUsed/>
    <w:qFormat/>
    <w:pPr>
      <w:keepNext/>
      <w:spacing w:before="240" w:after="60"/>
      <w:outlineLvl w:val="2"/>
    </w:pPr>
    <w:rPr>
      <w:rFonts w:ascii="Cambria" w:hAnsi="Cambria" w:eastAsia="Arial"/>
      <w:b/>
      <w:bCs/>
      <w:sz w:val="26"/>
      <w:szCs w:val="26"/>
    </w:rPr>
  </w:style>
  <w:style w:type="paragraph" w:styleId="737">
    <w:name w:val="Heading 4"/>
    <w:basedOn w:val="733"/>
    <w:next w:val="733"/>
    <w:link w:val="816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/>
      <w:b/>
      <w:bCs/>
      <w:sz w:val="26"/>
      <w:szCs w:val="26"/>
    </w:rPr>
  </w:style>
  <w:style w:type="paragraph" w:styleId="738">
    <w:name w:val="Heading 5"/>
    <w:basedOn w:val="733"/>
    <w:next w:val="733"/>
    <w:link w:val="817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/>
      <w:b/>
      <w:bCs/>
      <w:sz w:val="24"/>
      <w:szCs w:val="24"/>
    </w:rPr>
  </w:style>
  <w:style w:type="paragraph" w:styleId="739">
    <w:name w:val="Heading 6"/>
    <w:basedOn w:val="733"/>
    <w:next w:val="733"/>
    <w:link w:val="818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/>
      <w:b/>
      <w:bCs/>
      <w:sz w:val="22"/>
      <w:szCs w:val="22"/>
    </w:rPr>
  </w:style>
  <w:style w:type="paragraph" w:styleId="740">
    <w:name w:val="Heading 7"/>
    <w:basedOn w:val="733"/>
    <w:next w:val="733"/>
    <w:link w:val="81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/>
      <w:b/>
      <w:bCs/>
      <w:i/>
      <w:iCs/>
      <w:sz w:val="22"/>
      <w:szCs w:val="22"/>
    </w:rPr>
  </w:style>
  <w:style w:type="paragraph" w:styleId="741">
    <w:name w:val="Heading 8"/>
    <w:basedOn w:val="733"/>
    <w:next w:val="733"/>
    <w:link w:val="820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/>
      <w:i/>
      <w:iCs/>
      <w:sz w:val="22"/>
      <w:szCs w:val="22"/>
    </w:rPr>
  </w:style>
  <w:style w:type="paragraph" w:styleId="742">
    <w:name w:val="Heading 9"/>
    <w:basedOn w:val="733"/>
    <w:next w:val="733"/>
    <w:link w:val="82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/>
      <w:i/>
      <w:iCs/>
      <w:sz w:val="21"/>
      <w:szCs w:val="21"/>
    </w:rPr>
  </w:style>
  <w:style w:type="character" w:styleId="743" w:default="1">
    <w:name w:val="Default Paragraph Font"/>
    <w:uiPriority w:val="1"/>
    <w:semiHidden/>
    <w:unhideWhenUsed/>
  </w:style>
  <w:style w:type="table" w:styleId="74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45" w:default="1">
    <w:name w:val="No List"/>
    <w:uiPriority w:val="99"/>
    <w:semiHidden/>
    <w:unhideWhenUsed/>
  </w:style>
  <w:style w:type="character" w:styleId="746" w:customStyle="1">
    <w:name w:val="Title Char"/>
    <w:basedOn w:val="743"/>
    <w:uiPriority w:val="10"/>
    <w:rPr>
      <w:sz w:val="48"/>
      <w:szCs w:val="48"/>
    </w:rPr>
  </w:style>
  <w:style w:type="paragraph" w:styleId="747" w:customStyle="1">
    <w:name w:val="Заголовок 11"/>
    <w:basedOn w:val="733"/>
    <w:next w:val="733"/>
    <w:link w:val="813"/>
    <w:uiPriority w:val="9"/>
    <w:qFormat/>
    <w:pPr>
      <w:keepLines/>
      <w:keepNext/>
      <w:spacing w:before="480" w:after="200"/>
      <w:outlineLvl w:val="0"/>
    </w:pPr>
    <w:rPr>
      <w:rFonts w:ascii="Arial" w:hAnsi="Arial" w:eastAsia="Arial"/>
      <w:sz w:val="40"/>
      <w:szCs w:val="40"/>
    </w:rPr>
  </w:style>
  <w:style w:type="paragraph" w:styleId="748" w:customStyle="1">
    <w:name w:val="Заголовок 21"/>
    <w:basedOn w:val="733"/>
    <w:next w:val="733"/>
    <w:link w:val="814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/>
      <w:sz w:val="34"/>
    </w:rPr>
  </w:style>
  <w:style w:type="paragraph" w:styleId="749" w:customStyle="1">
    <w:name w:val="Заголовок 31"/>
    <w:basedOn w:val="733"/>
    <w:next w:val="733"/>
    <w:link w:val="815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/>
      <w:sz w:val="30"/>
      <w:szCs w:val="30"/>
    </w:rPr>
  </w:style>
  <w:style w:type="paragraph" w:styleId="750" w:customStyle="1">
    <w:name w:val="Заголовок 41"/>
    <w:basedOn w:val="733"/>
    <w:next w:val="733"/>
    <w:link w:val="75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/>
      <w:b/>
      <w:bCs/>
      <w:sz w:val="26"/>
      <w:szCs w:val="26"/>
    </w:rPr>
  </w:style>
  <w:style w:type="character" w:styleId="751" w:customStyle="1">
    <w:name w:val="Heading 4 Char"/>
    <w:link w:val="750"/>
    <w:uiPriority w:val="9"/>
    <w:rPr>
      <w:rFonts w:ascii="Arial" w:hAnsi="Arial" w:eastAsia="Arial" w:cs="Arial"/>
      <w:b/>
      <w:bCs/>
      <w:sz w:val="26"/>
      <w:szCs w:val="26"/>
    </w:rPr>
  </w:style>
  <w:style w:type="paragraph" w:styleId="752" w:customStyle="1">
    <w:name w:val="Заголовок 51"/>
    <w:basedOn w:val="733"/>
    <w:next w:val="733"/>
    <w:link w:val="75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/>
      <w:b/>
      <w:bCs/>
      <w:sz w:val="24"/>
      <w:szCs w:val="24"/>
    </w:rPr>
  </w:style>
  <w:style w:type="character" w:styleId="753" w:customStyle="1">
    <w:name w:val="Heading 5 Char"/>
    <w:link w:val="752"/>
    <w:uiPriority w:val="9"/>
    <w:rPr>
      <w:rFonts w:ascii="Arial" w:hAnsi="Arial" w:eastAsia="Arial" w:cs="Arial"/>
      <w:b/>
      <w:bCs/>
      <w:sz w:val="24"/>
      <w:szCs w:val="24"/>
    </w:rPr>
  </w:style>
  <w:style w:type="paragraph" w:styleId="754" w:customStyle="1">
    <w:name w:val="Заголовок 61"/>
    <w:basedOn w:val="733"/>
    <w:next w:val="733"/>
    <w:link w:val="75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/>
      <w:b/>
      <w:bCs/>
      <w:sz w:val="22"/>
      <w:szCs w:val="22"/>
    </w:rPr>
  </w:style>
  <w:style w:type="character" w:styleId="755" w:customStyle="1">
    <w:name w:val="Heading 6 Char"/>
    <w:link w:val="754"/>
    <w:uiPriority w:val="9"/>
    <w:rPr>
      <w:rFonts w:ascii="Arial" w:hAnsi="Arial" w:eastAsia="Arial" w:cs="Arial"/>
      <w:b/>
      <w:bCs/>
      <w:sz w:val="22"/>
      <w:szCs w:val="22"/>
    </w:rPr>
  </w:style>
  <w:style w:type="paragraph" w:styleId="756" w:customStyle="1">
    <w:name w:val="Заголовок 71"/>
    <w:basedOn w:val="733"/>
    <w:next w:val="733"/>
    <w:link w:val="75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/>
      <w:b/>
      <w:bCs/>
      <w:i/>
      <w:iCs/>
      <w:sz w:val="22"/>
      <w:szCs w:val="22"/>
    </w:rPr>
  </w:style>
  <w:style w:type="character" w:styleId="757" w:customStyle="1">
    <w:name w:val="Heading 7 Char"/>
    <w:link w:val="75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58" w:customStyle="1">
    <w:name w:val="Заголовок 81"/>
    <w:basedOn w:val="733"/>
    <w:next w:val="733"/>
    <w:link w:val="75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/>
      <w:i/>
      <w:iCs/>
      <w:sz w:val="22"/>
      <w:szCs w:val="22"/>
    </w:rPr>
  </w:style>
  <w:style w:type="character" w:styleId="759" w:customStyle="1">
    <w:name w:val="Heading 8 Char"/>
    <w:link w:val="758"/>
    <w:uiPriority w:val="9"/>
    <w:rPr>
      <w:rFonts w:ascii="Arial" w:hAnsi="Arial" w:eastAsia="Arial" w:cs="Arial"/>
      <w:i/>
      <w:iCs/>
      <w:sz w:val="22"/>
      <w:szCs w:val="22"/>
    </w:rPr>
  </w:style>
  <w:style w:type="paragraph" w:styleId="760" w:customStyle="1">
    <w:name w:val="Заголовок 91"/>
    <w:basedOn w:val="733"/>
    <w:next w:val="733"/>
    <w:link w:val="76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/>
      <w:i/>
      <w:iCs/>
      <w:sz w:val="21"/>
      <w:szCs w:val="21"/>
    </w:rPr>
  </w:style>
  <w:style w:type="character" w:styleId="761" w:customStyle="1">
    <w:name w:val="Heading 9 Char"/>
    <w:link w:val="760"/>
    <w:uiPriority w:val="9"/>
    <w:rPr>
      <w:rFonts w:ascii="Arial" w:hAnsi="Arial" w:eastAsia="Arial" w:cs="Arial"/>
      <w:i/>
      <w:iCs/>
      <w:sz w:val="21"/>
      <w:szCs w:val="21"/>
    </w:rPr>
  </w:style>
  <w:style w:type="paragraph" w:styleId="762">
    <w:name w:val="List Paragraph"/>
    <w:basedOn w:val="733"/>
    <w:uiPriority w:val="34"/>
    <w:qFormat/>
    <w:pPr>
      <w:contextualSpacing/>
      <w:ind w:left="720"/>
    </w:pPr>
  </w:style>
  <w:style w:type="paragraph" w:styleId="763">
    <w:name w:val="No Spacing"/>
    <w:uiPriority w:val="1"/>
    <w:qFormat/>
  </w:style>
  <w:style w:type="paragraph" w:styleId="764">
    <w:name w:val="Title"/>
    <w:basedOn w:val="733"/>
    <w:next w:val="733"/>
    <w:link w:val="76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65" w:customStyle="1">
    <w:name w:val="Название Знак"/>
    <w:link w:val="764"/>
    <w:uiPriority w:val="10"/>
    <w:rPr>
      <w:sz w:val="48"/>
      <w:szCs w:val="48"/>
    </w:rPr>
  </w:style>
  <w:style w:type="paragraph" w:styleId="766">
    <w:name w:val="Subtitle"/>
    <w:basedOn w:val="733"/>
    <w:next w:val="733"/>
    <w:link w:val="824"/>
    <w:uiPriority w:val="11"/>
    <w:qFormat/>
    <w:pPr>
      <w:spacing w:before="200" w:after="200"/>
    </w:pPr>
    <w:rPr>
      <w:sz w:val="24"/>
      <w:szCs w:val="24"/>
    </w:rPr>
  </w:style>
  <w:style w:type="character" w:styleId="767" w:customStyle="1">
    <w:name w:val="Subtitle Char"/>
    <w:uiPriority w:val="11"/>
    <w:rPr>
      <w:sz w:val="24"/>
      <w:szCs w:val="24"/>
    </w:rPr>
  </w:style>
  <w:style w:type="paragraph" w:styleId="768">
    <w:name w:val="Quote"/>
    <w:basedOn w:val="733"/>
    <w:next w:val="733"/>
    <w:link w:val="825"/>
    <w:uiPriority w:val="29"/>
    <w:qFormat/>
    <w:pPr>
      <w:ind w:left="720" w:right="720"/>
    </w:pPr>
    <w:rPr>
      <w:i/>
      <w:sz w:val="20"/>
    </w:rPr>
  </w:style>
  <w:style w:type="character" w:styleId="769" w:customStyle="1">
    <w:name w:val="Quote Char"/>
    <w:uiPriority w:val="29"/>
    <w:rPr>
      <w:i/>
    </w:rPr>
  </w:style>
  <w:style w:type="paragraph" w:styleId="770">
    <w:name w:val="Intense Quote"/>
    <w:basedOn w:val="733"/>
    <w:next w:val="733"/>
    <w:link w:val="826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  <w:sz w:val="20"/>
    </w:rPr>
  </w:style>
  <w:style w:type="character" w:styleId="771" w:customStyle="1">
    <w:name w:val="Intense Quote Char"/>
    <w:uiPriority w:val="30"/>
    <w:rPr>
      <w:i/>
    </w:rPr>
  </w:style>
  <w:style w:type="paragraph" w:styleId="772" w:customStyle="1">
    <w:name w:val="Верхний колонтитул1"/>
    <w:basedOn w:val="733"/>
    <w:link w:val="827"/>
    <w:uiPriority w:val="99"/>
    <w:unhideWhenUsed/>
    <w:pPr>
      <w:tabs>
        <w:tab w:val="center" w:pos="7143" w:leader="none"/>
        <w:tab w:val="right" w:pos="14287" w:leader="none"/>
      </w:tabs>
    </w:pPr>
  </w:style>
  <w:style w:type="paragraph" w:styleId="773" w:customStyle="1">
    <w:name w:val="Нижний колонтитул1"/>
    <w:basedOn w:val="733"/>
    <w:uiPriority w:val="99"/>
    <w:unhideWhenUsed/>
    <w:pPr>
      <w:tabs>
        <w:tab w:val="center" w:pos="7143" w:leader="none"/>
        <w:tab w:val="right" w:pos="14287" w:leader="none"/>
      </w:tabs>
    </w:pPr>
  </w:style>
  <w:style w:type="paragraph" w:styleId="774" w:customStyle="1">
    <w:name w:val="Название объекта1"/>
    <w:basedOn w:val="733"/>
    <w:next w:val="733"/>
    <w:link w:val="830"/>
    <w:uiPriority w:val="99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table" w:styleId="775">
    <w:name w:val="Table Grid"/>
    <w:basedOn w:val="744"/>
    <w:uiPriority w:val="5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776" w:customStyle="1">
    <w:name w:val="Plain Table 1"/>
    <w:uiPriority w:val="59"/>
    <w:rPr>
      <w:lang w:eastAsia="zh-CN"/>
    </w:rPr>
    <w:tblPr>
      <w:tblInd w:w="0" w:type="dxa"/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77" w:customStyle="1">
    <w:name w:val="Plain Table 2"/>
    <w:uiPriority w:val="59"/>
    <w:rPr>
      <w:lang w:eastAsia="zh-CN"/>
    </w:rPr>
    <w:tblPr>
      <w:tblInd w:w="0" w:type="dxa"/>
      <w:tblBorders>
        <w:top w:val="single" w:color="000000" w:sz="4" w:space="0"/>
        <w:left w:val="none" w:color="000000" w:sz="4" w:space="0"/>
        <w:bottom w:val="single" w:color="000000" w:sz="4" w:space="0"/>
        <w:right w:val="non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78" w:customStyle="1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79" w:customStyle="1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80" w:customStyle="1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81" w:customStyle="1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89898" w:sz="4" w:space="0"/>
        <w:left w:val="single" w:color="989898" w:sz="4" w:space="0"/>
        <w:bottom w:val="single" w:color="989898" w:sz="4" w:space="0"/>
        <w:right w:val="single" w:color="989898" w:sz="4" w:space="0"/>
        <w:insideH w:val="single" w:color="989898" w:sz="4" w:space="0"/>
        <w:insideV w:val="single" w:color="98989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2" w:customStyle="1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3" w:customStyle="1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4" w:customStyle="1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6F6F6F" w:sz="4" w:space="0"/>
        <w:left w:val="single" w:color="6F6F6F" w:sz="4" w:space="0"/>
        <w:bottom w:val="single" w:color="6F6F6F" w:sz="4" w:space="0"/>
        <w:right w:val="single" w:color="6F6F6F" w:sz="4" w:space="0"/>
        <w:insideH w:val="single" w:color="6F6F6F" w:sz="4" w:space="0"/>
        <w:insideV w:val="single" w:color="6F6F6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5" w:customStyle="1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bfbfbf" w:fill="bfbfbf"/>
      <w:tblCellMar>
        <w:left w:w="0" w:type="dxa"/>
        <w:top w:w="0" w:type="dxa"/>
        <w:right w:w="0" w:type="dxa"/>
        <w:bottom w:w="0" w:type="dxa"/>
      </w:tblCellMar>
    </w:tblPr>
  </w:style>
  <w:style w:type="table" w:styleId="786" w:customStyle="1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4" w:space="0"/>
        <w:left w:val="single" w:color="7F7F7F" w:sz="4" w:space="0"/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7" w:customStyle="1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8" w:customStyle="1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89" w:customStyle="1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6F6F6F" w:sz="4" w:space="0"/>
        <w:bottom w:val="single" w:color="6F6F6F" w:sz="4" w:space="0"/>
        <w:insideH w:val="single" w:color="6F6F6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0" w:customStyle="1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1" w:customStyle="1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2" w:customStyle="1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32" w:space="0"/>
        <w:left w:val="single" w:color="7F7F7F" w:sz="32" w:space="0"/>
        <w:bottom w:val="single" w:color="7F7F7F" w:sz="32" w:space="0"/>
        <w:right w:val="single" w:color="7F7F7F" w:sz="32" w:space="0"/>
      </w:tblBorders>
      <w:shd w:val="clear" w:color="7f7f7f" w:fill="7f7f7f"/>
      <w:tblCellMar>
        <w:left w:w="0" w:type="dxa"/>
        <w:top w:w="0" w:type="dxa"/>
        <w:right w:w="0" w:type="dxa"/>
        <w:bottom w:w="0" w:type="dxa"/>
      </w:tblCellMar>
    </w:tblPr>
  </w:style>
  <w:style w:type="table" w:styleId="793" w:customStyle="1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4" w:space="0"/>
        <w:bottom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4" w:customStyle="1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character" w:styleId="795">
    <w:name w:val="Hyperlink"/>
    <w:uiPriority w:val="99"/>
    <w:semiHidden/>
    <w:unhideWhenUsed/>
    <w:rPr>
      <w:rFonts w:cs="Times New Roman"/>
      <w:color w:val="0000ff"/>
      <w:u w:val="single"/>
    </w:rPr>
  </w:style>
  <w:style w:type="paragraph" w:styleId="796">
    <w:name w:val="footnote text"/>
    <w:basedOn w:val="733"/>
    <w:link w:val="956"/>
    <w:uiPriority w:val="99"/>
    <w:unhideWhenUsed/>
    <w:pPr>
      <w:spacing w:after="40"/>
    </w:pPr>
    <w:rPr>
      <w:sz w:val="18"/>
    </w:rPr>
  </w:style>
  <w:style w:type="character" w:styleId="797" w:customStyle="1">
    <w:name w:val="Footnote Text Char"/>
    <w:uiPriority w:val="99"/>
    <w:rPr>
      <w:sz w:val="18"/>
    </w:rPr>
  </w:style>
  <w:style w:type="character" w:styleId="798">
    <w:name w:val="footnote reference"/>
    <w:uiPriority w:val="99"/>
    <w:unhideWhenUsed/>
    <w:rPr>
      <w:vertAlign w:val="superscript"/>
    </w:rPr>
  </w:style>
  <w:style w:type="paragraph" w:styleId="799">
    <w:name w:val="endnote text"/>
    <w:basedOn w:val="733"/>
    <w:link w:val="957"/>
    <w:uiPriority w:val="99"/>
    <w:semiHidden/>
    <w:unhideWhenUsed/>
    <w:rPr>
      <w:sz w:val="20"/>
    </w:rPr>
  </w:style>
  <w:style w:type="character" w:styleId="800" w:customStyle="1">
    <w:name w:val="Endnote Text Char"/>
    <w:uiPriority w:val="99"/>
    <w:rPr>
      <w:sz w:val="20"/>
    </w:rPr>
  </w:style>
  <w:style w:type="character" w:styleId="801">
    <w:name w:val="endnote reference"/>
    <w:uiPriority w:val="99"/>
    <w:semiHidden/>
    <w:unhideWhenUsed/>
    <w:rPr>
      <w:vertAlign w:val="superscript"/>
    </w:rPr>
  </w:style>
  <w:style w:type="paragraph" w:styleId="802">
    <w:name w:val="toc 1"/>
    <w:basedOn w:val="733"/>
    <w:next w:val="733"/>
    <w:uiPriority w:val="39"/>
    <w:unhideWhenUsed/>
    <w:pPr>
      <w:ind w:firstLine="0"/>
      <w:spacing w:after="57"/>
    </w:pPr>
  </w:style>
  <w:style w:type="paragraph" w:styleId="803">
    <w:name w:val="toc 2"/>
    <w:basedOn w:val="733"/>
    <w:next w:val="733"/>
    <w:uiPriority w:val="39"/>
    <w:unhideWhenUsed/>
    <w:pPr>
      <w:ind w:left="283" w:firstLine="0"/>
      <w:spacing w:after="57"/>
    </w:pPr>
  </w:style>
  <w:style w:type="paragraph" w:styleId="804">
    <w:name w:val="toc 3"/>
    <w:basedOn w:val="733"/>
    <w:next w:val="733"/>
    <w:uiPriority w:val="39"/>
    <w:unhideWhenUsed/>
    <w:pPr>
      <w:ind w:left="567" w:firstLine="0"/>
      <w:spacing w:after="57"/>
    </w:pPr>
  </w:style>
  <w:style w:type="paragraph" w:styleId="805">
    <w:name w:val="toc 4"/>
    <w:basedOn w:val="733"/>
    <w:next w:val="733"/>
    <w:uiPriority w:val="39"/>
    <w:unhideWhenUsed/>
    <w:pPr>
      <w:ind w:left="850" w:firstLine="0"/>
      <w:spacing w:after="57"/>
    </w:pPr>
  </w:style>
  <w:style w:type="paragraph" w:styleId="806">
    <w:name w:val="toc 5"/>
    <w:basedOn w:val="733"/>
    <w:next w:val="733"/>
    <w:uiPriority w:val="39"/>
    <w:unhideWhenUsed/>
    <w:pPr>
      <w:ind w:left="1134" w:firstLine="0"/>
      <w:spacing w:after="57"/>
    </w:pPr>
  </w:style>
  <w:style w:type="paragraph" w:styleId="807">
    <w:name w:val="toc 6"/>
    <w:basedOn w:val="733"/>
    <w:next w:val="733"/>
    <w:uiPriority w:val="39"/>
    <w:unhideWhenUsed/>
    <w:pPr>
      <w:ind w:left="1417" w:firstLine="0"/>
      <w:spacing w:after="57"/>
    </w:pPr>
  </w:style>
  <w:style w:type="paragraph" w:styleId="808">
    <w:name w:val="toc 7"/>
    <w:basedOn w:val="733"/>
    <w:next w:val="733"/>
    <w:uiPriority w:val="39"/>
    <w:unhideWhenUsed/>
    <w:pPr>
      <w:ind w:left="1701" w:firstLine="0"/>
      <w:spacing w:after="57"/>
    </w:pPr>
  </w:style>
  <w:style w:type="paragraph" w:styleId="809">
    <w:name w:val="toc 8"/>
    <w:basedOn w:val="733"/>
    <w:next w:val="733"/>
    <w:uiPriority w:val="39"/>
    <w:unhideWhenUsed/>
    <w:pPr>
      <w:ind w:left="1984" w:firstLine="0"/>
      <w:spacing w:after="57"/>
    </w:pPr>
  </w:style>
  <w:style w:type="paragraph" w:styleId="810">
    <w:name w:val="toc 9"/>
    <w:basedOn w:val="733"/>
    <w:next w:val="733"/>
    <w:uiPriority w:val="39"/>
    <w:unhideWhenUsed/>
    <w:pPr>
      <w:ind w:left="2268" w:firstLine="0"/>
      <w:spacing w:after="57"/>
    </w:pPr>
  </w:style>
  <w:style w:type="paragraph" w:styleId="811">
    <w:name w:val="TOC Heading"/>
    <w:uiPriority w:val="39"/>
    <w:unhideWhenUsed/>
  </w:style>
  <w:style w:type="paragraph" w:styleId="812">
    <w:name w:val="table of figures"/>
    <w:basedOn w:val="733"/>
    <w:next w:val="733"/>
    <w:uiPriority w:val="99"/>
    <w:unhideWhenUsed/>
  </w:style>
  <w:style w:type="character" w:styleId="813" w:customStyle="1">
    <w:name w:val="Heading 1 Char"/>
    <w:link w:val="747"/>
    <w:uiPriority w:val="9"/>
    <w:rPr>
      <w:rFonts w:ascii="Arial" w:hAnsi="Arial" w:eastAsia="Arial" w:cs="Arial"/>
      <w:sz w:val="40"/>
      <w:szCs w:val="40"/>
    </w:rPr>
  </w:style>
  <w:style w:type="character" w:styleId="814" w:customStyle="1">
    <w:name w:val="Heading 2 Char"/>
    <w:link w:val="748"/>
    <w:uiPriority w:val="9"/>
    <w:rPr>
      <w:rFonts w:ascii="Arial" w:hAnsi="Arial" w:eastAsia="Arial" w:cs="Arial"/>
      <w:sz w:val="34"/>
    </w:rPr>
  </w:style>
  <w:style w:type="character" w:styleId="815" w:customStyle="1">
    <w:name w:val="Heading 3 Char"/>
    <w:link w:val="749"/>
    <w:uiPriority w:val="9"/>
    <w:rPr>
      <w:rFonts w:ascii="Arial" w:hAnsi="Arial" w:eastAsia="Arial" w:cs="Arial"/>
      <w:sz w:val="30"/>
      <w:szCs w:val="30"/>
    </w:rPr>
  </w:style>
  <w:style w:type="character" w:styleId="816" w:customStyle="1">
    <w:name w:val="Заголовок 4 Знак"/>
    <w:link w:val="737"/>
    <w:uiPriority w:val="9"/>
    <w:rPr>
      <w:rFonts w:ascii="Arial" w:hAnsi="Arial" w:eastAsia="Arial" w:cs="Arial"/>
      <w:b/>
      <w:bCs/>
      <w:sz w:val="26"/>
      <w:szCs w:val="26"/>
    </w:rPr>
  </w:style>
  <w:style w:type="character" w:styleId="817" w:customStyle="1">
    <w:name w:val="Заголовок 5 Знак"/>
    <w:link w:val="738"/>
    <w:uiPriority w:val="9"/>
    <w:rPr>
      <w:rFonts w:ascii="Arial" w:hAnsi="Arial" w:eastAsia="Arial" w:cs="Arial"/>
      <w:b/>
      <w:bCs/>
      <w:sz w:val="24"/>
      <w:szCs w:val="24"/>
    </w:rPr>
  </w:style>
  <w:style w:type="character" w:styleId="818" w:customStyle="1">
    <w:name w:val="Заголовок 6 Знак"/>
    <w:link w:val="739"/>
    <w:uiPriority w:val="9"/>
    <w:rPr>
      <w:rFonts w:ascii="Arial" w:hAnsi="Arial" w:eastAsia="Arial" w:cs="Arial"/>
      <w:b/>
      <w:bCs/>
      <w:sz w:val="22"/>
      <w:szCs w:val="22"/>
    </w:rPr>
  </w:style>
  <w:style w:type="character" w:styleId="819" w:customStyle="1">
    <w:name w:val="Заголовок 7 Знак"/>
    <w:link w:val="74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820" w:customStyle="1">
    <w:name w:val="Заголовок 8 Знак"/>
    <w:link w:val="741"/>
    <w:uiPriority w:val="9"/>
    <w:rPr>
      <w:rFonts w:ascii="Arial" w:hAnsi="Arial" w:eastAsia="Arial" w:cs="Arial"/>
      <w:i/>
      <w:iCs/>
      <w:sz w:val="22"/>
      <w:szCs w:val="22"/>
    </w:rPr>
  </w:style>
  <w:style w:type="character" w:styleId="821" w:customStyle="1">
    <w:name w:val="Заголовок 9 Знак"/>
    <w:link w:val="742"/>
    <w:uiPriority w:val="9"/>
    <w:rPr>
      <w:rFonts w:ascii="Arial" w:hAnsi="Arial" w:eastAsia="Arial" w:cs="Arial"/>
      <w:i/>
      <w:iCs/>
      <w:sz w:val="21"/>
      <w:szCs w:val="21"/>
    </w:rPr>
  </w:style>
  <w:style w:type="paragraph" w:styleId="822" w:customStyle="1">
    <w:name w:val="Заголовок"/>
    <w:basedOn w:val="733"/>
    <w:next w:val="733"/>
    <w:link w:val="82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823" w:customStyle="1">
    <w:name w:val="Заголовок Знак"/>
    <w:link w:val="822"/>
    <w:uiPriority w:val="10"/>
    <w:rPr>
      <w:sz w:val="48"/>
      <w:szCs w:val="48"/>
    </w:rPr>
  </w:style>
  <w:style w:type="character" w:styleId="824" w:customStyle="1">
    <w:name w:val="Подзаголовок Знак"/>
    <w:link w:val="766"/>
    <w:uiPriority w:val="11"/>
    <w:rPr>
      <w:sz w:val="24"/>
      <w:szCs w:val="24"/>
    </w:rPr>
  </w:style>
  <w:style w:type="character" w:styleId="825" w:customStyle="1">
    <w:name w:val="Цитата 2 Знак"/>
    <w:link w:val="768"/>
    <w:uiPriority w:val="29"/>
    <w:rPr>
      <w:i/>
    </w:rPr>
  </w:style>
  <w:style w:type="character" w:styleId="826" w:customStyle="1">
    <w:name w:val="Выделенная цитата Знак"/>
    <w:link w:val="770"/>
    <w:uiPriority w:val="30"/>
    <w:rPr>
      <w:i/>
    </w:rPr>
  </w:style>
  <w:style w:type="character" w:styleId="827" w:customStyle="1">
    <w:name w:val="Header Char"/>
    <w:basedOn w:val="743"/>
    <w:link w:val="772"/>
    <w:uiPriority w:val="99"/>
  </w:style>
  <w:style w:type="character" w:styleId="828" w:customStyle="1">
    <w:name w:val="Footer Char"/>
    <w:basedOn w:val="743"/>
    <w:uiPriority w:val="99"/>
  </w:style>
  <w:style w:type="paragraph" w:styleId="829">
    <w:name w:val="Caption"/>
    <w:basedOn w:val="733"/>
    <w:next w:val="733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styleId="830" w:customStyle="1">
    <w:name w:val="Caption Char"/>
    <w:link w:val="774"/>
    <w:uiPriority w:val="35"/>
  </w:style>
  <w:style w:type="table" w:styleId="831" w:customStyle="1">
    <w:name w:val="Table Grid Light"/>
    <w:basedOn w:val="744"/>
    <w:uiPriority w:val="5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832" w:customStyle="1">
    <w:name w:val="Таблица простая 1"/>
    <w:basedOn w:val="744"/>
    <w:uiPriority w:val="5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833" w:customStyle="1">
    <w:name w:val="Таблица простая 2"/>
    <w:basedOn w:val="744"/>
    <w:uiPriority w:val="5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834" w:customStyle="1">
    <w:name w:val="Таблица простая 3"/>
    <w:basedOn w:val="744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835" w:customStyle="1">
    <w:name w:val="Таблица простая 4"/>
    <w:basedOn w:val="744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836" w:customStyle="1">
    <w:name w:val="Таблица простая 5"/>
    <w:basedOn w:val="744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837" w:customStyle="1">
    <w:name w:val="Таблица-сетка 1 светлая"/>
    <w:basedOn w:val="744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838" w:customStyle="1">
    <w:name w:val="Grid Table 1 Light - Accent 1"/>
    <w:basedOn w:val="744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839" w:customStyle="1">
    <w:name w:val="Grid Table 1 Light - Accent 2"/>
    <w:basedOn w:val="744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840" w:customStyle="1">
    <w:name w:val="Grid Table 1 Light - Accent 3"/>
    <w:basedOn w:val="744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841" w:customStyle="1">
    <w:name w:val="Grid Table 1 Light - Accent 4"/>
    <w:basedOn w:val="744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842" w:customStyle="1">
    <w:name w:val="Grid Table 1 Light - Accent 5"/>
    <w:basedOn w:val="744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843" w:customStyle="1">
    <w:name w:val="Grid Table 1 Light - Accent 6"/>
    <w:basedOn w:val="744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844" w:customStyle="1">
    <w:name w:val="Таблица-сетка 2"/>
    <w:basedOn w:val="744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845" w:customStyle="1">
    <w:name w:val="Grid Table 2 - Accent 1"/>
    <w:basedOn w:val="744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846" w:customStyle="1">
    <w:name w:val="Grid Table 2 - Accent 2"/>
    <w:basedOn w:val="744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847" w:customStyle="1">
    <w:name w:val="Grid Table 2 - Accent 3"/>
    <w:basedOn w:val="744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848" w:customStyle="1">
    <w:name w:val="Grid Table 2 - Accent 4"/>
    <w:basedOn w:val="744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849" w:customStyle="1">
    <w:name w:val="Grid Table 2 - Accent 5"/>
    <w:basedOn w:val="744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850" w:customStyle="1">
    <w:name w:val="Grid Table 2 - Accent 6"/>
    <w:basedOn w:val="744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851" w:customStyle="1">
    <w:name w:val="Таблица-сетка 3"/>
    <w:basedOn w:val="744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852" w:customStyle="1">
    <w:name w:val="Grid Table 3 - Accent 1"/>
    <w:basedOn w:val="744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853" w:customStyle="1">
    <w:name w:val="Grid Table 3 - Accent 2"/>
    <w:basedOn w:val="744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854" w:customStyle="1">
    <w:name w:val="Grid Table 3 - Accent 3"/>
    <w:basedOn w:val="744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855" w:customStyle="1">
    <w:name w:val="Grid Table 3 - Accent 4"/>
    <w:basedOn w:val="744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856" w:customStyle="1">
    <w:name w:val="Grid Table 3 - Accent 5"/>
    <w:basedOn w:val="744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857" w:customStyle="1">
    <w:name w:val="Grid Table 3 - Accent 6"/>
    <w:basedOn w:val="744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858" w:customStyle="1">
    <w:name w:val="Таблица-сетка 4"/>
    <w:basedOn w:val="744"/>
    <w:uiPriority w:val="5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859" w:customStyle="1">
    <w:name w:val="Grid Table 4 - Accent 1"/>
    <w:basedOn w:val="744"/>
    <w:uiPriority w:val="5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860" w:customStyle="1">
    <w:name w:val="Grid Table 4 - Accent 2"/>
    <w:basedOn w:val="744"/>
    <w:uiPriority w:val="5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861" w:customStyle="1">
    <w:name w:val="Grid Table 4 - Accent 3"/>
    <w:basedOn w:val="744"/>
    <w:uiPriority w:val="5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862" w:customStyle="1">
    <w:name w:val="Grid Table 4 - Accent 4"/>
    <w:basedOn w:val="744"/>
    <w:uiPriority w:val="5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863" w:customStyle="1">
    <w:name w:val="Grid Table 4 - Accent 5"/>
    <w:basedOn w:val="744"/>
    <w:uiPriority w:val="5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864" w:customStyle="1">
    <w:name w:val="Grid Table 4 - Accent 6"/>
    <w:basedOn w:val="744"/>
    <w:uiPriority w:val="5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865" w:customStyle="1">
    <w:name w:val="Таблица-сетка 5 темная"/>
    <w:basedOn w:val="744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866" w:customStyle="1">
    <w:name w:val="Grid Table 5 Dark- Accent 1"/>
    <w:basedOn w:val="744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867" w:customStyle="1">
    <w:name w:val="Grid Table 5 Dark - Accent 2"/>
    <w:basedOn w:val="744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868" w:customStyle="1">
    <w:name w:val="Grid Table 5 Dark - Accent 3"/>
    <w:basedOn w:val="744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869" w:customStyle="1">
    <w:name w:val="Grid Table 5 Dark- Accent 4"/>
    <w:basedOn w:val="744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870" w:customStyle="1">
    <w:name w:val="Grid Table 5 Dark - Accent 5"/>
    <w:basedOn w:val="744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871" w:customStyle="1">
    <w:name w:val="Grid Table 5 Dark - Accent 6"/>
    <w:basedOn w:val="744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872" w:customStyle="1">
    <w:name w:val="Таблица-сетка 6 цветная"/>
    <w:basedOn w:val="744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873" w:customStyle="1">
    <w:name w:val="Grid Table 6 Colorful - Accent 1"/>
    <w:basedOn w:val="744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874" w:customStyle="1">
    <w:name w:val="Grid Table 6 Colorful - Accent 2"/>
    <w:basedOn w:val="744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875" w:customStyle="1">
    <w:name w:val="Grid Table 6 Colorful - Accent 3"/>
    <w:basedOn w:val="744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876" w:customStyle="1">
    <w:name w:val="Grid Table 6 Colorful - Accent 4"/>
    <w:basedOn w:val="744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877" w:customStyle="1">
    <w:name w:val="Grid Table 6 Colorful - Accent 5"/>
    <w:basedOn w:val="744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878" w:customStyle="1">
    <w:name w:val="Grid Table 6 Colorful - Accent 6"/>
    <w:basedOn w:val="744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879" w:customStyle="1">
    <w:name w:val="Таблица-сетка 7 цветная"/>
    <w:basedOn w:val="744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880" w:customStyle="1">
    <w:name w:val="Grid Table 7 Colorful - Accent 1"/>
    <w:basedOn w:val="744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881" w:customStyle="1">
    <w:name w:val="Grid Table 7 Colorful - Accent 2"/>
    <w:basedOn w:val="744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882" w:customStyle="1">
    <w:name w:val="Grid Table 7 Colorful - Accent 3"/>
    <w:basedOn w:val="744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883" w:customStyle="1">
    <w:name w:val="Grid Table 7 Colorful - Accent 4"/>
    <w:basedOn w:val="744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884" w:customStyle="1">
    <w:name w:val="Grid Table 7 Colorful - Accent 5"/>
    <w:basedOn w:val="744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885" w:customStyle="1">
    <w:name w:val="Grid Table 7 Colorful - Accent 6"/>
    <w:basedOn w:val="744"/>
    <w:link w:val="983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886" w:customStyle="1">
    <w:name w:val="Список-таблица 1 светлая"/>
    <w:basedOn w:val="744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887" w:customStyle="1">
    <w:name w:val="List Table 1 Light - Accent 1"/>
    <w:basedOn w:val="744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888" w:customStyle="1">
    <w:name w:val="List Table 1 Light - Accent 2"/>
    <w:basedOn w:val="744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889" w:customStyle="1">
    <w:name w:val="List Table 1 Light - Accent 3"/>
    <w:basedOn w:val="744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890" w:customStyle="1">
    <w:name w:val="List Table 1 Light - Accent 4"/>
    <w:basedOn w:val="744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891" w:customStyle="1">
    <w:name w:val="List Table 1 Light - Accent 5"/>
    <w:basedOn w:val="744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892" w:customStyle="1">
    <w:name w:val="List Table 1 Light - Accent 6"/>
    <w:basedOn w:val="744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893" w:customStyle="1">
    <w:name w:val="Список-таблица 2"/>
    <w:basedOn w:val="744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894" w:customStyle="1">
    <w:name w:val="List Table 2 - Accent 1"/>
    <w:basedOn w:val="744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895" w:customStyle="1">
    <w:name w:val="List Table 2 - Accent 2"/>
    <w:basedOn w:val="744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896" w:customStyle="1">
    <w:name w:val="List Table 2 - Accent 3"/>
    <w:basedOn w:val="744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897" w:customStyle="1">
    <w:name w:val="List Table 2 - Accent 4"/>
    <w:basedOn w:val="744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898" w:customStyle="1">
    <w:name w:val="List Table 2 - Accent 5"/>
    <w:basedOn w:val="744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899" w:customStyle="1">
    <w:name w:val="List Table 2 - Accent 6"/>
    <w:basedOn w:val="744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900" w:customStyle="1">
    <w:name w:val="Список-таблица 3"/>
    <w:basedOn w:val="744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901" w:customStyle="1">
    <w:name w:val="List Table 3 - Accent 1"/>
    <w:basedOn w:val="744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902" w:customStyle="1">
    <w:name w:val="List Table 3 - Accent 2"/>
    <w:basedOn w:val="744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903" w:customStyle="1">
    <w:name w:val="List Table 3 - Accent 3"/>
    <w:basedOn w:val="744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904" w:customStyle="1">
    <w:name w:val="List Table 3 - Accent 4"/>
    <w:basedOn w:val="744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905" w:customStyle="1">
    <w:name w:val="List Table 3 - Accent 5"/>
    <w:basedOn w:val="744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906" w:customStyle="1">
    <w:name w:val="List Table 3 - Accent 6"/>
    <w:basedOn w:val="744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907" w:customStyle="1">
    <w:name w:val="Список-таблица 4"/>
    <w:basedOn w:val="744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908" w:customStyle="1">
    <w:name w:val="List Table 4 - Accent 1"/>
    <w:basedOn w:val="744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909" w:customStyle="1">
    <w:name w:val="List Table 4 - Accent 2"/>
    <w:basedOn w:val="744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910" w:customStyle="1">
    <w:name w:val="List Table 4 - Accent 3"/>
    <w:basedOn w:val="744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911" w:customStyle="1">
    <w:name w:val="List Table 4 - Accent 4"/>
    <w:basedOn w:val="744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912" w:customStyle="1">
    <w:name w:val="List Table 4 - Accent 5"/>
    <w:basedOn w:val="744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913" w:customStyle="1">
    <w:name w:val="List Table 4 - Accent 6"/>
    <w:basedOn w:val="744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914" w:customStyle="1">
    <w:name w:val="Список-таблица 5 темная"/>
    <w:basedOn w:val="744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915" w:customStyle="1">
    <w:name w:val="List Table 5 Dark - Accent 1"/>
    <w:basedOn w:val="744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916" w:customStyle="1">
    <w:name w:val="List Table 5 Dark - Accent 2"/>
    <w:basedOn w:val="744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917" w:customStyle="1">
    <w:name w:val="List Table 5 Dark - Accent 3"/>
    <w:basedOn w:val="744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918" w:customStyle="1">
    <w:name w:val="List Table 5 Dark - Accent 4"/>
    <w:basedOn w:val="744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919" w:customStyle="1">
    <w:name w:val="List Table 5 Dark - Accent 5"/>
    <w:basedOn w:val="744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920" w:customStyle="1">
    <w:name w:val="List Table 5 Dark - Accent 6"/>
    <w:basedOn w:val="744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921" w:customStyle="1">
    <w:name w:val="Список-таблица 6 цветная"/>
    <w:basedOn w:val="744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922" w:customStyle="1">
    <w:name w:val="List Table 6 Colorful - Accent 1"/>
    <w:basedOn w:val="744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923" w:customStyle="1">
    <w:name w:val="List Table 6 Colorful - Accent 2"/>
    <w:basedOn w:val="744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924" w:customStyle="1">
    <w:name w:val="List Table 6 Colorful - Accent 3"/>
    <w:basedOn w:val="744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925" w:customStyle="1">
    <w:name w:val="List Table 6 Colorful - Accent 4"/>
    <w:basedOn w:val="744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926" w:customStyle="1">
    <w:name w:val="List Table 6 Colorful - Accent 5"/>
    <w:basedOn w:val="744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927" w:customStyle="1">
    <w:name w:val="List Table 6 Colorful - Accent 6"/>
    <w:basedOn w:val="744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928" w:customStyle="1">
    <w:name w:val="Список-таблица 7 цветная"/>
    <w:basedOn w:val="744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929" w:customStyle="1">
    <w:name w:val="List Table 7 Colorful - Accent 1"/>
    <w:basedOn w:val="744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930" w:customStyle="1">
    <w:name w:val="List Table 7 Colorful - Accent 2"/>
    <w:basedOn w:val="744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931" w:customStyle="1">
    <w:name w:val="List Table 7 Colorful - Accent 3"/>
    <w:basedOn w:val="744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932" w:customStyle="1">
    <w:name w:val="List Table 7 Colorful - Accent 4"/>
    <w:basedOn w:val="744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933" w:customStyle="1">
    <w:name w:val="List Table 7 Colorful - Accent 5"/>
    <w:basedOn w:val="744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934" w:customStyle="1">
    <w:name w:val="List Table 7 Colorful - Accent 6"/>
    <w:basedOn w:val="744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935" w:customStyle="1">
    <w:name w:val="Lined - Accent"/>
    <w:basedOn w:val="744"/>
    <w:uiPriority w:val="99"/>
    <w:rPr>
      <w:color w:val="404040"/>
    </w:rPr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936" w:customStyle="1">
    <w:name w:val="Lined - Accent 1"/>
    <w:basedOn w:val="744"/>
    <w:uiPriority w:val="99"/>
    <w:rPr>
      <w:color w:val="404040"/>
    </w:rPr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937" w:customStyle="1">
    <w:name w:val="Lined - Accent 2"/>
    <w:basedOn w:val="744"/>
    <w:uiPriority w:val="99"/>
    <w:rPr>
      <w:color w:val="404040"/>
    </w:rPr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938" w:customStyle="1">
    <w:name w:val="Lined - Accent 3"/>
    <w:basedOn w:val="744"/>
    <w:uiPriority w:val="99"/>
    <w:rPr>
      <w:color w:val="404040"/>
    </w:rPr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939" w:customStyle="1">
    <w:name w:val="Lined - Accent 4"/>
    <w:basedOn w:val="744"/>
    <w:uiPriority w:val="99"/>
    <w:rPr>
      <w:color w:val="404040"/>
    </w:rPr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940" w:customStyle="1">
    <w:name w:val="Lined - Accent 5"/>
    <w:basedOn w:val="744"/>
    <w:uiPriority w:val="99"/>
    <w:rPr>
      <w:color w:val="404040"/>
    </w:rPr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941" w:customStyle="1">
    <w:name w:val="Lined - Accent 6"/>
    <w:basedOn w:val="744"/>
    <w:uiPriority w:val="99"/>
    <w:rPr>
      <w:color w:val="404040"/>
    </w:rPr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942" w:customStyle="1">
    <w:name w:val="Bordered &amp; Lined - Accent"/>
    <w:basedOn w:val="744"/>
    <w:uiPriority w:val="99"/>
    <w:rPr>
      <w:color w:val="404040"/>
    </w:rPr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943" w:customStyle="1">
    <w:name w:val="Bordered &amp; Lined - Accent 1"/>
    <w:basedOn w:val="744"/>
    <w:uiPriority w:val="99"/>
    <w:rPr>
      <w:color w:val="404040"/>
    </w:rPr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944" w:customStyle="1">
    <w:name w:val="Bordered &amp; Lined - Accent 2"/>
    <w:basedOn w:val="744"/>
    <w:uiPriority w:val="99"/>
    <w:rPr>
      <w:color w:val="404040"/>
    </w:rPr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945" w:customStyle="1">
    <w:name w:val="Bordered &amp; Lined - Accent 3"/>
    <w:basedOn w:val="744"/>
    <w:uiPriority w:val="99"/>
    <w:rPr>
      <w:color w:val="404040"/>
    </w:rPr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946" w:customStyle="1">
    <w:name w:val="Bordered &amp; Lined - Accent 4"/>
    <w:basedOn w:val="744"/>
    <w:uiPriority w:val="99"/>
    <w:rPr>
      <w:color w:val="404040"/>
    </w:rPr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947" w:customStyle="1">
    <w:name w:val="Bordered &amp; Lined - Accent 5"/>
    <w:basedOn w:val="744"/>
    <w:uiPriority w:val="99"/>
    <w:rPr>
      <w:color w:val="404040"/>
    </w:rPr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948" w:customStyle="1">
    <w:name w:val="Bordered &amp; Lined - Accent 6"/>
    <w:basedOn w:val="744"/>
    <w:uiPriority w:val="99"/>
    <w:rPr>
      <w:color w:val="404040"/>
    </w:rPr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949" w:customStyle="1">
    <w:name w:val="Bordered"/>
    <w:basedOn w:val="744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950" w:customStyle="1">
    <w:name w:val="Bordered - Accent 1"/>
    <w:basedOn w:val="744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951" w:customStyle="1">
    <w:name w:val="Bordered - Accent 2"/>
    <w:basedOn w:val="744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952" w:customStyle="1">
    <w:name w:val="Bordered - Accent 3"/>
    <w:basedOn w:val="744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953" w:customStyle="1">
    <w:name w:val="Bordered - Accent 4"/>
    <w:basedOn w:val="744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954" w:customStyle="1">
    <w:name w:val="Bordered - Accent 5"/>
    <w:basedOn w:val="744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955" w:customStyle="1">
    <w:name w:val="Bordered - Accent 6"/>
    <w:basedOn w:val="744"/>
    <w:uiPriority w:val="9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character" w:styleId="956" w:customStyle="1">
    <w:name w:val="Текст сноски Знак"/>
    <w:link w:val="796"/>
    <w:uiPriority w:val="99"/>
    <w:rPr>
      <w:sz w:val="18"/>
    </w:rPr>
  </w:style>
  <w:style w:type="character" w:styleId="957" w:customStyle="1">
    <w:name w:val="Текст концевой сноски Знак"/>
    <w:link w:val="799"/>
    <w:uiPriority w:val="99"/>
    <w:rPr>
      <w:sz w:val="20"/>
    </w:rPr>
  </w:style>
  <w:style w:type="character" w:styleId="958" w:customStyle="1">
    <w:name w:val="Заголовок 1 Знак"/>
    <w:link w:val="734"/>
    <w:uiPriority w:val="99"/>
    <w:rPr>
      <w:rFonts w:cs="Times New Roman"/>
      <w:b/>
      <w:bCs/>
      <w:sz w:val="28"/>
      <w:szCs w:val="28"/>
    </w:rPr>
  </w:style>
  <w:style w:type="character" w:styleId="959" w:customStyle="1">
    <w:name w:val="Заголовок 2 Знак"/>
    <w:link w:val="735"/>
    <w:uiPriority w:val="9"/>
    <w:semiHidden/>
    <w:rPr>
      <w:rFonts w:ascii="Cambria" w:hAnsi="Cambria" w:eastAsia="Arial" w:cs="Times New Roman"/>
      <w:b/>
      <w:bCs/>
      <w:i/>
      <w:iCs/>
      <w:sz w:val="28"/>
      <w:szCs w:val="28"/>
      <w:lang w:eastAsia="en-US"/>
    </w:rPr>
  </w:style>
  <w:style w:type="character" w:styleId="960" w:customStyle="1">
    <w:name w:val="Заголовок 3 Знак"/>
    <w:link w:val="736"/>
    <w:uiPriority w:val="9"/>
    <w:semiHidden/>
    <w:rPr>
      <w:rFonts w:ascii="Cambria" w:hAnsi="Cambria" w:eastAsia="Arial" w:cs="Times New Roman"/>
      <w:b/>
      <w:bCs/>
      <w:sz w:val="26"/>
      <w:szCs w:val="26"/>
      <w:lang w:eastAsia="en-US"/>
    </w:rPr>
  </w:style>
  <w:style w:type="paragraph" w:styleId="961" w:customStyle="1">
    <w:name w:val="Деловой"/>
    <w:basedOn w:val="733"/>
    <w:link w:val="962"/>
    <w:qFormat/>
    <w:rPr>
      <w:sz w:val="24"/>
      <w:lang w:eastAsia="ru-RU"/>
    </w:rPr>
  </w:style>
  <w:style w:type="character" w:styleId="962" w:customStyle="1">
    <w:name w:val="Деловой Знак"/>
    <w:link w:val="961"/>
    <w:rPr>
      <w:rFonts w:eastAsia="Times New Roman"/>
      <w:sz w:val="24"/>
      <w:lang w:eastAsia="ru-RU"/>
    </w:rPr>
  </w:style>
  <w:style w:type="paragraph" w:styleId="963" w:customStyle="1">
    <w:name w:val="ConsPlusNonformat"/>
    <w:uiPriority w:val="99"/>
    <w:pPr>
      <w:widowControl w:val="off"/>
    </w:pPr>
    <w:rPr>
      <w:rFonts w:ascii="Courier New" w:hAnsi="Courier New" w:cs="Courier New"/>
    </w:rPr>
  </w:style>
  <w:style w:type="paragraph" w:styleId="964" w:customStyle="1">
    <w:name w:val="ConsPlusTitle"/>
    <w:uiPriority w:val="99"/>
    <w:pPr>
      <w:widowControl w:val="off"/>
    </w:pPr>
    <w:rPr>
      <w:b/>
      <w:bCs/>
      <w:sz w:val="28"/>
      <w:szCs w:val="28"/>
    </w:rPr>
  </w:style>
  <w:style w:type="paragraph" w:styleId="965" w:customStyle="1">
    <w:name w:val="ConsPlusNormal"/>
    <w:link w:val="981"/>
    <w:pPr>
      <w:ind w:firstLine="720"/>
      <w:widowControl w:val="off"/>
    </w:pPr>
    <w:rPr>
      <w:rFonts w:ascii="Arial" w:hAnsi="Arial" w:cs="Arial"/>
      <w:lang w:eastAsia="zh-CN"/>
    </w:rPr>
  </w:style>
  <w:style w:type="paragraph" w:styleId="966">
    <w:name w:val="Balloon Text"/>
    <w:basedOn w:val="733"/>
    <w:link w:val="967"/>
    <w:uiPriority w:val="99"/>
    <w:semiHidden/>
    <w:unhideWhenUsed/>
    <w:rPr>
      <w:rFonts w:ascii="Tahoma" w:hAnsi="Tahoma"/>
      <w:sz w:val="16"/>
    </w:rPr>
  </w:style>
  <w:style w:type="character" w:styleId="967" w:customStyle="1">
    <w:name w:val="Текст выноски Знак"/>
    <w:link w:val="966"/>
    <w:uiPriority w:val="99"/>
    <w:semiHidden/>
    <w:rPr>
      <w:rFonts w:ascii="Tahoma" w:hAnsi="Tahoma" w:cs="Times New Roman"/>
      <w:sz w:val="16"/>
    </w:rPr>
  </w:style>
  <w:style w:type="character" w:styleId="968">
    <w:name w:val="annotation reference"/>
    <w:uiPriority w:val="99"/>
    <w:semiHidden/>
    <w:unhideWhenUsed/>
    <w:rPr>
      <w:rFonts w:cs="Times New Roman"/>
      <w:sz w:val="16"/>
    </w:rPr>
  </w:style>
  <w:style w:type="paragraph" w:styleId="969">
    <w:name w:val="annotation text"/>
    <w:basedOn w:val="733"/>
    <w:link w:val="970"/>
    <w:uiPriority w:val="99"/>
    <w:semiHidden/>
    <w:unhideWhenUsed/>
    <w:rPr>
      <w:sz w:val="20"/>
    </w:rPr>
  </w:style>
  <w:style w:type="character" w:styleId="970" w:customStyle="1">
    <w:name w:val="Текст примечания Знак"/>
    <w:link w:val="969"/>
    <w:uiPriority w:val="99"/>
    <w:semiHidden/>
    <w:rPr>
      <w:rFonts w:cs="Times New Roman"/>
    </w:rPr>
  </w:style>
  <w:style w:type="paragraph" w:styleId="971">
    <w:name w:val="annotation subject"/>
    <w:basedOn w:val="969"/>
    <w:next w:val="969"/>
    <w:link w:val="972"/>
    <w:uiPriority w:val="99"/>
    <w:semiHidden/>
    <w:unhideWhenUsed/>
    <w:rPr>
      <w:b/>
    </w:rPr>
  </w:style>
  <w:style w:type="character" w:styleId="972" w:customStyle="1">
    <w:name w:val="Тема примечания Знак"/>
    <w:link w:val="971"/>
    <w:uiPriority w:val="99"/>
    <w:semiHidden/>
    <w:rPr>
      <w:rFonts w:cs="Times New Roman"/>
      <w:b/>
    </w:rPr>
  </w:style>
  <w:style w:type="paragraph" w:styleId="973">
    <w:name w:val="Header"/>
    <w:basedOn w:val="733"/>
    <w:link w:val="974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974" w:customStyle="1">
    <w:name w:val="Верхний колонтитул Знак"/>
    <w:link w:val="973"/>
    <w:uiPriority w:val="99"/>
    <w:rPr>
      <w:rFonts w:cs="Times New Roman"/>
      <w:sz w:val="28"/>
      <w:lang w:eastAsia="en-US"/>
    </w:rPr>
  </w:style>
  <w:style w:type="paragraph" w:styleId="975">
    <w:name w:val="Footer"/>
    <w:basedOn w:val="733"/>
    <w:link w:val="976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976" w:customStyle="1">
    <w:name w:val="Нижний колонтитул Знак"/>
    <w:link w:val="975"/>
    <w:uiPriority w:val="99"/>
    <w:rPr>
      <w:rFonts w:cs="Times New Roman"/>
      <w:sz w:val="28"/>
      <w:lang w:eastAsia="en-US"/>
    </w:rPr>
  </w:style>
  <w:style w:type="paragraph" w:styleId="977">
    <w:name w:val="Normal (Web)"/>
    <w:basedOn w:val="733"/>
    <w:uiPriority w:val="99"/>
    <w:unhideWhenUsed/>
    <w:pPr>
      <w:ind w:firstLine="0"/>
      <w:jc w:val="left"/>
      <w:spacing w:before="100" w:beforeAutospacing="1" w:after="100" w:afterAutospacing="1"/>
    </w:pPr>
    <w:rPr>
      <w:sz w:val="24"/>
      <w:szCs w:val="24"/>
      <w:lang w:eastAsia="ru-RU"/>
    </w:rPr>
  </w:style>
  <w:style w:type="character" w:styleId="978" w:customStyle="1">
    <w:name w:val="Цветовое выделение для Нормальный"/>
    <w:uiPriority w:val="99"/>
  </w:style>
  <w:style w:type="paragraph" w:styleId="979" w:customStyle="1">
    <w:name w:val="Заголовок статьи"/>
    <w:basedOn w:val="733"/>
    <w:next w:val="733"/>
    <w:uiPriority w:val="99"/>
    <w:pPr>
      <w:ind w:left="2321" w:hanging="1601"/>
      <w:widowControl w:val="off"/>
    </w:pPr>
    <w:rPr>
      <w:rFonts w:ascii="Arial" w:hAnsi="Arial" w:cs="Arial"/>
      <w:sz w:val="20"/>
      <w:lang w:eastAsia="ru-RU"/>
    </w:rPr>
  </w:style>
  <w:style w:type="paragraph" w:styleId="980" w:customStyle="1">
    <w:name w:val="Знак Знак Знак"/>
    <w:basedOn w:val="733"/>
    <w:uiPriority w:val="99"/>
    <w:pPr>
      <w:ind w:firstLine="0"/>
      <w:jc w:val="left"/>
      <w:spacing w:after="160" w:line="240" w:lineRule="exact"/>
    </w:pPr>
    <w:rPr>
      <w:rFonts w:ascii="Verdana" w:hAnsi="Verdana" w:cs="Verdana"/>
      <w:sz w:val="20"/>
      <w:lang w:val="en-US"/>
    </w:rPr>
  </w:style>
  <w:style w:type="character" w:styleId="981" w:customStyle="1">
    <w:name w:val="ConsPlusNormal Знак"/>
    <w:link w:val="965"/>
    <w:rPr>
      <w:rFonts w:ascii="Arial" w:hAnsi="Arial" w:cs="Arial"/>
      <w:lang w:val="ru-RU" w:eastAsia="zh-CN" w:bidi="ar-SA"/>
    </w:rPr>
  </w:style>
  <w:style w:type="character" w:styleId="982" w:customStyle="1">
    <w:name w:val="fontstyle01"/>
    <w:rPr>
      <w:rFonts w:ascii="Times New Roman" w:hAnsi="Times New Roman" w:cs="Times New Roman"/>
      <w:color w:val="000000"/>
      <w:sz w:val="28"/>
      <w:szCs w:val="28"/>
    </w:rPr>
  </w:style>
  <w:style w:type="paragraph" w:styleId="983" w:customStyle="1">
    <w:name w:val="Текст примечания1"/>
    <w:link w:val="885"/>
    <w:uiPriority w:val="99"/>
    <w:semiHidden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lang w:eastAsia="ar-SA"/>
    </w:rPr>
  </w:style>
  <w:style w:type="paragraph" w:styleId="984" w:customStyle="1">
    <w:name w:val="Default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Р7-Офис/2026.2.1.2269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Горковенко Н.Б.</dc:creator>
  <cp:lastModifiedBy>RN201</cp:lastModifiedBy>
  <cp:revision>6</cp:revision>
  <dcterms:created xsi:type="dcterms:W3CDTF">2026-07-07T02:52:00Z</dcterms:created>
  <dcterms:modified xsi:type="dcterms:W3CDTF">2026-08-20T00:33:19Z</dcterms:modified>
  <cp:version>1048576</cp:version>
</cp:coreProperties>
</file>