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4"/>
    <w:p w14:paraId="1CB3254D" w14:textId="659ECC6F" w:rsidR="00B479F3" w:rsidRDefault="00000000">
      <w:pPr>
        <w:shd w:val="clear" w:color="auto" w:fill="FFFFFF"/>
        <w:jc w:val="center"/>
        <w:rPr>
          <w:sz w:val="2"/>
          <w:szCs w:val="2"/>
        </w:rPr>
      </w:pPr>
      <w:r>
        <w:pict w14:anchorId="00A7A1E7">
          <v:group id="_x0000_s1028" style="width:63pt;height:70pt;mso-position-horizontal-relative:char;mso-position-vertical-relative:line" coordsize="1260,14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2" o:spid="_x0000_s1027" type="#_x0000_t75" style="position:absolute;width:1259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">
              <v:imagedata r:id="rId8" o:title=""/>
            </v:shape>
            <w10:anchorlock/>
          </v:group>
        </w:pict>
      </w:r>
    </w:p>
    <w:p w14:paraId="1FAABC76" w14:textId="77777777" w:rsidR="00B479F3" w:rsidRDefault="00B479F3">
      <w:pPr>
        <w:shd w:val="clear" w:color="auto" w:fill="FFFFFF"/>
        <w:jc w:val="center"/>
        <w:rPr>
          <w:sz w:val="2"/>
          <w:szCs w:val="2"/>
        </w:rPr>
      </w:pPr>
    </w:p>
    <w:p w14:paraId="740CCB43" w14:textId="77777777" w:rsidR="00B479F3" w:rsidRDefault="00B479F3">
      <w:pPr>
        <w:shd w:val="clear" w:color="auto" w:fill="FFFFFF"/>
        <w:jc w:val="center"/>
        <w:rPr>
          <w:sz w:val="2"/>
          <w:szCs w:val="2"/>
        </w:rPr>
      </w:pPr>
    </w:p>
    <w:p w14:paraId="29DEC5B9" w14:textId="77777777" w:rsidR="00B479F3" w:rsidRDefault="00B479F3">
      <w:pPr>
        <w:shd w:val="clear" w:color="auto" w:fill="FFFFFF"/>
        <w:jc w:val="center"/>
        <w:rPr>
          <w:sz w:val="2"/>
          <w:szCs w:val="2"/>
        </w:rPr>
      </w:pPr>
    </w:p>
    <w:p w14:paraId="625411C3" w14:textId="77777777" w:rsidR="00B479F3" w:rsidRDefault="00B479F3">
      <w:pPr>
        <w:shd w:val="clear" w:color="auto" w:fill="FFFFFF"/>
        <w:jc w:val="center"/>
        <w:rPr>
          <w:sz w:val="2"/>
          <w:szCs w:val="2"/>
        </w:rPr>
      </w:pPr>
    </w:p>
    <w:p w14:paraId="4E3A5196" w14:textId="77777777" w:rsidR="00B479F3" w:rsidRDefault="00B479F3">
      <w:pPr>
        <w:shd w:val="clear" w:color="auto" w:fill="FFFFFF"/>
        <w:jc w:val="center"/>
        <w:rPr>
          <w:sz w:val="2"/>
          <w:szCs w:val="2"/>
        </w:rPr>
      </w:pPr>
    </w:p>
    <w:p w14:paraId="2E58C8FA" w14:textId="77777777" w:rsidR="00B479F3" w:rsidRDefault="00B479F3">
      <w:pPr>
        <w:shd w:val="clear" w:color="auto" w:fill="FFFFFF"/>
        <w:jc w:val="center"/>
        <w:rPr>
          <w:sz w:val="2"/>
          <w:szCs w:val="2"/>
        </w:rPr>
      </w:pPr>
    </w:p>
    <w:p w14:paraId="1F22DE5D" w14:textId="77777777" w:rsidR="00B479F3" w:rsidRDefault="00B479F3">
      <w:pPr>
        <w:shd w:val="clear" w:color="auto" w:fill="FFFFFF"/>
        <w:jc w:val="center"/>
        <w:rPr>
          <w:sz w:val="2"/>
          <w:szCs w:val="2"/>
        </w:rPr>
      </w:pPr>
    </w:p>
    <w:p w14:paraId="17B94A76" w14:textId="77777777" w:rsidR="00B479F3" w:rsidRDefault="00B479F3">
      <w:pPr>
        <w:shd w:val="clear" w:color="auto" w:fill="FFFFFF"/>
        <w:jc w:val="center"/>
        <w:rPr>
          <w:sz w:val="2"/>
          <w:szCs w:val="2"/>
        </w:rPr>
      </w:pPr>
    </w:p>
    <w:p w14:paraId="3A6A5EF1" w14:textId="77777777" w:rsidR="00B479F3" w:rsidRDefault="00B479F3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1DC927BB" w14:textId="77777777" w:rsidR="00B479F3" w:rsidRDefault="0080785B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ПРАВИТЕЛЬСТВО ЗАБАЙКАЛЬСКОГО КРАЯ</w:t>
      </w:r>
    </w:p>
    <w:p w14:paraId="49060527" w14:textId="77777777" w:rsidR="00B479F3" w:rsidRDefault="00B479F3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0700894E" w14:textId="77777777" w:rsidR="00B479F3" w:rsidRDefault="00B479F3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3AA02A89" w14:textId="77777777" w:rsidR="00B479F3" w:rsidRDefault="00B479F3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2D8CA243" w14:textId="77777777" w:rsidR="00B479F3" w:rsidRDefault="00B479F3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0739ABAD" w14:textId="77777777" w:rsidR="00B479F3" w:rsidRDefault="0080785B">
      <w:pPr>
        <w:shd w:val="clear" w:color="auto" w:fill="FFFFFF"/>
        <w:jc w:val="center"/>
        <w:rPr>
          <w:bCs/>
          <w:spacing w:val="-14"/>
        </w:rPr>
      </w:pPr>
      <w:r>
        <w:rPr>
          <w:bCs/>
          <w:spacing w:val="-14"/>
          <w:sz w:val="35"/>
          <w:szCs w:val="35"/>
        </w:rPr>
        <w:t>ПОСТАНОВЛЕНИЕ</w:t>
      </w:r>
    </w:p>
    <w:p w14:paraId="4A7BBC53" w14:textId="77777777" w:rsidR="00B479F3" w:rsidRDefault="00B479F3">
      <w:pPr>
        <w:shd w:val="clear" w:color="auto" w:fill="FFFFFF"/>
        <w:jc w:val="both"/>
        <w:rPr>
          <w:bCs/>
          <w:sz w:val="28"/>
          <w:szCs w:val="28"/>
        </w:rPr>
      </w:pPr>
    </w:p>
    <w:p w14:paraId="07F4AA00" w14:textId="77777777" w:rsidR="00B479F3" w:rsidRDefault="0080785B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>
        <w:rPr>
          <w:bCs/>
          <w:spacing w:val="-6"/>
          <w:sz w:val="35"/>
          <w:szCs w:val="35"/>
        </w:rPr>
        <w:t>г. Чита</w:t>
      </w:r>
      <w:bookmarkEnd w:id="0"/>
    </w:p>
    <w:p w14:paraId="502A806A" w14:textId="77777777" w:rsidR="00B479F3" w:rsidRDefault="00B479F3">
      <w:pPr>
        <w:pStyle w:val="1"/>
        <w:spacing w:before="0" w:after="0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1E12BBC2" w14:textId="77777777" w:rsidR="00077D69" w:rsidRDefault="0080785B" w:rsidP="00077D69">
      <w:pPr>
        <w:pStyle w:val="1"/>
        <w:spacing w:before="0" w:after="0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="00734260">
        <w:rPr>
          <w:rFonts w:ascii="Times New Roman" w:hAnsi="Times New Roman"/>
          <w:color w:val="000000"/>
          <w:sz w:val="28"/>
          <w:szCs w:val="28"/>
          <w:lang w:val="ru-RU"/>
        </w:rPr>
        <w:t>б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734260" w:rsidRPr="00734260">
        <w:rPr>
          <w:rFonts w:ascii="Times New Roman" w:hAnsi="Times New Roman"/>
          <w:color w:val="000000"/>
          <w:sz w:val="28"/>
          <w:szCs w:val="28"/>
          <w:lang w:val="ru-RU"/>
        </w:rPr>
        <w:t>утверждении государственной программы</w:t>
      </w:r>
      <w:r w:rsidR="00077D6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077D69" w:rsidRPr="00734260">
        <w:rPr>
          <w:rFonts w:ascii="Times New Roman" w:hAnsi="Times New Roman"/>
          <w:color w:val="000000"/>
          <w:sz w:val="28"/>
          <w:szCs w:val="28"/>
          <w:lang w:val="ru-RU"/>
        </w:rPr>
        <w:t>Забайкальского края</w:t>
      </w:r>
    </w:p>
    <w:p w14:paraId="08C6B808" w14:textId="1AD7EE2F" w:rsidR="00734260" w:rsidRPr="00734260" w:rsidRDefault="00077D69" w:rsidP="008F12DD">
      <w:pPr>
        <w:pStyle w:val="1"/>
        <w:spacing w:before="0" w:after="0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«Стратегическое </w:t>
      </w:r>
      <w:r w:rsidR="002348F4">
        <w:rPr>
          <w:rFonts w:ascii="Times New Roman" w:hAnsi="Times New Roman"/>
          <w:color w:val="000000"/>
          <w:sz w:val="28"/>
          <w:szCs w:val="28"/>
          <w:lang w:val="ru-RU"/>
        </w:rPr>
        <w:t xml:space="preserve">планирование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и инвестиционное развити</w:t>
      </w:r>
      <w:r w:rsidR="002348F4">
        <w:rPr>
          <w:rFonts w:ascii="Times New Roman" w:hAnsi="Times New Roman"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»</w:t>
      </w:r>
    </w:p>
    <w:p w14:paraId="0C143FB4" w14:textId="77777777" w:rsidR="00B479F3" w:rsidRDefault="00B479F3">
      <w:pPr>
        <w:jc w:val="center"/>
        <w:rPr>
          <w:b/>
          <w:sz w:val="28"/>
          <w:szCs w:val="28"/>
          <w:lang w:eastAsia="en-US"/>
        </w:rPr>
      </w:pPr>
    </w:p>
    <w:p w14:paraId="602E775D" w14:textId="3CEBBD23" w:rsidR="00B479F3" w:rsidRDefault="00734260">
      <w:pPr>
        <w:widowControl w:val="0"/>
        <w:ind w:firstLine="708"/>
        <w:jc w:val="both"/>
        <w:rPr>
          <w:sz w:val="28"/>
          <w:szCs w:val="28"/>
        </w:rPr>
      </w:pPr>
      <w:r w:rsidRPr="00734260">
        <w:rPr>
          <w:sz w:val="28"/>
          <w:szCs w:val="28"/>
        </w:rPr>
        <w:t xml:space="preserve">В соответствии с Порядком разработки, формирования, реализации, мониторинга и проведения оценки эффективности государственных программ Забайкальского края, утвержденным постановлением Правительства Забайкальского края от 30 декабря 2013 года </w:t>
      </w:r>
      <w:r w:rsidR="00244BEC">
        <w:rPr>
          <w:sz w:val="28"/>
          <w:szCs w:val="28"/>
        </w:rPr>
        <w:t>№</w:t>
      </w:r>
      <w:r w:rsidRPr="00734260">
        <w:rPr>
          <w:sz w:val="28"/>
          <w:szCs w:val="28"/>
        </w:rPr>
        <w:t xml:space="preserve"> 600, Перечнем государственных программ Забайкальского края, утвержденным распоряжением Правительства Забайкальского края от 15 мая 2012 года </w:t>
      </w:r>
      <w:r w:rsidR="00B6466E">
        <w:rPr>
          <w:sz w:val="28"/>
          <w:szCs w:val="28"/>
        </w:rPr>
        <w:br/>
      </w:r>
      <w:r w:rsidR="00244BEC">
        <w:rPr>
          <w:sz w:val="28"/>
          <w:szCs w:val="28"/>
        </w:rPr>
        <w:t>№</w:t>
      </w:r>
      <w:r w:rsidRPr="00734260">
        <w:rPr>
          <w:sz w:val="28"/>
          <w:szCs w:val="28"/>
        </w:rPr>
        <w:t xml:space="preserve"> 223-р, Правительство Забайкальского края постановляет:</w:t>
      </w:r>
    </w:p>
    <w:p w14:paraId="209DCD60" w14:textId="776DD229" w:rsidR="00077D69" w:rsidRPr="00077D69" w:rsidRDefault="0080785B" w:rsidP="00651E98">
      <w:pPr>
        <w:ind w:firstLine="709"/>
        <w:jc w:val="both"/>
        <w:rPr>
          <w:bCs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1. Утвердить </w:t>
      </w:r>
      <w:r w:rsidR="00734260" w:rsidRPr="00734260">
        <w:rPr>
          <w:color w:val="000000"/>
          <w:sz w:val="28"/>
          <w:szCs w:val="28"/>
        </w:rPr>
        <w:t xml:space="preserve">прилагаемую государственную программу Забайкальского края </w:t>
      </w:r>
      <w:r w:rsidR="00077D69" w:rsidRPr="00077D69">
        <w:rPr>
          <w:bCs/>
          <w:color w:val="000000"/>
          <w:sz w:val="28"/>
          <w:szCs w:val="28"/>
          <w:lang w:eastAsia="en-US"/>
        </w:rPr>
        <w:t>«</w:t>
      </w:r>
      <w:r w:rsidR="002348F4">
        <w:rPr>
          <w:color w:val="000000"/>
          <w:sz w:val="28"/>
          <w:szCs w:val="28"/>
        </w:rPr>
        <w:t>Стратегическое планирование и инвестиционное развитие</w:t>
      </w:r>
      <w:r w:rsidR="00077D69" w:rsidRPr="00077D69">
        <w:rPr>
          <w:bCs/>
          <w:color w:val="000000"/>
          <w:sz w:val="28"/>
          <w:szCs w:val="28"/>
          <w:lang w:eastAsia="en-US"/>
        </w:rPr>
        <w:t>»</w:t>
      </w:r>
    </w:p>
    <w:p w14:paraId="0BE37F15" w14:textId="1DA84558" w:rsidR="00B479F3" w:rsidRDefault="0080785B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 w:val="0"/>
          <w:color w:val="000000"/>
          <w:sz w:val="28"/>
          <w:szCs w:val="28"/>
          <w:lang w:val="ru-RU"/>
        </w:rPr>
        <w:t>2. </w:t>
      </w:r>
      <w:r w:rsidR="0034373A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Настоящий проект постановления вступает в силу </w:t>
      </w:r>
      <w:r w:rsidR="0034373A">
        <w:rPr>
          <w:rFonts w:ascii="Times New Roman" w:hAnsi="Times New Roman"/>
          <w:b w:val="0"/>
          <w:color w:val="000000"/>
          <w:sz w:val="28"/>
          <w:szCs w:val="28"/>
          <w:lang w:val="ru-RU"/>
        </w:rPr>
        <w:br/>
        <w:t>с</w:t>
      </w:r>
      <w:r w:rsidR="004B28FF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 1 января 202</w:t>
      </w:r>
      <w:r w:rsidR="00595837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7</w:t>
      </w:r>
      <w:r w:rsidR="004B28FF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 года</w:t>
      </w:r>
      <w:r>
        <w:rPr>
          <w:rFonts w:ascii="Times New Roman" w:hAnsi="Times New Roman"/>
          <w:b w:val="0"/>
          <w:color w:val="000000"/>
          <w:sz w:val="28"/>
          <w:szCs w:val="28"/>
          <w:lang w:val="ru-RU"/>
        </w:rPr>
        <w:t>.</w:t>
      </w:r>
    </w:p>
    <w:p w14:paraId="13F5B793" w14:textId="77777777" w:rsidR="00B479F3" w:rsidRDefault="00B479F3">
      <w:pPr>
        <w:rPr>
          <w:sz w:val="28"/>
          <w:szCs w:val="28"/>
          <w:lang w:eastAsia="en-US"/>
        </w:rPr>
      </w:pPr>
    </w:p>
    <w:p w14:paraId="04607CA4" w14:textId="77777777" w:rsidR="007F1965" w:rsidRDefault="007F1965">
      <w:pPr>
        <w:rPr>
          <w:sz w:val="28"/>
          <w:szCs w:val="28"/>
          <w:lang w:eastAsia="en-US"/>
        </w:rPr>
      </w:pPr>
    </w:p>
    <w:p w14:paraId="0CBE5C47" w14:textId="77777777" w:rsidR="00026103" w:rsidRDefault="00026103">
      <w:pPr>
        <w:rPr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479F3" w14:paraId="335CF252" w14:textId="77777777">
        <w:tc>
          <w:tcPr>
            <w:tcW w:w="4785" w:type="dxa"/>
          </w:tcPr>
          <w:p w14:paraId="54902CA9" w14:textId="34768156" w:rsidR="00B479F3" w:rsidRDefault="00B5377D">
            <w:pPr>
              <w:pStyle w:val="a3"/>
              <w:tabs>
                <w:tab w:val="left" w:pos="-1701"/>
                <w:tab w:val="left" w:pos="0"/>
              </w:tabs>
              <w:ind w:left="709" w:hanging="709"/>
              <w:contextualSpacing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</w:t>
            </w:r>
          </w:p>
          <w:p w14:paraId="3A0E3A51" w14:textId="77777777" w:rsidR="00B479F3" w:rsidRDefault="0080785B">
            <w:pPr>
              <w:pStyle w:val="a3"/>
              <w:tabs>
                <w:tab w:val="left" w:pos="-1701"/>
                <w:tab w:val="left" w:pos="0"/>
              </w:tabs>
              <w:ind w:left="709" w:hanging="709"/>
              <w:contextualSpacing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председателя Правительства </w:t>
            </w:r>
          </w:p>
          <w:p w14:paraId="4EE016FB" w14:textId="77777777" w:rsidR="00B479F3" w:rsidRDefault="0080785B">
            <w:pPr>
              <w:tabs>
                <w:tab w:val="right" w:pos="93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Забайкальского края</w:t>
            </w:r>
          </w:p>
          <w:p w14:paraId="05DE880F" w14:textId="77777777" w:rsidR="00B479F3" w:rsidRDefault="00B479F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14:paraId="45165801" w14:textId="77777777" w:rsidR="00B479F3" w:rsidRDefault="00B479F3">
            <w:pPr>
              <w:rPr>
                <w:sz w:val="28"/>
                <w:szCs w:val="28"/>
                <w:lang w:eastAsia="en-US"/>
              </w:rPr>
            </w:pPr>
          </w:p>
          <w:p w14:paraId="053AECD1" w14:textId="77777777" w:rsidR="00B479F3" w:rsidRDefault="00B479F3">
            <w:pPr>
              <w:rPr>
                <w:sz w:val="28"/>
                <w:szCs w:val="28"/>
              </w:rPr>
            </w:pPr>
          </w:p>
          <w:p w14:paraId="409BC838" w14:textId="77777777" w:rsidR="00B479F3" w:rsidRDefault="008078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Б.Б.Батомункуев</w:t>
            </w:r>
          </w:p>
        </w:tc>
      </w:tr>
      <w:tr w:rsidR="00B479F3" w14:paraId="484967B2" w14:textId="77777777">
        <w:tc>
          <w:tcPr>
            <w:tcW w:w="4785" w:type="dxa"/>
          </w:tcPr>
          <w:p w14:paraId="0FC915CC" w14:textId="77777777" w:rsidR="00B479F3" w:rsidRDefault="00B479F3">
            <w:pPr>
              <w:pStyle w:val="1"/>
              <w:spacing w:before="0" w:after="0"/>
              <w:jc w:val="left"/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785" w:type="dxa"/>
          </w:tcPr>
          <w:p w14:paraId="3217733D" w14:textId="77777777" w:rsidR="007F1965" w:rsidRDefault="007F1965" w:rsidP="00E003EE">
            <w:pPr>
              <w:pStyle w:val="1"/>
              <w:spacing w:before="0" w:after="0" w:line="360" w:lineRule="auto"/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ru-RU"/>
              </w:rPr>
            </w:pPr>
          </w:p>
          <w:p w14:paraId="24F7BABA" w14:textId="77777777" w:rsidR="007F1965" w:rsidRDefault="007F1965" w:rsidP="00E003EE">
            <w:pPr>
              <w:pStyle w:val="1"/>
              <w:spacing w:before="0" w:after="0" w:line="360" w:lineRule="auto"/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ru-RU"/>
              </w:rPr>
            </w:pPr>
          </w:p>
          <w:p w14:paraId="3502CEE3" w14:textId="77777777" w:rsidR="007F1965" w:rsidRDefault="007F1965" w:rsidP="00E003EE">
            <w:pPr>
              <w:pStyle w:val="1"/>
              <w:spacing w:before="0" w:after="0" w:line="360" w:lineRule="auto"/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ru-RU"/>
              </w:rPr>
            </w:pPr>
          </w:p>
          <w:p w14:paraId="51ADB968" w14:textId="77777777" w:rsidR="007F1965" w:rsidRDefault="007F1965" w:rsidP="00E003EE">
            <w:pPr>
              <w:pStyle w:val="1"/>
              <w:spacing w:before="0" w:after="0" w:line="360" w:lineRule="auto"/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ru-RU"/>
              </w:rPr>
            </w:pPr>
          </w:p>
          <w:p w14:paraId="1783B2B6" w14:textId="77777777" w:rsidR="007F1965" w:rsidRDefault="007F1965" w:rsidP="00E003EE">
            <w:pPr>
              <w:pStyle w:val="1"/>
              <w:spacing w:before="0" w:after="0" w:line="360" w:lineRule="auto"/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ru-RU"/>
              </w:rPr>
            </w:pPr>
          </w:p>
          <w:p w14:paraId="00DCEDAC" w14:textId="77777777" w:rsidR="000E497B" w:rsidRPr="000E497B" w:rsidRDefault="000E497B" w:rsidP="000E497B">
            <w:pPr>
              <w:rPr>
                <w:lang w:eastAsia="en-US"/>
              </w:rPr>
            </w:pPr>
          </w:p>
          <w:p w14:paraId="33713BE5" w14:textId="77777777" w:rsidR="00651E98" w:rsidRDefault="00651E98" w:rsidP="00E003EE">
            <w:pPr>
              <w:pStyle w:val="1"/>
              <w:spacing w:before="0" w:after="0" w:line="360" w:lineRule="auto"/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ru-RU"/>
              </w:rPr>
            </w:pPr>
          </w:p>
          <w:p w14:paraId="7AFAEE3E" w14:textId="77777777" w:rsidR="00651E98" w:rsidRDefault="00651E98" w:rsidP="00E003EE">
            <w:pPr>
              <w:pStyle w:val="1"/>
              <w:spacing w:before="0" w:after="0" w:line="360" w:lineRule="auto"/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ru-RU"/>
              </w:rPr>
            </w:pPr>
          </w:p>
          <w:p w14:paraId="6DDA335D" w14:textId="1A138C52" w:rsidR="00B479F3" w:rsidRPr="007F1965" w:rsidRDefault="0080785B" w:rsidP="00E003EE">
            <w:pPr>
              <w:pStyle w:val="1"/>
              <w:spacing w:before="0" w:after="0" w:line="360" w:lineRule="auto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ru-RU"/>
              </w:rPr>
              <w:lastRenderedPageBreak/>
              <w:t>УТВЕРЖДЕ</w:t>
            </w:r>
            <w:r w:rsidR="007F1965"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ru-RU"/>
              </w:rPr>
              <w:t>НА</w:t>
            </w:r>
          </w:p>
          <w:p w14:paraId="66F16DD8" w14:textId="77777777" w:rsidR="00B479F3" w:rsidRDefault="0080785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постановлением Правительства Забайкальского края</w:t>
            </w:r>
          </w:p>
          <w:p w14:paraId="570FE96F" w14:textId="77777777" w:rsidR="00B479F3" w:rsidRDefault="00B479F3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187B2BBB" w14:textId="77777777" w:rsidR="00B479F3" w:rsidRDefault="00B479F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431BEB6F" w14:textId="77777777" w:rsidR="00B479F3" w:rsidRDefault="00B479F3" w:rsidP="007450BB">
      <w:pPr>
        <w:pStyle w:val="1"/>
        <w:spacing w:before="0" w:after="0"/>
        <w:ind w:firstLine="708"/>
        <w:rPr>
          <w:rFonts w:ascii="Times New Roman" w:hAnsi="Times New Roman"/>
          <w:b w:val="0"/>
          <w:color w:val="000000"/>
          <w:sz w:val="28"/>
          <w:szCs w:val="28"/>
          <w:lang w:val="ru-RU"/>
        </w:rPr>
      </w:pPr>
    </w:p>
    <w:p w14:paraId="7199C54E" w14:textId="77777777" w:rsidR="00F5765A" w:rsidRDefault="007F1965" w:rsidP="008F12DD">
      <w:pPr>
        <w:pStyle w:val="1"/>
        <w:spacing w:before="0" w:after="0"/>
        <w:rPr>
          <w:rFonts w:ascii="Times New Roman" w:hAnsi="Times New Roman"/>
          <w:bCs w:val="0"/>
          <w:color w:val="000000"/>
          <w:sz w:val="28"/>
          <w:szCs w:val="28"/>
          <w:lang w:val="ru-RU"/>
        </w:rPr>
      </w:pPr>
      <w:r w:rsidRPr="007F1965">
        <w:rPr>
          <w:rFonts w:ascii="Times New Roman" w:hAnsi="Times New Roman"/>
          <w:bCs w:val="0"/>
          <w:color w:val="000000"/>
          <w:sz w:val="28"/>
          <w:szCs w:val="28"/>
          <w:lang w:val="ru-RU"/>
        </w:rPr>
        <w:t>Г</w:t>
      </w:r>
      <w:r w:rsidR="007450BB" w:rsidRPr="007F1965">
        <w:rPr>
          <w:rFonts w:ascii="Times New Roman" w:hAnsi="Times New Roman"/>
          <w:bCs w:val="0"/>
          <w:color w:val="000000"/>
          <w:sz w:val="28"/>
          <w:szCs w:val="28"/>
          <w:lang w:val="ru-RU"/>
        </w:rPr>
        <w:t>осударственная программа</w:t>
      </w:r>
      <w:r w:rsidR="007450BB">
        <w:rPr>
          <w:rFonts w:ascii="Times New Roman" w:hAnsi="Times New Roman"/>
          <w:bCs w:val="0"/>
          <w:color w:val="000000"/>
          <w:sz w:val="28"/>
          <w:szCs w:val="28"/>
          <w:lang w:val="ru-RU"/>
        </w:rPr>
        <w:t xml:space="preserve"> </w:t>
      </w:r>
      <w:r w:rsidRPr="007F1965">
        <w:rPr>
          <w:rFonts w:ascii="Times New Roman" w:hAnsi="Times New Roman"/>
          <w:bCs w:val="0"/>
          <w:color w:val="000000"/>
          <w:sz w:val="28"/>
          <w:szCs w:val="28"/>
          <w:lang w:val="ru-RU"/>
        </w:rPr>
        <w:t>З</w:t>
      </w:r>
      <w:r w:rsidR="007450BB" w:rsidRPr="007F1965">
        <w:rPr>
          <w:rFonts w:ascii="Times New Roman" w:hAnsi="Times New Roman"/>
          <w:bCs w:val="0"/>
          <w:color w:val="000000"/>
          <w:sz w:val="28"/>
          <w:szCs w:val="28"/>
          <w:lang w:val="ru-RU"/>
        </w:rPr>
        <w:t xml:space="preserve">абайкальского края </w:t>
      </w:r>
    </w:p>
    <w:p w14:paraId="180B3B34" w14:textId="5277F7DC" w:rsidR="00B479F3" w:rsidRDefault="00651E98" w:rsidP="008F12DD">
      <w:pPr>
        <w:pStyle w:val="1"/>
        <w:spacing w:before="0" w:after="0"/>
        <w:rPr>
          <w:rFonts w:ascii="Times New Roman" w:hAnsi="Times New Roman"/>
          <w:bCs w:val="0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 w:val="0"/>
          <w:color w:val="000000"/>
          <w:sz w:val="28"/>
          <w:szCs w:val="28"/>
          <w:lang w:val="ru-RU"/>
        </w:rPr>
        <w:t>«</w:t>
      </w:r>
      <w:r w:rsidR="002348F4">
        <w:rPr>
          <w:rFonts w:ascii="Times New Roman" w:hAnsi="Times New Roman"/>
          <w:bCs w:val="0"/>
          <w:color w:val="000000"/>
          <w:sz w:val="28"/>
          <w:szCs w:val="28"/>
          <w:lang w:val="ru-RU"/>
        </w:rPr>
        <w:t>Стратегическое планирование и инвестиционное развитие</w:t>
      </w:r>
      <w:r>
        <w:rPr>
          <w:rFonts w:ascii="Times New Roman" w:hAnsi="Times New Roman"/>
          <w:bCs w:val="0"/>
          <w:color w:val="000000"/>
          <w:sz w:val="28"/>
          <w:szCs w:val="28"/>
          <w:lang w:val="ru-RU"/>
        </w:rPr>
        <w:t>»</w:t>
      </w:r>
    </w:p>
    <w:p w14:paraId="21F028CD" w14:textId="77777777" w:rsidR="00651E98" w:rsidRDefault="00651E98" w:rsidP="008F12DD">
      <w:pPr>
        <w:jc w:val="center"/>
        <w:rPr>
          <w:b/>
          <w:bCs/>
          <w:sz w:val="28"/>
          <w:szCs w:val="28"/>
          <w:lang w:eastAsia="en-US"/>
        </w:rPr>
      </w:pPr>
    </w:p>
    <w:p w14:paraId="732AF7EA" w14:textId="0792B32B" w:rsidR="00197FA8" w:rsidRPr="00197FA8" w:rsidRDefault="00197FA8" w:rsidP="00F5765A">
      <w:pPr>
        <w:jc w:val="center"/>
        <w:rPr>
          <w:b/>
          <w:bCs/>
          <w:sz w:val="28"/>
          <w:szCs w:val="28"/>
          <w:lang w:eastAsia="en-US"/>
        </w:rPr>
      </w:pPr>
      <w:r w:rsidRPr="00197FA8">
        <w:rPr>
          <w:b/>
          <w:bCs/>
          <w:sz w:val="28"/>
          <w:szCs w:val="28"/>
          <w:lang w:eastAsia="en-US"/>
        </w:rPr>
        <w:t>Стратегические приоритеты и цели государственной политики</w:t>
      </w:r>
    </w:p>
    <w:p w14:paraId="5275B522" w14:textId="77777777" w:rsidR="00197FA8" w:rsidRPr="00197FA8" w:rsidRDefault="00197FA8" w:rsidP="00F5765A">
      <w:pPr>
        <w:jc w:val="center"/>
        <w:rPr>
          <w:b/>
          <w:bCs/>
          <w:sz w:val="28"/>
          <w:szCs w:val="28"/>
          <w:lang w:eastAsia="en-US"/>
        </w:rPr>
      </w:pPr>
      <w:r w:rsidRPr="00197FA8">
        <w:rPr>
          <w:b/>
          <w:bCs/>
          <w:sz w:val="28"/>
          <w:szCs w:val="28"/>
          <w:lang w:eastAsia="en-US"/>
        </w:rPr>
        <w:t>в сфере реализации государственной программы Забайкальского</w:t>
      </w:r>
    </w:p>
    <w:p w14:paraId="5CBC9AFF" w14:textId="37C8C7B9" w:rsidR="00F5765A" w:rsidRPr="00F5765A" w:rsidRDefault="00197FA8" w:rsidP="002348F4">
      <w:pPr>
        <w:jc w:val="center"/>
        <w:rPr>
          <w:b/>
          <w:bCs/>
          <w:sz w:val="28"/>
          <w:szCs w:val="28"/>
          <w:lang w:eastAsia="en-US"/>
        </w:rPr>
      </w:pPr>
      <w:r w:rsidRPr="00197FA8">
        <w:rPr>
          <w:b/>
          <w:bCs/>
          <w:sz w:val="28"/>
          <w:szCs w:val="28"/>
          <w:lang w:eastAsia="en-US"/>
        </w:rPr>
        <w:t xml:space="preserve">края </w:t>
      </w:r>
      <w:r w:rsidR="00F5765A" w:rsidRPr="00F5765A">
        <w:rPr>
          <w:b/>
          <w:bCs/>
          <w:sz w:val="28"/>
          <w:szCs w:val="28"/>
          <w:lang w:eastAsia="en-US"/>
        </w:rPr>
        <w:t>«</w:t>
      </w:r>
      <w:r w:rsidR="002348F4" w:rsidRPr="002348F4">
        <w:rPr>
          <w:b/>
          <w:bCs/>
          <w:sz w:val="28"/>
          <w:szCs w:val="28"/>
          <w:lang w:eastAsia="en-US"/>
        </w:rPr>
        <w:t>Стратегическое планирование и инвестиционное развитие</w:t>
      </w:r>
      <w:r w:rsidR="00F5765A" w:rsidRPr="00F5765A">
        <w:rPr>
          <w:b/>
          <w:bCs/>
          <w:sz w:val="28"/>
          <w:szCs w:val="28"/>
          <w:lang w:eastAsia="en-US"/>
        </w:rPr>
        <w:t>»</w:t>
      </w:r>
    </w:p>
    <w:p w14:paraId="2A6CE45D" w14:textId="77777777" w:rsidR="00F5765A" w:rsidRDefault="00F5765A" w:rsidP="008F12DD">
      <w:pPr>
        <w:jc w:val="center"/>
        <w:rPr>
          <w:b/>
          <w:bCs/>
          <w:sz w:val="28"/>
          <w:szCs w:val="28"/>
          <w:lang w:eastAsia="en-US"/>
        </w:rPr>
      </w:pPr>
    </w:p>
    <w:p w14:paraId="48FC5418" w14:textId="088D290F" w:rsidR="00197FA8" w:rsidRPr="00197FA8" w:rsidRDefault="00197FA8" w:rsidP="008F12DD">
      <w:pPr>
        <w:jc w:val="center"/>
        <w:rPr>
          <w:b/>
          <w:bCs/>
          <w:sz w:val="28"/>
          <w:szCs w:val="28"/>
          <w:lang w:eastAsia="en-US"/>
        </w:rPr>
      </w:pPr>
      <w:r w:rsidRPr="00197FA8">
        <w:rPr>
          <w:b/>
          <w:bCs/>
          <w:sz w:val="28"/>
          <w:szCs w:val="28"/>
          <w:lang w:eastAsia="en-US"/>
        </w:rPr>
        <w:t>1. Оценка текущего состояния сферы реализации</w:t>
      </w:r>
    </w:p>
    <w:p w14:paraId="18739589" w14:textId="7A70FB87" w:rsidR="00197FA8" w:rsidRDefault="00197FA8" w:rsidP="008F12DD">
      <w:pPr>
        <w:jc w:val="center"/>
        <w:rPr>
          <w:b/>
          <w:bCs/>
          <w:sz w:val="28"/>
          <w:szCs w:val="28"/>
          <w:lang w:eastAsia="en-US"/>
        </w:rPr>
      </w:pPr>
      <w:r w:rsidRPr="00197FA8">
        <w:rPr>
          <w:b/>
          <w:bCs/>
          <w:sz w:val="28"/>
          <w:szCs w:val="28"/>
          <w:lang w:eastAsia="en-US"/>
        </w:rPr>
        <w:t>государственной программы</w:t>
      </w:r>
    </w:p>
    <w:p w14:paraId="381DAAED" w14:textId="77777777" w:rsidR="008F12DD" w:rsidRPr="009C35D3" w:rsidRDefault="008F12DD" w:rsidP="008F12DD">
      <w:pPr>
        <w:ind w:firstLine="709"/>
        <w:jc w:val="both"/>
        <w:rPr>
          <w:sz w:val="28"/>
          <w:szCs w:val="28"/>
          <w:lang w:eastAsia="en-US"/>
        </w:rPr>
      </w:pPr>
    </w:p>
    <w:p w14:paraId="7CD433E7" w14:textId="5C9B7FDA" w:rsidR="00BE29A1" w:rsidRPr="00F461DA" w:rsidRDefault="00BE29A1" w:rsidP="00BE29A1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 xml:space="preserve">Экономика края демонстрировала развитие, опережающее среднероссийскую динамику, вследствие низкой базы предшествующих лет и старта реализации крупных проектов по добыче полезных ископаемых. </w:t>
      </w:r>
    </w:p>
    <w:p w14:paraId="233507EC" w14:textId="19AB5DE0" w:rsidR="007A12CF" w:rsidRDefault="00197FA8" w:rsidP="00F461DA">
      <w:pPr>
        <w:ind w:firstLine="709"/>
        <w:jc w:val="both"/>
      </w:pPr>
      <w:r w:rsidRPr="00197FA8">
        <w:rPr>
          <w:sz w:val="28"/>
          <w:szCs w:val="28"/>
          <w:lang w:eastAsia="en-US"/>
        </w:rPr>
        <w:t xml:space="preserve">Динамика ключевых индикаторов экономического развития </w:t>
      </w:r>
      <w:r w:rsidRPr="00D42E48">
        <w:rPr>
          <w:sz w:val="28"/>
          <w:szCs w:val="28"/>
          <w:lang w:eastAsia="en-US"/>
        </w:rPr>
        <w:t>Заб</w:t>
      </w:r>
      <w:r w:rsidRPr="00D6433D">
        <w:rPr>
          <w:sz w:val="28"/>
          <w:szCs w:val="28"/>
          <w:lang w:eastAsia="en-US"/>
        </w:rPr>
        <w:t xml:space="preserve">айкальского края за 2020 </w:t>
      </w:r>
      <w:r w:rsidR="008F12DD" w:rsidRPr="00D6433D">
        <w:rPr>
          <w:sz w:val="28"/>
          <w:szCs w:val="28"/>
          <w:lang w:eastAsia="en-US"/>
        </w:rPr>
        <w:t>–</w:t>
      </w:r>
      <w:r w:rsidRPr="00D6433D">
        <w:rPr>
          <w:sz w:val="28"/>
          <w:szCs w:val="28"/>
          <w:lang w:eastAsia="en-US"/>
        </w:rPr>
        <w:t xml:space="preserve"> 202</w:t>
      </w:r>
      <w:r w:rsidR="009C35D3" w:rsidRPr="00D6433D">
        <w:rPr>
          <w:sz w:val="28"/>
          <w:szCs w:val="28"/>
          <w:lang w:eastAsia="en-US"/>
        </w:rPr>
        <w:t>5</w:t>
      </w:r>
      <w:r w:rsidRPr="00D6433D">
        <w:rPr>
          <w:sz w:val="28"/>
          <w:szCs w:val="28"/>
          <w:lang w:eastAsia="en-US"/>
        </w:rPr>
        <w:t xml:space="preserve"> годы характеризуется устойчивым ростом: индекса физического объема инвестици</w:t>
      </w:r>
      <w:r w:rsidR="00BA6EFC">
        <w:rPr>
          <w:sz w:val="28"/>
          <w:szCs w:val="28"/>
          <w:lang w:eastAsia="en-US"/>
        </w:rPr>
        <w:t>й</w:t>
      </w:r>
      <w:r w:rsidRPr="00D6433D">
        <w:rPr>
          <w:sz w:val="28"/>
          <w:szCs w:val="28"/>
          <w:lang w:eastAsia="en-US"/>
        </w:rPr>
        <w:t xml:space="preserve"> в основной капитал </w:t>
      </w:r>
      <w:r w:rsidR="008F12DD" w:rsidRPr="00D6433D">
        <w:rPr>
          <w:sz w:val="28"/>
          <w:szCs w:val="28"/>
          <w:lang w:eastAsia="en-US"/>
        </w:rPr>
        <w:t>–</w:t>
      </w:r>
      <w:r w:rsidRPr="00D6433D">
        <w:rPr>
          <w:sz w:val="28"/>
          <w:szCs w:val="28"/>
          <w:lang w:eastAsia="en-US"/>
        </w:rPr>
        <w:t xml:space="preserve"> на </w:t>
      </w:r>
      <w:r w:rsidR="00D42E48" w:rsidRPr="00D6433D">
        <w:rPr>
          <w:sz w:val="28"/>
          <w:szCs w:val="28"/>
          <w:lang w:eastAsia="en-US"/>
        </w:rPr>
        <w:t>67 </w:t>
      </w:r>
      <w:r w:rsidRPr="00D6433D">
        <w:rPr>
          <w:sz w:val="28"/>
          <w:szCs w:val="28"/>
          <w:lang w:eastAsia="en-US"/>
        </w:rPr>
        <w:t>%</w:t>
      </w:r>
      <w:r w:rsidR="008F12DD" w:rsidRPr="00D6433D">
        <w:rPr>
          <w:sz w:val="28"/>
          <w:szCs w:val="28"/>
          <w:lang w:eastAsia="en-US"/>
        </w:rPr>
        <w:t xml:space="preserve"> и </w:t>
      </w:r>
      <w:r w:rsidR="00A658AD" w:rsidRPr="00D6433D">
        <w:rPr>
          <w:sz w:val="28"/>
          <w:szCs w:val="28"/>
          <w:lang w:eastAsia="en-US"/>
        </w:rPr>
        <w:t>индекса физического объема валового регионального продукта – на</w:t>
      </w:r>
      <w:r w:rsidR="00D6433D" w:rsidRPr="00D6433D">
        <w:rPr>
          <w:sz w:val="28"/>
          <w:szCs w:val="28"/>
          <w:lang w:eastAsia="en-US"/>
        </w:rPr>
        <w:t xml:space="preserve"> 28 %</w:t>
      </w:r>
      <w:r w:rsidRPr="00D6433D">
        <w:rPr>
          <w:sz w:val="28"/>
          <w:szCs w:val="28"/>
          <w:lang w:eastAsia="en-US"/>
        </w:rPr>
        <w:t>.</w:t>
      </w:r>
      <w:r w:rsidR="00AA1B26" w:rsidRPr="00AA1B26">
        <w:t xml:space="preserve"> </w:t>
      </w:r>
    </w:p>
    <w:p w14:paraId="3DF5E993" w14:textId="71DF3FAA" w:rsidR="00BE29A1" w:rsidRPr="00197E01" w:rsidRDefault="00A25D60" w:rsidP="00BE29A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</w:t>
      </w:r>
      <w:r w:rsidRPr="00197E01">
        <w:rPr>
          <w:sz w:val="28"/>
          <w:szCs w:val="28"/>
          <w:lang w:eastAsia="en-US"/>
        </w:rPr>
        <w:t xml:space="preserve">о </w:t>
      </w:r>
      <w:r>
        <w:rPr>
          <w:sz w:val="28"/>
          <w:szCs w:val="28"/>
          <w:lang w:eastAsia="en-US"/>
        </w:rPr>
        <w:t>данным</w:t>
      </w:r>
      <w:r w:rsidRPr="00197E01">
        <w:rPr>
          <w:sz w:val="28"/>
          <w:szCs w:val="28"/>
          <w:lang w:eastAsia="en-US"/>
        </w:rPr>
        <w:t xml:space="preserve"> </w:t>
      </w:r>
      <w:r w:rsidR="00142890" w:rsidRPr="00142890">
        <w:rPr>
          <w:sz w:val="28"/>
          <w:szCs w:val="28"/>
          <w:lang w:eastAsia="en-US"/>
        </w:rPr>
        <w:t>Территориального органа Федеральной службы государственной статистики по Забайкальскому краю</w:t>
      </w:r>
      <w:r w:rsidR="00BA6EFC">
        <w:rPr>
          <w:sz w:val="28"/>
          <w:szCs w:val="28"/>
          <w:lang w:eastAsia="en-US"/>
        </w:rPr>
        <w:t>,</w:t>
      </w:r>
      <w:r w:rsidRPr="00197E01">
        <w:rPr>
          <w:sz w:val="28"/>
          <w:szCs w:val="28"/>
          <w:lang w:eastAsia="en-US"/>
        </w:rPr>
        <w:t xml:space="preserve"> </w:t>
      </w:r>
      <w:r w:rsidR="00142890">
        <w:rPr>
          <w:sz w:val="28"/>
          <w:szCs w:val="28"/>
          <w:lang w:eastAsia="en-US"/>
        </w:rPr>
        <w:t>т</w:t>
      </w:r>
      <w:r w:rsidR="00BE29A1" w:rsidRPr="00197E01">
        <w:rPr>
          <w:sz w:val="28"/>
          <w:szCs w:val="28"/>
          <w:lang w:eastAsia="en-US"/>
        </w:rPr>
        <w:t xml:space="preserve">емпы роста валового </w:t>
      </w:r>
      <w:r>
        <w:rPr>
          <w:sz w:val="28"/>
          <w:szCs w:val="28"/>
          <w:lang w:eastAsia="en-US"/>
        </w:rPr>
        <w:t>регионального</w:t>
      </w:r>
      <w:r w:rsidR="00BE29A1" w:rsidRPr="00197E01">
        <w:rPr>
          <w:sz w:val="28"/>
          <w:szCs w:val="28"/>
          <w:lang w:eastAsia="en-US"/>
        </w:rPr>
        <w:t xml:space="preserve"> продукта в 2023 году и </w:t>
      </w:r>
      <w:r w:rsidR="000E497B">
        <w:rPr>
          <w:sz w:val="28"/>
          <w:szCs w:val="28"/>
          <w:lang w:eastAsia="en-US"/>
        </w:rPr>
        <w:t>в</w:t>
      </w:r>
      <w:r w:rsidR="00BE29A1" w:rsidRPr="00197E01">
        <w:rPr>
          <w:sz w:val="28"/>
          <w:szCs w:val="28"/>
          <w:lang w:eastAsia="en-US"/>
        </w:rPr>
        <w:t xml:space="preserve"> 2024 год</w:t>
      </w:r>
      <w:r w:rsidR="00BA6EFC">
        <w:rPr>
          <w:sz w:val="28"/>
          <w:szCs w:val="28"/>
          <w:lang w:eastAsia="en-US"/>
        </w:rPr>
        <w:t>у</w:t>
      </w:r>
      <w:r w:rsidR="00BE29A1" w:rsidRPr="00197E01">
        <w:rPr>
          <w:sz w:val="28"/>
          <w:szCs w:val="28"/>
          <w:lang w:eastAsia="en-US"/>
        </w:rPr>
        <w:t xml:space="preserve"> составили </w:t>
      </w:r>
      <w:r w:rsidR="00274AB1">
        <w:rPr>
          <w:sz w:val="28"/>
          <w:szCs w:val="28"/>
          <w:lang w:eastAsia="en-US"/>
        </w:rPr>
        <w:t>3,4</w:t>
      </w:r>
      <w:r w:rsidR="00420634">
        <w:rPr>
          <w:sz w:val="28"/>
          <w:szCs w:val="28"/>
          <w:lang w:eastAsia="en-US"/>
        </w:rPr>
        <w:t> %</w:t>
      </w:r>
      <w:r w:rsidR="00BE29A1" w:rsidRPr="00197E01">
        <w:rPr>
          <w:sz w:val="28"/>
          <w:szCs w:val="28"/>
          <w:lang w:eastAsia="en-US"/>
        </w:rPr>
        <w:t xml:space="preserve"> и </w:t>
      </w:r>
      <w:r w:rsidR="00E61199" w:rsidRPr="00E61199">
        <w:rPr>
          <w:sz w:val="28"/>
          <w:szCs w:val="28"/>
          <w:lang w:eastAsia="en-US"/>
        </w:rPr>
        <w:t>5</w:t>
      </w:r>
      <w:r w:rsidR="000E497B">
        <w:rPr>
          <w:sz w:val="28"/>
          <w:szCs w:val="28"/>
          <w:lang w:eastAsia="en-US"/>
        </w:rPr>
        <w:t>,</w:t>
      </w:r>
      <w:r w:rsidR="00E61199" w:rsidRPr="00A35051">
        <w:rPr>
          <w:sz w:val="28"/>
          <w:szCs w:val="28"/>
          <w:lang w:eastAsia="en-US"/>
        </w:rPr>
        <w:t>1</w:t>
      </w:r>
      <w:r w:rsidR="00420634">
        <w:rPr>
          <w:sz w:val="28"/>
          <w:szCs w:val="28"/>
          <w:lang w:eastAsia="en-US"/>
        </w:rPr>
        <w:t> %</w:t>
      </w:r>
      <w:r w:rsidR="00BE29A1" w:rsidRPr="00197E01">
        <w:rPr>
          <w:sz w:val="28"/>
          <w:szCs w:val="28"/>
          <w:lang w:eastAsia="en-US"/>
        </w:rPr>
        <w:t xml:space="preserve"> соответственно</w:t>
      </w:r>
      <w:r w:rsidR="00A658AD">
        <w:rPr>
          <w:sz w:val="28"/>
          <w:szCs w:val="28"/>
          <w:lang w:eastAsia="en-US"/>
        </w:rPr>
        <w:t>.</w:t>
      </w:r>
    </w:p>
    <w:p w14:paraId="6AD83CD4" w14:textId="337BB8C8" w:rsidR="002251E3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 xml:space="preserve">Важнейшими факторами, определяющими экономическую динамику региона, являются инвестиционные ресурсы. Инвестиционная активность в крае в последние годы росла темпами, опережающими динамику по стране и </w:t>
      </w:r>
      <w:r w:rsidR="00142890" w:rsidRPr="00F461DA">
        <w:rPr>
          <w:sz w:val="28"/>
          <w:szCs w:val="28"/>
          <w:lang w:eastAsia="en-US"/>
        </w:rPr>
        <w:t xml:space="preserve">Дальневосточному федеральному округу (далее </w:t>
      </w:r>
      <w:r w:rsidR="00142890">
        <w:rPr>
          <w:sz w:val="28"/>
          <w:szCs w:val="28"/>
          <w:lang w:eastAsia="en-US"/>
        </w:rPr>
        <w:t>–</w:t>
      </w:r>
      <w:r w:rsidR="00142890" w:rsidRPr="00F461DA">
        <w:rPr>
          <w:sz w:val="28"/>
          <w:szCs w:val="28"/>
          <w:lang w:eastAsia="en-US"/>
        </w:rPr>
        <w:t xml:space="preserve"> ДФО)</w:t>
      </w:r>
      <w:r w:rsidRPr="00F461DA">
        <w:rPr>
          <w:sz w:val="28"/>
          <w:szCs w:val="28"/>
          <w:lang w:eastAsia="en-US"/>
        </w:rPr>
        <w:t xml:space="preserve">. Приоритетными секторами экономики Забайкальского края для инвестиционных вложений являются </w:t>
      </w:r>
      <w:r w:rsidR="003D64C8" w:rsidRPr="003D64C8">
        <w:rPr>
          <w:sz w:val="28"/>
          <w:szCs w:val="28"/>
          <w:lang w:eastAsia="en-US"/>
        </w:rPr>
        <w:t>обрабатывающие производства</w:t>
      </w:r>
      <w:r w:rsidR="003D64C8">
        <w:rPr>
          <w:sz w:val="28"/>
          <w:szCs w:val="28"/>
          <w:lang w:eastAsia="en-US"/>
        </w:rPr>
        <w:t xml:space="preserve">, </w:t>
      </w:r>
      <w:r w:rsidR="003D64C8" w:rsidRPr="003D64C8">
        <w:rPr>
          <w:sz w:val="28"/>
          <w:szCs w:val="28"/>
          <w:lang w:eastAsia="en-US"/>
        </w:rPr>
        <w:t>добыча полезных ископаемых</w:t>
      </w:r>
      <w:r w:rsidR="003D64C8">
        <w:rPr>
          <w:sz w:val="28"/>
          <w:szCs w:val="28"/>
          <w:lang w:eastAsia="en-US"/>
        </w:rPr>
        <w:t xml:space="preserve">, </w:t>
      </w:r>
      <w:r w:rsidRPr="00F461DA">
        <w:rPr>
          <w:sz w:val="28"/>
          <w:szCs w:val="28"/>
          <w:lang w:eastAsia="en-US"/>
        </w:rPr>
        <w:t>промышленность, транспортировка и хранение</w:t>
      </w:r>
      <w:r w:rsidR="003D64C8">
        <w:rPr>
          <w:sz w:val="28"/>
          <w:szCs w:val="28"/>
          <w:lang w:eastAsia="en-US"/>
        </w:rPr>
        <w:t xml:space="preserve">, </w:t>
      </w:r>
      <w:r w:rsidR="003D64C8" w:rsidRPr="003D64C8">
        <w:rPr>
          <w:sz w:val="28"/>
          <w:szCs w:val="28"/>
          <w:lang w:eastAsia="en-US"/>
        </w:rPr>
        <w:t>строительство</w:t>
      </w:r>
      <w:r w:rsidRPr="00F461DA">
        <w:rPr>
          <w:sz w:val="28"/>
          <w:szCs w:val="28"/>
          <w:lang w:eastAsia="en-US"/>
        </w:rPr>
        <w:t xml:space="preserve">. </w:t>
      </w:r>
    </w:p>
    <w:p w14:paraId="2B877BB1" w14:textId="657F6394" w:rsidR="002251E3" w:rsidRPr="002251E3" w:rsidRDefault="002251E3" w:rsidP="002251E3">
      <w:pPr>
        <w:ind w:firstLine="709"/>
        <w:jc w:val="both"/>
        <w:rPr>
          <w:sz w:val="28"/>
          <w:szCs w:val="28"/>
          <w:lang w:eastAsia="en-US"/>
        </w:rPr>
      </w:pPr>
      <w:r w:rsidRPr="002251E3">
        <w:rPr>
          <w:sz w:val="28"/>
          <w:szCs w:val="28"/>
          <w:lang w:eastAsia="en-US"/>
        </w:rPr>
        <w:t>По итогам 202</w:t>
      </w:r>
      <w:r>
        <w:rPr>
          <w:sz w:val="28"/>
          <w:szCs w:val="28"/>
          <w:lang w:eastAsia="en-US"/>
        </w:rPr>
        <w:t>5</w:t>
      </w:r>
      <w:r w:rsidRPr="002251E3">
        <w:rPr>
          <w:sz w:val="28"/>
          <w:szCs w:val="28"/>
          <w:lang w:eastAsia="en-US"/>
        </w:rPr>
        <w:t xml:space="preserve"> года прирост инвестиций в основной к</w:t>
      </w:r>
      <w:r w:rsidRPr="00C068C9">
        <w:rPr>
          <w:sz w:val="28"/>
          <w:szCs w:val="28"/>
          <w:lang w:eastAsia="en-US"/>
        </w:rPr>
        <w:t xml:space="preserve">апитал составил </w:t>
      </w:r>
      <w:r w:rsidR="0054439D" w:rsidRPr="0054439D">
        <w:rPr>
          <w:sz w:val="28"/>
          <w:szCs w:val="28"/>
          <w:lang w:eastAsia="en-US"/>
        </w:rPr>
        <w:t>2,9</w:t>
      </w:r>
      <w:r w:rsidR="00C068C9" w:rsidRPr="0054439D">
        <w:rPr>
          <w:sz w:val="28"/>
          <w:szCs w:val="28"/>
          <w:lang w:eastAsia="en-US"/>
        </w:rPr>
        <w:t xml:space="preserve"> %. </w:t>
      </w:r>
      <w:r w:rsidRPr="0054439D">
        <w:rPr>
          <w:sz w:val="28"/>
          <w:szCs w:val="28"/>
          <w:lang w:eastAsia="en-US"/>
        </w:rPr>
        <w:t>Для</w:t>
      </w:r>
      <w:r w:rsidRPr="002251E3">
        <w:rPr>
          <w:sz w:val="28"/>
          <w:szCs w:val="28"/>
          <w:lang w:eastAsia="en-US"/>
        </w:rPr>
        <w:t xml:space="preserve"> поддержания инвестиционной активности необходимо обеспечивать стабильность регуляторной среды для инвесторов, обеспечи</w:t>
      </w:r>
      <w:r w:rsidR="0009052C">
        <w:rPr>
          <w:sz w:val="28"/>
          <w:szCs w:val="28"/>
          <w:lang w:eastAsia="en-US"/>
        </w:rPr>
        <w:t>ва</w:t>
      </w:r>
      <w:r w:rsidRPr="002251E3">
        <w:rPr>
          <w:sz w:val="28"/>
          <w:szCs w:val="28"/>
          <w:lang w:eastAsia="en-US"/>
        </w:rPr>
        <w:t>ть проекты капиталом и инфраструктурой, распределять риски между государством, инвесторами и финансовой системой.</w:t>
      </w:r>
    </w:p>
    <w:p w14:paraId="4E2E9A92" w14:textId="48A179E5" w:rsidR="00F461DA" w:rsidRP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A35051">
        <w:rPr>
          <w:sz w:val="28"/>
          <w:szCs w:val="28"/>
          <w:lang w:eastAsia="en-US"/>
        </w:rPr>
        <w:t xml:space="preserve">За 2020 </w:t>
      </w:r>
      <w:r w:rsidR="00F80A13" w:rsidRPr="00A35051">
        <w:rPr>
          <w:sz w:val="28"/>
          <w:szCs w:val="28"/>
          <w:lang w:eastAsia="en-US"/>
        </w:rPr>
        <w:t xml:space="preserve">– </w:t>
      </w:r>
      <w:r w:rsidRPr="00A35051">
        <w:rPr>
          <w:sz w:val="28"/>
          <w:szCs w:val="28"/>
          <w:lang w:eastAsia="en-US"/>
        </w:rPr>
        <w:t>202</w:t>
      </w:r>
      <w:r w:rsidR="00F80A13" w:rsidRPr="00A35051">
        <w:rPr>
          <w:sz w:val="28"/>
          <w:szCs w:val="28"/>
          <w:lang w:eastAsia="en-US"/>
        </w:rPr>
        <w:t>5</w:t>
      </w:r>
      <w:r w:rsidRPr="00A35051">
        <w:rPr>
          <w:sz w:val="28"/>
          <w:szCs w:val="28"/>
          <w:lang w:eastAsia="en-US"/>
        </w:rPr>
        <w:t xml:space="preserve"> годы и I полугодие 202</w:t>
      </w:r>
      <w:r w:rsidR="00F80A13" w:rsidRPr="00A35051">
        <w:rPr>
          <w:sz w:val="28"/>
          <w:szCs w:val="28"/>
          <w:lang w:eastAsia="en-US"/>
        </w:rPr>
        <w:t>6</w:t>
      </w:r>
      <w:r w:rsidRPr="00A35051">
        <w:rPr>
          <w:sz w:val="28"/>
          <w:szCs w:val="28"/>
          <w:lang w:eastAsia="en-US"/>
        </w:rPr>
        <w:t xml:space="preserve"> года инвестиции в добычу полезных ископаемых составили </w:t>
      </w:r>
      <w:r w:rsidR="0054439D" w:rsidRPr="00A35051">
        <w:rPr>
          <w:sz w:val="28"/>
          <w:szCs w:val="28"/>
          <w:lang w:eastAsia="en-US"/>
        </w:rPr>
        <w:t>250,00 млрд. рублей, или 12,8</w:t>
      </w:r>
      <w:r w:rsidR="000E497B">
        <w:rPr>
          <w:sz w:val="28"/>
          <w:szCs w:val="28"/>
          <w:lang w:eastAsia="en-US"/>
        </w:rPr>
        <w:t> </w:t>
      </w:r>
      <w:r w:rsidR="0054439D" w:rsidRPr="00A35051">
        <w:rPr>
          <w:sz w:val="28"/>
          <w:szCs w:val="28"/>
          <w:lang w:eastAsia="en-US"/>
        </w:rPr>
        <w:t xml:space="preserve">% от общего объема инвестиций в основной капитал в крае, </w:t>
      </w:r>
      <w:r w:rsidRPr="00A35051">
        <w:rPr>
          <w:sz w:val="28"/>
          <w:szCs w:val="28"/>
          <w:lang w:eastAsia="en-US"/>
        </w:rPr>
        <w:t xml:space="preserve">в обрабатывающие </w:t>
      </w:r>
      <w:r w:rsidRPr="00A35051">
        <w:rPr>
          <w:sz w:val="28"/>
          <w:szCs w:val="28"/>
          <w:lang w:eastAsia="en-US"/>
        </w:rPr>
        <w:lastRenderedPageBreak/>
        <w:t xml:space="preserve">производства </w:t>
      </w:r>
      <w:r w:rsidR="000E497B">
        <w:rPr>
          <w:sz w:val="28"/>
          <w:szCs w:val="28"/>
          <w:lang w:eastAsia="en-US"/>
        </w:rPr>
        <w:t xml:space="preserve">– </w:t>
      </w:r>
      <w:r w:rsidRPr="00A35051">
        <w:rPr>
          <w:sz w:val="28"/>
          <w:szCs w:val="28"/>
          <w:lang w:eastAsia="en-US"/>
        </w:rPr>
        <w:t>330,8 млрд. рублей, или 31,0</w:t>
      </w:r>
      <w:r w:rsidR="000E497B">
        <w:rPr>
          <w:sz w:val="28"/>
          <w:szCs w:val="28"/>
          <w:lang w:eastAsia="en-US"/>
        </w:rPr>
        <w:t> </w:t>
      </w:r>
      <w:r w:rsidRPr="00A35051">
        <w:rPr>
          <w:sz w:val="28"/>
          <w:szCs w:val="28"/>
          <w:lang w:eastAsia="en-US"/>
        </w:rPr>
        <w:t xml:space="preserve">%, в транспортировку и хранение </w:t>
      </w:r>
      <w:r w:rsidR="000E497B">
        <w:rPr>
          <w:sz w:val="28"/>
          <w:szCs w:val="28"/>
          <w:lang w:eastAsia="en-US"/>
        </w:rPr>
        <w:t>–</w:t>
      </w:r>
      <w:r w:rsidRPr="00A35051">
        <w:rPr>
          <w:sz w:val="28"/>
          <w:szCs w:val="28"/>
          <w:lang w:eastAsia="en-US"/>
        </w:rPr>
        <w:t xml:space="preserve"> 234,1 млрд. рублей, или 21,9</w:t>
      </w:r>
      <w:r w:rsidR="000E497B">
        <w:rPr>
          <w:sz w:val="28"/>
          <w:szCs w:val="28"/>
          <w:lang w:eastAsia="en-US"/>
        </w:rPr>
        <w:t> </w:t>
      </w:r>
      <w:r w:rsidRPr="00A35051">
        <w:rPr>
          <w:sz w:val="28"/>
          <w:szCs w:val="28"/>
          <w:lang w:eastAsia="en-US"/>
        </w:rPr>
        <w:t>%.</w:t>
      </w:r>
    </w:p>
    <w:p w14:paraId="6CECB51E" w14:textId="2D20B758" w:rsidR="00F461DA" w:rsidRP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 xml:space="preserve">В 2019 году постановлением Правительства Российской Федерации от 31 июля 2019 года </w:t>
      </w:r>
      <w:r w:rsidR="00F80A13">
        <w:rPr>
          <w:sz w:val="28"/>
          <w:szCs w:val="28"/>
          <w:lang w:eastAsia="en-US"/>
        </w:rPr>
        <w:t>№</w:t>
      </w:r>
      <w:r w:rsidRPr="00F461DA">
        <w:rPr>
          <w:sz w:val="28"/>
          <w:szCs w:val="28"/>
          <w:lang w:eastAsia="en-US"/>
        </w:rPr>
        <w:t xml:space="preserve"> 988 </w:t>
      </w:r>
      <w:r w:rsidR="00F80A13">
        <w:rPr>
          <w:sz w:val="28"/>
          <w:szCs w:val="28"/>
          <w:lang w:eastAsia="en-US"/>
        </w:rPr>
        <w:t>«</w:t>
      </w:r>
      <w:r w:rsidRPr="00F461DA">
        <w:rPr>
          <w:sz w:val="28"/>
          <w:szCs w:val="28"/>
          <w:lang w:eastAsia="en-US"/>
        </w:rPr>
        <w:t xml:space="preserve">О создании территории опережающего социально-экономического развития </w:t>
      </w:r>
      <w:r w:rsidR="00F80A13">
        <w:rPr>
          <w:sz w:val="28"/>
          <w:szCs w:val="28"/>
          <w:lang w:eastAsia="en-US"/>
        </w:rPr>
        <w:t>«</w:t>
      </w:r>
      <w:r w:rsidRPr="00F461DA">
        <w:rPr>
          <w:sz w:val="28"/>
          <w:szCs w:val="28"/>
          <w:lang w:eastAsia="en-US"/>
        </w:rPr>
        <w:t>Забайкалье</w:t>
      </w:r>
      <w:r w:rsidR="00F80A13">
        <w:rPr>
          <w:sz w:val="28"/>
          <w:szCs w:val="28"/>
          <w:lang w:eastAsia="en-US"/>
        </w:rPr>
        <w:t>»</w:t>
      </w:r>
      <w:r w:rsidRPr="00F461DA">
        <w:rPr>
          <w:sz w:val="28"/>
          <w:szCs w:val="28"/>
          <w:lang w:eastAsia="en-US"/>
        </w:rPr>
        <w:t xml:space="preserve"> в Забайкальском крае создана территория опережающего развития (далее </w:t>
      </w:r>
      <w:r w:rsidR="00F80A13">
        <w:rPr>
          <w:sz w:val="28"/>
          <w:szCs w:val="28"/>
          <w:lang w:eastAsia="en-US"/>
        </w:rPr>
        <w:t xml:space="preserve">– </w:t>
      </w:r>
      <w:r w:rsidRPr="00F461DA">
        <w:rPr>
          <w:sz w:val="28"/>
          <w:szCs w:val="28"/>
          <w:lang w:eastAsia="en-US"/>
        </w:rPr>
        <w:t xml:space="preserve">ТОР) </w:t>
      </w:r>
      <w:r w:rsidR="00F80A13">
        <w:rPr>
          <w:sz w:val="28"/>
          <w:szCs w:val="28"/>
          <w:lang w:eastAsia="en-US"/>
        </w:rPr>
        <w:t>«</w:t>
      </w:r>
      <w:r w:rsidRPr="00F461DA">
        <w:rPr>
          <w:sz w:val="28"/>
          <w:szCs w:val="28"/>
          <w:lang w:eastAsia="en-US"/>
        </w:rPr>
        <w:t>Забайкалье</w:t>
      </w:r>
      <w:r w:rsidR="00F80A13">
        <w:rPr>
          <w:sz w:val="28"/>
          <w:szCs w:val="28"/>
          <w:lang w:eastAsia="en-US"/>
        </w:rPr>
        <w:t>»</w:t>
      </w:r>
      <w:r w:rsidRPr="00F461DA">
        <w:rPr>
          <w:sz w:val="28"/>
          <w:szCs w:val="28"/>
          <w:lang w:eastAsia="en-US"/>
        </w:rPr>
        <w:t xml:space="preserve">. В настоящее время ТОР </w:t>
      </w:r>
      <w:r w:rsidR="00780865">
        <w:rPr>
          <w:sz w:val="28"/>
          <w:szCs w:val="28"/>
          <w:lang w:eastAsia="en-US"/>
        </w:rPr>
        <w:t>«</w:t>
      </w:r>
      <w:r w:rsidRPr="00F461DA">
        <w:rPr>
          <w:sz w:val="28"/>
          <w:szCs w:val="28"/>
          <w:lang w:eastAsia="en-US"/>
        </w:rPr>
        <w:t>Забайкалье</w:t>
      </w:r>
      <w:r w:rsidR="00780865">
        <w:rPr>
          <w:sz w:val="28"/>
          <w:szCs w:val="28"/>
          <w:lang w:eastAsia="en-US"/>
        </w:rPr>
        <w:t>»</w:t>
      </w:r>
      <w:r w:rsidRPr="00F461DA">
        <w:rPr>
          <w:sz w:val="28"/>
          <w:szCs w:val="28"/>
          <w:lang w:eastAsia="en-US"/>
        </w:rPr>
        <w:t xml:space="preserve"> </w:t>
      </w:r>
      <w:r w:rsidR="00D91C12">
        <w:rPr>
          <w:sz w:val="28"/>
          <w:szCs w:val="28"/>
          <w:lang w:eastAsia="en-US"/>
        </w:rPr>
        <w:t>охватывает</w:t>
      </w:r>
      <w:r w:rsidRPr="00F461DA">
        <w:rPr>
          <w:sz w:val="28"/>
          <w:szCs w:val="28"/>
          <w:lang w:eastAsia="en-US"/>
        </w:rPr>
        <w:t xml:space="preserve"> территории </w:t>
      </w:r>
      <w:r w:rsidR="00D91C12">
        <w:rPr>
          <w:sz w:val="28"/>
          <w:szCs w:val="28"/>
          <w:lang w:eastAsia="en-US"/>
        </w:rPr>
        <w:br/>
      </w:r>
      <w:r w:rsidRPr="00F461DA">
        <w:rPr>
          <w:sz w:val="28"/>
          <w:szCs w:val="28"/>
          <w:lang w:eastAsia="en-US"/>
        </w:rPr>
        <w:t xml:space="preserve">27 муниципальных и городских округов. Кроме того, на территории Забайкальского края с 2016 года действует ТОР </w:t>
      </w:r>
      <w:r w:rsidR="00780865">
        <w:rPr>
          <w:sz w:val="28"/>
          <w:szCs w:val="28"/>
          <w:lang w:eastAsia="en-US"/>
        </w:rPr>
        <w:t>«</w:t>
      </w:r>
      <w:r w:rsidRPr="00F461DA">
        <w:rPr>
          <w:sz w:val="28"/>
          <w:szCs w:val="28"/>
          <w:lang w:eastAsia="en-US"/>
        </w:rPr>
        <w:t>Краснокаменск</w:t>
      </w:r>
      <w:r w:rsidR="00780865">
        <w:rPr>
          <w:sz w:val="28"/>
          <w:szCs w:val="28"/>
          <w:lang w:eastAsia="en-US"/>
        </w:rPr>
        <w:t>»</w:t>
      </w:r>
      <w:r w:rsidRPr="00F461DA">
        <w:rPr>
          <w:sz w:val="28"/>
          <w:szCs w:val="28"/>
          <w:lang w:eastAsia="en-US"/>
        </w:rPr>
        <w:t xml:space="preserve">, созданная постановлением Правительства Российской Федерации от 16 июля 2016 года </w:t>
      </w:r>
      <w:r w:rsidR="00780865">
        <w:rPr>
          <w:sz w:val="28"/>
          <w:szCs w:val="28"/>
          <w:lang w:eastAsia="en-US"/>
        </w:rPr>
        <w:t>№</w:t>
      </w:r>
      <w:r w:rsidRPr="00F461DA">
        <w:rPr>
          <w:sz w:val="28"/>
          <w:szCs w:val="28"/>
          <w:lang w:eastAsia="en-US"/>
        </w:rPr>
        <w:t xml:space="preserve"> 675</w:t>
      </w:r>
      <w:r w:rsidR="00D91C12">
        <w:rPr>
          <w:sz w:val="28"/>
          <w:szCs w:val="28"/>
          <w:lang w:eastAsia="en-US"/>
        </w:rPr>
        <w:t>.</w:t>
      </w:r>
    </w:p>
    <w:p w14:paraId="4FED372F" w14:textId="5B2670F3" w:rsidR="00F461DA" w:rsidRP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 xml:space="preserve">Для усиления потенциала развития ТОР в рамках Комплексной программы ускоренного социально-экономического развития Забайкальского края до 2025 года и на перспективу до 2035 года, утвержденной распоряжением Правительства Российской Федерации </w:t>
      </w:r>
      <w:r w:rsidR="00D91C12">
        <w:rPr>
          <w:sz w:val="28"/>
          <w:szCs w:val="28"/>
          <w:lang w:eastAsia="en-US"/>
        </w:rPr>
        <w:br/>
      </w:r>
      <w:r w:rsidRPr="00F461DA">
        <w:rPr>
          <w:sz w:val="28"/>
          <w:szCs w:val="28"/>
          <w:lang w:eastAsia="en-US"/>
        </w:rPr>
        <w:t xml:space="preserve">от 18 августа 2021 года </w:t>
      </w:r>
      <w:r w:rsidR="00A75CBA">
        <w:rPr>
          <w:sz w:val="28"/>
          <w:szCs w:val="28"/>
          <w:lang w:eastAsia="en-US"/>
        </w:rPr>
        <w:t>№</w:t>
      </w:r>
      <w:r w:rsidRPr="00F461DA">
        <w:rPr>
          <w:sz w:val="28"/>
          <w:szCs w:val="28"/>
          <w:lang w:eastAsia="en-US"/>
        </w:rPr>
        <w:t xml:space="preserve"> 2282-р, предусмотрено создание промышленных парков.</w:t>
      </w:r>
    </w:p>
    <w:p w14:paraId="2B8E9583" w14:textId="138F84D3" w:rsidR="00A24221" w:rsidRDefault="00A24221" w:rsidP="00A24221">
      <w:pPr>
        <w:ind w:firstLine="709"/>
        <w:jc w:val="both"/>
        <w:rPr>
          <w:sz w:val="28"/>
          <w:szCs w:val="28"/>
          <w:lang w:eastAsia="en-US"/>
        </w:rPr>
      </w:pPr>
      <w:r w:rsidRPr="00A24221">
        <w:rPr>
          <w:sz w:val="28"/>
          <w:szCs w:val="28"/>
          <w:lang w:eastAsia="en-US"/>
        </w:rPr>
        <w:t xml:space="preserve">Реализация мероприятий </w:t>
      </w:r>
      <w:r w:rsidR="00C35CBE">
        <w:rPr>
          <w:sz w:val="28"/>
          <w:szCs w:val="28"/>
          <w:lang w:eastAsia="en-US"/>
        </w:rPr>
        <w:t>в сфере стратегического планирования и инвестиционного развития</w:t>
      </w:r>
      <w:r w:rsidR="00BA1AC2">
        <w:rPr>
          <w:sz w:val="28"/>
          <w:szCs w:val="28"/>
          <w:lang w:eastAsia="en-US"/>
        </w:rPr>
        <w:t xml:space="preserve"> </w:t>
      </w:r>
      <w:r w:rsidR="00426427">
        <w:rPr>
          <w:sz w:val="28"/>
          <w:szCs w:val="28"/>
          <w:lang w:eastAsia="en-US"/>
        </w:rPr>
        <w:t xml:space="preserve">осуществлялась в рамках государственной программы Забайкальского края «Экономическое развитие», утвержденной постановлением Правительства Забайкальского края </w:t>
      </w:r>
      <w:r w:rsidR="00FB41DE" w:rsidRPr="00FB41DE">
        <w:rPr>
          <w:sz w:val="28"/>
          <w:szCs w:val="28"/>
          <w:lang w:eastAsia="en-US"/>
        </w:rPr>
        <w:t>от 23 апреля 2014 года № 220</w:t>
      </w:r>
      <w:r w:rsidR="00FB41DE">
        <w:rPr>
          <w:sz w:val="28"/>
          <w:szCs w:val="28"/>
          <w:lang w:eastAsia="en-US"/>
        </w:rPr>
        <w:t>.</w:t>
      </w:r>
      <w:r w:rsidR="00426427">
        <w:rPr>
          <w:sz w:val="28"/>
          <w:szCs w:val="28"/>
          <w:lang w:eastAsia="en-US"/>
        </w:rPr>
        <w:t xml:space="preserve"> </w:t>
      </w:r>
      <w:r w:rsidR="00FB41DE">
        <w:rPr>
          <w:sz w:val="28"/>
          <w:szCs w:val="28"/>
          <w:lang w:eastAsia="en-US"/>
        </w:rPr>
        <w:t>З</w:t>
      </w:r>
      <w:r w:rsidRPr="00A24221">
        <w:rPr>
          <w:sz w:val="28"/>
          <w:szCs w:val="28"/>
          <w:lang w:eastAsia="en-US"/>
        </w:rPr>
        <w:t xml:space="preserve">а период </w:t>
      </w:r>
      <w:r w:rsidR="008944A1">
        <w:rPr>
          <w:sz w:val="28"/>
          <w:szCs w:val="28"/>
          <w:lang w:eastAsia="en-US"/>
        </w:rPr>
        <w:t xml:space="preserve">2020-2026 годов </w:t>
      </w:r>
      <w:r w:rsidRPr="00A24221">
        <w:rPr>
          <w:sz w:val="28"/>
          <w:szCs w:val="28"/>
          <w:lang w:eastAsia="en-US"/>
        </w:rPr>
        <w:t>обеспеч</w:t>
      </w:r>
      <w:r w:rsidR="008944A1">
        <w:rPr>
          <w:sz w:val="28"/>
          <w:szCs w:val="28"/>
          <w:lang w:eastAsia="en-US"/>
        </w:rPr>
        <w:t>ено</w:t>
      </w:r>
      <w:r w:rsidRPr="00A24221">
        <w:rPr>
          <w:sz w:val="28"/>
          <w:szCs w:val="28"/>
          <w:lang w:eastAsia="en-US"/>
        </w:rPr>
        <w:t xml:space="preserve"> достижение следующих результатов:</w:t>
      </w:r>
    </w:p>
    <w:p w14:paraId="32932966" w14:textId="77777777" w:rsidR="00C617AD" w:rsidRDefault="00C617AD" w:rsidP="00A2422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 В сфере стратегического планирования:</w:t>
      </w:r>
    </w:p>
    <w:p w14:paraId="65D3B455" w14:textId="7332D767" w:rsidR="00C617AD" w:rsidRPr="00A24221" w:rsidRDefault="0029350A" w:rsidP="00C617A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разработан</w:t>
      </w:r>
      <w:r w:rsidR="003C08E0">
        <w:rPr>
          <w:sz w:val="28"/>
          <w:szCs w:val="28"/>
          <w:lang w:eastAsia="en-US"/>
        </w:rPr>
        <w:t>ы</w:t>
      </w:r>
      <w:r>
        <w:rPr>
          <w:sz w:val="28"/>
          <w:szCs w:val="28"/>
          <w:lang w:eastAsia="en-US"/>
        </w:rPr>
        <w:t xml:space="preserve"> и </w:t>
      </w:r>
      <w:r w:rsidR="00C617AD">
        <w:rPr>
          <w:sz w:val="28"/>
          <w:szCs w:val="28"/>
          <w:lang w:eastAsia="en-US"/>
        </w:rPr>
        <w:t>утвержден</w:t>
      </w:r>
      <w:r w:rsidR="003C08E0">
        <w:rPr>
          <w:sz w:val="28"/>
          <w:szCs w:val="28"/>
          <w:lang w:eastAsia="en-US"/>
        </w:rPr>
        <w:t>ы</w:t>
      </w:r>
      <w:r w:rsidR="00C617AD">
        <w:rPr>
          <w:sz w:val="28"/>
          <w:szCs w:val="28"/>
          <w:lang w:eastAsia="en-US"/>
        </w:rPr>
        <w:t xml:space="preserve"> Стратегия социально-экономического развития Забайкальского края до 2035 года, План по реализации Стратегии, </w:t>
      </w:r>
      <w:r w:rsidR="00C617AD" w:rsidRPr="00F461DA">
        <w:rPr>
          <w:sz w:val="28"/>
          <w:szCs w:val="28"/>
          <w:lang w:eastAsia="en-US"/>
        </w:rPr>
        <w:t>Комплексн</w:t>
      </w:r>
      <w:r w:rsidR="00C617AD">
        <w:rPr>
          <w:sz w:val="28"/>
          <w:szCs w:val="28"/>
          <w:lang w:eastAsia="en-US"/>
        </w:rPr>
        <w:t>ая</w:t>
      </w:r>
      <w:r w:rsidR="00C617AD" w:rsidRPr="00F461DA">
        <w:rPr>
          <w:sz w:val="28"/>
          <w:szCs w:val="28"/>
          <w:lang w:eastAsia="en-US"/>
        </w:rPr>
        <w:t xml:space="preserve"> программ</w:t>
      </w:r>
      <w:r w:rsidR="00C617AD">
        <w:rPr>
          <w:sz w:val="28"/>
          <w:szCs w:val="28"/>
          <w:lang w:eastAsia="en-US"/>
        </w:rPr>
        <w:t>а</w:t>
      </w:r>
      <w:r w:rsidR="00C617AD" w:rsidRPr="00F461DA">
        <w:rPr>
          <w:sz w:val="28"/>
          <w:szCs w:val="28"/>
          <w:lang w:eastAsia="en-US"/>
        </w:rPr>
        <w:t xml:space="preserve"> ускоренного социально-экономического развития Забайкальского края до 2025 года и на перспективу до 2035 года</w:t>
      </w:r>
      <w:r w:rsidR="00C617AD">
        <w:rPr>
          <w:sz w:val="28"/>
          <w:szCs w:val="28"/>
          <w:lang w:eastAsia="en-US"/>
        </w:rPr>
        <w:t xml:space="preserve"> в соответствии с национальными целями развития Российской Федерации</w:t>
      </w:r>
      <w:r w:rsidR="003C08E0">
        <w:rPr>
          <w:sz w:val="28"/>
          <w:szCs w:val="28"/>
          <w:lang w:eastAsia="en-US"/>
        </w:rPr>
        <w:t>, которые позволили приоритизировать основные направления развития края</w:t>
      </w:r>
      <w:r w:rsidR="00C617AD">
        <w:rPr>
          <w:sz w:val="28"/>
          <w:szCs w:val="28"/>
          <w:lang w:eastAsia="en-US"/>
        </w:rPr>
        <w:t>;</w:t>
      </w:r>
    </w:p>
    <w:p w14:paraId="05BA2069" w14:textId="09266CEE" w:rsidR="00C617AD" w:rsidRDefault="00C617AD" w:rsidP="00C617A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целях совершенствования системы стратегического </w:t>
      </w:r>
      <w:r w:rsidR="005A05FE">
        <w:rPr>
          <w:sz w:val="28"/>
          <w:szCs w:val="28"/>
          <w:lang w:eastAsia="en-US"/>
        </w:rPr>
        <w:t xml:space="preserve">планирования </w:t>
      </w:r>
      <w:r>
        <w:rPr>
          <w:sz w:val="28"/>
          <w:szCs w:val="28"/>
          <w:lang w:eastAsia="en-US"/>
        </w:rPr>
        <w:t xml:space="preserve">Забайкальского края </w:t>
      </w:r>
      <w:r w:rsidRPr="00475D18">
        <w:rPr>
          <w:sz w:val="28"/>
          <w:szCs w:val="28"/>
          <w:lang w:eastAsia="en-US"/>
        </w:rPr>
        <w:t xml:space="preserve">при формировании прогноза социально-экономического развития Забайкальского края на </w:t>
      </w:r>
      <w:r>
        <w:rPr>
          <w:sz w:val="28"/>
          <w:szCs w:val="28"/>
          <w:lang w:eastAsia="en-US"/>
        </w:rPr>
        <w:t>среднесрочный и долгосрочны</w:t>
      </w:r>
      <w:r w:rsidR="00593D66">
        <w:rPr>
          <w:sz w:val="28"/>
          <w:szCs w:val="28"/>
          <w:lang w:eastAsia="en-US"/>
        </w:rPr>
        <w:t>й</w:t>
      </w:r>
      <w:r>
        <w:rPr>
          <w:sz w:val="28"/>
          <w:szCs w:val="28"/>
          <w:lang w:eastAsia="en-US"/>
        </w:rPr>
        <w:t xml:space="preserve"> периоды</w:t>
      </w:r>
      <w:r w:rsidR="005A05FE">
        <w:rPr>
          <w:sz w:val="28"/>
          <w:szCs w:val="28"/>
          <w:lang w:eastAsia="en-US"/>
        </w:rPr>
        <w:t xml:space="preserve"> (далее – прогнозы)</w:t>
      </w:r>
      <w:r>
        <w:rPr>
          <w:sz w:val="28"/>
          <w:szCs w:val="28"/>
          <w:lang w:eastAsia="en-US"/>
        </w:rPr>
        <w:t xml:space="preserve"> </w:t>
      </w:r>
      <w:r w:rsidRPr="00475D18">
        <w:rPr>
          <w:sz w:val="28"/>
          <w:szCs w:val="28"/>
          <w:lang w:eastAsia="en-US"/>
        </w:rPr>
        <w:t xml:space="preserve">совместно с Федеральным автономным научным учреждением «Восточный центр государственного планирования» </w:t>
      </w:r>
      <w:r>
        <w:rPr>
          <w:sz w:val="28"/>
          <w:szCs w:val="28"/>
          <w:lang w:eastAsia="en-US"/>
        </w:rPr>
        <w:t>внедрена</w:t>
      </w:r>
      <w:r w:rsidRPr="00475D18">
        <w:rPr>
          <w:sz w:val="28"/>
          <w:szCs w:val="28"/>
          <w:lang w:eastAsia="en-US"/>
        </w:rPr>
        <w:t xml:space="preserve"> автоматизированн</w:t>
      </w:r>
      <w:r>
        <w:rPr>
          <w:sz w:val="28"/>
          <w:szCs w:val="28"/>
          <w:lang w:eastAsia="en-US"/>
        </w:rPr>
        <w:t xml:space="preserve">ая </w:t>
      </w:r>
      <w:r w:rsidRPr="00475D18">
        <w:rPr>
          <w:sz w:val="28"/>
          <w:szCs w:val="28"/>
          <w:lang w:eastAsia="en-US"/>
        </w:rPr>
        <w:t>информационн</w:t>
      </w:r>
      <w:r>
        <w:rPr>
          <w:sz w:val="28"/>
          <w:szCs w:val="28"/>
          <w:lang w:eastAsia="en-US"/>
        </w:rPr>
        <w:t xml:space="preserve">ая </w:t>
      </w:r>
      <w:r w:rsidRPr="00475D18">
        <w:rPr>
          <w:sz w:val="28"/>
          <w:szCs w:val="28"/>
          <w:lang w:eastAsia="en-US"/>
        </w:rPr>
        <w:t>систем</w:t>
      </w:r>
      <w:r>
        <w:rPr>
          <w:sz w:val="28"/>
          <w:szCs w:val="28"/>
          <w:lang w:eastAsia="en-US"/>
        </w:rPr>
        <w:t>а</w:t>
      </w:r>
      <w:r w:rsidRPr="00475D18">
        <w:rPr>
          <w:sz w:val="28"/>
          <w:szCs w:val="28"/>
          <w:lang w:eastAsia="en-US"/>
        </w:rPr>
        <w:t xml:space="preserve"> прогнозирования социально-экономического развития Забайкальского края, что</w:t>
      </w:r>
      <w:r w:rsidR="005A05FE" w:rsidRPr="005A05FE">
        <w:rPr>
          <w:sz w:val="28"/>
          <w:szCs w:val="28"/>
          <w:lang w:eastAsia="en-US"/>
        </w:rPr>
        <w:t xml:space="preserve"> позволил</w:t>
      </w:r>
      <w:r w:rsidR="00593D66">
        <w:rPr>
          <w:sz w:val="28"/>
          <w:szCs w:val="28"/>
          <w:lang w:eastAsia="en-US"/>
        </w:rPr>
        <w:t>о</w:t>
      </w:r>
      <w:r w:rsidR="005A05FE" w:rsidRPr="005A05FE">
        <w:rPr>
          <w:sz w:val="28"/>
          <w:szCs w:val="28"/>
          <w:lang w:eastAsia="en-US"/>
        </w:rPr>
        <w:t xml:space="preserve"> автоматизировать рутинные операции, обеспечить параллельное согласование и сократить сроки согласования</w:t>
      </w:r>
      <w:r w:rsidR="005A05FE">
        <w:rPr>
          <w:sz w:val="28"/>
          <w:szCs w:val="28"/>
          <w:lang w:eastAsia="en-US"/>
        </w:rPr>
        <w:t xml:space="preserve"> прогнозов</w:t>
      </w:r>
      <w:r>
        <w:rPr>
          <w:sz w:val="28"/>
          <w:szCs w:val="28"/>
          <w:lang w:eastAsia="en-US"/>
        </w:rPr>
        <w:t>;</w:t>
      </w:r>
    </w:p>
    <w:p w14:paraId="23D250D9" w14:textId="46F5152A" w:rsidR="00287B85" w:rsidRDefault="00287B85" w:rsidP="00A2422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2024 году </w:t>
      </w:r>
      <w:r w:rsidR="0029350A">
        <w:rPr>
          <w:sz w:val="28"/>
          <w:szCs w:val="28"/>
          <w:lang w:eastAsia="en-US"/>
        </w:rPr>
        <w:t>обеспечен переход</w:t>
      </w:r>
      <w:r>
        <w:rPr>
          <w:sz w:val="28"/>
          <w:szCs w:val="28"/>
          <w:lang w:eastAsia="en-US"/>
        </w:rPr>
        <w:t xml:space="preserve"> на новую систему управления реализацией государственны</w:t>
      </w:r>
      <w:r w:rsidR="001264F1">
        <w:rPr>
          <w:sz w:val="28"/>
          <w:szCs w:val="28"/>
          <w:lang w:eastAsia="en-US"/>
        </w:rPr>
        <w:t>х</w:t>
      </w:r>
      <w:r>
        <w:rPr>
          <w:sz w:val="28"/>
          <w:szCs w:val="28"/>
          <w:lang w:eastAsia="en-US"/>
        </w:rPr>
        <w:t xml:space="preserve"> программ. Следуя методикам Минэкономразвития России и Минфина России, осуществлено вхождение в новую подсистему ГИИС УОФ «Электронный бюджет». Внедрен институт кураторства, который прямо закрепил персональную ответственность заместителей председателя Правительства Забайкальского края за </w:t>
      </w:r>
      <w:r w:rsidR="003C08E0">
        <w:rPr>
          <w:sz w:val="28"/>
          <w:szCs w:val="28"/>
          <w:lang w:eastAsia="en-US"/>
        </w:rPr>
        <w:lastRenderedPageBreak/>
        <w:t xml:space="preserve">достижение целей социально-экономического развития Забайкальского края, </w:t>
      </w:r>
      <w:r>
        <w:rPr>
          <w:sz w:val="28"/>
          <w:szCs w:val="28"/>
          <w:lang w:eastAsia="en-US"/>
        </w:rPr>
        <w:t>качество и эффективность расходования «программной» части бюджета.</w:t>
      </w:r>
    </w:p>
    <w:p w14:paraId="1C336670" w14:textId="7FBA2960" w:rsidR="00C617AD" w:rsidRDefault="00C617AD" w:rsidP="00A2422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 В сфере инвестиционного развития:</w:t>
      </w:r>
    </w:p>
    <w:p w14:paraId="09CE8A50" w14:textId="6492CB5C" w:rsidR="00A24221" w:rsidRDefault="002577DD" w:rsidP="00A24221">
      <w:pPr>
        <w:ind w:firstLine="709"/>
        <w:jc w:val="both"/>
        <w:rPr>
          <w:sz w:val="28"/>
          <w:szCs w:val="28"/>
          <w:lang w:eastAsia="en-US"/>
        </w:rPr>
      </w:pPr>
      <w:r w:rsidRPr="005C70C2">
        <w:rPr>
          <w:sz w:val="28"/>
          <w:szCs w:val="28"/>
          <w:lang w:eastAsia="en-US"/>
        </w:rPr>
        <w:t xml:space="preserve">по состоянию на </w:t>
      </w:r>
      <w:r w:rsidR="008C4160">
        <w:rPr>
          <w:sz w:val="28"/>
          <w:szCs w:val="28"/>
          <w:lang w:eastAsia="en-US"/>
        </w:rPr>
        <w:t>7</w:t>
      </w:r>
      <w:r w:rsidRPr="005C70C2">
        <w:rPr>
          <w:sz w:val="28"/>
          <w:szCs w:val="28"/>
          <w:lang w:eastAsia="en-US"/>
        </w:rPr>
        <w:t xml:space="preserve"> сентября 2026 года заключены соглашения </w:t>
      </w:r>
      <w:r w:rsidR="006940B8" w:rsidRPr="005C70C2">
        <w:rPr>
          <w:sz w:val="28"/>
          <w:szCs w:val="28"/>
          <w:lang w:eastAsia="en-US"/>
        </w:rPr>
        <w:br/>
      </w:r>
      <w:r w:rsidRPr="005C70C2">
        <w:rPr>
          <w:sz w:val="28"/>
          <w:szCs w:val="28"/>
          <w:lang w:eastAsia="en-US"/>
        </w:rPr>
        <w:t xml:space="preserve">со </w:t>
      </w:r>
      <w:r w:rsidR="006940B8" w:rsidRPr="005C70C2">
        <w:rPr>
          <w:sz w:val="28"/>
          <w:szCs w:val="28"/>
          <w:lang w:eastAsia="en-US"/>
        </w:rPr>
        <w:t>115</w:t>
      </w:r>
      <w:r w:rsidRPr="005C70C2">
        <w:rPr>
          <w:sz w:val="28"/>
          <w:szCs w:val="28"/>
          <w:lang w:eastAsia="en-US"/>
        </w:rPr>
        <w:t xml:space="preserve"> резидентами</w:t>
      </w:r>
      <w:r w:rsidR="00D052BD">
        <w:rPr>
          <w:sz w:val="28"/>
          <w:szCs w:val="28"/>
          <w:lang w:eastAsia="en-US"/>
        </w:rPr>
        <w:t xml:space="preserve"> ТОР</w:t>
      </w:r>
      <w:r w:rsidRPr="005C70C2">
        <w:rPr>
          <w:sz w:val="28"/>
          <w:szCs w:val="28"/>
          <w:lang w:eastAsia="en-US"/>
        </w:rPr>
        <w:t xml:space="preserve">, объем планируемых капитальных вложений </w:t>
      </w:r>
      <w:r w:rsidR="00DE6637" w:rsidRPr="005C70C2">
        <w:rPr>
          <w:sz w:val="28"/>
          <w:szCs w:val="28"/>
          <w:lang w:eastAsia="en-US"/>
        </w:rPr>
        <w:t>–</w:t>
      </w:r>
      <w:r w:rsidRPr="005C70C2">
        <w:rPr>
          <w:sz w:val="28"/>
          <w:szCs w:val="28"/>
          <w:lang w:eastAsia="en-US"/>
        </w:rPr>
        <w:t xml:space="preserve"> </w:t>
      </w:r>
      <w:r w:rsidR="006940B8" w:rsidRPr="005C70C2">
        <w:rPr>
          <w:sz w:val="28"/>
          <w:szCs w:val="28"/>
          <w:lang w:eastAsia="en-US"/>
        </w:rPr>
        <w:t>1</w:t>
      </w:r>
      <w:r w:rsidR="00D052BD">
        <w:rPr>
          <w:sz w:val="28"/>
          <w:szCs w:val="28"/>
          <w:lang w:eastAsia="en-US"/>
        </w:rPr>
        <w:t> </w:t>
      </w:r>
      <w:r w:rsidR="006940B8" w:rsidRPr="005C70C2">
        <w:rPr>
          <w:sz w:val="28"/>
          <w:szCs w:val="28"/>
          <w:lang w:eastAsia="en-US"/>
        </w:rPr>
        <w:t>005</w:t>
      </w:r>
      <w:r w:rsidR="00D052BD">
        <w:rPr>
          <w:sz w:val="28"/>
          <w:szCs w:val="28"/>
          <w:lang w:eastAsia="en-US"/>
        </w:rPr>
        <w:t>,3 </w:t>
      </w:r>
      <w:r w:rsidRPr="005C70C2">
        <w:rPr>
          <w:sz w:val="28"/>
          <w:szCs w:val="28"/>
          <w:lang w:eastAsia="en-US"/>
        </w:rPr>
        <w:t>мл</w:t>
      </w:r>
      <w:r w:rsidR="00D052BD">
        <w:rPr>
          <w:sz w:val="28"/>
          <w:szCs w:val="28"/>
          <w:lang w:eastAsia="en-US"/>
        </w:rPr>
        <w:t>рд</w:t>
      </w:r>
      <w:r w:rsidRPr="005C70C2">
        <w:rPr>
          <w:sz w:val="28"/>
          <w:szCs w:val="28"/>
          <w:lang w:eastAsia="en-US"/>
        </w:rPr>
        <w:t xml:space="preserve">. рублей (инвестировано </w:t>
      </w:r>
      <w:r w:rsidR="00DE6637" w:rsidRPr="005C70C2">
        <w:rPr>
          <w:sz w:val="28"/>
          <w:szCs w:val="28"/>
          <w:lang w:eastAsia="en-US"/>
        </w:rPr>
        <w:t>–</w:t>
      </w:r>
      <w:r w:rsidRPr="005C70C2">
        <w:rPr>
          <w:sz w:val="28"/>
          <w:szCs w:val="28"/>
          <w:lang w:eastAsia="en-US"/>
        </w:rPr>
        <w:t xml:space="preserve"> </w:t>
      </w:r>
      <w:r w:rsidR="005C70C2" w:rsidRPr="005C70C2">
        <w:rPr>
          <w:sz w:val="28"/>
          <w:szCs w:val="28"/>
          <w:lang w:eastAsia="en-US"/>
        </w:rPr>
        <w:t>51</w:t>
      </w:r>
      <w:r w:rsidR="00D052BD">
        <w:rPr>
          <w:sz w:val="28"/>
          <w:szCs w:val="28"/>
          <w:lang w:eastAsia="en-US"/>
        </w:rPr>
        <w:t>7</w:t>
      </w:r>
      <w:r w:rsidRPr="005C70C2">
        <w:rPr>
          <w:sz w:val="28"/>
          <w:szCs w:val="28"/>
          <w:lang w:eastAsia="en-US"/>
        </w:rPr>
        <w:t xml:space="preserve"> мл</w:t>
      </w:r>
      <w:r w:rsidR="00D052BD">
        <w:rPr>
          <w:sz w:val="28"/>
          <w:szCs w:val="28"/>
          <w:lang w:eastAsia="en-US"/>
        </w:rPr>
        <w:t>рд</w:t>
      </w:r>
      <w:r w:rsidRPr="005C70C2">
        <w:rPr>
          <w:sz w:val="28"/>
          <w:szCs w:val="28"/>
          <w:lang w:eastAsia="en-US"/>
        </w:rPr>
        <w:t xml:space="preserve">. рублей), количество создаваемых резидентами ТОР новых рабочих мест </w:t>
      </w:r>
      <w:r w:rsidR="00DE6637" w:rsidRPr="005C70C2">
        <w:rPr>
          <w:sz w:val="28"/>
          <w:szCs w:val="28"/>
          <w:lang w:eastAsia="en-US"/>
        </w:rPr>
        <w:t>–</w:t>
      </w:r>
      <w:r w:rsidRPr="005C70C2">
        <w:rPr>
          <w:sz w:val="28"/>
          <w:szCs w:val="28"/>
          <w:lang w:eastAsia="en-US"/>
        </w:rPr>
        <w:t xml:space="preserve"> 3</w:t>
      </w:r>
      <w:r w:rsidR="005C70C2" w:rsidRPr="005C70C2">
        <w:rPr>
          <w:sz w:val="28"/>
          <w:szCs w:val="28"/>
          <w:lang w:eastAsia="en-US"/>
        </w:rPr>
        <w:t>9 208</w:t>
      </w:r>
      <w:r w:rsidRPr="005C70C2">
        <w:rPr>
          <w:sz w:val="28"/>
          <w:szCs w:val="28"/>
          <w:lang w:eastAsia="en-US"/>
        </w:rPr>
        <w:t xml:space="preserve"> (создано </w:t>
      </w:r>
      <w:r w:rsidR="00DE6637" w:rsidRPr="005C70C2">
        <w:rPr>
          <w:sz w:val="28"/>
          <w:szCs w:val="28"/>
          <w:lang w:eastAsia="en-US"/>
        </w:rPr>
        <w:t>–</w:t>
      </w:r>
      <w:r w:rsidRPr="005C70C2">
        <w:rPr>
          <w:sz w:val="28"/>
          <w:szCs w:val="28"/>
          <w:lang w:eastAsia="en-US"/>
        </w:rPr>
        <w:t xml:space="preserve"> 1</w:t>
      </w:r>
      <w:r w:rsidR="005C70C2" w:rsidRPr="005C70C2">
        <w:rPr>
          <w:sz w:val="28"/>
          <w:szCs w:val="28"/>
          <w:lang w:eastAsia="en-US"/>
        </w:rPr>
        <w:t>6 344</w:t>
      </w:r>
      <w:r w:rsidRPr="005C70C2">
        <w:rPr>
          <w:sz w:val="28"/>
          <w:szCs w:val="28"/>
          <w:lang w:eastAsia="en-US"/>
        </w:rPr>
        <w:t xml:space="preserve"> рабочих мест</w:t>
      </w:r>
      <w:r w:rsidR="007A2A68">
        <w:rPr>
          <w:sz w:val="28"/>
          <w:szCs w:val="28"/>
          <w:lang w:eastAsia="en-US"/>
        </w:rPr>
        <w:t>а</w:t>
      </w:r>
      <w:r w:rsidRPr="005C70C2">
        <w:rPr>
          <w:sz w:val="28"/>
          <w:szCs w:val="28"/>
          <w:lang w:eastAsia="en-US"/>
        </w:rPr>
        <w:t>);</w:t>
      </w:r>
    </w:p>
    <w:p w14:paraId="25C298EA" w14:textId="41D91F0E" w:rsidR="0054439D" w:rsidRPr="0054439D" w:rsidRDefault="00E53413" w:rsidP="0054439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 поручению Правительства Российской Федерации </w:t>
      </w:r>
      <w:r w:rsidR="007A2A68">
        <w:rPr>
          <w:sz w:val="28"/>
          <w:szCs w:val="28"/>
          <w:lang w:eastAsia="en-US"/>
        </w:rPr>
        <w:t xml:space="preserve">в </w:t>
      </w:r>
      <w:r>
        <w:rPr>
          <w:sz w:val="28"/>
          <w:szCs w:val="28"/>
          <w:lang w:eastAsia="en-US"/>
        </w:rPr>
        <w:t>Забайкальск</w:t>
      </w:r>
      <w:r w:rsidR="007A2A68">
        <w:rPr>
          <w:sz w:val="28"/>
          <w:szCs w:val="28"/>
          <w:lang w:eastAsia="en-US"/>
        </w:rPr>
        <w:t>ом</w:t>
      </w:r>
      <w:r>
        <w:rPr>
          <w:sz w:val="28"/>
          <w:szCs w:val="28"/>
          <w:lang w:eastAsia="en-US"/>
        </w:rPr>
        <w:t xml:space="preserve"> край </w:t>
      </w:r>
      <w:r w:rsidR="0054439D" w:rsidRPr="0054439D">
        <w:rPr>
          <w:sz w:val="28"/>
          <w:szCs w:val="28"/>
          <w:lang w:eastAsia="en-US"/>
        </w:rPr>
        <w:t>за период с 2021 по 2026 год заключен</w:t>
      </w:r>
      <w:r w:rsidR="007A2A68">
        <w:rPr>
          <w:sz w:val="28"/>
          <w:szCs w:val="28"/>
          <w:lang w:eastAsia="en-US"/>
        </w:rPr>
        <w:t>о</w:t>
      </w:r>
      <w:r w:rsidR="0054439D" w:rsidRPr="0054439D">
        <w:rPr>
          <w:sz w:val="28"/>
          <w:szCs w:val="28"/>
          <w:lang w:eastAsia="en-US"/>
        </w:rPr>
        <w:t xml:space="preserve"> 87 инвестиционны</w:t>
      </w:r>
      <w:r w:rsidR="00B045EA">
        <w:rPr>
          <w:sz w:val="28"/>
          <w:szCs w:val="28"/>
          <w:lang w:eastAsia="en-US"/>
        </w:rPr>
        <w:t>х</w:t>
      </w:r>
      <w:r w:rsidR="0054439D" w:rsidRPr="0054439D">
        <w:rPr>
          <w:sz w:val="28"/>
          <w:szCs w:val="28"/>
          <w:lang w:eastAsia="en-US"/>
        </w:rPr>
        <w:t xml:space="preserve"> соглашени</w:t>
      </w:r>
      <w:r w:rsidR="00B045EA">
        <w:rPr>
          <w:sz w:val="28"/>
          <w:szCs w:val="28"/>
          <w:lang w:eastAsia="en-US"/>
        </w:rPr>
        <w:t>й</w:t>
      </w:r>
      <w:r w:rsidR="0054439D" w:rsidRPr="0054439D">
        <w:rPr>
          <w:sz w:val="28"/>
          <w:szCs w:val="28"/>
          <w:lang w:eastAsia="en-US"/>
        </w:rPr>
        <w:t xml:space="preserve"> на 1,2 трлн. рублей. </w:t>
      </w:r>
    </w:p>
    <w:p w14:paraId="3570FECF" w14:textId="214C57AE" w:rsidR="0054439D" w:rsidRPr="0054439D" w:rsidRDefault="0054439D" w:rsidP="0054439D">
      <w:pPr>
        <w:ind w:firstLine="709"/>
        <w:jc w:val="both"/>
        <w:rPr>
          <w:sz w:val="28"/>
          <w:szCs w:val="28"/>
          <w:lang w:eastAsia="en-US"/>
        </w:rPr>
      </w:pPr>
      <w:r w:rsidRPr="0054439D">
        <w:rPr>
          <w:sz w:val="28"/>
          <w:szCs w:val="28"/>
          <w:lang w:eastAsia="en-US"/>
        </w:rPr>
        <w:t xml:space="preserve">в 2025 году построено 6 школ в рамках концессионных соглашений, </w:t>
      </w:r>
      <w:r w:rsidR="002C177C">
        <w:rPr>
          <w:sz w:val="28"/>
          <w:szCs w:val="28"/>
          <w:lang w:eastAsia="en-US"/>
        </w:rPr>
        <w:br/>
      </w:r>
      <w:r w:rsidRPr="0054439D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54439D">
        <w:rPr>
          <w:sz w:val="28"/>
          <w:szCs w:val="28"/>
          <w:lang w:eastAsia="en-US"/>
        </w:rPr>
        <w:t>школа в рамках национального проект «Молодёжь и дети». Новые школы рассчитаны на 3,7 тыс</w:t>
      </w:r>
      <w:r w:rsidR="002C177C">
        <w:rPr>
          <w:sz w:val="28"/>
          <w:szCs w:val="28"/>
          <w:lang w:eastAsia="en-US"/>
        </w:rPr>
        <w:t>.</w:t>
      </w:r>
      <w:r w:rsidRPr="0054439D">
        <w:rPr>
          <w:sz w:val="28"/>
          <w:szCs w:val="28"/>
          <w:lang w:eastAsia="en-US"/>
        </w:rPr>
        <w:t xml:space="preserve"> ученических мест;</w:t>
      </w:r>
    </w:p>
    <w:p w14:paraId="4AEC0EB6" w14:textId="48BEF611" w:rsidR="0054439D" w:rsidRPr="0054439D" w:rsidRDefault="0054439D" w:rsidP="0054439D">
      <w:pPr>
        <w:ind w:firstLine="709"/>
        <w:jc w:val="both"/>
        <w:rPr>
          <w:sz w:val="28"/>
          <w:szCs w:val="28"/>
          <w:lang w:eastAsia="en-US"/>
        </w:rPr>
      </w:pPr>
      <w:r w:rsidRPr="0054439D">
        <w:rPr>
          <w:sz w:val="28"/>
          <w:szCs w:val="28"/>
          <w:lang w:eastAsia="en-US"/>
        </w:rPr>
        <w:t>в 2026 году введены в эксплуатацию 2 школы</w:t>
      </w:r>
      <w:r w:rsidR="002C177C">
        <w:rPr>
          <w:sz w:val="28"/>
          <w:szCs w:val="28"/>
          <w:lang w:eastAsia="en-US"/>
        </w:rPr>
        <w:t>,</w:t>
      </w:r>
      <w:r w:rsidRPr="0054439D">
        <w:rPr>
          <w:sz w:val="28"/>
          <w:szCs w:val="28"/>
          <w:lang w:eastAsia="en-US"/>
        </w:rPr>
        <w:t xml:space="preserve"> рассчитанные более чем на 1,6 тыс</w:t>
      </w:r>
      <w:r w:rsidR="002C177C">
        <w:rPr>
          <w:sz w:val="28"/>
          <w:szCs w:val="28"/>
          <w:lang w:eastAsia="en-US"/>
        </w:rPr>
        <w:t>.</w:t>
      </w:r>
      <w:r w:rsidRPr="0054439D">
        <w:rPr>
          <w:sz w:val="28"/>
          <w:szCs w:val="28"/>
          <w:lang w:eastAsia="en-US"/>
        </w:rPr>
        <w:t xml:space="preserve"> учеников;</w:t>
      </w:r>
    </w:p>
    <w:p w14:paraId="5CFD28D8" w14:textId="20F27862" w:rsidR="0054439D" w:rsidRPr="0054439D" w:rsidRDefault="0054439D" w:rsidP="0054439D">
      <w:pPr>
        <w:ind w:firstLine="709"/>
        <w:jc w:val="both"/>
        <w:rPr>
          <w:sz w:val="28"/>
          <w:szCs w:val="28"/>
          <w:lang w:eastAsia="en-US"/>
        </w:rPr>
      </w:pPr>
      <w:r w:rsidRPr="0054439D">
        <w:rPr>
          <w:sz w:val="28"/>
          <w:szCs w:val="28"/>
          <w:lang w:eastAsia="en-US"/>
        </w:rPr>
        <w:t xml:space="preserve">запущена первая очередь Читинского производственно-логистического парка. Общая площадь первой очереди </w:t>
      </w:r>
      <w:r w:rsidR="002C177C">
        <w:rPr>
          <w:sz w:val="28"/>
          <w:szCs w:val="28"/>
          <w:lang w:eastAsia="en-US"/>
        </w:rPr>
        <w:t>–</w:t>
      </w:r>
      <w:r w:rsidRPr="0054439D">
        <w:rPr>
          <w:sz w:val="28"/>
          <w:szCs w:val="28"/>
          <w:lang w:eastAsia="en-US"/>
        </w:rPr>
        <w:t xml:space="preserve"> 65 тысяч квадратных метров</w:t>
      </w:r>
      <w:r w:rsidR="002C177C">
        <w:rPr>
          <w:sz w:val="28"/>
          <w:szCs w:val="28"/>
          <w:lang w:eastAsia="en-US"/>
        </w:rPr>
        <w:t>;</w:t>
      </w:r>
    </w:p>
    <w:p w14:paraId="3D7930A1" w14:textId="137C6AE1" w:rsidR="000C26B8" w:rsidRDefault="0054439D" w:rsidP="0054439D">
      <w:pPr>
        <w:ind w:firstLine="709"/>
        <w:jc w:val="both"/>
        <w:rPr>
          <w:sz w:val="28"/>
          <w:szCs w:val="28"/>
          <w:lang w:eastAsia="en-US"/>
        </w:rPr>
      </w:pPr>
      <w:r w:rsidRPr="0054439D">
        <w:rPr>
          <w:sz w:val="28"/>
          <w:szCs w:val="28"/>
          <w:lang w:eastAsia="en-US"/>
        </w:rPr>
        <w:t xml:space="preserve">запущен </w:t>
      </w:r>
      <w:r w:rsidR="00D052BD">
        <w:rPr>
          <w:sz w:val="28"/>
          <w:szCs w:val="28"/>
          <w:lang w:eastAsia="en-US"/>
        </w:rPr>
        <w:t>К</w:t>
      </w:r>
      <w:r w:rsidRPr="0054439D">
        <w:rPr>
          <w:sz w:val="28"/>
          <w:szCs w:val="28"/>
          <w:lang w:eastAsia="en-US"/>
        </w:rPr>
        <w:t>ултуминский ГОК</w:t>
      </w:r>
      <w:r w:rsidR="000C26B8">
        <w:rPr>
          <w:sz w:val="28"/>
          <w:szCs w:val="28"/>
          <w:lang w:eastAsia="en-US"/>
        </w:rPr>
        <w:t>.</w:t>
      </w:r>
      <w:r w:rsidRPr="0054439D">
        <w:rPr>
          <w:sz w:val="28"/>
          <w:szCs w:val="28"/>
          <w:lang w:eastAsia="en-US"/>
        </w:rPr>
        <w:t xml:space="preserve"> Инвестиции </w:t>
      </w:r>
      <w:r w:rsidR="002C177C">
        <w:rPr>
          <w:sz w:val="28"/>
          <w:szCs w:val="28"/>
          <w:lang w:eastAsia="en-US"/>
        </w:rPr>
        <w:t>–</w:t>
      </w:r>
      <w:r w:rsidRPr="0054439D">
        <w:rPr>
          <w:sz w:val="28"/>
          <w:szCs w:val="28"/>
          <w:lang w:eastAsia="en-US"/>
        </w:rPr>
        <w:t xml:space="preserve"> 82 млрд рублей, создано более 1500 рабочих мест. Выход на проектную мощность (13 млн тонн руды в год) ожидается в 2027</w:t>
      </w:r>
      <w:r w:rsidR="000C26B8">
        <w:rPr>
          <w:sz w:val="28"/>
          <w:szCs w:val="28"/>
          <w:lang w:eastAsia="en-US"/>
        </w:rPr>
        <w:t xml:space="preserve"> году</w:t>
      </w:r>
      <w:r w:rsidRPr="0054439D">
        <w:rPr>
          <w:sz w:val="28"/>
          <w:szCs w:val="28"/>
          <w:lang w:eastAsia="en-US"/>
        </w:rPr>
        <w:t xml:space="preserve">. </w:t>
      </w:r>
    </w:p>
    <w:p w14:paraId="2C88B126" w14:textId="7392DF5A" w:rsidR="006C6745" w:rsidRPr="006C6745" w:rsidRDefault="00C617AD" w:rsidP="006C6745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 В</w:t>
      </w:r>
      <w:r w:rsidR="006C6745" w:rsidRPr="006C6745">
        <w:rPr>
          <w:sz w:val="28"/>
          <w:szCs w:val="28"/>
          <w:lang w:eastAsia="en-US"/>
        </w:rPr>
        <w:t xml:space="preserve"> части внедрени</w:t>
      </w:r>
      <w:r w:rsidR="006457D1">
        <w:rPr>
          <w:sz w:val="28"/>
          <w:szCs w:val="28"/>
          <w:lang w:eastAsia="en-US"/>
        </w:rPr>
        <w:t>я</w:t>
      </w:r>
      <w:r w:rsidR="006C6745" w:rsidRPr="006C6745">
        <w:rPr>
          <w:sz w:val="28"/>
          <w:szCs w:val="28"/>
          <w:lang w:eastAsia="en-US"/>
        </w:rPr>
        <w:t xml:space="preserve"> технологий бережливого управления на территории Забайкальского края</w:t>
      </w:r>
      <w:r>
        <w:rPr>
          <w:sz w:val="28"/>
          <w:szCs w:val="28"/>
          <w:lang w:eastAsia="en-US"/>
        </w:rPr>
        <w:t>:</w:t>
      </w:r>
    </w:p>
    <w:p w14:paraId="1300BCA0" w14:textId="1766978C" w:rsidR="006C6745" w:rsidRPr="006C6745" w:rsidRDefault="006C6745" w:rsidP="006C6745">
      <w:pPr>
        <w:ind w:firstLine="709"/>
        <w:jc w:val="both"/>
        <w:rPr>
          <w:sz w:val="28"/>
          <w:szCs w:val="28"/>
          <w:lang w:eastAsia="en-US"/>
        </w:rPr>
      </w:pPr>
      <w:r w:rsidRPr="006C6745">
        <w:rPr>
          <w:sz w:val="28"/>
          <w:szCs w:val="28"/>
          <w:lang w:eastAsia="en-US"/>
        </w:rPr>
        <w:t xml:space="preserve">обучено </w:t>
      </w:r>
      <w:r w:rsidR="00A71866">
        <w:rPr>
          <w:sz w:val="28"/>
          <w:szCs w:val="28"/>
          <w:lang w:eastAsia="en-US"/>
        </w:rPr>
        <w:t>1800</w:t>
      </w:r>
      <w:r w:rsidRPr="006C6745">
        <w:rPr>
          <w:sz w:val="28"/>
          <w:szCs w:val="28"/>
          <w:lang w:eastAsia="en-US"/>
        </w:rPr>
        <w:t xml:space="preserve"> специалистов инструментам бережливо</w:t>
      </w:r>
      <w:r w:rsidR="008A59B9">
        <w:rPr>
          <w:sz w:val="28"/>
          <w:szCs w:val="28"/>
          <w:lang w:eastAsia="en-US"/>
        </w:rPr>
        <w:t>го производства</w:t>
      </w:r>
      <w:r w:rsidR="00FC360C">
        <w:rPr>
          <w:sz w:val="28"/>
          <w:szCs w:val="28"/>
          <w:lang w:eastAsia="en-US"/>
        </w:rPr>
        <w:t>;</w:t>
      </w:r>
    </w:p>
    <w:p w14:paraId="1E50F3FC" w14:textId="34A5D8C0" w:rsidR="006C6745" w:rsidRPr="006C6745" w:rsidRDefault="0026331C" w:rsidP="006C6745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подготовлены </w:t>
      </w:r>
      <w:r w:rsidR="006C6745" w:rsidRPr="006C6745">
        <w:rPr>
          <w:sz w:val="28"/>
          <w:szCs w:val="28"/>
          <w:lang w:eastAsia="en-US"/>
        </w:rPr>
        <w:t>внутренни</w:t>
      </w:r>
      <w:r>
        <w:rPr>
          <w:sz w:val="28"/>
          <w:szCs w:val="28"/>
          <w:lang w:eastAsia="en-US"/>
        </w:rPr>
        <w:t>е</w:t>
      </w:r>
      <w:r w:rsidR="006C6745" w:rsidRPr="006C6745">
        <w:rPr>
          <w:sz w:val="28"/>
          <w:szCs w:val="28"/>
          <w:lang w:eastAsia="en-US"/>
        </w:rPr>
        <w:t xml:space="preserve"> тренер</w:t>
      </w:r>
      <w:r>
        <w:rPr>
          <w:sz w:val="28"/>
          <w:szCs w:val="28"/>
          <w:lang w:eastAsia="en-US"/>
        </w:rPr>
        <w:t>ы</w:t>
      </w:r>
      <w:r w:rsidR="006C6745" w:rsidRPr="006C6745">
        <w:rPr>
          <w:sz w:val="28"/>
          <w:szCs w:val="28"/>
          <w:lang w:eastAsia="en-US"/>
        </w:rPr>
        <w:t xml:space="preserve"> по бережливому управлению, </w:t>
      </w:r>
      <w:r w:rsidR="008A59B9">
        <w:rPr>
          <w:sz w:val="28"/>
          <w:szCs w:val="28"/>
          <w:lang w:eastAsia="en-US"/>
        </w:rPr>
        <w:t xml:space="preserve">которые </w:t>
      </w:r>
      <w:r w:rsidR="006C6745" w:rsidRPr="006C6745">
        <w:rPr>
          <w:sz w:val="28"/>
          <w:szCs w:val="28"/>
          <w:lang w:eastAsia="en-US"/>
        </w:rPr>
        <w:t xml:space="preserve">курируют работу на местах, </w:t>
      </w:r>
      <w:r w:rsidR="008A59B9">
        <w:rPr>
          <w:sz w:val="28"/>
          <w:szCs w:val="28"/>
          <w:lang w:eastAsia="en-US"/>
        </w:rPr>
        <w:t xml:space="preserve">и </w:t>
      </w:r>
      <w:r w:rsidR="006C6745" w:rsidRPr="006C6745">
        <w:rPr>
          <w:sz w:val="28"/>
          <w:szCs w:val="28"/>
          <w:lang w:eastAsia="en-US"/>
        </w:rPr>
        <w:t>сопровождают проекты подведомственных учреждений</w:t>
      </w:r>
      <w:r w:rsidR="00FC360C">
        <w:rPr>
          <w:sz w:val="28"/>
          <w:szCs w:val="28"/>
          <w:lang w:eastAsia="en-US"/>
        </w:rPr>
        <w:t>;</w:t>
      </w:r>
    </w:p>
    <w:p w14:paraId="24C28BA6" w14:textId="129A4E9E" w:rsidR="00A71866" w:rsidRPr="00A71866" w:rsidRDefault="00A71866" w:rsidP="00A7186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A71866">
        <w:rPr>
          <w:sz w:val="28"/>
          <w:szCs w:val="28"/>
          <w:lang w:eastAsia="en-US"/>
        </w:rPr>
        <w:t xml:space="preserve">хвачено </w:t>
      </w:r>
      <w:r>
        <w:rPr>
          <w:sz w:val="28"/>
          <w:szCs w:val="28"/>
          <w:lang w:eastAsia="en-US"/>
        </w:rPr>
        <w:t xml:space="preserve">100 % </w:t>
      </w:r>
      <w:r w:rsidR="006B3CB4">
        <w:rPr>
          <w:sz w:val="28"/>
          <w:szCs w:val="28"/>
          <w:lang w:eastAsia="en-US"/>
        </w:rPr>
        <w:t>исполнительных</w:t>
      </w:r>
      <w:r>
        <w:rPr>
          <w:sz w:val="28"/>
          <w:szCs w:val="28"/>
          <w:lang w:eastAsia="en-US"/>
        </w:rPr>
        <w:t xml:space="preserve"> органов </w:t>
      </w:r>
      <w:r w:rsidR="006B3CB4">
        <w:rPr>
          <w:sz w:val="28"/>
          <w:szCs w:val="28"/>
          <w:lang w:eastAsia="en-US"/>
        </w:rPr>
        <w:t xml:space="preserve">Забайкальского края, 25 % муниципальных образований, 56,8 % </w:t>
      </w:r>
      <w:r w:rsidR="006B3CB4" w:rsidRPr="006C6745">
        <w:rPr>
          <w:sz w:val="28"/>
          <w:szCs w:val="28"/>
          <w:lang w:eastAsia="en-US"/>
        </w:rPr>
        <w:t>подведомственных учреждений, ответственных за показатели рейтинга качества жизни</w:t>
      </w:r>
      <w:r w:rsidR="006B3CB4">
        <w:rPr>
          <w:sz w:val="28"/>
          <w:szCs w:val="28"/>
          <w:lang w:eastAsia="en-US"/>
        </w:rPr>
        <w:t>;</w:t>
      </w:r>
    </w:p>
    <w:p w14:paraId="2BFBDEC3" w14:textId="7FBE0A87" w:rsidR="00A71866" w:rsidRDefault="006B3CB4" w:rsidP="00A7186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за период 2023-2026 годов р</w:t>
      </w:r>
      <w:r w:rsidR="00A71866" w:rsidRPr="00A71866">
        <w:rPr>
          <w:sz w:val="28"/>
          <w:szCs w:val="28"/>
          <w:lang w:eastAsia="en-US"/>
        </w:rPr>
        <w:t xml:space="preserve">еализовано </w:t>
      </w:r>
      <w:r w:rsidRPr="00A71866">
        <w:rPr>
          <w:sz w:val="28"/>
          <w:szCs w:val="28"/>
          <w:lang w:eastAsia="en-US"/>
        </w:rPr>
        <w:t>694</w:t>
      </w:r>
      <w:r>
        <w:rPr>
          <w:sz w:val="28"/>
          <w:szCs w:val="28"/>
          <w:lang w:eastAsia="en-US"/>
        </w:rPr>
        <w:t xml:space="preserve"> </w:t>
      </w:r>
      <w:r w:rsidR="00A71866" w:rsidRPr="00A71866">
        <w:rPr>
          <w:sz w:val="28"/>
          <w:szCs w:val="28"/>
          <w:lang w:eastAsia="en-US"/>
        </w:rPr>
        <w:t>проект</w:t>
      </w:r>
      <w:r>
        <w:rPr>
          <w:sz w:val="28"/>
          <w:szCs w:val="28"/>
          <w:lang w:eastAsia="en-US"/>
        </w:rPr>
        <w:t>а</w:t>
      </w:r>
      <w:r w:rsidR="00A50586">
        <w:rPr>
          <w:sz w:val="28"/>
          <w:szCs w:val="28"/>
          <w:lang w:eastAsia="en-US"/>
        </w:rPr>
        <w:t xml:space="preserve">, которые </w:t>
      </w:r>
      <w:r w:rsidR="00A50586" w:rsidRPr="006C6745">
        <w:rPr>
          <w:sz w:val="28"/>
          <w:szCs w:val="28"/>
          <w:lang w:eastAsia="en-US"/>
        </w:rPr>
        <w:t>прошли итоговую защиту и закрыты с достижением целевых показателей</w:t>
      </w:r>
      <w:r>
        <w:rPr>
          <w:sz w:val="28"/>
          <w:szCs w:val="28"/>
          <w:lang w:eastAsia="en-US"/>
        </w:rPr>
        <w:t>;</w:t>
      </w:r>
    </w:p>
    <w:p w14:paraId="58F432FD" w14:textId="50175B2A" w:rsidR="006C6745" w:rsidRPr="006C6745" w:rsidRDefault="006C6745" w:rsidP="006C6745">
      <w:pPr>
        <w:ind w:firstLine="709"/>
        <w:jc w:val="both"/>
        <w:rPr>
          <w:sz w:val="28"/>
          <w:szCs w:val="28"/>
          <w:lang w:eastAsia="en-US"/>
        </w:rPr>
      </w:pPr>
      <w:r w:rsidRPr="006C6745">
        <w:rPr>
          <w:sz w:val="28"/>
          <w:szCs w:val="28"/>
          <w:lang w:eastAsia="en-US"/>
        </w:rPr>
        <w:t>улучш</w:t>
      </w:r>
      <w:r w:rsidR="0026331C">
        <w:rPr>
          <w:sz w:val="28"/>
          <w:szCs w:val="28"/>
          <w:lang w:eastAsia="en-US"/>
        </w:rPr>
        <w:t>ены</w:t>
      </w:r>
      <w:r w:rsidRPr="006C6745">
        <w:rPr>
          <w:sz w:val="28"/>
          <w:szCs w:val="28"/>
          <w:lang w:eastAsia="en-US"/>
        </w:rPr>
        <w:t xml:space="preserve"> социально значимые направления: плановая госпитализация, линия 122, работа с маломобильными гражданами по прокату технических средств реабилитации, выдача книг слабовидящим гражданам, поддержка НКО, подготовка педагогов к аттестации, реагирование на техногенные пожары и др.</w:t>
      </w:r>
    </w:p>
    <w:p w14:paraId="5A6AE681" w14:textId="2286A66D" w:rsidR="00F461DA" w:rsidRPr="00F461DA" w:rsidRDefault="00F461DA" w:rsidP="006C6745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>Ключевые конкурентные преимущества Забайкальского края в сфере реализации государственной программы:</w:t>
      </w:r>
    </w:p>
    <w:p w14:paraId="5219DA4C" w14:textId="6E2D1FCE" w:rsidR="00F461DA" w:rsidRPr="00F461DA" w:rsidRDefault="000809A2" w:rsidP="00F461D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F461DA" w:rsidRPr="00F461DA">
        <w:rPr>
          <w:sz w:val="28"/>
          <w:szCs w:val="28"/>
          <w:lang w:eastAsia="en-US"/>
        </w:rPr>
        <w:t>)</w:t>
      </w:r>
      <w:r w:rsidR="00406B5D">
        <w:rPr>
          <w:sz w:val="28"/>
          <w:szCs w:val="28"/>
          <w:lang w:eastAsia="en-US"/>
        </w:rPr>
        <w:t> </w:t>
      </w:r>
      <w:r w:rsidR="00406B5D" w:rsidRPr="00F461DA">
        <w:rPr>
          <w:sz w:val="28"/>
          <w:szCs w:val="28"/>
          <w:lang w:eastAsia="en-US"/>
        </w:rPr>
        <w:t xml:space="preserve">значительные доступные запасы минерально-сырьевых ресурсов (золото, железо, медь, уран, серебро, цинк, уголь, свинец и др.) </w:t>
      </w:r>
      <w:r w:rsidR="008C4160">
        <w:rPr>
          <w:sz w:val="28"/>
          <w:szCs w:val="28"/>
          <w:lang w:eastAsia="en-US"/>
        </w:rPr>
        <w:t>и создание</w:t>
      </w:r>
      <w:r w:rsidR="00432D7F">
        <w:rPr>
          <w:sz w:val="28"/>
          <w:szCs w:val="28"/>
          <w:lang w:eastAsia="en-US"/>
        </w:rPr>
        <w:t xml:space="preserve"> благоприятных условий </w:t>
      </w:r>
      <w:r w:rsidR="00406B5D" w:rsidRPr="00F461DA">
        <w:rPr>
          <w:sz w:val="28"/>
          <w:szCs w:val="28"/>
          <w:lang w:eastAsia="en-US"/>
        </w:rPr>
        <w:t xml:space="preserve">формируют </w:t>
      </w:r>
      <w:r w:rsidR="00432D7F">
        <w:rPr>
          <w:sz w:val="28"/>
          <w:szCs w:val="28"/>
          <w:lang w:eastAsia="en-US"/>
        </w:rPr>
        <w:t>потенциал</w:t>
      </w:r>
      <w:r w:rsidR="00406B5D" w:rsidRPr="00F461DA">
        <w:rPr>
          <w:sz w:val="28"/>
          <w:szCs w:val="28"/>
          <w:lang w:eastAsia="en-US"/>
        </w:rPr>
        <w:t xml:space="preserve"> для создания горно-металлургического кластера, ориентированного на экспорт, с высокой отдачей для регионального развития</w:t>
      </w:r>
      <w:r w:rsidR="00F461DA" w:rsidRPr="00F461DA">
        <w:rPr>
          <w:sz w:val="28"/>
          <w:szCs w:val="28"/>
          <w:lang w:eastAsia="en-US"/>
        </w:rPr>
        <w:t>;</w:t>
      </w:r>
    </w:p>
    <w:p w14:paraId="44D883FB" w14:textId="1A0A401F" w:rsidR="00F461DA" w:rsidRPr="00F461DA" w:rsidRDefault="000809A2" w:rsidP="00F461D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2</w:t>
      </w:r>
      <w:r w:rsidR="00406B5D">
        <w:rPr>
          <w:sz w:val="28"/>
          <w:szCs w:val="28"/>
          <w:lang w:eastAsia="en-US"/>
        </w:rPr>
        <w:t>) </w:t>
      </w:r>
      <w:r w:rsidR="00406B5D" w:rsidRPr="00F461DA">
        <w:rPr>
          <w:sz w:val="28"/>
          <w:szCs w:val="28"/>
          <w:lang w:eastAsia="en-US"/>
        </w:rPr>
        <w:t xml:space="preserve">близкое расположение к быстрорастущим восточноазиатским центрам мирового экономического роста, развитие отношений с Китайской Народной Республикой </w:t>
      </w:r>
      <w:r w:rsidR="00251E27">
        <w:rPr>
          <w:sz w:val="28"/>
          <w:szCs w:val="28"/>
          <w:lang w:eastAsia="en-US"/>
        </w:rPr>
        <w:t>и Монголи</w:t>
      </w:r>
      <w:r w:rsidR="00860979">
        <w:rPr>
          <w:sz w:val="28"/>
          <w:szCs w:val="28"/>
          <w:lang w:eastAsia="en-US"/>
        </w:rPr>
        <w:t>ей</w:t>
      </w:r>
      <w:r w:rsidR="00251E27">
        <w:rPr>
          <w:sz w:val="28"/>
          <w:szCs w:val="28"/>
          <w:lang w:eastAsia="en-US"/>
        </w:rPr>
        <w:t xml:space="preserve"> </w:t>
      </w:r>
      <w:r w:rsidR="00406B5D" w:rsidRPr="00F461DA">
        <w:rPr>
          <w:sz w:val="28"/>
          <w:szCs w:val="28"/>
          <w:lang w:eastAsia="en-US"/>
        </w:rPr>
        <w:t xml:space="preserve">открывает возможности для привлечения инвестиций, технологий и увеличения </w:t>
      </w:r>
      <w:r w:rsidR="000E06A6">
        <w:rPr>
          <w:sz w:val="28"/>
          <w:szCs w:val="28"/>
          <w:lang w:eastAsia="en-US"/>
        </w:rPr>
        <w:t>грузооборота в сфер</w:t>
      </w:r>
      <w:r w:rsidR="00860979">
        <w:rPr>
          <w:sz w:val="28"/>
          <w:szCs w:val="28"/>
          <w:lang w:eastAsia="en-US"/>
        </w:rPr>
        <w:t>е</w:t>
      </w:r>
      <w:r w:rsidR="000E06A6">
        <w:rPr>
          <w:sz w:val="28"/>
          <w:szCs w:val="28"/>
          <w:lang w:eastAsia="en-US"/>
        </w:rPr>
        <w:t xml:space="preserve"> транспорта и торговли</w:t>
      </w:r>
      <w:r w:rsidR="00F461DA" w:rsidRPr="00F461DA">
        <w:rPr>
          <w:sz w:val="28"/>
          <w:szCs w:val="28"/>
          <w:lang w:eastAsia="en-US"/>
        </w:rPr>
        <w:t>;</w:t>
      </w:r>
    </w:p>
    <w:p w14:paraId="414BFD04" w14:textId="2DF595FC" w:rsidR="00F461DA" w:rsidRPr="00F461DA" w:rsidRDefault="000809A2" w:rsidP="00F461D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F461DA" w:rsidRPr="00F461DA">
        <w:rPr>
          <w:sz w:val="28"/>
          <w:szCs w:val="28"/>
          <w:lang w:eastAsia="en-US"/>
        </w:rPr>
        <w:t xml:space="preserve">) преференциальный режим ТОР, направленный на формирование благоприятных условий для привлечения инвестиций (ТОР </w:t>
      </w:r>
      <w:r w:rsidR="000024E0">
        <w:rPr>
          <w:sz w:val="28"/>
          <w:szCs w:val="28"/>
          <w:lang w:eastAsia="en-US"/>
        </w:rPr>
        <w:t>«</w:t>
      </w:r>
      <w:r w:rsidR="00F461DA" w:rsidRPr="00F461DA">
        <w:rPr>
          <w:sz w:val="28"/>
          <w:szCs w:val="28"/>
          <w:lang w:eastAsia="en-US"/>
        </w:rPr>
        <w:t>Забайкалье</w:t>
      </w:r>
      <w:r w:rsidR="000024E0">
        <w:rPr>
          <w:sz w:val="28"/>
          <w:szCs w:val="28"/>
          <w:lang w:eastAsia="en-US"/>
        </w:rPr>
        <w:t>»</w:t>
      </w:r>
      <w:r w:rsidR="00F461DA" w:rsidRPr="00F461DA">
        <w:rPr>
          <w:sz w:val="28"/>
          <w:szCs w:val="28"/>
          <w:lang w:eastAsia="en-US"/>
        </w:rPr>
        <w:t xml:space="preserve"> и ТОР </w:t>
      </w:r>
      <w:r w:rsidR="000024E0">
        <w:rPr>
          <w:sz w:val="28"/>
          <w:szCs w:val="28"/>
          <w:lang w:eastAsia="en-US"/>
        </w:rPr>
        <w:t>«</w:t>
      </w:r>
      <w:r w:rsidR="00F461DA" w:rsidRPr="00F461DA">
        <w:rPr>
          <w:sz w:val="28"/>
          <w:szCs w:val="28"/>
          <w:lang w:eastAsia="en-US"/>
        </w:rPr>
        <w:t>Краснокаменск</w:t>
      </w:r>
      <w:r w:rsidR="000024E0">
        <w:rPr>
          <w:sz w:val="28"/>
          <w:szCs w:val="28"/>
          <w:lang w:eastAsia="en-US"/>
        </w:rPr>
        <w:t>»</w:t>
      </w:r>
      <w:r w:rsidR="00F461DA" w:rsidRPr="00F461DA">
        <w:rPr>
          <w:sz w:val="28"/>
          <w:szCs w:val="28"/>
          <w:lang w:eastAsia="en-US"/>
        </w:rPr>
        <w:t>), в условиях макроэкономической нестабильности может стать дополнительным фактором повышения конкурентоспособности Забайкальского края и притяжения нового бизнеса, в том числе из центральной части страны, а также международных партнеров.</w:t>
      </w:r>
    </w:p>
    <w:p w14:paraId="1B364B36" w14:textId="01278568" w:rsidR="00F461DA" w:rsidRP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 xml:space="preserve">Факторы, сдерживающие социально-экономическое развитие Забайкальского края в сфере реализации </w:t>
      </w:r>
      <w:r w:rsidR="00AF588E" w:rsidRPr="00F461DA">
        <w:rPr>
          <w:sz w:val="28"/>
          <w:szCs w:val="28"/>
          <w:lang w:eastAsia="en-US"/>
        </w:rPr>
        <w:t>государственной программы</w:t>
      </w:r>
      <w:r w:rsidRPr="00F461DA">
        <w:rPr>
          <w:sz w:val="28"/>
          <w:szCs w:val="28"/>
          <w:lang w:eastAsia="en-US"/>
        </w:rPr>
        <w:t>:</w:t>
      </w:r>
    </w:p>
    <w:p w14:paraId="7017ADC6" w14:textId="32418845" w:rsid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>1) отсутствие инфраструктуры в экономически не</w:t>
      </w:r>
      <w:r w:rsidR="00251E27">
        <w:rPr>
          <w:sz w:val="28"/>
          <w:szCs w:val="28"/>
          <w:lang w:eastAsia="en-US"/>
        </w:rPr>
        <w:t>развитых</w:t>
      </w:r>
      <w:r w:rsidRPr="00F461DA">
        <w:rPr>
          <w:sz w:val="28"/>
          <w:szCs w:val="28"/>
          <w:lang w:eastAsia="en-US"/>
        </w:rPr>
        <w:t xml:space="preserve"> районах, что затрудняет вовлечение в коммерческую деятельность природных ресурсов, находящихся на этих территориях, и приводит к значительному удорожанию стоимости проектов новых создаваемых предприятий по добыче, переработке и транспортировке минерального сырья;</w:t>
      </w:r>
    </w:p>
    <w:p w14:paraId="5E9347F1" w14:textId="230B951E" w:rsidR="000024E0" w:rsidRDefault="005A1486" w:rsidP="005A148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 </w:t>
      </w:r>
      <w:r w:rsidR="000024E0">
        <w:rPr>
          <w:sz w:val="28"/>
          <w:szCs w:val="28"/>
          <w:lang w:eastAsia="en-US"/>
        </w:rPr>
        <w:t>о</w:t>
      </w:r>
      <w:r w:rsidR="000024E0" w:rsidRPr="000024E0">
        <w:rPr>
          <w:sz w:val="28"/>
          <w:szCs w:val="28"/>
          <w:lang w:eastAsia="en-US"/>
        </w:rPr>
        <w:t>тток населения и дефицит квалифицированных кадров. Низкие среднедушевые денежные доходы ограничивают внутренний потребительский спрос и стимулируют трудовую миграцию, особенно молодежи. Это создает острый кадровый голод для реализации крупных инвест</w:t>
      </w:r>
      <w:r w:rsidR="000024E0">
        <w:rPr>
          <w:sz w:val="28"/>
          <w:szCs w:val="28"/>
          <w:lang w:eastAsia="en-US"/>
        </w:rPr>
        <w:t xml:space="preserve">иционных </w:t>
      </w:r>
      <w:r w:rsidR="000024E0" w:rsidRPr="000024E0">
        <w:rPr>
          <w:sz w:val="28"/>
          <w:szCs w:val="28"/>
          <w:lang w:eastAsia="en-US"/>
        </w:rPr>
        <w:t>проектов и сдерживает развитие малого и среднего предпринимательства</w:t>
      </w:r>
      <w:r w:rsidR="000024E0">
        <w:rPr>
          <w:sz w:val="28"/>
          <w:szCs w:val="28"/>
          <w:lang w:eastAsia="en-US"/>
        </w:rPr>
        <w:t>;</w:t>
      </w:r>
    </w:p>
    <w:p w14:paraId="02501302" w14:textId="3F518A39" w:rsidR="005A1486" w:rsidRDefault="000024E0" w:rsidP="005A148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 </w:t>
      </w:r>
      <w:r w:rsidR="005A1486">
        <w:rPr>
          <w:sz w:val="28"/>
          <w:szCs w:val="28"/>
          <w:lang w:eastAsia="en-US"/>
        </w:rPr>
        <w:t>о</w:t>
      </w:r>
      <w:r w:rsidR="005A1486" w:rsidRPr="005A1486">
        <w:rPr>
          <w:sz w:val="28"/>
          <w:szCs w:val="28"/>
          <w:lang w:eastAsia="en-US"/>
        </w:rPr>
        <w:t>собый юридический статус земель в приграничной зоне (часть участков относится к федеральной собственности) требует длительных дополнительных согласований при реализации концессионных соглашений и строительстве инфраструктурных объектов</w:t>
      </w:r>
      <w:r w:rsidR="00220269">
        <w:rPr>
          <w:sz w:val="28"/>
          <w:szCs w:val="28"/>
          <w:lang w:eastAsia="en-US"/>
        </w:rPr>
        <w:t>;</w:t>
      </w:r>
    </w:p>
    <w:p w14:paraId="757C7097" w14:textId="61796120" w:rsidR="004B0AAD" w:rsidRDefault="00220269" w:rsidP="005A148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4) </w:t>
      </w:r>
      <w:r w:rsidR="00F67814">
        <w:rPr>
          <w:sz w:val="28"/>
          <w:szCs w:val="28"/>
          <w:lang w:eastAsia="en-US"/>
        </w:rPr>
        <w:t xml:space="preserve">высокая стоимость </w:t>
      </w:r>
      <w:r w:rsidRPr="00220269">
        <w:rPr>
          <w:sz w:val="28"/>
          <w:szCs w:val="28"/>
          <w:lang w:eastAsia="en-US"/>
        </w:rPr>
        <w:t>энергоресурс</w:t>
      </w:r>
      <w:r w:rsidR="00F67814">
        <w:rPr>
          <w:sz w:val="28"/>
          <w:szCs w:val="28"/>
          <w:lang w:eastAsia="en-US"/>
        </w:rPr>
        <w:t>ов</w:t>
      </w:r>
      <w:r w:rsidRPr="00220269">
        <w:rPr>
          <w:sz w:val="28"/>
          <w:szCs w:val="28"/>
          <w:lang w:eastAsia="en-US"/>
        </w:rPr>
        <w:t xml:space="preserve"> и моральный износ оборудования снижают эффективность любых оптимизаций.</w:t>
      </w:r>
    </w:p>
    <w:p w14:paraId="1784E3D0" w14:textId="600EFCCE" w:rsidR="0059271A" w:rsidRPr="0059271A" w:rsidRDefault="0059271A" w:rsidP="0059271A">
      <w:pPr>
        <w:ind w:firstLine="709"/>
        <w:jc w:val="both"/>
        <w:rPr>
          <w:sz w:val="28"/>
          <w:szCs w:val="28"/>
          <w:lang w:eastAsia="en-US"/>
        </w:rPr>
      </w:pPr>
      <w:r w:rsidRPr="0059271A">
        <w:rPr>
          <w:sz w:val="28"/>
          <w:szCs w:val="28"/>
          <w:lang w:eastAsia="en-US"/>
        </w:rPr>
        <w:t xml:space="preserve">Вместе с тем в сфере экономического развития сохраняется ряд </w:t>
      </w:r>
      <w:r w:rsidR="000550D0" w:rsidRPr="0059271A">
        <w:rPr>
          <w:sz w:val="28"/>
          <w:szCs w:val="28"/>
          <w:lang w:eastAsia="en-US"/>
        </w:rPr>
        <w:t xml:space="preserve">ключевых </w:t>
      </w:r>
      <w:r w:rsidRPr="0059271A">
        <w:rPr>
          <w:sz w:val="28"/>
          <w:szCs w:val="28"/>
          <w:lang w:eastAsia="en-US"/>
        </w:rPr>
        <w:t>внешнеэкономических и общеэкономических вызовов</w:t>
      </w:r>
      <w:r w:rsidR="00BB6687">
        <w:rPr>
          <w:sz w:val="28"/>
          <w:szCs w:val="28"/>
          <w:lang w:eastAsia="en-US"/>
        </w:rPr>
        <w:t>:</w:t>
      </w:r>
    </w:p>
    <w:p w14:paraId="40304339" w14:textId="73C5B744" w:rsidR="005C63AD" w:rsidRPr="001A720A" w:rsidRDefault="001A720A" w:rsidP="005C63AD">
      <w:pPr>
        <w:ind w:firstLine="709"/>
        <w:jc w:val="both"/>
        <w:rPr>
          <w:sz w:val="28"/>
          <w:szCs w:val="28"/>
          <w:lang w:eastAsia="en-US"/>
        </w:rPr>
      </w:pPr>
      <w:r w:rsidRPr="001A720A">
        <w:rPr>
          <w:sz w:val="28"/>
          <w:szCs w:val="28"/>
          <w:lang w:eastAsia="en-US"/>
        </w:rPr>
        <w:t xml:space="preserve">высокий уровень неопределенности </w:t>
      </w:r>
      <w:r w:rsidR="005C63AD" w:rsidRPr="001A720A">
        <w:rPr>
          <w:sz w:val="28"/>
          <w:szCs w:val="28"/>
          <w:lang w:eastAsia="en-US"/>
        </w:rPr>
        <w:t xml:space="preserve">мировых сырьевых и финансовых рынков; </w:t>
      </w:r>
    </w:p>
    <w:p w14:paraId="248D8ADA" w14:textId="3E031A19" w:rsidR="005C63AD" w:rsidRPr="001A720A" w:rsidRDefault="005C63AD" w:rsidP="005C63AD">
      <w:pPr>
        <w:ind w:firstLine="709"/>
        <w:jc w:val="both"/>
        <w:rPr>
          <w:sz w:val="28"/>
          <w:szCs w:val="28"/>
          <w:lang w:eastAsia="en-US"/>
        </w:rPr>
      </w:pPr>
      <w:r w:rsidRPr="001A720A">
        <w:rPr>
          <w:sz w:val="28"/>
          <w:szCs w:val="28"/>
          <w:lang w:eastAsia="en-US"/>
        </w:rPr>
        <w:t>ужесточение применения санкционного режима в отношении российской экономики</w:t>
      </w:r>
      <w:r w:rsidR="00D3766B">
        <w:rPr>
          <w:sz w:val="28"/>
          <w:szCs w:val="28"/>
          <w:lang w:eastAsia="en-US"/>
        </w:rPr>
        <w:t>;</w:t>
      </w:r>
    </w:p>
    <w:p w14:paraId="5F59AF7D" w14:textId="77777777" w:rsidR="005C63AD" w:rsidRPr="001A720A" w:rsidRDefault="005C63AD" w:rsidP="005C63AD">
      <w:pPr>
        <w:ind w:firstLine="709"/>
        <w:jc w:val="both"/>
        <w:rPr>
          <w:sz w:val="28"/>
          <w:szCs w:val="28"/>
          <w:lang w:eastAsia="en-US"/>
        </w:rPr>
      </w:pPr>
      <w:r w:rsidRPr="001A720A">
        <w:rPr>
          <w:sz w:val="28"/>
          <w:szCs w:val="28"/>
          <w:lang w:eastAsia="en-US"/>
        </w:rPr>
        <w:t xml:space="preserve">сокращение инвестиционной активности из-за несвоевременного возврата к смягчению денежно-кредитной политики; </w:t>
      </w:r>
    </w:p>
    <w:p w14:paraId="4ED71C8B" w14:textId="77777777" w:rsidR="005C63AD" w:rsidRPr="005C63AD" w:rsidRDefault="005C63AD" w:rsidP="005C63AD">
      <w:pPr>
        <w:ind w:firstLine="709"/>
        <w:jc w:val="both"/>
        <w:rPr>
          <w:sz w:val="28"/>
          <w:szCs w:val="28"/>
          <w:lang w:eastAsia="en-US"/>
        </w:rPr>
      </w:pPr>
      <w:r w:rsidRPr="001A720A">
        <w:rPr>
          <w:sz w:val="28"/>
          <w:szCs w:val="28"/>
          <w:lang w:eastAsia="en-US"/>
        </w:rPr>
        <w:t>низкий потребительский спрос.</w:t>
      </w:r>
      <w:r w:rsidRPr="005C63AD">
        <w:rPr>
          <w:sz w:val="28"/>
          <w:szCs w:val="28"/>
          <w:lang w:eastAsia="en-US"/>
        </w:rPr>
        <w:t xml:space="preserve"> </w:t>
      </w:r>
    </w:p>
    <w:p w14:paraId="123E0D55" w14:textId="77777777" w:rsid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</w:p>
    <w:p w14:paraId="663DACFB" w14:textId="77777777" w:rsidR="00F461DA" w:rsidRPr="00F461DA" w:rsidRDefault="00F461DA" w:rsidP="00F461DA">
      <w:pPr>
        <w:jc w:val="center"/>
        <w:rPr>
          <w:b/>
          <w:bCs/>
          <w:sz w:val="28"/>
          <w:szCs w:val="28"/>
          <w:lang w:eastAsia="en-US"/>
        </w:rPr>
      </w:pPr>
      <w:r w:rsidRPr="00F461DA">
        <w:rPr>
          <w:b/>
          <w:bCs/>
          <w:sz w:val="28"/>
          <w:szCs w:val="28"/>
          <w:lang w:eastAsia="en-US"/>
        </w:rPr>
        <w:t>2. Приоритеты и цели государственной политики в сфере</w:t>
      </w:r>
    </w:p>
    <w:p w14:paraId="1082ABA3" w14:textId="6721FAAA" w:rsidR="00F461DA" w:rsidRDefault="00F461DA" w:rsidP="00F461DA">
      <w:pPr>
        <w:jc w:val="center"/>
        <w:rPr>
          <w:b/>
          <w:bCs/>
          <w:sz w:val="28"/>
          <w:szCs w:val="28"/>
          <w:lang w:eastAsia="en-US"/>
        </w:rPr>
      </w:pPr>
      <w:r w:rsidRPr="00F461DA">
        <w:rPr>
          <w:b/>
          <w:bCs/>
          <w:sz w:val="28"/>
          <w:szCs w:val="28"/>
          <w:lang w:eastAsia="en-US"/>
        </w:rPr>
        <w:t>реализации государственной программы</w:t>
      </w:r>
    </w:p>
    <w:p w14:paraId="1E9F761B" w14:textId="77777777" w:rsidR="008F12DD" w:rsidRDefault="008F12DD" w:rsidP="00F461DA">
      <w:pPr>
        <w:jc w:val="center"/>
        <w:rPr>
          <w:b/>
          <w:bCs/>
          <w:sz w:val="28"/>
          <w:szCs w:val="28"/>
          <w:lang w:eastAsia="en-US"/>
        </w:rPr>
      </w:pPr>
    </w:p>
    <w:p w14:paraId="2662808F" w14:textId="180D17F6" w:rsidR="00F461DA" w:rsidRP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lastRenderedPageBreak/>
        <w:t xml:space="preserve">Приоритеты государственной политики в сфере реализации </w:t>
      </w:r>
      <w:r w:rsidR="00AF588E" w:rsidRPr="00F461DA">
        <w:rPr>
          <w:sz w:val="28"/>
          <w:szCs w:val="28"/>
          <w:lang w:eastAsia="en-US"/>
        </w:rPr>
        <w:t>государственной программы</w:t>
      </w:r>
      <w:r w:rsidR="00AF588E">
        <w:rPr>
          <w:sz w:val="28"/>
          <w:szCs w:val="28"/>
          <w:lang w:eastAsia="en-US"/>
        </w:rPr>
        <w:t xml:space="preserve"> </w:t>
      </w:r>
      <w:r w:rsidRPr="00F461DA">
        <w:rPr>
          <w:sz w:val="28"/>
          <w:szCs w:val="28"/>
          <w:lang w:eastAsia="en-US"/>
        </w:rPr>
        <w:t>определены в соответствии со следующими документами:</w:t>
      </w:r>
    </w:p>
    <w:p w14:paraId="6883C79D" w14:textId="73182927" w:rsidR="00F461DA" w:rsidRP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 xml:space="preserve">Указ Президента Российской Федерации от 7 мая 2024 года </w:t>
      </w:r>
      <w:r w:rsidR="005069DA">
        <w:rPr>
          <w:sz w:val="28"/>
          <w:szCs w:val="28"/>
          <w:lang w:eastAsia="en-US"/>
        </w:rPr>
        <w:t>№</w:t>
      </w:r>
      <w:r w:rsidRPr="00F461DA">
        <w:rPr>
          <w:sz w:val="28"/>
          <w:szCs w:val="28"/>
          <w:lang w:eastAsia="en-US"/>
        </w:rPr>
        <w:t xml:space="preserve"> 309 </w:t>
      </w:r>
      <w:r w:rsidR="00A65ADA">
        <w:rPr>
          <w:sz w:val="28"/>
          <w:szCs w:val="28"/>
          <w:lang w:eastAsia="en-US"/>
        </w:rPr>
        <w:br/>
        <w:t>«</w:t>
      </w:r>
      <w:r w:rsidRPr="00F461DA">
        <w:rPr>
          <w:sz w:val="28"/>
          <w:szCs w:val="28"/>
          <w:lang w:eastAsia="en-US"/>
        </w:rPr>
        <w:t xml:space="preserve">О национальных целях развития Российской Федерации на период </w:t>
      </w:r>
      <w:r w:rsidR="00A65ADA">
        <w:rPr>
          <w:sz w:val="28"/>
          <w:szCs w:val="28"/>
          <w:lang w:eastAsia="en-US"/>
        </w:rPr>
        <w:br/>
      </w:r>
      <w:r w:rsidRPr="00F461DA">
        <w:rPr>
          <w:sz w:val="28"/>
          <w:szCs w:val="28"/>
          <w:lang w:eastAsia="en-US"/>
        </w:rPr>
        <w:t>до 2030 года и на перспективу до 2036 года</w:t>
      </w:r>
      <w:r w:rsidR="00A65ADA">
        <w:rPr>
          <w:sz w:val="28"/>
          <w:szCs w:val="28"/>
          <w:lang w:eastAsia="en-US"/>
        </w:rPr>
        <w:t>»</w:t>
      </w:r>
      <w:r w:rsidRPr="00F461DA">
        <w:rPr>
          <w:sz w:val="28"/>
          <w:szCs w:val="28"/>
          <w:lang w:eastAsia="en-US"/>
        </w:rPr>
        <w:t>;</w:t>
      </w:r>
    </w:p>
    <w:p w14:paraId="62360086" w14:textId="77777777" w:rsidR="00D3766B" w:rsidRPr="00F461DA" w:rsidRDefault="00D3766B" w:rsidP="00D3766B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>Единый план по достижению национальных целей развития Российской Федерации до 2030 года и на перспективу до 2036 года, утвержденный Правительством Российской Федерации;</w:t>
      </w:r>
    </w:p>
    <w:p w14:paraId="338579D4" w14:textId="5EBDCDCB" w:rsidR="00F461DA" w:rsidRP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 xml:space="preserve">Стратегия социально-экономического развития Дальнего Востока и Байкальского региона на период до 2025 года, утвержденная распоряжением Правительства Российской Федерации от 28 декабря 2009 года </w:t>
      </w:r>
      <w:r w:rsidR="005069DA">
        <w:rPr>
          <w:sz w:val="28"/>
          <w:szCs w:val="28"/>
          <w:lang w:eastAsia="en-US"/>
        </w:rPr>
        <w:t>№</w:t>
      </w:r>
      <w:r w:rsidRPr="00F461DA">
        <w:rPr>
          <w:sz w:val="28"/>
          <w:szCs w:val="28"/>
          <w:lang w:eastAsia="en-US"/>
        </w:rPr>
        <w:t xml:space="preserve"> 2094-р;</w:t>
      </w:r>
    </w:p>
    <w:p w14:paraId="5C8E0609" w14:textId="00EFB91B" w:rsidR="00F461DA" w:rsidRP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 xml:space="preserve">Национальная программа социально-экономического развития Дальнего Востока на период до 2024 года и на перспективу до 2035 года, утвержденная распоряжением Правительства Российской Федерации </w:t>
      </w:r>
      <w:r w:rsidR="00A65ADA">
        <w:rPr>
          <w:sz w:val="28"/>
          <w:szCs w:val="28"/>
          <w:lang w:eastAsia="en-US"/>
        </w:rPr>
        <w:br/>
      </w:r>
      <w:r w:rsidRPr="00F461DA">
        <w:rPr>
          <w:sz w:val="28"/>
          <w:szCs w:val="28"/>
          <w:lang w:eastAsia="en-US"/>
        </w:rPr>
        <w:t xml:space="preserve">от 24 сентября 2020 года </w:t>
      </w:r>
      <w:r w:rsidR="005069DA">
        <w:rPr>
          <w:sz w:val="28"/>
          <w:szCs w:val="28"/>
          <w:lang w:eastAsia="en-US"/>
        </w:rPr>
        <w:t>№</w:t>
      </w:r>
      <w:r w:rsidRPr="00F461DA">
        <w:rPr>
          <w:sz w:val="28"/>
          <w:szCs w:val="28"/>
          <w:lang w:eastAsia="en-US"/>
        </w:rPr>
        <w:t xml:space="preserve"> 2464-р;</w:t>
      </w:r>
    </w:p>
    <w:p w14:paraId="0B37DB49" w14:textId="079CDEB5" w:rsidR="00F461DA" w:rsidRP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 xml:space="preserve">Комплексная программа ускоренного социально-экономического развития Забайкальского края до 2025 года и на перспективу до 2035 года, утвержденная распоряжением Правительства Российской Федерации </w:t>
      </w:r>
      <w:r w:rsidR="00A65ADA">
        <w:rPr>
          <w:sz w:val="28"/>
          <w:szCs w:val="28"/>
          <w:lang w:eastAsia="en-US"/>
        </w:rPr>
        <w:br/>
      </w:r>
      <w:r w:rsidRPr="00F461DA">
        <w:rPr>
          <w:sz w:val="28"/>
          <w:szCs w:val="28"/>
          <w:lang w:eastAsia="en-US"/>
        </w:rPr>
        <w:t xml:space="preserve">от 18 августа 2021 года </w:t>
      </w:r>
      <w:r w:rsidR="005069DA">
        <w:rPr>
          <w:sz w:val="28"/>
          <w:szCs w:val="28"/>
          <w:lang w:eastAsia="en-US"/>
        </w:rPr>
        <w:t>№</w:t>
      </w:r>
      <w:r w:rsidRPr="00F461DA">
        <w:rPr>
          <w:sz w:val="28"/>
          <w:szCs w:val="28"/>
          <w:lang w:eastAsia="en-US"/>
        </w:rPr>
        <w:t xml:space="preserve"> 2282-р;</w:t>
      </w:r>
    </w:p>
    <w:p w14:paraId="660088C6" w14:textId="1BFC8B6B" w:rsidR="00F461DA" w:rsidRP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 xml:space="preserve">Стратегия социально-экономического развития Забайкальского края до 2035 года, утвержденная постановлением Правительства Забайкальского края от 2 июня 2023 года </w:t>
      </w:r>
      <w:r w:rsidR="005069DA">
        <w:rPr>
          <w:sz w:val="28"/>
          <w:szCs w:val="28"/>
          <w:lang w:eastAsia="en-US"/>
        </w:rPr>
        <w:t>№</w:t>
      </w:r>
      <w:r w:rsidRPr="00F461DA">
        <w:rPr>
          <w:sz w:val="28"/>
          <w:szCs w:val="28"/>
          <w:lang w:eastAsia="en-US"/>
        </w:rPr>
        <w:t xml:space="preserve"> 272 (далее </w:t>
      </w:r>
      <w:r w:rsidR="00A65ADA">
        <w:rPr>
          <w:sz w:val="28"/>
          <w:szCs w:val="28"/>
          <w:lang w:eastAsia="en-US"/>
        </w:rPr>
        <w:t>–</w:t>
      </w:r>
      <w:r w:rsidRPr="00F461DA">
        <w:rPr>
          <w:sz w:val="28"/>
          <w:szCs w:val="28"/>
          <w:lang w:eastAsia="en-US"/>
        </w:rPr>
        <w:t xml:space="preserve"> Стратегия</w:t>
      </w:r>
      <w:r w:rsidR="004939F5">
        <w:rPr>
          <w:sz w:val="28"/>
          <w:szCs w:val="28"/>
          <w:lang w:eastAsia="en-US"/>
        </w:rPr>
        <w:t xml:space="preserve"> Забайкальского края</w:t>
      </w:r>
      <w:r w:rsidRPr="00F461DA">
        <w:rPr>
          <w:sz w:val="28"/>
          <w:szCs w:val="28"/>
          <w:lang w:eastAsia="en-US"/>
        </w:rPr>
        <w:t>)</w:t>
      </w:r>
      <w:r w:rsidR="00177A2D">
        <w:rPr>
          <w:sz w:val="28"/>
          <w:szCs w:val="28"/>
          <w:lang w:eastAsia="en-US"/>
        </w:rPr>
        <w:t>.</w:t>
      </w:r>
    </w:p>
    <w:p w14:paraId="21AA6917" w14:textId="4CBF054C" w:rsidR="00177A2D" w:rsidRPr="004939F5" w:rsidRDefault="00177A2D" w:rsidP="001D1E67">
      <w:pPr>
        <w:ind w:firstLine="709"/>
        <w:jc w:val="both"/>
        <w:rPr>
          <w:sz w:val="28"/>
          <w:szCs w:val="28"/>
          <w:lang w:eastAsia="en-US"/>
        </w:rPr>
      </w:pPr>
      <w:r w:rsidRPr="004939F5">
        <w:rPr>
          <w:sz w:val="28"/>
          <w:szCs w:val="28"/>
          <w:lang w:eastAsia="en-US"/>
        </w:rPr>
        <w:t>Реализация государственной программы будет непосредственно направлена на</w:t>
      </w:r>
      <w:r w:rsidR="001D1E67" w:rsidRPr="004939F5">
        <w:rPr>
          <w:sz w:val="28"/>
          <w:szCs w:val="28"/>
          <w:lang w:eastAsia="en-US"/>
        </w:rPr>
        <w:t xml:space="preserve"> достижение</w:t>
      </w:r>
      <w:r w:rsidR="004939F5">
        <w:rPr>
          <w:sz w:val="28"/>
          <w:szCs w:val="28"/>
          <w:lang w:eastAsia="en-US"/>
        </w:rPr>
        <w:t xml:space="preserve"> </w:t>
      </w:r>
      <w:r w:rsidRPr="004939F5">
        <w:rPr>
          <w:sz w:val="28"/>
          <w:szCs w:val="28"/>
          <w:lang w:eastAsia="en-US"/>
        </w:rPr>
        <w:t>национальн</w:t>
      </w:r>
      <w:r w:rsidR="001D1E67" w:rsidRPr="004939F5">
        <w:rPr>
          <w:sz w:val="28"/>
          <w:szCs w:val="28"/>
          <w:lang w:eastAsia="en-US"/>
        </w:rPr>
        <w:t>ой</w:t>
      </w:r>
      <w:r w:rsidRPr="004939F5">
        <w:rPr>
          <w:sz w:val="28"/>
          <w:szCs w:val="28"/>
          <w:lang w:eastAsia="en-US"/>
        </w:rPr>
        <w:t xml:space="preserve"> цел</w:t>
      </w:r>
      <w:r w:rsidR="001D1E67" w:rsidRPr="004939F5">
        <w:rPr>
          <w:sz w:val="28"/>
          <w:szCs w:val="28"/>
          <w:lang w:eastAsia="en-US"/>
        </w:rPr>
        <w:t>и</w:t>
      </w:r>
      <w:r w:rsidRPr="004939F5">
        <w:rPr>
          <w:sz w:val="28"/>
          <w:szCs w:val="28"/>
          <w:lang w:eastAsia="en-US"/>
        </w:rPr>
        <w:t xml:space="preserve"> развития Российской Федерации на период до 2030 года и на перспективу до 2036 года</w:t>
      </w:r>
      <w:r w:rsidR="001D1E67" w:rsidRPr="004939F5">
        <w:rPr>
          <w:sz w:val="28"/>
          <w:szCs w:val="28"/>
          <w:lang w:eastAsia="en-US"/>
        </w:rPr>
        <w:t xml:space="preserve"> «Устойчивая и динамичная экономика»</w:t>
      </w:r>
      <w:r w:rsidRPr="004939F5">
        <w:rPr>
          <w:sz w:val="28"/>
          <w:szCs w:val="28"/>
          <w:lang w:eastAsia="en-US"/>
        </w:rPr>
        <w:t xml:space="preserve"> и целев</w:t>
      </w:r>
      <w:r w:rsidR="001D1E67" w:rsidRPr="004939F5">
        <w:rPr>
          <w:sz w:val="28"/>
          <w:szCs w:val="28"/>
          <w:lang w:eastAsia="en-US"/>
        </w:rPr>
        <w:t>ого</w:t>
      </w:r>
      <w:r w:rsidRPr="004939F5">
        <w:rPr>
          <w:sz w:val="28"/>
          <w:szCs w:val="28"/>
          <w:lang w:eastAsia="en-US"/>
        </w:rPr>
        <w:t xml:space="preserve"> показател</w:t>
      </w:r>
      <w:r w:rsidR="001D1E67" w:rsidRPr="004939F5">
        <w:rPr>
          <w:sz w:val="28"/>
          <w:szCs w:val="28"/>
          <w:lang w:eastAsia="en-US"/>
        </w:rPr>
        <w:t>я «У</w:t>
      </w:r>
      <w:r w:rsidRPr="004939F5">
        <w:rPr>
          <w:sz w:val="28"/>
          <w:szCs w:val="28"/>
          <w:lang w:eastAsia="en-US"/>
        </w:rPr>
        <w:t xml:space="preserve">величение к 2030 году объема инвестиций в основной капитал не менее чем </w:t>
      </w:r>
      <w:r w:rsidR="00D3766B">
        <w:rPr>
          <w:sz w:val="28"/>
          <w:szCs w:val="28"/>
          <w:lang w:eastAsia="en-US"/>
        </w:rPr>
        <w:br/>
      </w:r>
      <w:r w:rsidRPr="004939F5">
        <w:rPr>
          <w:sz w:val="28"/>
          <w:szCs w:val="28"/>
          <w:lang w:eastAsia="en-US"/>
        </w:rPr>
        <w:t>на 60 процентов по сравнению с уровнем 2020 года за счет постоянного улучшения инвестиционного климата</w:t>
      </w:r>
      <w:r w:rsidR="001D1E67" w:rsidRPr="004939F5">
        <w:rPr>
          <w:sz w:val="28"/>
          <w:szCs w:val="28"/>
          <w:lang w:eastAsia="en-US"/>
        </w:rPr>
        <w:t>»</w:t>
      </w:r>
      <w:r w:rsidR="004939F5">
        <w:rPr>
          <w:sz w:val="28"/>
          <w:szCs w:val="28"/>
          <w:lang w:eastAsia="en-US"/>
        </w:rPr>
        <w:t>.</w:t>
      </w:r>
    </w:p>
    <w:p w14:paraId="7AF8E7B5" w14:textId="3FE2B507" w:rsidR="00F461DA" w:rsidRPr="00F461DA" w:rsidRDefault="00350F7C" w:rsidP="00F461D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рамках реализации Стратегии Забайкальского края</w:t>
      </w:r>
      <w:r w:rsidRPr="00350F7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</w:t>
      </w:r>
      <w:r w:rsidRPr="00F461DA">
        <w:rPr>
          <w:sz w:val="28"/>
          <w:szCs w:val="28"/>
          <w:lang w:eastAsia="en-US"/>
        </w:rPr>
        <w:t>риоритет</w:t>
      </w:r>
      <w:r>
        <w:rPr>
          <w:sz w:val="28"/>
          <w:szCs w:val="28"/>
          <w:lang w:eastAsia="en-US"/>
        </w:rPr>
        <w:t>ом</w:t>
      </w:r>
      <w:r w:rsidRPr="00F461DA">
        <w:rPr>
          <w:sz w:val="28"/>
          <w:szCs w:val="28"/>
          <w:lang w:eastAsia="en-US"/>
        </w:rPr>
        <w:t xml:space="preserve"> государственной политики в сфере реализации государственной программы</w:t>
      </w:r>
      <w:r>
        <w:rPr>
          <w:sz w:val="28"/>
          <w:szCs w:val="28"/>
          <w:lang w:eastAsia="en-US"/>
        </w:rPr>
        <w:t xml:space="preserve"> является </w:t>
      </w:r>
      <w:r w:rsidR="00F461DA" w:rsidRPr="00F461DA">
        <w:rPr>
          <w:sz w:val="28"/>
          <w:szCs w:val="28"/>
          <w:lang w:eastAsia="en-US"/>
        </w:rPr>
        <w:t xml:space="preserve">повышение конкурентоспособности экономики </w:t>
      </w:r>
      <w:r w:rsidR="00A65ADA">
        <w:rPr>
          <w:sz w:val="28"/>
          <w:szCs w:val="28"/>
          <w:lang w:eastAsia="en-US"/>
        </w:rPr>
        <w:t>–</w:t>
      </w:r>
      <w:r w:rsidR="00F461DA" w:rsidRPr="00F461DA">
        <w:rPr>
          <w:sz w:val="28"/>
          <w:szCs w:val="28"/>
          <w:lang w:eastAsia="en-US"/>
        </w:rPr>
        <w:t xml:space="preserve"> обеспечение опережающих среднероссийские темпов экономического роста, основанных на максимизации отдачи от реализации запасов природных ресурсов, выгодного экономико-географического положения и высокого рекреационного потенциала.</w:t>
      </w:r>
    </w:p>
    <w:p w14:paraId="39DDFAB3" w14:textId="573B0EAC" w:rsidR="00F461DA" w:rsidRP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 xml:space="preserve">Целями </w:t>
      </w:r>
      <w:r w:rsidR="00AF588E" w:rsidRPr="00F461DA">
        <w:rPr>
          <w:sz w:val="28"/>
          <w:szCs w:val="28"/>
          <w:lang w:eastAsia="en-US"/>
        </w:rPr>
        <w:t>государственной программы</w:t>
      </w:r>
      <w:r w:rsidR="00AF588E">
        <w:rPr>
          <w:sz w:val="28"/>
          <w:szCs w:val="28"/>
          <w:lang w:eastAsia="en-US"/>
        </w:rPr>
        <w:t xml:space="preserve"> </w:t>
      </w:r>
      <w:r w:rsidRPr="00F461DA">
        <w:rPr>
          <w:sz w:val="28"/>
          <w:szCs w:val="28"/>
          <w:lang w:eastAsia="en-US"/>
        </w:rPr>
        <w:t>являются:</w:t>
      </w:r>
    </w:p>
    <w:p w14:paraId="13E766E4" w14:textId="1B4C9319" w:rsidR="00F461DA" w:rsidRPr="00F461DA" w:rsidRDefault="002C1F63" w:rsidP="00F461D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улучшение делового климата</w:t>
      </w:r>
      <w:r w:rsidR="00D519FE">
        <w:rPr>
          <w:sz w:val="28"/>
          <w:szCs w:val="28"/>
          <w:lang w:eastAsia="en-US"/>
        </w:rPr>
        <w:t xml:space="preserve"> и создание инфраструктуры</w:t>
      </w:r>
      <w:r>
        <w:rPr>
          <w:sz w:val="28"/>
          <w:szCs w:val="28"/>
          <w:lang w:eastAsia="en-US"/>
        </w:rPr>
        <w:t>;</w:t>
      </w:r>
    </w:p>
    <w:p w14:paraId="5610FDDC" w14:textId="240C813C" w:rsidR="00F461DA" w:rsidRPr="00F461DA" w:rsidRDefault="00F461DA" w:rsidP="00F461DA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 xml:space="preserve">повышение эффективности стратегического управления </w:t>
      </w:r>
      <w:r w:rsidR="002C1F63">
        <w:rPr>
          <w:sz w:val="28"/>
          <w:szCs w:val="28"/>
          <w:lang w:eastAsia="en-US"/>
        </w:rPr>
        <w:t>регион</w:t>
      </w:r>
      <w:r w:rsidR="00015D72">
        <w:rPr>
          <w:sz w:val="28"/>
          <w:szCs w:val="28"/>
          <w:lang w:eastAsia="en-US"/>
        </w:rPr>
        <w:t>ом</w:t>
      </w:r>
      <w:r w:rsidRPr="00F461DA">
        <w:rPr>
          <w:sz w:val="28"/>
          <w:szCs w:val="28"/>
          <w:lang w:eastAsia="en-US"/>
        </w:rPr>
        <w:t>;</w:t>
      </w:r>
    </w:p>
    <w:p w14:paraId="6CEC0F7D" w14:textId="731BDBCA" w:rsidR="00181041" w:rsidRDefault="00F461DA" w:rsidP="00181041">
      <w:pPr>
        <w:ind w:firstLine="709"/>
        <w:jc w:val="both"/>
        <w:rPr>
          <w:sz w:val="28"/>
          <w:szCs w:val="28"/>
          <w:lang w:eastAsia="en-US"/>
        </w:rPr>
      </w:pPr>
      <w:r w:rsidRPr="00F461DA">
        <w:rPr>
          <w:sz w:val="28"/>
          <w:szCs w:val="28"/>
          <w:lang w:eastAsia="en-US"/>
        </w:rPr>
        <w:t>повышение эффективности государственного и муниципального управления</w:t>
      </w:r>
      <w:r w:rsidR="00015D72">
        <w:rPr>
          <w:sz w:val="28"/>
          <w:szCs w:val="28"/>
          <w:lang w:eastAsia="en-US"/>
        </w:rPr>
        <w:t>.</w:t>
      </w:r>
    </w:p>
    <w:p w14:paraId="567F2B7B" w14:textId="77777777" w:rsidR="00563333" w:rsidRDefault="00563333" w:rsidP="00563333">
      <w:pPr>
        <w:jc w:val="both"/>
        <w:rPr>
          <w:sz w:val="28"/>
          <w:szCs w:val="28"/>
          <w:lang w:eastAsia="en-US"/>
        </w:rPr>
      </w:pPr>
    </w:p>
    <w:p w14:paraId="24F7A55C" w14:textId="77777777" w:rsidR="00563333" w:rsidRPr="00563333" w:rsidRDefault="00563333" w:rsidP="00563333">
      <w:pPr>
        <w:ind w:firstLine="709"/>
        <w:jc w:val="center"/>
        <w:rPr>
          <w:b/>
          <w:bCs/>
          <w:sz w:val="28"/>
          <w:szCs w:val="28"/>
          <w:lang w:eastAsia="en-US"/>
        </w:rPr>
      </w:pPr>
      <w:r w:rsidRPr="00563333">
        <w:rPr>
          <w:b/>
          <w:bCs/>
          <w:sz w:val="28"/>
          <w:szCs w:val="28"/>
          <w:lang w:eastAsia="en-US"/>
        </w:rPr>
        <w:t>3. Сведения о взаимосвязи государственной программы</w:t>
      </w:r>
    </w:p>
    <w:p w14:paraId="4B8F8068" w14:textId="77777777" w:rsidR="00563333" w:rsidRPr="00563333" w:rsidRDefault="00563333" w:rsidP="00563333">
      <w:pPr>
        <w:ind w:firstLine="709"/>
        <w:jc w:val="center"/>
        <w:rPr>
          <w:b/>
          <w:bCs/>
          <w:sz w:val="28"/>
          <w:szCs w:val="28"/>
          <w:lang w:eastAsia="en-US"/>
        </w:rPr>
      </w:pPr>
      <w:r w:rsidRPr="00563333">
        <w:rPr>
          <w:b/>
          <w:bCs/>
          <w:sz w:val="28"/>
          <w:szCs w:val="28"/>
          <w:lang w:eastAsia="en-US"/>
        </w:rPr>
        <w:t>со стратегическими приоритетами, целями и показателями</w:t>
      </w:r>
    </w:p>
    <w:p w14:paraId="5B3DE248" w14:textId="77777777" w:rsidR="00563333" w:rsidRPr="00563333" w:rsidRDefault="00563333" w:rsidP="00563333">
      <w:pPr>
        <w:ind w:firstLine="709"/>
        <w:jc w:val="center"/>
        <w:rPr>
          <w:b/>
          <w:bCs/>
          <w:sz w:val="28"/>
          <w:szCs w:val="28"/>
          <w:lang w:eastAsia="en-US"/>
        </w:rPr>
      </w:pPr>
      <w:r w:rsidRPr="00563333">
        <w:rPr>
          <w:b/>
          <w:bCs/>
          <w:sz w:val="28"/>
          <w:szCs w:val="28"/>
          <w:lang w:eastAsia="en-US"/>
        </w:rPr>
        <w:lastRenderedPageBreak/>
        <w:t>государственных программ Российской Федерации</w:t>
      </w:r>
    </w:p>
    <w:p w14:paraId="701ECF73" w14:textId="77777777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</w:p>
    <w:p w14:paraId="0C4249F6" w14:textId="3E7E09D7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 xml:space="preserve">Приоритеты </w:t>
      </w:r>
      <w:r w:rsidR="00173EA4" w:rsidRPr="00F461DA">
        <w:rPr>
          <w:sz w:val="28"/>
          <w:szCs w:val="28"/>
          <w:lang w:eastAsia="en-US"/>
        </w:rPr>
        <w:t>государственной программы</w:t>
      </w:r>
      <w:r w:rsidR="00173EA4">
        <w:rPr>
          <w:sz w:val="28"/>
          <w:szCs w:val="28"/>
          <w:lang w:eastAsia="en-US"/>
        </w:rPr>
        <w:t xml:space="preserve"> </w:t>
      </w:r>
      <w:r w:rsidRPr="00563333">
        <w:rPr>
          <w:sz w:val="28"/>
          <w:szCs w:val="28"/>
          <w:lang w:eastAsia="en-US"/>
        </w:rPr>
        <w:t xml:space="preserve">взаимосвязаны с приоритетами государственных программ Российской Федерации </w:t>
      </w:r>
      <w:r w:rsidR="00FA3877">
        <w:rPr>
          <w:sz w:val="28"/>
          <w:szCs w:val="28"/>
          <w:lang w:eastAsia="en-US"/>
        </w:rPr>
        <w:t>«</w:t>
      </w:r>
      <w:r w:rsidRPr="00563333">
        <w:rPr>
          <w:sz w:val="28"/>
          <w:szCs w:val="28"/>
          <w:lang w:eastAsia="en-US"/>
        </w:rPr>
        <w:t>Экономическое развитие и инновационная экономика</w:t>
      </w:r>
      <w:r w:rsidR="00FA3877">
        <w:rPr>
          <w:sz w:val="28"/>
          <w:szCs w:val="28"/>
          <w:lang w:eastAsia="en-US"/>
        </w:rPr>
        <w:t>»</w:t>
      </w:r>
      <w:r w:rsidRPr="00563333">
        <w:rPr>
          <w:sz w:val="28"/>
          <w:szCs w:val="28"/>
          <w:lang w:eastAsia="en-US"/>
        </w:rPr>
        <w:t xml:space="preserve">, утвержденной постановлением Правительства Российской Федерации </w:t>
      </w:r>
      <w:r w:rsidR="00D3766B">
        <w:rPr>
          <w:sz w:val="28"/>
          <w:szCs w:val="28"/>
          <w:lang w:eastAsia="en-US"/>
        </w:rPr>
        <w:br/>
      </w:r>
      <w:r w:rsidRPr="00563333">
        <w:rPr>
          <w:sz w:val="28"/>
          <w:szCs w:val="28"/>
          <w:lang w:eastAsia="en-US"/>
        </w:rPr>
        <w:t xml:space="preserve">от 15 апреля 2014 года </w:t>
      </w:r>
      <w:r w:rsidR="005069DA">
        <w:rPr>
          <w:sz w:val="28"/>
          <w:szCs w:val="28"/>
          <w:lang w:eastAsia="en-US"/>
        </w:rPr>
        <w:t>№</w:t>
      </w:r>
      <w:r w:rsidRPr="00563333">
        <w:rPr>
          <w:sz w:val="28"/>
          <w:szCs w:val="28"/>
          <w:lang w:eastAsia="en-US"/>
        </w:rPr>
        <w:t xml:space="preserve"> 316.</w:t>
      </w:r>
    </w:p>
    <w:p w14:paraId="661C0D99" w14:textId="0B5CCEC7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 xml:space="preserve">Система показателей государственной программы взаимоувязана с показателями государственных </w:t>
      </w:r>
      <w:r w:rsidR="006261E0">
        <w:rPr>
          <w:sz w:val="28"/>
          <w:szCs w:val="28"/>
          <w:lang w:eastAsia="en-US"/>
        </w:rPr>
        <w:t xml:space="preserve">(комплексных) </w:t>
      </w:r>
      <w:r w:rsidRPr="00563333">
        <w:rPr>
          <w:sz w:val="28"/>
          <w:szCs w:val="28"/>
          <w:lang w:eastAsia="en-US"/>
        </w:rPr>
        <w:t>программ Российской Федерации:</w:t>
      </w:r>
    </w:p>
    <w:p w14:paraId="5D429F5D" w14:textId="0670FF97" w:rsidR="00563333" w:rsidRPr="00563333" w:rsidRDefault="00AE1E3E" w:rsidP="00563333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="00563333" w:rsidRPr="00563333">
        <w:rPr>
          <w:sz w:val="28"/>
          <w:szCs w:val="28"/>
          <w:lang w:eastAsia="en-US"/>
        </w:rPr>
        <w:t>Экономическое развитие и инновационная экономика</w:t>
      </w:r>
      <w:r>
        <w:rPr>
          <w:sz w:val="28"/>
          <w:szCs w:val="28"/>
          <w:lang w:eastAsia="en-US"/>
        </w:rPr>
        <w:t>»</w:t>
      </w:r>
      <w:r w:rsidR="00563333" w:rsidRPr="00563333">
        <w:rPr>
          <w:sz w:val="28"/>
          <w:szCs w:val="28"/>
          <w:lang w:eastAsia="en-US"/>
        </w:rPr>
        <w:t xml:space="preserve">, утвержденной постановлением Правительства Российской Федерации от 15 апреля 2014 года </w:t>
      </w:r>
      <w:r w:rsidR="005069DA">
        <w:rPr>
          <w:sz w:val="28"/>
          <w:szCs w:val="28"/>
          <w:lang w:eastAsia="en-US"/>
        </w:rPr>
        <w:t>№</w:t>
      </w:r>
      <w:r w:rsidR="00563333" w:rsidRPr="00563333">
        <w:rPr>
          <w:sz w:val="28"/>
          <w:szCs w:val="28"/>
          <w:lang w:eastAsia="en-US"/>
        </w:rPr>
        <w:t xml:space="preserve"> 316: </w:t>
      </w:r>
      <w:r>
        <w:rPr>
          <w:sz w:val="28"/>
          <w:szCs w:val="28"/>
          <w:lang w:eastAsia="en-US"/>
        </w:rPr>
        <w:t>и</w:t>
      </w:r>
      <w:r w:rsidR="00563333" w:rsidRPr="00563333">
        <w:rPr>
          <w:sz w:val="28"/>
          <w:szCs w:val="28"/>
          <w:lang w:eastAsia="en-US"/>
        </w:rPr>
        <w:t>ндекс физического объема инвестиций в основной капитал к 2020 году (%);</w:t>
      </w:r>
    </w:p>
    <w:p w14:paraId="5FE8AB7E" w14:textId="7920C435" w:rsidR="00563333" w:rsidRPr="00563333" w:rsidRDefault="006261E0" w:rsidP="006261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«</w:t>
      </w:r>
      <w:r w:rsidRPr="006261E0">
        <w:rPr>
          <w:sz w:val="28"/>
          <w:szCs w:val="28"/>
        </w:rPr>
        <w:t>Социально-экономическое развитие Дальневосточного федерального округа</w:t>
      </w:r>
      <w:r>
        <w:rPr>
          <w:sz w:val="28"/>
          <w:szCs w:val="28"/>
          <w:lang w:eastAsia="en-US"/>
        </w:rPr>
        <w:t xml:space="preserve">», </w:t>
      </w:r>
      <w:r w:rsidR="00ED7D80" w:rsidRPr="00563333">
        <w:rPr>
          <w:sz w:val="28"/>
          <w:szCs w:val="28"/>
          <w:lang w:eastAsia="en-US"/>
        </w:rPr>
        <w:t>утвержденной постановлением Правительства Российской Федерации от</w:t>
      </w:r>
      <w:r w:rsidR="00703188">
        <w:rPr>
          <w:sz w:val="28"/>
          <w:szCs w:val="28"/>
          <w:lang w:eastAsia="en-US"/>
        </w:rPr>
        <w:t xml:space="preserve"> 1</w:t>
      </w:r>
      <w:r w:rsidR="00703188" w:rsidRPr="00703188">
        <w:rPr>
          <w:sz w:val="28"/>
          <w:szCs w:val="28"/>
          <w:lang w:eastAsia="en-US"/>
        </w:rPr>
        <w:t>5 апреля 2014 г</w:t>
      </w:r>
      <w:r w:rsidR="00703188">
        <w:rPr>
          <w:sz w:val="28"/>
          <w:szCs w:val="28"/>
          <w:lang w:eastAsia="en-US"/>
        </w:rPr>
        <w:t xml:space="preserve">ода № </w:t>
      </w:r>
      <w:r w:rsidR="00703188" w:rsidRPr="00703188">
        <w:rPr>
          <w:sz w:val="28"/>
          <w:szCs w:val="28"/>
          <w:lang w:eastAsia="en-US"/>
        </w:rPr>
        <w:t>308</w:t>
      </w:r>
      <w:r w:rsidR="00703188">
        <w:rPr>
          <w:sz w:val="28"/>
          <w:szCs w:val="28"/>
          <w:lang w:eastAsia="en-US"/>
        </w:rPr>
        <w:t>:</w:t>
      </w:r>
      <w:r>
        <w:rPr>
          <w:sz w:val="28"/>
          <w:szCs w:val="28"/>
          <w:lang w:eastAsia="en-US"/>
        </w:rPr>
        <w:t xml:space="preserve"> </w:t>
      </w:r>
      <w:r w:rsidR="00AE1E3E">
        <w:rPr>
          <w:sz w:val="28"/>
          <w:szCs w:val="28"/>
          <w:lang w:eastAsia="en-US"/>
        </w:rPr>
        <w:t>и</w:t>
      </w:r>
      <w:r w:rsidR="00AE1E3E" w:rsidRPr="00AE1E3E">
        <w:rPr>
          <w:sz w:val="28"/>
          <w:szCs w:val="28"/>
          <w:lang w:eastAsia="en-US"/>
        </w:rPr>
        <w:t>ндекс физического объема инвестиций в основной капитал на территории Дальневосточного федерального округа</w:t>
      </w:r>
      <w:r w:rsidR="00AE1E3E">
        <w:rPr>
          <w:sz w:val="28"/>
          <w:szCs w:val="28"/>
          <w:lang w:eastAsia="en-US"/>
        </w:rPr>
        <w:t>.</w:t>
      </w:r>
    </w:p>
    <w:p w14:paraId="7C07F283" w14:textId="77777777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</w:p>
    <w:p w14:paraId="57EF8173" w14:textId="77777777" w:rsidR="00563333" w:rsidRPr="007A12CF" w:rsidRDefault="00563333" w:rsidP="007A12CF">
      <w:pPr>
        <w:ind w:firstLine="709"/>
        <w:jc w:val="center"/>
        <w:rPr>
          <w:b/>
          <w:bCs/>
          <w:sz w:val="28"/>
          <w:szCs w:val="28"/>
          <w:lang w:eastAsia="en-US"/>
        </w:rPr>
      </w:pPr>
      <w:r w:rsidRPr="007A12CF">
        <w:rPr>
          <w:b/>
          <w:bCs/>
          <w:sz w:val="28"/>
          <w:szCs w:val="28"/>
          <w:lang w:eastAsia="en-US"/>
        </w:rPr>
        <w:t>4. Задачи государственного управления и способы их</w:t>
      </w:r>
    </w:p>
    <w:p w14:paraId="1A460E58" w14:textId="77777777" w:rsidR="00563333" w:rsidRPr="007A12CF" w:rsidRDefault="00563333" w:rsidP="007A12CF">
      <w:pPr>
        <w:ind w:firstLine="709"/>
        <w:jc w:val="center"/>
        <w:rPr>
          <w:b/>
          <w:bCs/>
          <w:sz w:val="28"/>
          <w:szCs w:val="28"/>
          <w:lang w:eastAsia="en-US"/>
        </w:rPr>
      </w:pPr>
      <w:r w:rsidRPr="007A12CF">
        <w:rPr>
          <w:b/>
          <w:bCs/>
          <w:sz w:val="28"/>
          <w:szCs w:val="28"/>
          <w:lang w:eastAsia="en-US"/>
        </w:rPr>
        <w:t>эффективного решения в сфере реализации государственной</w:t>
      </w:r>
    </w:p>
    <w:p w14:paraId="0CA0F939" w14:textId="77777777" w:rsidR="00563333" w:rsidRPr="007A12CF" w:rsidRDefault="00563333" w:rsidP="007A12CF">
      <w:pPr>
        <w:ind w:firstLine="709"/>
        <w:jc w:val="center"/>
        <w:rPr>
          <w:b/>
          <w:bCs/>
          <w:sz w:val="28"/>
          <w:szCs w:val="28"/>
          <w:lang w:eastAsia="en-US"/>
        </w:rPr>
      </w:pPr>
      <w:r w:rsidRPr="007A12CF">
        <w:rPr>
          <w:b/>
          <w:bCs/>
          <w:sz w:val="28"/>
          <w:szCs w:val="28"/>
          <w:lang w:eastAsia="en-US"/>
        </w:rPr>
        <w:t>программы</w:t>
      </w:r>
    </w:p>
    <w:p w14:paraId="377A4CA9" w14:textId="77777777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</w:p>
    <w:p w14:paraId="69DBD2D2" w14:textId="4F750E97" w:rsidR="00563333" w:rsidRPr="00563333" w:rsidRDefault="00EF50CB" w:rsidP="00563333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="00563333" w:rsidRPr="00563333">
        <w:rPr>
          <w:sz w:val="28"/>
          <w:szCs w:val="28"/>
          <w:lang w:eastAsia="en-US"/>
        </w:rPr>
        <w:t>остижени</w:t>
      </w:r>
      <w:r>
        <w:rPr>
          <w:sz w:val="28"/>
          <w:szCs w:val="28"/>
          <w:lang w:eastAsia="en-US"/>
        </w:rPr>
        <w:t>е</w:t>
      </w:r>
      <w:r w:rsidR="00563333" w:rsidRPr="00563333">
        <w:rPr>
          <w:sz w:val="28"/>
          <w:szCs w:val="28"/>
          <w:lang w:eastAsia="en-US"/>
        </w:rPr>
        <w:t xml:space="preserve"> цел</w:t>
      </w:r>
      <w:r w:rsidR="00F10A65">
        <w:rPr>
          <w:sz w:val="28"/>
          <w:szCs w:val="28"/>
          <w:lang w:eastAsia="en-US"/>
        </w:rPr>
        <w:t>и</w:t>
      </w:r>
      <w:r w:rsidR="00563333" w:rsidRPr="00563333">
        <w:rPr>
          <w:sz w:val="28"/>
          <w:szCs w:val="28"/>
          <w:lang w:eastAsia="en-US"/>
        </w:rPr>
        <w:t xml:space="preserve"> </w:t>
      </w:r>
      <w:r w:rsidR="00AF588E" w:rsidRPr="00F461DA">
        <w:rPr>
          <w:sz w:val="28"/>
          <w:szCs w:val="28"/>
          <w:lang w:eastAsia="en-US"/>
        </w:rPr>
        <w:t>государственной программы</w:t>
      </w:r>
      <w:r w:rsidR="00AF588E">
        <w:rPr>
          <w:sz w:val="28"/>
          <w:szCs w:val="28"/>
          <w:lang w:eastAsia="en-US"/>
        </w:rPr>
        <w:t xml:space="preserve"> </w:t>
      </w:r>
      <w:r w:rsidR="00F10A65">
        <w:rPr>
          <w:sz w:val="28"/>
          <w:szCs w:val="28"/>
          <w:lang w:eastAsia="en-US"/>
        </w:rPr>
        <w:t>«Улучшение делового климата и создание инфраструктуры»</w:t>
      </w:r>
      <w:r w:rsidR="00F10A65" w:rsidRPr="00563333">
        <w:rPr>
          <w:sz w:val="28"/>
          <w:szCs w:val="28"/>
          <w:lang w:eastAsia="en-US"/>
        </w:rPr>
        <w:t xml:space="preserve"> </w:t>
      </w:r>
      <w:r w:rsidR="00563333" w:rsidRPr="00563333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>беспечива</w:t>
      </w:r>
      <w:r w:rsidR="00174102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тся</w:t>
      </w:r>
      <w:r w:rsidR="00563333" w:rsidRPr="00563333">
        <w:rPr>
          <w:sz w:val="28"/>
          <w:szCs w:val="28"/>
          <w:lang w:eastAsia="en-US"/>
        </w:rPr>
        <w:t xml:space="preserve"> следующи</w:t>
      </w:r>
      <w:r>
        <w:rPr>
          <w:sz w:val="28"/>
          <w:szCs w:val="28"/>
          <w:lang w:eastAsia="en-US"/>
        </w:rPr>
        <w:t>ми</w:t>
      </w:r>
      <w:r w:rsidR="00563333" w:rsidRPr="00563333">
        <w:rPr>
          <w:sz w:val="28"/>
          <w:szCs w:val="28"/>
          <w:lang w:eastAsia="en-US"/>
        </w:rPr>
        <w:t xml:space="preserve"> задач</w:t>
      </w:r>
      <w:r w:rsidR="00174102">
        <w:rPr>
          <w:sz w:val="28"/>
          <w:szCs w:val="28"/>
          <w:lang w:eastAsia="en-US"/>
        </w:rPr>
        <w:t>ам</w:t>
      </w:r>
      <w:r w:rsidR="00F10A65">
        <w:rPr>
          <w:sz w:val="28"/>
          <w:szCs w:val="28"/>
          <w:lang w:eastAsia="en-US"/>
        </w:rPr>
        <w:t>и:</w:t>
      </w:r>
    </w:p>
    <w:p w14:paraId="6F4B23B9" w14:textId="1982DC55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>а)</w:t>
      </w:r>
      <w:r w:rsidR="004B4917">
        <w:rPr>
          <w:sz w:val="28"/>
          <w:szCs w:val="28"/>
          <w:lang w:eastAsia="en-US"/>
        </w:rPr>
        <w:t> </w:t>
      </w:r>
      <w:r w:rsidRPr="00563333">
        <w:rPr>
          <w:sz w:val="28"/>
          <w:szCs w:val="28"/>
          <w:lang w:eastAsia="en-US"/>
        </w:rPr>
        <w:t>создание инфраструктуры территорий опережающего развития в Забайкальском крае;</w:t>
      </w:r>
    </w:p>
    <w:p w14:paraId="30A66BEA" w14:textId="05CBF693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>б)</w:t>
      </w:r>
      <w:r w:rsidR="004B4917">
        <w:rPr>
          <w:sz w:val="28"/>
          <w:szCs w:val="28"/>
          <w:lang w:eastAsia="en-US"/>
        </w:rPr>
        <w:t> </w:t>
      </w:r>
      <w:r w:rsidRPr="00563333">
        <w:rPr>
          <w:sz w:val="28"/>
          <w:szCs w:val="28"/>
          <w:lang w:eastAsia="en-US"/>
        </w:rPr>
        <w:t>создание на территории края территории опережающего развития;</w:t>
      </w:r>
    </w:p>
    <w:p w14:paraId="7B86C5A6" w14:textId="49FC437B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>в)</w:t>
      </w:r>
      <w:r w:rsidR="004B4917">
        <w:rPr>
          <w:sz w:val="28"/>
          <w:szCs w:val="28"/>
          <w:lang w:eastAsia="en-US"/>
        </w:rPr>
        <w:t> </w:t>
      </w:r>
      <w:r w:rsidRPr="00563333">
        <w:rPr>
          <w:sz w:val="28"/>
          <w:szCs w:val="28"/>
          <w:lang w:eastAsia="en-US"/>
        </w:rPr>
        <w:t>создание и развитие на территории края индустриальных (промышленных) парков;</w:t>
      </w:r>
    </w:p>
    <w:p w14:paraId="7C5962BE" w14:textId="6A0C3C7D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>г)</w:t>
      </w:r>
      <w:r w:rsidR="004B4917">
        <w:rPr>
          <w:sz w:val="28"/>
          <w:szCs w:val="28"/>
          <w:lang w:eastAsia="en-US"/>
        </w:rPr>
        <w:t> </w:t>
      </w:r>
      <w:r w:rsidR="001F3C9C">
        <w:rPr>
          <w:sz w:val="28"/>
          <w:szCs w:val="28"/>
          <w:lang w:eastAsia="en-US"/>
        </w:rPr>
        <w:t>создание и реализация на территории Забайкал</w:t>
      </w:r>
      <w:r w:rsidR="006F4B96">
        <w:rPr>
          <w:sz w:val="28"/>
          <w:szCs w:val="28"/>
          <w:lang w:eastAsia="en-US"/>
        </w:rPr>
        <w:t>ь</w:t>
      </w:r>
      <w:r w:rsidR="001F3C9C">
        <w:rPr>
          <w:sz w:val="28"/>
          <w:szCs w:val="28"/>
          <w:lang w:eastAsia="en-US"/>
        </w:rPr>
        <w:t>ского края инвестиционных проектов</w:t>
      </w:r>
      <w:r w:rsidRPr="00563333">
        <w:rPr>
          <w:sz w:val="28"/>
          <w:szCs w:val="28"/>
          <w:lang w:eastAsia="en-US"/>
        </w:rPr>
        <w:t>;</w:t>
      </w:r>
    </w:p>
    <w:p w14:paraId="0C2E1387" w14:textId="3AB36AF3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>д)</w:t>
      </w:r>
      <w:r w:rsidR="004B4917">
        <w:rPr>
          <w:sz w:val="28"/>
          <w:szCs w:val="28"/>
          <w:lang w:eastAsia="en-US"/>
        </w:rPr>
        <w:t> </w:t>
      </w:r>
      <w:r w:rsidRPr="00563333">
        <w:rPr>
          <w:sz w:val="28"/>
          <w:szCs w:val="28"/>
          <w:lang w:eastAsia="en-US"/>
        </w:rPr>
        <w:t>создание инфраструктуры для реализации инвестиционных проектов;</w:t>
      </w:r>
    </w:p>
    <w:p w14:paraId="5EAFE94C" w14:textId="6E3ABE0D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>е)</w:t>
      </w:r>
      <w:r w:rsidR="004B4917">
        <w:rPr>
          <w:sz w:val="28"/>
          <w:szCs w:val="28"/>
          <w:lang w:eastAsia="en-US"/>
        </w:rPr>
        <w:t> </w:t>
      </w:r>
      <w:r w:rsidRPr="00563333">
        <w:rPr>
          <w:sz w:val="28"/>
          <w:szCs w:val="28"/>
          <w:lang w:eastAsia="en-US"/>
        </w:rPr>
        <w:t>повышение эффективности государственной поддержки инвестиционной деятельности;</w:t>
      </w:r>
    </w:p>
    <w:p w14:paraId="1D95FED9" w14:textId="5165CB12" w:rsidR="00563333" w:rsidRPr="00CD0787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CD0787">
        <w:rPr>
          <w:sz w:val="28"/>
          <w:szCs w:val="28"/>
          <w:lang w:eastAsia="en-US"/>
        </w:rPr>
        <w:t>ж)</w:t>
      </w:r>
      <w:r w:rsidR="004B4917" w:rsidRPr="00CD0787">
        <w:rPr>
          <w:sz w:val="28"/>
          <w:szCs w:val="28"/>
          <w:lang w:eastAsia="en-US"/>
        </w:rPr>
        <w:t> </w:t>
      </w:r>
      <w:r w:rsidRPr="00CD0787">
        <w:rPr>
          <w:sz w:val="28"/>
          <w:szCs w:val="28"/>
          <w:lang w:eastAsia="en-US"/>
        </w:rPr>
        <w:t>обеспечение информационной поддержки осуществления и стимулирования инвестиционной деятельности;</w:t>
      </w:r>
    </w:p>
    <w:p w14:paraId="1E5E9670" w14:textId="45E6DC4B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CD0787">
        <w:rPr>
          <w:sz w:val="28"/>
          <w:szCs w:val="28"/>
          <w:lang w:eastAsia="en-US"/>
        </w:rPr>
        <w:t>з)</w:t>
      </w:r>
      <w:r w:rsidR="004B4917" w:rsidRPr="00CD0787">
        <w:rPr>
          <w:sz w:val="28"/>
          <w:szCs w:val="28"/>
          <w:lang w:eastAsia="en-US"/>
        </w:rPr>
        <w:t> </w:t>
      </w:r>
      <w:r w:rsidRPr="00CD0787">
        <w:rPr>
          <w:sz w:val="28"/>
          <w:szCs w:val="28"/>
          <w:lang w:eastAsia="en-US"/>
        </w:rPr>
        <w:t>содействие в организации и проведении международных мероприятий в сфере привлечения инвестиций;</w:t>
      </w:r>
    </w:p>
    <w:p w14:paraId="2DBE04BB" w14:textId="60E4FC73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>и)</w:t>
      </w:r>
      <w:r w:rsidR="004B4917">
        <w:rPr>
          <w:sz w:val="28"/>
          <w:szCs w:val="28"/>
          <w:lang w:eastAsia="en-US"/>
        </w:rPr>
        <w:t> </w:t>
      </w:r>
      <w:r w:rsidRPr="00563333">
        <w:rPr>
          <w:sz w:val="28"/>
          <w:szCs w:val="28"/>
          <w:lang w:eastAsia="en-US"/>
        </w:rPr>
        <w:t>обеспечение реализации масштабных инвестиционных проектов в рамках соглашений.</w:t>
      </w:r>
    </w:p>
    <w:p w14:paraId="7C699AA4" w14:textId="242E3434" w:rsidR="00015D72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>Показател</w:t>
      </w:r>
      <w:r w:rsidR="00015D72">
        <w:rPr>
          <w:sz w:val="28"/>
          <w:szCs w:val="28"/>
          <w:lang w:eastAsia="en-US"/>
        </w:rPr>
        <w:t>и</w:t>
      </w:r>
      <w:r w:rsidR="00F10A65">
        <w:rPr>
          <w:sz w:val="28"/>
          <w:szCs w:val="28"/>
          <w:lang w:eastAsia="en-US"/>
        </w:rPr>
        <w:t>, обеспечивающие достижение целей и выполнение задач</w:t>
      </w:r>
      <w:r w:rsidRPr="00563333">
        <w:rPr>
          <w:sz w:val="28"/>
          <w:szCs w:val="28"/>
          <w:lang w:eastAsia="en-US"/>
        </w:rPr>
        <w:t xml:space="preserve">: </w:t>
      </w:r>
    </w:p>
    <w:p w14:paraId="6DC83CB1" w14:textId="71893FEC" w:rsidR="00563333" w:rsidRPr="00A35051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A35051">
        <w:rPr>
          <w:sz w:val="28"/>
          <w:szCs w:val="28"/>
          <w:lang w:eastAsia="en-US"/>
        </w:rPr>
        <w:lastRenderedPageBreak/>
        <w:t xml:space="preserve">индекс физического объема инвестиций в основной капитал </w:t>
      </w:r>
      <w:r w:rsidR="00252CB4" w:rsidRPr="00A35051">
        <w:rPr>
          <w:sz w:val="28"/>
          <w:szCs w:val="28"/>
          <w:lang w:eastAsia="en-US"/>
        </w:rPr>
        <w:t>–</w:t>
      </w:r>
      <w:r w:rsidRPr="00A35051">
        <w:rPr>
          <w:sz w:val="28"/>
          <w:szCs w:val="28"/>
          <w:lang w:eastAsia="en-US"/>
        </w:rPr>
        <w:t xml:space="preserve"> 134,9</w:t>
      </w:r>
      <w:r w:rsidR="00252CB4" w:rsidRPr="00A35051">
        <w:rPr>
          <w:sz w:val="28"/>
          <w:szCs w:val="28"/>
          <w:lang w:eastAsia="en-US"/>
        </w:rPr>
        <w:t> </w:t>
      </w:r>
      <w:r w:rsidRPr="00A35051">
        <w:rPr>
          <w:sz w:val="28"/>
          <w:szCs w:val="28"/>
          <w:lang w:eastAsia="en-US"/>
        </w:rPr>
        <w:t>% в 2035 году по отношению к 2024 году</w:t>
      </w:r>
      <w:r w:rsidR="00015D72" w:rsidRPr="00A35051">
        <w:rPr>
          <w:sz w:val="28"/>
          <w:szCs w:val="28"/>
          <w:lang w:eastAsia="en-US"/>
        </w:rPr>
        <w:t>;</w:t>
      </w:r>
    </w:p>
    <w:p w14:paraId="6FC7B335" w14:textId="43A28984" w:rsidR="00F40826" w:rsidRPr="00A35051" w:rsidRDefault="00F40826" w:rsidP="00F40826">
      <w:pPr>
        <w:ind w:firstLine="709"/>
        <w:jc w:val="both"/>
        <w:rPr>
          <w:sz w:val="28"/>
          <w:szCs w:val="28"/>
          <w:lang w:eastAsia="en-US"/>
        </w:rPr>
      </w:pPr>
      <w:r w:rsidRPr="00A35051">
        <w:rPr>
          <w:sz w:val="28"/>
          <w:szCs w:val="28"/>
          <w:lang w:eastAsia="en-US"/>
        </w:rPr>
        <w:t xml:space="preserve">индекс физического объема </w:t>
      </w:r>
      <w:r w:rsidR="003A4485" w:rsidRPr="00A35051">
        <w:rPr>
          <w:sz w:val="28"/>
          <w:szCs w:val="28"/>
          <w:lang w:eastAsia="en-US"/>
        </w:rPr>
        <w:t>валового регионального продукта – 160,1 % в 2035 году по отношению к 2024 году;</w:t>
      </w:r>
    </w:p>
    <w:p w14:paraId="557F72AE" w14:textId="13E8E659" w:rsidR="00015D72" w:rsidRDefault="009E0134" w:rsidP="00563333">
      <w:pPr>
        <w:ind w:firstLine="709"/>
        <w:jc w:val="both"/>
        <w:rPr>
          <w:sz w:val="28"/>
          <w:szCs w:val="28"/>
          <w:lang w:eastAsia="en-US"/>
        </w:rPr>
      </w:pPr>
      <w:r w:rsidRPr="00A35051">
        <w:rPr>
          <w:sz w:val="28"/>
          <w:szCs w:val="28"/>
          <w:lang w:eastAsia="en-US"/>
        </w:rPr>
        <w:t xml:space="preserve">создание </w:t>
      </w:r>
      <w:r w:rsidR="00E64892" w:rsidRPr="00A35051">
        <w:rPr>
          <w:sz w:val="28"/>
          <w:szCs w:val="28"/>
          <w:lang w:eastAsia="en-US"/>
        </w:rPr>
        <w:t xml:space="preserve">более </w:t>
      </w:r>
      <w:r w:rsidR="00691E09" w:rsidRPr="00A35051">
        <w:rPr>
          <w:sz w:val="28"/>
          <w:szCs w:val="28"/>
          <w:lang w:eastAsia="en-US"/>
        </w:rPr>
        <w:t>3</w:t>
      </w:r>
      <w:r w:rsidR="00185822">
        <w:rPr>
          <w:sz w:val="28"/>
          <w:szCs w:val="28"/>
          <w:lang w:eastAsia="en-US"/>
        </w:rPr>
        <w:t>9</w:t>
      </w:r>
      <w:r w:rsidR="00E64892" w:rsidRPr="00A35051">
        <w:rPr>
          <w:sz w:val="28"/>
          <w:szCs w:val="28"/>
          <w:lang w:eastAsia="en-US"/>
        </w:rPr>
        <w:t xml:space="preserve"> тыс. новых рабочих мест в рамках реализации мероприятий (резу</w:t>
      </w:r>
      <w:r w:rsidR="00E64892">
        <w:rPr>
          <w:sz w:val="28"/>
          <w:szCs w:val="28"/>
          <w:lang w:eastAsia="en-US"/>
        </w:rPr>
        <w:t>льтатов), направлен</w:t>
      </w:r>
      <w:r w:rsidR="00691E09">
        <w:rPr>
          <w:sz w:val="28"/>
          <w:szCs w:val="28"/>
          <w:lang w:eastAsia="en-US"/>
        </w:rPr>
        <w:t>ных</w:t>
      </w:r>
      <w:r w:rsidR="00E64892">
        <w:rPr>
          <w:sz w:val="28"/>
          <w:szCs w:val="28"/>
          <w:lang w:eastAsia="en-US"/>
        </w:rPr>
        <w:t xml:space="preserve"> на повышение потенциала </w:t>
      </w:r>
      <w:r w:rsidR="00D519FE">
        <w:rPr>
          <w:sz w:val="28"/>
          <w:szCs w:val="28"/>
          <w:lang w:eastAsia="en-US"/>
        </w:rPr>
        <w:t>Забайкальского края</w:t>
      </w:r>
      <w:r w:rsidR="00E64892">
        <w:rPr>
          <w:sz w:val="28"/>
          <w:szCs w:val="28"/>
          <w:lang w:eastAsia="en-US"/>
        </w:rPr>
        <w:t>, к 2035 году.</w:t>
      </w:r>
    </w:p>
    <w:p w14:paraId="3406CFB6" w14:textId="6282D011" w:rsidR="00BF6D21" w:rsidRPr="00563333" w:rsidRDefault="00BF6D21" w:rsidP="00BF6D2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Pr="00563333">
        <w:rPr>
          <w:sz w:val="28"/>
          <w:szCs w:val="28"/>
          <w:lang w:eastAsia="en-US"/>
        </w:rPr>
        <w:t>остижени</w:t>
      </w:r>
      <w:r>
        <w:rPr>
          <w:sz w:val="28"/>
          <w:szCs w:val="28"/>
          <w:lang w:eastAsia="en-US"/>
        </w:rPr>
        <w:t>е</w:t>
      </w:r>
      <w:r w:rsidRPr="00563333">
        <w:rPr>
          <w:sz w:val="28"/>
          <w:szCs w:val="28"/>
          <w:lang w:eastAsia="en-US"/>
        </w:rPr>
        <w:t xml:space="preserve"> цел</w:t>
      </w:r>
      <w:r>
        <w:rPr>
          <w:sz w:val="28"/>
          <w:szCs w:val="28"/>
          <w:lang w:eastAsia="en-US"/>
        </w:rPr>
        <w:t>и</w:t>
      </w:r>
      <w:r w:rsidRPr="00563333">
        <w:rPr>
          <w:sz w:val="28"/>
          <w:szCs w:val="28"/>
          <w:lang w:eastAsia="en-US"/>
        </w:rPr>
        <w:t xml:space="preserve"> </w:t>
      </w:r>
      <w:r w:rsidRPr="00F461DA">
        <w:rPr>
          <w:sz w:val="28"/>
          <w:szCs w:val="28"/>
          <w:lang w:eastAsia="en-US"/>
        </w:rPr>
        <w:t>государственной программы</w:t>
      </w:r>
      <w:r>
        <w:rPr>
          <w:sz w:val="28"/>
          <w:szCs w:val="28"/>
          <w:lang w:eastAsia="en-US"/>
        </w:rPr>
        <w:t xml:space="preserve"> «П</w:t>
      </w:r>
      <w:r w:rsidRPr="00563333">
        <w:rPr>
          <w:sz w:val="28"/>
          <w:szCs w:val="28"/>
          <w:lang w:eastAsia="en-US"/>
        </w:rPr>
        <w:t xml:space="preserve">овышение эффективности стратегического управления </w:t>
      </w:r>
      <w:r>
        <w:rPr>
          <w:sz w:val="28"/>
          <w:szCs w:val="28"/>
          <w:lang w:eastAsia="en-US"/>
        </w:rPr>
        <w:t>регионом»</w:t>
      </w:r>
      <w:r w:rsidRPr="00563333">
        <w:rPr>
          <w:sz w:val="28"/>
          <w:szCs w:val="28"/>
          <w:lang w:eastAsia="en-US"/>
        </w:rPr>
        <w:t xml:space="preserve"> о</w:t>
      </w:r>
      <w:r>
        <w:rPr>
          <w:sz w:val="28"/>
          <w:szCs w:val="28"/>
          <w:lang w:eastAsia="en-US"/>
        </w:rPr>
        <w:t>беспечивается</w:t>
      </w:r>
      <w:r w:rsidRPr="00563333">
        <w:rPr>
          <w:sz w:val="28"/>
          <w:szCs w:val="28"/>
          <w:lang w:eastAsia="en-US"/>
        </w:rPr>
        <w:t xml:space="preserve"> следующи</w:t>
      </w:r>
      <w:r>
        <w:rPr>
          <w:sz w:val="28"/>
          <w:szCs w:val="28"/>
          <w:lang w:eastAsia="en-US"/>
        </w:rPr>
        <w:t>ми</w:t>
      </w:r>
      <w:r w:rsidRPr="00563333">
        <w:rPr>
          <w:sz w:val="28"/>
          <w:szCs w:val="28"/>
          <w:lang w:eastAsia="en-US"/>
        </w:rPr>
        <w:t xml:space="preserve"> задач</w:t>
      </w:r>
      <w:r>
        <w:rPr>
          <w:sz w:val="28"/>
          <w:szCs w:val="28"/>
          <w:lang w:eastAsia="en-US"/>
        </w:rPr>
        <w:t>ами:</w:t>
      </w:r>
    </w:p>
    <w:p w14:paraId="295F137B" w14:textId="53304D34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>а) совершенствование нормативной правовой базы и развитие системы стратегического планирования</w:t>
      </w:r>
      <w:r w:rsidR="00BF6D21">
        <w:rPr>
          <w:sz w:val="28"/>
          <w:szCs w:val="28"/>
          <w:lang w:eastAsia="en-US"/>
        </w:rPr>
        <w:t>, в том числе</w:t>
      </w:r>
      <w:r w:rsidRPr="00563333">
        <w:rPr>
          <w:sz w:val="28"/>
          <w:szCs w:val="28"/>
          <w:lang w:eastAsia="en-US"/>
        </w:rPr>
        <w:t xml:space="preserve"> прогнозирования социально-экономического развития Забайкальского края;</w:t>
      </w:r>
    </w:p>
    <w:p w14:paraId="3F7B0C88" w14:textId="79AFDF28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 xml:space="preserve">б) обеспечение реализации </w:t>
      </w:r>
      <w:r w:rsidR="000D7905">
        <w:rPr>
          <w:sz w:val="28"/>
          <w:szCs w:val="28"/>
          <w:lang w:eastAsia="en-US"/>
        </w:rPr>
        <w:t>документов стратегического планирования</w:t>
      </w:r>
      <w:r w:rsidRPr="00563333">
        <w:rPr>
          <w:sz w:val="28"/>
          <w:szCs w:val="28"/>
          <w:lang w:eastAsia="en-US"/>
        </w:rPr>
        <w:t>;</w:t>
      </w:r>
    </w:p>
    <w:p w14:paraId="6E9C95BF" w14:textId="77777777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>в) повышение эффективности реализации государственных программ Забайкальского края;</w:t>
      </w:r>
    </w:p>
    <w:p w14:paraId="0829A026" w14:textId="09560E45" w:rsidR="00563333" w:rsidRP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 xml:space="preserve">г) обеспечение </w:t>
      </w:r>
      <w:r w:rsidR="00D241D8">
        <w:rPr>
          <w:sz w:val="28"/>
          <w:szCs w:val="28"/>
          <w:lang w:eastAsia="en-US"/>
        </w:rPr>
        <w:t>сбалансированности</w:t>
      </w:r>
      <w:r w:rsidRPr="00563333">
        <w:rPr>
          <w:sz w:val="28"/>
          <w:szCs w:val="28"/>
          <w:lang w:eastAsia="en-US"/>
        </w:rPr>
        <w:t xml:space="preserve"> прогнозов социально-экономического развития Забайкальского края.</w:t>
      </w:r>
    </w:p>
    <w:p w14:paraId="49DF12BA" w14:textId="56710B5C" w:rsidR="00F10A65" w:rsidRDefault="00F10A65" w:rsidP="00F10A65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>Показател</w:t>
      </w:r>
      <w:r>
        <w:rPr>
          <w:sz w:val="28"/>
          <w:szCs w:val="28"/>
          <w:lang w:eastAsia="en-US"/>
        </w:rPr>
        <w:t>ь, обеспечивающий достижение целей и выполнение задач</w:t>
      </w:r>
      <w:r w:rsidRPr="00563333">
        <w:rPr>
          <w:sz w:val="28"/>
          <w:szCs w:val="28"/>
          <w:lang w:eastAsia="en-US"/>
        </w:rPr>
        <w:t xml:space="preserve">: </w:t>
      </w:r>
    </w:p>
    <w:p w14:paraId="3FF18AAD" w14:textId="719D1FE2" w:rsid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 xml:space="preserve">индекс физического объема валового регионального продукта </w:t>
      </w:r>
      <w:r w:rsidR="00D241D8">
        <w:rPr>
          <w:sz w:val="28"/>
          <w:szCs w:val="28"/>
          <w:lang w:eastAsia="en-US"/>
        </w:rPr>
        <w:t>–</w:t>
      </w:r>
      <w:r w:rsidRPr="00563333">
        <w:rPr>
          <w:sz w:val="28"/>
          <w:szCs w:val="28"/>
          <w:lang w:eastAsia="en-US"/>
        </w:rPr>
        <w:t xml:space="preserve"> 160,1% в 2035 году по отношению к 202</w:t>
      </w:r>
      <w:r w:rsidR="00D519FE">
        <w:rPr>
          <w:sz w:val="28"/>
          <w:szCs w:val="28"/>
          <w:lang w:eastAsia="en-US"/>
        </w:rPr>
        <w:t>4</w:t>
      </w:r>
      <w:r w:rsidRPr="00563333">
        <w:rPr>
          <w:sz w:val="28"/>
          <w:szCs w:val="28"/>
          <w:lang w:eastAsia="en-US"/>
        </w:rPr>
        <w:t xml:space="preserve"> году</w:t>
      </w:r>
      <w:r w:rsidR="00BF6D21">
        <w:rPr>
          <w:sz w:val="28"/>
          <w:szCs w:val="28"/>
          <w:lang w:eastAsia="en-US"/>
        </w:rPr>
        <w:t>.</w:t>
      </w:r>
    </w:p>
    <w:p w14:paraId="25669E35" w14:textId="26F70A87" w:rsidR="00181041" w:rsidRDefault="00BF6D21" w:rsidP="00563333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Pr="00563333">
        <w:rPr>
          <w:sz w:val="28"/>
          <w:szCs w:val="28"/>
          <w:lang w:eastAsia="en-US"/>
        </w:rPr>
        <w:t>остижени</w:t>
      </w:r>
      <w:r>
        <w:rPr>
          <w:sz w:val="28"/>
          <w:szCs w:val="28"/>
          <w:lang w:eastAsia="en-US"/>
        </w:rPr>
        <w:t>е</w:t>
      </w:r>
      <w:r w:rsidRPr="00563333">
        <w:rPr>
          <w:sz w:val="28"/>
          <w:szCs w:val="28"/>
          <w:lang w:eastAsia="en-US"/>
        </w:rPr>
        <w:t xml:space="preserve"> цел</w:t>
      </w:r>
      <w:r>
        <w:rPr>
          <w:sz w:val="28"/>
          <w:szCs w:val="28"/>
          <w:lang w:eastAsia="en-US"/>
        </w:rPr>
        <w:t>и</w:t>
      </w:r>
      <w:r w:rsidRPr="00563333">
        <w:rPr>
          <w:sz w:val="28"/>
          <w:szCs w:val="28"/>
          <w:lang w:eastAsia="en-US"/>
        </w:rPr>
        <w:t xml:space="preserve"> </w:t>
      </w:r>
      <w:r w:rsidRPr="00F461DA">
        <w:rPr>
          <w:sz w:val="28"/>
          <w:szCs w:val="28"/>
          <w:lang w:eastAsia="en-US"/>
        </w:rPr>
        <w:t>государственной программы</w:t>
      </w:r>
      <w:r>
        <w:rPr>
          <w:sz w:val="28"/>
          <w:szCs w:val="28"/>
          <w:lang w:eastAsia="en-US"/>
        </w:rPr>
        <w:t xml:space="preserve"> «П</w:t>
      </w:r>
      <w:r w:rsidRPr="00181041">
        <w:rPr>
          <w:sz w:val="28"/>
          <w:szCs w:val="28"/>
          <w:lang w:eastAsia="en-US"/>
        </w:rPr>
        <w:t>овышение эффективности государственного и муниципального управления</w:t>
      </w:r>
      <w:r>
        <w:rPr>
          <w:sz w:val="28"/>
          <w:szCs w:val="28"/>
          <w:lang w:eastAsia="en-US"/>
        </w:rPr>
        <w:t>»</w:t>
      </w:r>
      <w:r w:rsidRPr="00563333">
        <w:rPr>
          <w:sz w:val="28"/>
          <w:szCs w:val="28"/>
          <w:lang w:eastAsia="en-US"/>
        </w:rPr>
        <w:t xml:space="preserve"> о</w:t>
      </w:r>
      <w:r>
        <w:rPr>
          <w:sz w:val="28"/>
          <w:szCs w:val="28"/>
          <w:lang w:eastAsia="en-US"/>
        </w:rPr>
        <w:t>беспечивается</w:t>
      </w:r>
      <w:r w:rsidRPr="00563333">
        <w:rPr>
          <w:sz w:val="28"/>
          <w:szCs w:val="28"/>
          <w:lang w:eastAsia="en-US"/>
        </w:rPr>
        <w:t xml:space="preserve"> задач</w:t>
      </w:r>
      <w:r w:rsidR="00185822">
        <w:rPr>
          <w:sz w:val="28"/>
          <w:szCs w:val="28"/>
          <w:lang w:eastAsia="en-US"/>
        </w:rPr>
        <w:t>ей «П</w:t>
      </w:r>
      <w:r w:rsidR="00B56CB3">
        <w:rPr>
          <w:sz w:val="28"/>
          <w:szCs w:val="28"/>
          <w:lang w:eastAsia="en-US"/>
        </w:rPr>
        <w:t>овышение производительности труда путем внедрения инструментов бережливого управления</w:t>
      </w:r>
      <w:r w:rsidR="00185822">
        <w:rPr>
          <w:sz w:val="28"/>
          <w:szCs w:val="28"/>
          <w:lang w:eastAsia="en-US"/>
        </w:rPr>
        <w:t>».</w:t>
      </w:r>
    </w:p>
    <w:p w14:paraId="05544A37" w14:textId="4DEB8F4B" w:rsidR="00F10A65" w:rsidRDefault="00F10A65" w:rsidP="00F10A65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>Показател</w:t>
      </w:r>
      <w:r w:rsidR="00185822">
        <w:rPr>
          <w:sz w:val="28"/>
          <w:szCs w:val="28"/>
          <w:lang w:eastAsia="en-US"/>
        </w:rPr>
        <w:t>ь</w:t>
      </w:r>
      <w:r>
        <w:rPr>
          <w:sz w:val="28"/>
          <w:szCs w:val="28"/>
          <w:lang w:eastAsia="en-US"/>
        </w:rPr>
        <w:t>, обеспечивающи</w:t>
      </w:r>
      <w:r w:rsidR="00185822">
        <w:rPr>
          <w:sz w:val="28"/>
          <w:szCs w:val="28"/>
          <w:lang w:eastAsia="en-US"/>
        </w:rPr>
        <w:t>й</w:t>
      </w:r>
      <w:r>
        <w:rPr>
          <w:sz w:val="28"/>
          <w:szCs w:val="28"/>
          <w:lang w:eastAsia="en-US"/>
        </w:rPr>
        <w:t xml:space="preserve"> достижение целей и выполнение задач</w:t>
      </w:r>
      <w:r w:rsidRPr="00563333">
        <w:rPr>
          <w:sz w:val="28"/>
          <w:szCs w:val="28"/>
          <w:lang w:eastAsia="en-US"/>
        </w:rPr>
        <w:t xml:space="preserve">: </w:t>
      </w:r>
    </w:p>
    <w:p w14:paraId="34F6FADE" w14:textId="669EB02A" w:rsidR="007057BE" w:rsidRDefault="007057BE" w:rsidP="00563333">
      <w:pPr>
        <w:ind w:firstLine="709"/>
        <w:jc w:val="both"/>
        <w:rPr>
          <w:sz w:val="28"/>
          <w:szCs w:val="28"/>
          <w:lang w:eastAsia="en-US"/>
        </w:rPr>
      </w:pPr>
      <w:r w:rsidRPr="007057BE">
        <w:rPr>
          <w:sz w:val="28"/>
          <w:szCs w:val="28"/>
          <w:lang w:eastAsia="en-US"/>
        </w:rPr>
        <w:t>вовлечение к 203</w:t>
      </w:r>
      <w:r>
        <w:rPr>
          <w:sz w:val="28"/>
          <w:szCs w:val="28"/>
          <w:lang w:eastAsia="en-US"/>
        </w:rPr>
        <w:t xml:space="preserve">5 </w:t>
      </w:r>
      <w:r w:rsidRPr="007057BE">
        <w:rPr>
          <w:sz w:val="28"/>
          <w:szCs w:val="28"/>
          <w:lang w:eastAsia="en-US"/>
        </w:rPr>
        <w:t>году 100</w:t>
      </w:r>
      <w:r>
        <w:rPr>
          <w:sz w:val="28"/>
          <w:szCs w:val="28"/>
          <w:lang w:eastAsia="en-US"/>
        </w:rPr>
        <w:t> </w:t>
      </w:r>
      <w:r w:rsidRPr="007057BE">
        <w:rPr>
          <w:sz w:val="28"/>
          <w:szCs w:val="28"/>
          <w:lang w:eastAsia="en-US"/>
        </w:rPr>
        <w:t>% государственных и муниципальных организаций в реализацию проектов, направленных на повышение производительности труда</w:t>
      </w:r>
      <w:r w:rsidR="00185822">
        <w:rPr>
          <w:sz w:val="28"/>
          <w:szCs w:val="28"/>
          <w:lang w:eastAsia="en-US"/>
        </w:rPr>
        <w:t>.</w:t>
      </w:r>
    </w:p>
    <w:p w14:paraId="7E10455A" w14:textId="56E49B4B" w:rsidR="00563333" w:rsidRDefault="00563333" w:rsidP="00563333">
      <w:pPr>
        <w:ind w:firstLine="709"/>
        <w:jc w:val="both"/>
        <w:rPr>
          <w:sz w:val="28"/>
          <w:szCs w:val="28"/>
          <w:lang w:eastAsia="en-US"/>
        </w:rPr>
      </w:pPr>
      <w:r w:rsidRPr="00563333">
        <w:rPr>
          <w:sz w:val="28"/>
          <w:szCs w:val="28"/>
          <w:lang w:eastAsia="en-US"/>
        </w:rPr>
        <w:t xml:space="preserve">Решение задач государственной программы предусмотрено через реализацию мероприятий, содержащихся в </w:t>
      </w:r>
      <w:r w:rsidR="008A47E7">
        <w:rPr>
          <w:sz w:val="28"/>
          <w:szCs w:val="28"/>
          <w:lang w:eastAsia="en-US"/>
        </w:rPr>
        <w:t>2</w:t>
      </w:r>
      <w:r w:rsidRPr="00563333">
        <w:rPr>
          <w:sz w:val="28"/>
          <w:szCs w:val="28"/>
          <w:lang w:eastAsia="en-US"/>
        </w:rPr>
        <w:t xml:space="preserve"> иных региональных проектах, </w:t>
      </w:r>
      <w:r w:rsidR="00187C6E">
        <w:rPr>
          <w:sz w:val="28"/>
          <w:szCs w:val="28"/>
          <w:lang w:eastAsia="en-US"/>
        </w:rPr>
        <w:br/>
      </w:r>
      <w:r w:rsidR="008A47E7">
        <w:rPr>
          <w:sz w:val="28"/>
          <w:szCs w:val="28"/>
          <w:lang w:eastAsia="en-US"/>
        </w:rPr>
        <w:t>1</w:t>
      </w:r>
      <w:r w:rsidRPr="00563333">
        <w:rPr>
          <w:sz w:val="28"/>
          <w:szCs w:val="28"/>
          <w:lang w:eastAsia="en-US"/>
        </w:rPr>
        <w:t xml:space="preserve"> ведомственн</w:t>
      </w:r>
      <w:r w:rsidR="00B324E5">
        <w:rPr>
          <w:sz w:val="28"/>
          <w:szCs w:val="28"/>
          <w:lang w:eastAsia="en-US"/>
        </w:rPr>
        <w:t>о</w:t>
      </w:r>
      <w:r w:rsidR="00611443">
        <w:rPr>
          <w:sz w:val="28"/>
          <w:szCs w:val="28"/>
          <w:lang w:eastAsia="en-US"/>
        </w:rPr>
        <w:t>м</w:t>
      </w:r>
      <w:r w:rsidRPr="00563333">
        <w:rPr>
          <w:sz w:val="28"/>
          <w:szCs w:val="28"/>
          <w:lang w:eastAsia="en-US"/>
        </w:rPr>
        <w:t xml:space="preserve"> проект</w:t>
      </w:r>
      <w:r w:rsidR="00611443">
        <w:rPr>
          <w:sz w:val="28"/>
          <w:szCs w:val="28"/>
          <w:lang w:eastAsia="en-US"/>
        </w:rPr>
        <w:t>е</w:t>
      </w:r>
      <w:r w:rsidRPr="00563333">
        <w:rPr>
          <w:sz w:val="28"/>
          <w:szCs w:val="28"/>
          <w:lang w:eastAsia="en-US"/>
        </w:rPr>
        <w:t xml:space="preserve">, </w:t>
      </w:r>
      <w:r w:rsidR="008A47E7">
        <w:rPr>
          <w:sz w:val="28"/>
          <w:szCs w:val="28"/>
          <w:lang w:eastAsia="en-US"/>
        </w:rPr>
        <w:t>3</w:t>
      </w:r>
      <w:r w:rsidRPr="00563333">
        <w:rPr>
          <w:sz w:val="28"/>
          <w:szCs w:val="28"/>
          <w:lang w:eastAsia="en-US"/>
        </w:rPr>
        <w:t xml:space="preserve"> комплексах процессных мероприятий.</w:t>
      </w:r>
    </w:p>
    <w:p w14:paraId="74EF0A01" w14:textId="29244BC3" w:rsidR="00B324E5" w:rsidRPr="00F461DA" w:rsidRDefault="009A0C7D" w:rsidP="009A0C7D">
      <w:pPr>
        <w:ind w:firstLine="709"/>
        <w:jc w:val="both"/>
        <w:rPr>
          <w:sz w:val="28"/>
          <w:szCs w:val="28"/>
          <w:lang w:eastAsia="en-US"/>
        </w:rPr>
      </w:pPr>
      <w:r w:rsidRPr="009A0C7D">
        <w:rPr>
          <w:sz w:val="28"/>
          <w:szCs w:val="28"/>
          <w:lang w:eastAsia="en-US"/>
        </w:rPr>
        <w:t xml:space="preserve">Реализация мероприятий структурных элементов государственной программы Забайкальского края «Стратегическое планирование и инвестиционное развитие» осуществляется за счет предоставления субсидий юридическим лицам (кроме некоммерческих организаций), индивидуальным предпринимателям, физическим лицам </w:t>
      </w:r>
      <w:r>
        <w:rPr>
          <w:sz w:val="28"/>
          <w:szCs w:val="28"/>
          <w:lang w:eastAsia="en-US"/>
        </w:rPr>
        <w:t>–</w:t>
      </w:r>
      <w:r w:rsidRPr="009A0C7D">
        <w:rPr>
          <w:sz w:val="28"/>
          <w:szCs w:val="28"/>
          <w:lang w:eastAsia="en-US"/>
        </w:rPr>
        <w:t xml:space="preserve"> производителям товаров, работ, услуг из бюджета Забайкальского края, в том числе за счет средств, поступивших из федерального бюджета.</w:t>
      </w:r>
    </w:p>
    <w:sectPr w:rsidR="00B324E5" w:rsidRPr="00F461DA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91B3A" w14:textId="77777777" w:rsidR="0035234D" w:rsidRDefault="0035234D">
      <w:r>
        <w:separator/>
      </w:r>
    </w:p>
  </w:endnote>
  <w:endnote w:type="continuationSeparator" w:id="0">
    <w:p w14:paraId="4500C9DF" w14:textId="77777777" w:rsidR="0035234D" w:rsidRDefault="00352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5189B" w14:textId="77777777" w:rsidR="0035234D" w:rsidRDefault="0035234D">
      <w:r>
        <w:separator/>
      </w:r>
    </w:p>
  </w:footnote>
  <w:footnote w:type="continuationSeparator" w:id="0">
    <w:p w14:paraId="5C1870FE" w14:textId="77777777" w:rsidR="0035234D" w:rsidRDefault="00352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760F8" w14:textId="77777777" w:rsidR="00B479F3" w:rsidRDefault="0080785B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D31C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4537"/>
    <w:multiLevelType w:val="hybridMultilevel"/>
    <w:tmpl w:val="235A8004"/>
    <w:lvl w:ilvl="0" w:tplc="8A02F6B2">
      <w:start w:val="1"/>
      <w:numFmt w:val="upperRoman"/>
      <w:lvlText w:val="%1."/>
      <w:lvlJc w:val="left"/>
      <w:pPr>
        <w:tabs>
          <w:tab w:val="num" w:pos="2908"/>
        </w:tabs>
      </w:pPr>
      <w:rPr>
        <w:rFonts w:cs="Times New Roman"/>
      </w:rPr>
    </w:lvl>
    <w:lvl w:ilvl="1" w:tplc="8D6ABF96">
      <w:start w:val="1"/>
      <w:numFmt w:val="lowerLetter"/>
      <w:lvlText w:val="%2."/>
      <w:lvlJc w:val="left"/>
      <w:pPr>
        <w:tabs>
          <w:tab w:val="num" w:pos="3991"/>
        </w:tabs>
        <w:ind w:left="3991" w:hanging="360"/>
      </w:pPr>
      <w:rPr>
        <w:rFonts w:cs="Times New Roman"/>
      </w:rPr>
    </w:lvl>
    <w:lvl w:ilvl="2" w:tplc="7550E08A">
      <w:start w:val="1"/>
      <w:numFmt w:val="lowerRoman"/>
      <w:lvlText w:val="%3."/>
      <w:lvlJc w:val="right"/>
      <w:pPr>
        <w:tabs>
          <w:tab w:val="num" w:pos="4711"/>
        </w:tabs>
        <w:ind w:left="4711" w:hanging="180"/>
      </w:pPr>
      <w:rPr>
        <w:rFonts w:cs="Times New Roman"/>
      </w:rPr>
    </w:lvl>
    <w:lvl w:ilvl="3" w:tplc="B68CA640">
      <w:start w:val="1"/>
      <w:numFmt w:val="decimal"/>
      <w:lvlText w:val="%4."/>
      <w:lvlJc w:val="left"/>
      <w:pPr>
        <w:tabs>
          <w:tab w:val="num" w:pos="5431"/>
        </w:tabs>
        <w:ind w:left="5431" w:hanging="360"/>
      </w:pPr>
      <w:rPr>
        <w:rFonts w:cs="Times New Roman"/>
      </w:rPr>
    </w:lvl>
    <w:lvl w:ilvl="4" w:tplc="7C1012AC">
      <w:start w:val="1"/>
      <w:numFmt w:val="lowerLetter"/>
      <w:lvlText w:val="%5."/>
      <w:lvlJc w:val="left"/>
      <w:pPr>
        <w:tabs>
          <w:tab w:val="num" w:pos="6151"/>
        </w:tabs>
        <w:ind w:left="6151" w:hanging="360"/>
      </w:pPr>
      <w:rPr>
        <w:rFonts w:cs="Times New Roman"/>
      </w:rPr>
    </w:lvl>
    <w:lvl w:ilvl="5" w:tplc="99049BF6">
      <w:start w:val="1"/>
      <w:numFmt w:val="lowerRoman"/>
      <w:lvlText w:val="%6."/>
      <w:lvlJc w:val="right"/>
      <w:pPr>
        <w:tabs>
          <w:tab w:val="num" w:pos="6871"/>
        </w:tabs>
        <w:ind w:left="6871" w:hanging="180"/>
      </w:pPr>
      <w:rPr>
        <w:rFonts w:cs="Times New Roman"/>
      </w:rPr>
    </w:lvl>
    <w:lvl w:ilvl="6" w:tplc="91EA3076">
      <w:start w:val="1"/>
      <w:numFmt w:val="decimal"/>
      <w:lvlText w:val="%7."/>
      <w:lvlJc w:val="left"/>
      <w:pPr>
        <w:tabs>
          <w:tab w:val="num" w:pos="7591"/>
        </w:tabs>
        <w:ind w:left="7591" w:hanging="360"/>
      </w:pPr>
      <w:rPr>
        <w:rFonts w:cs="Times New Roman"/>
      </w:rPr>
    </w:lvl>
    <w:lvl w:ilvl="7" w:tplc="9AD211C0">
      <w:start w:val="1"/>
      <w:numFmt w:val="lowerLetter"/>
      <w:lvlText w:val="%8."/>
      <w:lvlJc w:val="left"/>
      <w:pPr>
        <w:tabs>
          <w:tab w:val="num" w:pos="8311"/>
        </w:tabs>
        <w:ind w:left="8311" w:hanging="360"/>
      </w:pPr>
      <w:rPr>
        <w:rFonts w:cs="Times New Roman"/>
      </w:rPr>
    </w:lvl>
    <w:lvl w:ilvl="8" w:tplc="40EAA438">
      <w:start w:val="1"/>
      <w:numFmt w:val="lowerRoman"/>
      <w:lvlText w:val="%9."/>
      <w:lvlJc w:val="right"/>
      <w:pPr>
        <w:tabs>
          <w:tab w:val="num" w:pos="9031"/>
        </w:tabs>
        <w:ind w:left="9031" w:hanging="180"/>
      </w:pPr>
      <w:rPr>
        <w:rFonts w:cs="Times New Roman"/>
      </w:rPr>
    </w:lvl>
  </w:abstractNum>
  <w:abstractNum w:abstractNumId="1" w15:restartNumberingAfterBreak="0">
    <w:nsid w:val="02814E40"/>
    <w:multiLevelType w:val="hybridMultilevel"/>
    <w:tmpl w:val="506CBFA6"/>
    <w:lvl w:ilvl="0" w:tplc="C622B6C2">
      <w:start w:val="1"/>
      <w:numFmt w:val="decimal"/>
      <w:lvlText w:val="%1."/>
      <w:lvlJc w:val="left"/>
      <w:pPr>
        <w:ind w:left="1065" w:hanging="360"/>
      </w:pPr>
    </w:lvl>
    <w:lvl w:ilvl="1" w:tplc="CF0696BE">
      <w:start w:val="1"/>
      <w:numFmt w:val="lowerLetter"/>
      <w:lvlText w:val="%2."/>
      <w:lvlJc w:val="left"/>
      <w:pPr>
        <w:ind w:left="1785" w:hanging="360"/>
      </w:pPr>
    </w:lvl>
    <w:lvl w:ilvl="2" w:tplc="9A5A0C7C">
      <w:start w:val="1"/>
      <w:numFmt w:val="lowerRoman"/>
      <w:lvlText w:val="%3."/>
      <w:lvlJc w:val="right"/>
      <w:pPr>
        <w:ind w:left="2505" w:hanging="180"/>
      </w:pPr>
    </w:lvl>
    <w:lvl w:ilvl="3" w:tplc="31E0C17A">
      <w:start w:val="1"/>
      <w:numFmt w:val="decimal"/>
      <w:lvlText w:val="%4."/>
      <w:lvlJc w:val="left"/>
      <w:pPr>
        <w:ind w:left="3225" w:hanging="360"/>
      </w:pPr>
    </w:lvl>
    <w:lvl w:ilvl="4" w:tplc="1304E1DA">
      <w:start w:val="1"/>
      <w:numFmt w:val="lowerLetter"/>
      <w:lvlText w:val="%5."/>
      <w:lvlJc w:val="left"/>
      <w:pPr>
        <w:ind w:left="3945" w:hanging="360"/>
      </w:pPr>
    </w:lvl>
    <w:lvl w:ilvl="5" w:tplc="193C6FBC">
      <w:start w:val="1"/>
      <w:numFmt w:val="lowerRoman"/>
      <w:lvlText w:val="%6."/>
      <w:lvlJc w:val="right"/>
      <w:pPr>
        <w:ind w:left="4665" w:hanging="180"/>
      </w:pPr>
    </w:lvl>
    <w:lvl w:ilvl="6" w:tplc="ED2E8EBC">
      <w:start w:val="1"/>
      <w:numFmt w:val="decimal"/>
      <w:lvlText w:val="%7."/>
      <w:lvlJc w:val="left"/>
      <w:pPr>
        <w:ind w:left="5385" w:hanging="360"/>
      </w:pPr>
    </w:lvl>
    <w:lvl w:ilvl="7" w:tplc="5EE26DEC">
      <w:start w:val="1"/>
      <w:numFmt w:val="lowerLetter"/>
      <w:lvlText w:val="%8."/>
      <w:lvlJc w:val="left"/>
      <w:pPr>
        <w:ind w:left="6105" w:hanging="360"/>
      </w:pPr>
    </w:lvl>
    <w:lvl w:ilvl="8" w:tplc="6D7EE622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9EB1E21"/>
    <w:multiLevelType w:val="hybridMultilevel"/>
    <w:tmpl w:val="0F14C78C"/>
    <w:lvl w:ilvl="0" w:tplc="03366E28">
      <w:start w:val="1"/>
      <w:numFmt w:val="upperRoman"/>
      <w:lvlText w:val="%1."/>
      <w:lvlJc w:val="left"/>
      <w:pPr>
        <w:tabs>
          <w:tab w:val="num" w:pos="873"/>
        </w:tabs>
      </w:pPr>
      <w:rPr>
        <w:rFonts w:cs="Times New Roman"/>
      </w:rPr>
    </w:lvl>
    <w:lvl w:ilvl="1" w:tplc="583EDEF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568F2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2245F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338050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E0CAF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206B6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0A074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14CCFD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F130C47"/>
    <w:multiLevelType w:val="hybridMultilevel"/>
    <w:tmpl w:val="400A4BA2"/>
    <w:lvl w:ilvl="0" w:tplc="E148499C">
      <w:start w:val="1"/>
      <w:numFmt w:val="thaiNumbers"/>
      <w:lvlText w:val="%1)"/>
      <w:lvlJc w:val="left"/>
      <w:pPr>
        <w:ind w:left="1429" w:hanging="360"/>
      </w:pPr>
    </w:lvl>
    <w:lvl w:ilvl="1" w:tplc="73FC2068">
      <w:start w:val="1"/>
      <w:numFmt w:val="lowerLetter"/>
      <w:lvlText w:val="%2."/>
      <w:lvlJc w:val="left"/>
      <w:pPr>
        <w:ind w:left="2149" w:hanging="360"/>
      </w:pPr>
    </w:lvl>
    <w:lvl w:ilvl="2" w:tplc="7EB8F1DC">
      <w:start w:val="1"/>
      <w:numFmt w:val="lowerRoman"/>
      <w:lvlText w:val="%3."/>
      <w:lvlJc w:val="right"/>
      <w:pPr>
        <w:ind w:left="2869" w:hanging="180"/>
      </w:pPr>
    </w:lvl>
    <w:lvl w:ilvl="3" w:tplc="4244B6A0">
      <w:start w:val="1"/>
      <w:numFmt w:val="decimal"/>
      <w:lvlText w:val="%4."/>
      <w:lvlJc w:val="left"/>
      <w:pPr>
        <w:ind w:left="3589" w:hanging="360"/>
      </w:pPr>
    </w:lvl>
    <w:lvl w:ilvl="4" w:tplc="BF9413EA">
      <w:start w:val="1"/>
      <w:numFmt w:val="lowerLetter"/>
      <w:lvlText w:val="%5."/>
      <w:lvlJc w:val="left"/>
      <w:pPr>
        <w:ind w:left="4309" w:hanging="360"/>
      </w:pPr>
    </w:lvl>
    <w:lvl w:ilvl="5" w:tplc="7DC8D57E">
      <w:start w:val="1"/>
      <w:numFmt w:val="lowerRoman"/>
      <w:lvlText w:val="%6."/>
      <w:lvlJc w:val="right"/>
      <w:pPr>
        <w:ind w:left="5029" w:hanging="180"/>
      </w:pPr>
    </w:lvl>
    <w:lvl w:ilvl="6" w:tplc="BDD4DD64">
      <w:start w:val="1"/>
      <w:numFmt w:val="decimal"/>
      <w:lvlText w:val="%7."/>
      <w:lvlJc w:val="left"/>
      <w:pPr>
        <w:ind w:left="5749" w:hanging="360"/>
      </w:pPr>
    </w:lvl>
    <w:lvl w:ilvl="7" w:tplc="06A667A6">
      <w:start w:val="1"/>
      <w:numFmt w:val="lowerLetter"/>
      <w:lvlText w:val="%8."/>
      <w:lvlJc w:val="left"/>
      <w:pPr>
        <w:ind w:left="6469" w:hanging="360"/>
      </w:pPr>
    </w:lvl>
    <w:lvl w:ilvl="8" w:tplc="A494399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4C48BF"/>
    <w:multiLevelType w:val="hybridMultilevel"/>
    <w:tmpl w:val="247AC154"/>
    <w:lvl w:ilvl="0" w:tplc="5728314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 w:tplc="C294485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A16C2C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316F9A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6D4F42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760FD5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3961A7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8AA666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FD462D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5226354"/>
    <w:multiLevelType w:val="hybridMultilevel"/>
    <w:tmpl w:val="B12A3BA2"/>
    <w:lvl w:ilvl="0" w:tplc="2CCCE37A">
      <w:start w:val="1"/>
      <w:numFmt w:val="decimal"/>
      <w:lvlText w:val="%1)"/>
      <w:lvlJc w:val="left"/>
      <w:pPr>
        <w:ind w:left="1070" w:hanging="360"/>
      </w:pPr>
      <w:rPr>
        <w:sz w:val="28"/>
        <w:szCs w:val="28"/>
      </w:rPr>
    </w:lvl>
    <w:lvl w:ilvl="1" w:tplc="6A48D2DC">
      <w:start w:val="1"/>
      <w:numFmt w:val="lowerLetter"/>
      <w:lvlText w:val="%2."/>
      <w:lvlJc w:val="left"/>
      <w:pPr>
        <w:ind w:left="1790" w:hanging="360"/>
      </w:pPr>
    </w:lvl>
    <w:lvl w:ilvl="2" w:tplc="EA1E0014">
      <w:start w:val="1"/>
      <w:numFmt w:val="lowerRoman"/>
      <w:lvlText w:val="%3."/>
      <w:lvlJc w:val="right"/>
      <w:pPr>
        <w:ind w:left="2510" w:hanging="180"/>
      </w:pPr>
    </w:lvl>
    <w:lvl w:ilvl="3" w:tplc="4182A500">
      <w:start w:val="1"/>
      <w:numFmt w:val="decimal"/>
      <w:lvlText w:val="%4."/>
      <w:lvlJc w:val="left"/>
      <w:pPr>
        <w:ind w:left="3230" w:hanging="360"/>
      </w:pPr>
    </w:lvl>
    <w:lvl w:ilvl="4" w:tplc="5E0ECA8E">
      <w:start w:val="1"/>
      <w:numFmt w:val="lowerLetter"/>
      <w:lvlText w:val="%5."/>
      <w:lvlJc w:val="left"/>
      <w:pPr>
        <w:ind w:left="3950" w:hanging="360"/>
      </w:pPr>
    </w:lvl>
    <w:lvl w:ilvl="5" w:tplc="42C25A3C">
      <w:start w:val="1"/>
      <w:numFmt w:val="lowerRoman"/>
      <w:lvlText w:val="%6."/>
      <w:lvlJc w:val="right"/>
      <w:pPr>
        <w:ind w:left="4670" w:hanging="180"/>
      </w:pPr>
    </w:lvl>
    <w:lvl w:ilvl="6" w:tplc="1E366622">
      <w:start w:val="1"/>
      <w:numFmt w:val="decimal"/>
      <w:lvlText w:val="%7."/>
      <w:lvlJc w:val="left"/>
      <w:pPr>
        <w:ind w:left="5390" w:hanging="360"/>
      </w:pPr>
    </w:lvl>
    <w:lvl w:ilvl="7" w:tplc="BCB02CDA">
      <w:start w:val="1"/>
      <w:numFmt w:val="lowerLetter"/>
      <w:lvlText w:val="%8."/>
      <w:lvlJc w:val="left"/>
      <w:pPr>
        <w:ind w:left="6110" w:hanging="360"/>
      </w:pPr>
    </w:lvl>
    <w:lvl w:ilvl="8" w:tplc="0CD48058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96A4007"/>
    <w:multiLevelType w:val="hybridMultilevel"/>
    <w:tmpl w:val="2E6AFF54"/>
    <w:lvl w:ilvl="0" w:tplc="F4B45E82">
      <w:start w:val="1"/>
      <w:numFmt w:val="decimal"/>
      <w:lvlText w:val="%1)"/>
      <w:lvlJc w:val="left"/>
      <w:pPr>
        <w:ind w:left="1065" w:hanging="360"/>
      </w:pPr>
      <w:rPr>
        <w:b w:val="0"/>
      </w:rPr>
    </w:lvl>
    <w:lvl w:ilvl="1" w:tplc="39980240">
      <w:start w:val="1"/>
      <w:numFmt w:val="lowerLetter"/>
      <w:lvlText w:val="%2."/>
      <w:lvlJc w:val="left"/>
      <w:pPr>
        <w:ind w:left="1785" w:hanging="360"/>
      </w:pPr>
    </w:lvl>
    <w:lvl w:ilvl="2" w:tplc="C08E7A84">
      <w:start w:val="1"/>
      <w:numFmt w:val="lowerRoman"/>
      <w:lvlText w:val="%3."/>
      <w:lvlJc w:val="right"/>
      <w:pPr>
        <w:ind w:left="2505" w:hanging="180"/>
      </w:pPr>
    </w:lvl>
    <w:lvl w:ilvl="3" w:tplc="8A1CBA60">
      <w:start w:val="1"/>
      <w:numFmt w:val="decimal"/>
      <w:lvlText w:val="%4."/>
      <w:lvlJc w:val="left"/>
      <w:pPr>
        <w:ind w:left="3225" w:hanging="360"/>
      </w:pPr>
    </w:lvl>
    <w:lvl w:ilvl="4" w:tplc="A0B2505C">
      <w:start w:val="1"/>
      <w:numFmt w:val="lowerLetter"/>
      <w:lvlText w:val="%5."/>
      <w:lvlJc w:val="left"/>
      <w:pPr>
        <w:ind w:left="3945" w:hanging="360"/>
      </w:pPr>
    </w:lvl>
    <w:lvl w:ilvl="5" w:tplc="6B307D6A">
      <w:start w:val="1"/>
      <w:numFmt w:val="lowerRoman"/>
      <w:lvlText w:val="%6."/>
      <w:lvlJc w:val="right"/>
      <w:pPr>
        <w:ind w:left="4665" w:hanging="180"/>
      </w:pPr>
    </w:lvl>
    <w:lvl w:ilvl="6" w:tplc="B37E9994">
      <w:start w:val="1"/>
      <w:numFmt w:val="decimal"/>
      <w:lvlText w:val="%7."/>
      <w:lvlJc w:val="left"/>
      <w:pPr>
        <w:ind w:left="5385" w:hanging="360"/>
      </w:pPr>
    </w:lvl>
    <w:lvl w:ilvl="7" w:tplc="6BBECB34">
      <w:start w:val="1"/>
      <w:numFmt w:val="lowerLetter"/>
      <w:lvlText w:val="%8."/>
      <w:lvlJc w:val="left"/>
      <w:pPr>
        <w:ind w:left="6105" w:hanging="360"/>
      </w:pPr>
    </w:lvl>
    <w:lvl w:ilvl="8" w:tplc="12BE7FB2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17075BB"/>
    <w:multiLevelType w:val="hybridMultilevel"/>
    <w:tmpl w:val="93CEC448"/>
    <w:lvl w:ilvl="0" w:tplc="70D4E73A">
      <w:start w:val="1"/>
      <w:numFmt w:val="thaiNumbers"/>
      <w:lvlText w:val="%1)"/>
      <w:lvlJc w:val="left"/>
      <w:pPr>
        <w:ind w:left="1069" w:hanging="360"/>
      </w:pPr>
    </w:lvl>
    <w:lvl w:ilvl="1" w:tplc="44C6F424">
      <w:start w:val="1"/>
      <w:numFmt w:val="lowerLetter"/>
      <w:lvlText w:val="%2."/>
      <w:lvlJc w:val="left"/>
      <w:pPr>
        <w:ind w:left="1789" w:hanging="360"/>
      </w:pPr>
    </w:lvl>
    <w:lvl w:ilvl="2" w:tplc="B1F2226C">
      <w:start w:val="1"/>
      <w:numFmt w:val="lowerRoman"/>
      <w:lvlText w:val="%3."/>
      <w:lvlJc w:val="right"/>
      <w:pPr>
        <w:ind w:left="2509" w:hanging="180"/>
      </w:pPr>
    </w:lvl>
    <w:lvl w:ilvl="3" w:tplc="FD8C6BE6">
      <w:start w:val="1"/>
      <w:numFmt w:val="decimal"/>
      <w:lvlText w:val="%4."/>
      <w:lvlJc w:val="left"/>
      <w:pPr>
        <w:ind w:left="3229" w:hanging="360"/>
      </w:pPr>
    </w:lvl>
    <w:lvl w:ilvl="4" w:tplc="EFE85E7E">
      <w:start w:val="1"/>
      <w:numFmt w:val="lowerLetter"/>
      <w:lvlText w:val="%5."/>
      <w:lvlJc w:val="left"/>
      <w:pPr>
        <w:ind w:left="3949" w:hanging="360"/>
      </w:pPr>
    </w:lvl>
    <w:lvl w:ilvl="5" w:tplc="6860A59E">
      <w:start w:val="1"/>
      <w:numFmt w:val="lowerRoman"/>
      <w:lvlText w:val="%6."/>
      <w:lvlJc w:val="right"/>
      <w:pPr>
        <w:ind w:left="4669" w:hanging="180"/>
      </w:pPr>
    </w:lvl>
    <w:lvl w:ilvl="6" w:tplc="06B0EB76">
      <w:start w:val="1"/>
      <w:numFmt w:val="decimal"/>
      <w:lvlText w:val="%7."/>
      <w:lvlJc w:val="left"/>
      <w:pPr>
        <w:ind w:left="5389" w:hanging="360"/>
      </w:pPr>
    </w:lvl>
    <w:lvl w:ilvl="7" w:tplc="C5004A80">
      <w:start w:val="1"/>
      <w:numFmt w:val="lowerLetter"/>
      <w:lvlText w:val="%8."/>
      <w:lvlJc w:val="left"/>
      <w:pPr>
        <w:ind w:left="6109" w:hanging="360"/>
      </w:pPr>
    </w:lvl>
    <w:lvl w:ilvl="8" w:tplc="760E7C36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E70345"/>
    <w:multiLevelType w:val="hybridMultilevel"/>
    <w:tmpl w:val="3BC8DA00"/>
    <w:lvl w:ilvl="0" w:tplc="CB06411E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cs="Times New Roman"/>
      </w:rPr>
    </w:lvl>
    <w:lvl w:ilvl="1" w:tplc="A036CD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38C039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CA87D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782D71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C0F2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43089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46EE6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DC642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5073B46"/>
    <w:multiLevelType w:val="hybridMultilevel"/>
    <w:tmpl w:val="7EAC0C7E"/>
    <w:lvl w:ilvl="0" w:tplc="B2A4D64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8E302FF6">
      <w:start w:val="1"/>
      <w:numFmt w:val="decimal"/>
      <w:lvlText w:val=""/>
      <w:lvlJc w:val="left"/>
      <w:rPr>
        <w:rFonts w:cs="Times New Roman"/>
      </w:rPr>
    </w:lvl>
    <w:lvl w:ilvl="2" w:tplc="6BB8F336">
      <w:start w:val="1"/>
      <w:numFmt w:val="decimal"/>
      <w:lvlText w:val=""/>
      <w:lvlJc w:val="left"/>
      <w:rPr>
        <w:rFonts w:cs="Times New Roman"/>
      </w:rPr>
    </w:lvl>
    <w:lvl w:ilvl="3" w:tplc="20827618">
      <w:start w:val="1"/>
      <w:numFmt w:val="decimal"/>
      <w:lvlText w:val=""/>
      <w:lvlJc w:val="left"/>
      <w:rPr>
        <w:rFonts w:cs="Times New Roman"/>
      </w:rPr>
    </w:lvl>
    <w:lvl w:ilvl="4" w:tplc="1A42BB68">
      <w:start w:val="1"/>
      <w:numFmt w:val="decimal"/>
      <w:lvlText w:val=""/>
      <w:lvlJc w:val="left"/>
      <w:rPr>
        <w:rFonts w:cs="Times New Roman"/>
      </w:rPr>
    </w:lvl>
    <w:lvl w:ilvl="5" w:tplc="28A49022">
      <w:start w:val="1"/>
      <w:numFmt w:val="decimal"/>
      <w:lvlText w:val=""/>
      <w:lvlJc w:val="left"/>
      <w:rPr>
        <w:rFonts w:cs="Times New Roman"/>
      </w:rPr>
    </w:lvl>
    <w:lvl w:ilvl="6" w:tplc="F0E40FA6">
      <w:start w:val="1"/>
      <w:numFmt w:val="decimal"/>
      <w:lvlText w:val=""/>
      <w:lvlJc w:val="left"/>
      <w:rPr>
        <w:rFonts w:cs="Times New Roman"/>
      </w:rPr>
    </w:lvl>
    <w:lvl w:ilvl="7" w:tplc="97923738">
      <w:start w:val="1"/>
      <w:numFmt w:val="decimal"/>
      <w:lvlText w:val=""/>
      <w:lvlJc w:val="left"/>
      <w:rPr>
        <w:rFonts w:cs="Times New Roman"/>
      </w:rPr>
    </w:lvl>
    <w:lvl w:ilvl="8" w:tplc="C1E2B67E">
      <w:start w:val="1"/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7936447"/>
    <w:multiLevelType w:val="hybridMultilevel"/>
    <w:tmpl w:val="9FE826B2"/>
    <w:lvl w:ilvl="0" w:tplc="F5A6A8E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cs="Times New Roman"/>
      </w:rPr>
    </w:lvl>
    <w:lvl w:ilvl="1" w:tplc="71B483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E7A59B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CE66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E96506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34A77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17423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ACA7E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65AFE8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7D73056"/>
    <w:multiLevelType w:val="hybridMultilevel"/>
    <w:tmpl w:val="44C6BD04"/>
    <w:lvl w:ilvl="0" w:tplc="E10E8C5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A74F9D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CC0015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BD8411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DBCE34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67ED48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8F0D19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F8CEF9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A80D3B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F2D12A8"/>
    <w:multiLevelType w:val="hybridMultilevel"/>
    <w:tmpl w:val="B0A8D44A"/>
    <w:lvl w:ilvl="0" w:tplc="AE42920E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cs="Times New Roman"/>
      </w:rPr>
    </w:lvl>
    <w:lvl w:ilvl="1" w:tplc="86E0B3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CB6ADC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67E31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394D5F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968EC2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B8AC4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8CFB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DECA82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51A59D4"/>
    <w:multiLevelType w:val="hybridMultilevel"/>
    <w:tmpl w:val="D9F64828"/>
    <w:lvl w:ilvl="0" w:tplc="AE347D04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cs="Times New Roman"/>
      </w:rPr>
    </w:lvl>
    <w:lvl w:ilvl="1" w:tplc="7F2C1B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0F6306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E1C2E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2987B2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CEA9C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90A84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43472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062E70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5D3F99"/>
    <w:multiLevelType w:val="hybridMultilevel"/>
    <w:tmpl w:val="02361C96"/>
    <w:lvl w:ilvl="0" w:tplc="272C2368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BAD64914">
      <w:start w:val="1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190DAC8">
      <w:start w:val="1"/>
      <w:numFmt w:val="decimal"/>
      <w:lvlText w:val=""/>
      <w:lvlJc w:val="left"/>
      <w:pPr>
        <w:ind w:left="0" w:firstLine="0"/>
      </w:pPr>
    </w:lvl>
    <w:lvl w:ilvl="3" w:tplc="CA4A2BDE">
      <w:start w:val="1"/>
      <w:numFmt w:val="decimal"/>
      <w:lvlText w:val=""/>
      <w:lvlJc w:val="left"/>
      <w:pPr>
        <w:ind w:left="0" w:firstLine="0"/>
      </w:pPr>
    </w:lvl>
    <w:lvl w:ilvl="4" w:tplc="44A4ACB0">
      <w:start w:val="1"/>
      <w:numFmt w:val="decimal"/>
      <w:lvlText w:val=""/>
      <w:lvlJc w:val="left"/>
      <w:pPr>
        <w:ind w:left="0" w:firstLine="0"/>
      </w:pPr>
    </w:lvl>
    <w:lvl w:ilvl="5" w:tplc="82821324">
      <w:start w:val="1"/>
      <w:numFmt w:val="decimal"/>
      <w:lvlText w:val=""/>
      <w:lvlJc w:val="left"/>
      <w:pPr>
        <w:ind w:left="0" w:firstLine="0"/>
      </w:pPr>
    </w:lvl>
    <w:lvl w:ilvl="6" w:tplc="B516A67A">
      <w:start w:val="1"/>
      <w:numFmt w:val="decimal"/>
      <w:lvlText w:val=""/>
      <w:lvlJc w:val="left"/>
      <w:pPr>
        <w:ind w:left="0" w:firstLine="0"/>
      </w:pPr>
    </w:lvl>
    <w:lvl w:ilvl="7" w:tplc="12BE7DBE">
      <w:start w:val="1"/>
      <w:numFmt w:val="decimal"/>
      <w:lvlText w:val=""/>
      <w:lvlJc w:val="left"/>
      <w:pPr>
        <w:ind w:left="0" w:firstLine="0"/>
      </w:pPr>
    </w:lvl>
    <w:lvl w:ilvl="8" w:tplc="78D047FC">
      <w:start w:val="1"/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366B77FA"/>
    <w:multiLevelType w:val="hybridMultilevel"/>
    <w:tmpl w:val="E4D44050"/>
    <w:lvl w:ilvl="0" w:tplc="9B7EC784">
      <w:start w:val="1"/>
      <w:numFmt w:val="decimal"/>
      <w:lvlText w:val="%1)"/>
      <w:lvlJc w:val="left"/>
      <w:pPr>
        <w:ind w:left="1080" w:hanging="360"/>
      </w:pPr>
    </w:lvl>
    <w:lvl w:ilvl="1" w:tplc="8A5697F4">
      <w:start w:val="1"/>
      <w:numFmt w:val="lowerLetter"/>
      <w:lvlText w:val="%2."/>
      <w:lvlJc w:val="left"/>
      <w:pPr>
        <w:ind w:left="1800" w:hanging="360"/>
      </w:pPr>
    </w:lvl>
    <w:lvl w:ilvl="2" w:tplc="E3EA3514">
      <w:start w:val="1"/>
      <w:numFmt w:val="lowerRoman"/>
      <w:lvlText w:val="%3."/>
      <w:lvlJc w:val="right"/>
      <w:pPr>
        <w:ind w:left="2520" w:hanging="180"/>
      </w:pPr>
    </w:lvl>
    <w:lvl w:ilvl="3" w:tplc="8A067EB0">
      <w:start w:val="1"/>
      <w:numFmt w:val="decimal"/>
      <w:lvlText w:val="%4."/>
      <w:lvlJc w:val="left"/>
      <w:pPr>
        <w:ind w:left="3240" w:hanging="360"/>
      </w:pPr>
    </w:lvl>
    <w:lvl w:ilvl="4" w:tplc="86FAB468">
      <w:start w:val="1"/>
      <w:numFmt w:val="lowerLetter"/>
      <w:lvlText w:val="%5."/>
      <w:lvlJc w:val="left"/>
      <w:pPr>
        <w:ind w:left="3960" w:hanging="360"/>
      </w:pPr>
    </w:lvl>
    <w:lvl w:ilvl="5" w:tplc="920A1E0C">
      <w:start w:val="1"/>
      <w:numFmt w:val="lowerRoman"/>
      <w:lvlText w:val="%6."/>
      <w:lvlJc w:val="right"/>
      <w:pPr>
        <w:ind w:left="4680" w:hanging="180"/>
      </w:pPr>
    </w:lvl>
    <w:lvl w:ilvl="6" w:tplc="156C2D88">
      <w:start w:val="1"/>
      <w:numFmt w:val="decimal"/>
      <w:lvlText w:val="%7."/>
      <w:lvlJc w:val="left"/>
      <w:pPr>
        <w:ind w:left="5400" w:hanging="360"/>
      </w:pPr>
    </w:lvl>
    <w:lvl w:ilvl="7" w:tplc="33DE33EC">
      <w:start w:val="1"/>
      <w:numFmt w:val="lowerLetter"/>
      <w:lvlText w:val="%8."/>
      <w:lvlJc w:val="left"/>
      <w:pPr>
        <w:ind w:left="6120" w:hanging="360"/>
      </w:pPr>
    </w:lvl>
    <w:lvl w:ilvl="8" w:tplc="63E85170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06025A"/>
    <w:multiLevelType w:val="hybridMultilevel"/>
    <w:tmpl w:val="BD64565E"/>
    <w:lvl w:ilvl="0" w:tplc="AAAE84F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98D215F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332318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E0AB06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56E323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FF697C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9D4159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D208D2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E0CFA2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38AD7520"/>
    <w:multiLevelType w:val="hybridMultilevel"/>
    <w:tmpl w:val="596CDCBA"/>
    <w:lvl w:ilvl="0" w:tplc="4A84115E">
      <w:start w:val="1"/>
      <w:numFmt w:val="decimal"/>
      <w:lvlText w:val="%1)"/>
      <w:lvlJc w:val="left"/>
      <w:pPr>
        <w:ind w:left="1068" w:hanging="360"/>
      </w:pPr>
    </w:lvl>
    <w:lvl w:ilvl="1" w:tplc="9BACB39C">
      <w:start w:val="1"/>
      <w:numFmt w:val="lowerLetter"/>
      <w:lvlText w:val="%2."/>
      <w:lvlJc w:val="left"/>
      <w:pPr>
        <w:ind w:left="1788" w:hanging="360"/>
      </w:pPr>
    </w:lvl>
    <w:lvl w:ilvl="2" w:tplc="F6F00FF6">
      <w:start w:val="1"/>
      <w:numFmt w:val="lowerRoman"/>
      <w:lvlText w:val="%3."/>
      <w:lvlJc w:val="right"/>
      <w:pPr>
        <w:ind w:left="2508" w:hanging="180"/>
      </w:pPr>
    </w:lvl>
    <w:lvl w:ilvl="3" w:tplc="9740EC18">
      <w:start w:val="1"/>
      <w:numFmt w:val="decimal"/>
      <w:lvlText w:val="%4."/>
      <w:lvlJc w:val="left"/>
      <w:pPr>
        <w:ind w:left="3228" w:hanging="360"/>
      </w:pPr>
    </w:lvl>
    <w:lvl w:ilvl="4" w:tplc="097AD926">
      <w:start w:val="1"/>
      <w:numFmt w:val="lowerLetter"/>
      <w:lvlText w:val="%5."/>
      <w:lvlJc w:val="left"/>
      <w:pPr>
        <w:ind w:left="3948" w:hanging="360"/>
      </w:pPr>
    </w:lvl>
    <w:lvl w:ilvl="5" w:tplc="0C902C64">
      <w:start w:val="1"/>
      <w:numFmt w:val="lowerRoman"/>
      <w:lvlText w:val="%6."/>
      <w:lvlJc w:val="right"/>
      <w:pPr>
        <w:ind w:left="4668" w:hanging="180"/>
      </w:pPr>
    </w:lvl>
    <w:lvl w:ilvl="6" w:tplc="8334FD34">
      <w:start w:val="1"/>
      <w:numFmt w:val="decimal"/>
      <w:lvlText w:val="%7."/>
      <w:lvlJc w:val="left"/>
      <w:pPr>
        <w:ind w:left="5388" w:hanging="360"/>
      </w:pPr>
    </w:lvl>
    <w:lvl w:ilvl="7" w:tplc="44F617CC">
      <w:start w:val="1"/>
      <w:numFmt w:val="lowerLetter"/>
      <w:lvlText w:val="%8."/>
      <w:lvlJc w:val="left"/>
      <w:pPr>
        <w:ind w:left="6108" w:hanging="360"/>
      </w:pPr>
    </w:lvl>
    <w:lvl w:ilvl="8" w:tplc="583ED770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91C1B23"/>
    <w:multiLevelType w:val="hybridMultilevel"/>
    <w:tmpl w:val="8C5409D2"/>
    <w:lvl w:ilvl="0" w:tplc="F9F029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33263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74C61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B9EC0B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FFC86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DA8F6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7E02E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FBE69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9C4E4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3AB44EA5"/>
    <w:multiLevelType w:val="hybridMultilevel"/>
    <w:tmpl w:val="8F205548"/>
    <w:lvl w:ilvl="0" w:tplc="087608CA">
      <w:start w:val="95"/>
      <w:numFmt w:val="decimal"/>
      <w:lvlText w:val="%1."/>
      <w:lvlJc w:val="left"/>
      <w:pPr>
        <w:ind w:left="735" w:hanging="375"/>
      </w:pPr>
    </w:lvl>
    <w:lvl w:ilvl="1" w:tplc="AE186D68">
      <w:start w:val="1"/>
      <w:numFmt w:val="lowerLetter"/>
      <w:lvlText w:val="%2."/>
      <w:lvlJc w:val="left"/>
      <w:pPr>
        <w:ind w:left="1440" w:hanging="360"/>
      </w:pPr>
    </w:lvl>
    <w:lvl w:ilvl="2" w:tplc="8B9C5FFC">
      <w:start w:val="1"/>
      <w:numFmt w:val="lowerRoman"/>
      <w:lvlText w:val="%3."/>
      <w:lvlJc w:val="right"/>
      <w:pPr>
        <w:ind w:left="2160" w:hanging="180"/>
      </w:pPr>
    </w:lvl>
    <w:lvl w:ilvl="3" w:tplc="9DFC765C">
      <w:start w:val="1"/>
      <w:numFmt w:val="decimal"/>
      <w:lvlText w:val="%4."/>
      <w:lvlJc w:val="left"/>
      <w:pPr>
        <w:ind w:left="2880" w:hanging="360"/>
      </w:pPr>
    </w:lvl>
    <w:lvl w:ilvl="4" w:tplc="38A6928E">
      <w:start w:val="1"/>
      <w:numFmt w:val="lowerLetter"/>
      <w:lvlText w:val="%5."/>
      <w:lvlJc w:val="left"/>
      <w:pPr>
        <w:ind w:left="3600" w:hanging="360"/>
      </w:pPr>
    </w:lvl>
    <w:lvl w:ilvl="5" w:tplc="FDD8D5C0">
      <w:start w:val="1"/>
      <w:numFmt w:val="lowerRoman"/>
      <w:lvlText w:val="%6."/>
      <w:lvlJc w:val="right"/>
      <w:pPr>
        <w:ind w:left="4320" w:hanging="180"/>
      </w:pPr>
    </w:lvl>
    <w:lvl w:ilvl="6" w:tplc="B710824E">
      <w:start w:val="1"/>
      <w:numFmt w:val="decimal"/>
      <w:lvlText w:val="%7."/>
      <w:lvlJc w:val="left"/>
      <w:pPr>
        <w:ind w:left="5040" w:hanging="360"/>
      </w:pPr>
    </w:lvl>
    <w:lvl w:ilvl="7" w:tplc="7714A0DC">
      <w:start w:val="1"/>
      <w:numFmt w:val="lowerLetter"/>
      <w:lvlText w:val="%8."/>
      <w:lvlJc w:val="left"/>
      <w:pPr>
        <w:ind w:left="5760" w:hanging="360"/>
      </w:pPr>
    </w:lvl>
    <w:lvl w:ilvl="8" w:tplc="B644E5D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90A61"/>
    <w:multiLevelType w:val="hybridMultilevel"/>
    <w:tmpl w:val="9B1AA2C2"/>
    <w:lvl w:ilvl="0" w:tplc="9D2AEF88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cs="Times New Roman"/>
      </w:rPr>
    </w:lvl>
    <w:lvl w:ilvl="1" w:tplc="D38E8D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10E62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EA630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66DD8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D66204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3018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07E435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BA348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ABD01ED"/>
    <w:multiLevelType w:val="hybridMultilevel"/>
    <w:tmpl w:val="1DFA805C"/>
    <w:lvl w:ilvl="0" w:tplc="EFBEF6B8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cs="Times New Roman"/>
      </w:rPr>
    </w:lvl>
    <w:lvl w:ilvl="1" w:tplc="8090B1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770C5C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BF4AA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66662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94456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08266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452E3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BC02E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0E448C"/>
    <w:multiLevelType w:val="hybridMultilevel"/>
    <w:tmpl w:val="7E9207AE"/>
    <w:lvl w:ilvl="0" w:tplc="F9B07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36"/>
      </w:rPr>
    </w:lvl>
    <w:lvl w:ilvl="1" w:tplc="74BCB0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 w:tplc="D440456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3" w:tplc="1FD6A3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43CE72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 w:tplc="6D3C3A0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6" w:tplc="2916B5E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5461DE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8" w:tplc="7652C12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</w:rPr>
    </w:lvl>
  </w:abstractNum>
  <w:abstractNum w:abstractNumId="23" w15:restartNumberingAfterBreak="0">
    <w:nsid w:val="515E470D"/>
    <w:multiLevelType w:val="hybridMultilevel"/>
    <w:tmpl w:val="F288F01E"/>
    <w:lvl w:ilvl="0" w:tplc="652812C8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cs="Times New Roman"/>
      </w:rPr>
    </w:lvl>
    <w:lvl w:ilvl="1" w:tplc="D52A2B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29C12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94682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BB407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AC6D9C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20C3B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77A21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90805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23E60E1"/>
    <w:multiLevelType w:val="hybridMultilevel"/>
    <w:tmpl w:val="E25CA310"/>
    <w:lvl w:ilvl="0" w:tplc="2334FDC0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6A50E126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ED72E15A">
      <w:start w:val="1"/>
      <w:numFmt w:val="decimal"/>
      <w:lvlText w:val=""/>
      <w:lvlJc w:val="left"/>
      <w:pPr>
        <w:ind w:left="0" w:firstLine="0"/>
      </w:pPr>
    </w:lvl>
    <w:lvl w:ilvl="3" w:tplc="E7BE1F48">
      <w:start w:val="1"/>
      <w:numFmt w:val="decimal"/>
      <w:lvlText w:val=""/>
      <w:lvlJc w:val="left"/>
      <w:pPr>
        <w:ind w:left="0" w:firstLine="0"/>
      </w:pPr>
    </w:lvl>
    <w:lvl w:ilvl="4" w:tplc="62D60B2A">
      <w:start w:val="1"/>
      <w:numFmt w:val="decimal"/>
      <w:lvlText w:val=""/>
      <w:lvlJc w:val="left"/>
      <w:pPr>
        <w:ind w:left="0" w:firstLine="0"/>
      </w:pPr>
    </w:lvl>
    <w:lvl w:ilvl="5" w:tplc="907C6E72">
      <w:start w:val="1"/>
      <w:numFmt w:val="decimal"/>
      <w:lvlText w:val=""/>
      <w:lvlJc w:val="left"/>
      <w:pPr>
        <w:ind w:left="0" w:firstLine="0"/>
      </w:pPr>
    </w:lvl>
    <w:lvl w:ilvl="6" w:tplc="90E4E20A">
      <w:start w:val="1"/>
      <w:numFmt w:val="decimal"/>
      <w:lvlText w:val=""/>
      <w:lvlJc w:val="left"/>
      <w:pPr>
        <w:ind w:left="0" w:firstLine="0"/>
      </w:pPr>
    </w:lvl>
    <w:lvl w:ilvl="7" w:tplc="1472BC6E">
      <w:start w:val="1"/>
      <w:numFmt w:val="decimal"/>
      <w:lvlText w:val=""/>
      <w:lvlJc w:val="left"/>
      <w:pPr>
        <w:ind w:left="0" w:firstLine="0"/>
      </w:pPr>
    </w:lvl>
    <w:lvl w:ilvl="8" w:tplc="82509E50">
      <w:start w:val="1"/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2A67C37"/>
    <w:multiLevelType w:val="hybridMultilevel"/>
    <w:tmpl w:val="4E4AFA0E"/>
    <w:lvl w:ilvl="0" w:tplc="A258B256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cs="Times New Roman"/>
      </w:rPr>
    </w:lvl>
    <w:lvl w:ilvl="1" w:tplc="37704D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6B82D2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04A88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B9CE16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C3C62B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39E3F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5CA001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FFC77C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B3411CB"/>
    <w:multiLevelType w:val="hybridMultilevel"/>
    <w:tmpl w:val="8E5018FA"/>
    <w:lvl w:ilvl="0" w:tplc="AAB219C2">
      <w:start w:val="1"/>
      <w:numFmt w:val="decimal"/>
      <w:lvlText w:val="%1."/>
      <w:lvlJc w:val="left"/>
      <w:pPr>
        <w:ind w:left="4259" w:hanging="1140"/>
      </w:pPr>
      <w:rPr>
        <w:rFonts w:cs="Times New Roman" w:hint="default"/>
      </w:rPr>
    </w:lvl>
    <w:lvl w:ilvl="1" w:tplc="A9AA6AE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6340AD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10AACD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0B291F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8A880F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F8A010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77AC09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2947D0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5BC906EC"/>
    <w:multiLevelType w:val="hybridMultilevel"/>
    <w:tmpl w:val="75F6BE3A"/>
    <w:lvl w:ilvl="0" w:tplc="459868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E1A8839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 w:tplc="E708CF3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3" w:tplc="055A9B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8DAA64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 w:tplc="C1FEA06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6" w:tplc="8CBED0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722B75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8" w:tplc="320A0C5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</w:rPr>
    </w:lvl>
  </w:abstractNum>
  <w:abstractNum w:abstractNumId="28" w15:restartNumberingAfterBreak="0">
    <w:nsid w:val="5E040F4B"/>
    <w:multiLevelType w:val="hybridMultilevel"/>
    <w:tmpl w:val="B9F202C8"/>
    <w:lvl w:ilvl="0" w:tplc="F0661DF2">
      <w:start w:val="3"/>
      <w:numFmt w:val="decimal"/>
      <w:lvlText w:val="%1)"/>
      <w:lvlJc w:val="left"/>
      <w:pPr>
        <w:ind w:left="1069" w:hanging="360"/>
      </w:pPr>
    </w:lvl>
    <w:lvl w:ilvl="1" w:tplc="1DA6CCFC">
      <w:start w:val="1"/>
      <w:numFmt w:val="lowerLetter"/>
      <w:lvlText w:val="%2."/>
      <w:lvlJc w:val="left"/>
      <w:pPr>
        <w:ind w:left="1789" w:hanging="360"/>
      </w:pPr>
    </w:lvl>
    <w:lvl w:ilvl="2" w:tplc="828A7134">
      <w:start w:val="1"/>
      <w:numFmt w:val="lowerRoman"/>
      <w:lvlText w:val="%3."/>
      <w:lvlJc w:val="right"/>
      <w:pPr>
        <w:ind w:left="2509" w:hanging="180"/>
      </w:pPr>
    </w:lvl>
    <w:lvl w:ilvl="3" w:tplc="7388C8A0">
      <w:start w:val="1"/>
      <w:numFmt w:val="decimal"/>
      <w:lvlText w:val="%4."/>
      <w:lvlJc w:val="left"/>
      <w:pPr>
        <w:ind w:left="3229" w:hanging="360"/>
      </w:pPr>
    </w:lvl>
    <w:lvl w:ilvl="4" w:tplc="5BC0713E">
      <w:start w:val="1"/>
      <w:numFmt w:val="lowerLetter"/>
      <w:lvlText w:val="%5."/>
      <w:lvlJc w:val="left"/>
      <w:pPr>
        <w:ind w:left="3949" w:hanging="360"/>
      </w:pPr>
    </w:lvl>
    <w:lvl w:ilvl="5" w:tplc="E8047C08">
      <w:start w:val="1"/>
      <w:numFmt w:val="lowerRoman"/>
      <w:lvlText w:val="%6."/>
      <w:lvlJc w:val="right"/>
      <w:pPr>
        <w:ind w:left="4669" w:hanging="180"/>
      </w:pPr>
    </w:lvl>
    <w:lvl w:ilvl="6" w:tplc="DB8C3EF4">
      <w:start w:val="1"/>
      <w:numFmt w:val="decimal"/>
      <w:lvlText w:val="%7."/>
      <w:lvlJc w:val="left"/>
      <w:pPr>
        <w:ind w:left="5389" w:hanging="360"/>
      </w:pPr>
    </w:lvl>
    <w:lvl w:ilvl="7" w:tplc="7848CE58">
      <w:start w:val="1"/>
      <w:numFmt w:val="lowerLetter"/>
      <w:lvlText w:val="%8."/>
      <w:lvlJc w:val="left"/>
      <w:pPr>
        <w:ind w:left="6109" w:hanging="360"/>
      </w:pPr>
    </w:lvl>
    <w:lvl w:ilvl="8" w:tplc="A954686C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13A456E"/>
    <w:multiLevelType w:val="hybridMultilevel"/>
    <w:tmpl w:val="7A487A30"/>
    <w:lvl w:ilvl="0" w:tplc="00F4FBFE">
      <w:start w:val="1"/>
      <w:numFmt w:val="decimal"/>
      <w:lvlText w:val="%1)"/>
      <w:lvlJc w:val="left"/>
      <w:pPr>
        <w:ind w:left="720" w:hanging="360"/>
      </w:pPr>
      <w:rPr>
        <w:rFonts w:ascii="Times New Roman"/>
        <w:sz w:val="28"/>
        <w:u w:val="none"/>
      </w:rPr>
    </w:lvl>
    <w:lvl w:ilvl="1" w:tplc="0C406964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ascii="Times New Roman"/>
        <w:u w:val="none"/>
      </w:rPr>
    </w:lvl>
    <w:lvl w:ilvl="2" w:tplc="77B4D62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ascii="Times New Roman"/>
        <w:u w:val="none"/>
      </w:rPr>
    </w:lvl>
    <w:lvl w:ilvl="3" w:tplc="6ACA4874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Times New Roman"/>
        <w:u w:val="none"/>
      </w:rPr>
    </w:lvl>
    <w:lvl w:ilvl="4" w:tplc="DF88FB0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ascii="Times New Roman"/>
        <w:u w:val="none"/>
      </w:rPr>
    </w:lvl>
    <w:lvl w:ilvl="5" w:tplc="D4CAD286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ascii="Times New Roman"/>
        <w:u w:val="none"/>
      </w:rPr>
    </w:lvl>
    <w:lvl w:ilvl="6" w:tplc="EE3AE32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ascii="Times New Roman"/>
        <w:u w:val="none"/>
      </w:rPr>
    </w:lvl>
    <w:lvl w:ilvl="7" w:tplc="AFBA04D6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ascii="Times New Roman"/>
        <w:u w:val="none"/>
      </w:rPr>
    </w:lvl>
    <w:lvl w:ilvl="8" w:tplc="C4EAE20E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ascii="Times New Roman"/>
        <w:u w:val="none"/>
      </w:rPr>
    </w:lvl>
  </w:abstractNum>
  <w:abstractNum w:abstractNumId="30" w15:restartNumberingAfterBreak="0">
    <w:nsid w:val="63E761DA"/>
    <w:multiLevelType w:val="hybridMultilevel"/>
    <w:tmpl w:val="81724FC6"/>
    <w:lvl w:ilvl="0" w:tplc="CFBE5850">
      <w:start w:val="1"/>
      <w:numFmt w:val="decimal"/>
      <w:lvlText w:val="%1."/>
      <w:lvlJc w:val="left"/>
      <w:pPr>
        <w:ind w:left="1068" w:hanging="360"/>
      </w:pPr>
    </w:lvl>
    <w:lvl w:ilvl="1" w:tplc="5924311C">
      <w:start w:val="1"/>
      <w:numFmt w:val="lowerLetter"/>
      <w:lvlText w:val="%2."/>
      <w:lvlJc w:val="left"/>
      <w:pPr>
        <w:ind w:left="1788" w:hanging="360"/>
      </w:pPr>
    </w:lvl>
    <w:lvl w:ilvl="2" w:tplc="7BD4029E">
      <w:start w:val="1"/>
      <w:numFmt w:val="lowerRoman"/>
      <w:lvlText w:val="%3."/>
      <w:lvlJc w:val="right"/>
      <w:pPr>
        <w:ind w:left="2508" w:hanging="180"/>
      </w:pPr>
    </w:lvl>
    <w:lvl w:ilvl="3" w:tplc="A9A472F0">
      <w:start w:val="1"/>
      <w:numFmt w:val="decimal"/>
      <w:lvlText w:val="%4."/>
      <w:lvlJc w:val="left"/>
      <w:pPr>
        <w:ind w:left="3228" w:hanging="360"/>
      </w:pPr>
    </w:lvl>
    <w:lvl w:ilvl="4" w:tplc="C7AA41B0">
      <w:start w:val="1"/>
      <w:numFmt w:val="lowerLetter"/>
      <w:lvlText w:val="%5."/>
      <w:lvlJc w:val="left"/>
      <w:pPr>
        <w:ind w:left="3948" w:hanging="360"/>
      </w:pPr>
    </w:lvl>
    <w:lvl w:ilvl="5" w:tplc="822A2B50">
      <w:start w:val="1"/>
      <w:numFmt w:val="lowerRoman"/>
      <w:lvlText w:val="%6."/>
      <w:lvlJc w:val="right"/>
      <w:pPr>
        <w:ind w:left="4668" w:hanging="180"/>
      </w:pPr>
    </w:lvl>
    <w:lvl w:ilvl="6" w:tplc="EC262B56">
      <w:start w:val="1"/>
      <w:numFmt w:val="decimal"/>
      <w:lvlText w:val="%7."/>
      <w:lvlJc w:val="left"/>
      <w:pPr>
        <w:ind w:left="5388" w:hanging="360"/>
      </w:pPr>
    </w:lvl>
    <w:lvl w:ilvl="7" w:tplc="F43E7BD6">
      <w:start w:val="1"/>
      <w:numFmt w:val="lowerLetter"/>
      <w:lvlText w:val="%8."/>
      <w:lvlJc w:val="left"/>
      <w:pPr>
        <w:ind w:left="6108" w:hanging="360"/>
      </w:pPr>
    </w:lvl>
    <w:lvl w:ilvl="8" w:tplc="3F54EEAE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701696E"/>
    <w:multiLevelType w:val="hybridMultilevel"/>
    <w:tmpl w:val="DB4CB54E"/>
    <w:lvl w:ilvl="0" w:tplc="0F349BA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3C46CC6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18810A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8020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2B4CD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90EC1F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D56B2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88C5DA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0B2CAA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87C23CC"/>
    <w:multiLevelType w:val="hybridMultilevel"/>
    <w:tmpl w:val="17603716"/>
    <w:lvl w:ilvl="0" w:tplc="D3E696A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84EBE2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E3898B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18CC6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736DEF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8A632C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520D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10F28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4C493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0D60D2E"/>
    <w:multiLevelType w:val="hybridMultilevel"/>
    <w:tmpl w:val="B7223456"/>
    <w:lvl w:ilvl="0" w:tplc="1770AB04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5EA68C68">
      <w:start w:val="52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199A97A2">
      <w:start w:val="1"/>
      <w:numFmt w:val="decimal"/>
      <w:lvlText w:val=""/>
      <w:lvlJc w:val="left"/>
      <w:pPr>
        <w:ind w:left="0" w:firstLine="0"/>
      </w:pPr>
    </w:lvl>
    <w:lvl w:ilvl="3" w:tplc="91A4EE0A">
      <w:start w:val="1"/>
      <w:numFmt w:val="decimal"/>
      <w:lvlText w:val=""/>
      <w:lvlJc w:val="left"/>
      <w:pPr>
        <w:ind w:left="0" w:firstLine="0"/>
      </w:pPr>
    </w:lvl>
    <w:lvl w:ilvl="4" w:tplc="BFAA582E">
      <w:start w:val="1"/>
      <w:numFmt w:val="decimal"/>
      <w:lvlText w:val=""/>
      <w:lvlJc w:val="left"/>
      <w:pPr>
        <w:ind w:left="0" w:firstLine="0"/>
      </w:pPr>
    </w:lvl>
    <w:lvl w:ilvl="5" w:tplc="52ACE6CA">
      <w:start w:val="1"/>
      <w:numFmt w:val="decimal"/>
      <w:lvlText w:val=""/>
      <w:lvlJc w:val="left"/>
      <w:pPr>
        <w:ind w:left="0" w:firstLine="0"/>
      </w:pPr>
    </w:lvl>
    <w:lvl w:ilvl="6" w:tplc="67AA4FE8">
      <w:start w:val="1"/>
      <w:numFmt w:val="decimal"/>
      <w:lvlText w:val=""/>
      <w:lvlJc w:val="left"/>
      <w:pPr>
        <w:ind w:left="0" w:firstLine="0"/>
      </w:pPr>
    </w:lvl>
    <w:lvl w:ilvl="7" w:tplc="F4085AE6">
      <w:start w:val="1"/>
      <w:numFmt w:val="decimal"/>
      <w:lvlText w:val=""/>
      <w:lvlJc w:val="left"/>
      <w:pPr>
        <w:ind w:left="0" w:firstLine="0"/>
      </w:pPr>
    </w:lvl>
    <w:lvl w:ilvl="8" w:tplc="9DCAE79A">
      <w:start w:val="1"/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71936DBF"/>
    <w:multiLevelType w:val="hybridMultilevel"/>
    <w:tmpl w:val="2FD097F4"/>
    <w:lvl w:ilvl="0" w:tplc="F41447D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EDCFF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59EFAE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91A55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D64A8A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DDA216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26635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402F6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C0636D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4344707"/>
    <w:multiLevelType w:val="hybridMultilevel"/>
    <w:tmpl w:val="1DC80294"/>
    <w:lvl w:ilvl="0" w:tplc="23362BE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cs="Times New Roman"/>
      </w:rPr>
    </w:lvl>
    <w:lvl w:ilvl="1" w:tplc="BEC8B0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9AE94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CDC4C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2CFC2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302B2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E7CA4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39247A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60CCE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4AF312A"/>
    <w:multiLevelType w:val="hybridMultilevel"/>
    <w:tmpl w:val="A9FCB826"/>
    <w:lvl w:ilvl="0" w:tplc="26D8A922">
      <w:start w:val="1"/>
      <w:numFmt w:val="decimal"/>
      <w:lvlText w:val="%1."/>
      <w:lvlJc w:val="left"/>
      <w:pPr>
        <w:ind w:left="1849" w:hanging="1140"/>
      </w:pPr>
      <w:rPr>
        <w:rFonts w:ascii="Times New Roman" w:eastAsia="Times New Roman" w:hAnsi="Times New Roman" w:cs="Times New Roman"/>
      </w:rPr>
    </w:lvl>
    <w:lvl w:ilvl="1" w:tplc="04DCEC3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C3AEB5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1F4300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82A762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016CC5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EE0EB8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138DFB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66E4C9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76D63F6C"/>
    <w:multiLevelType w:val="hybridMultilevel"/>
    <w:tmpl w:val="2366821C"/>
    <w:lvl w:ilvl="0" w:tplc="3E4EA2C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6D87F12"/>
    <w:multiLevelType w:val="hybridMultilevel"/>
    <w:tmpl w:val="6CBA79AA"/>
    <w:lvl w:ilvl="0" w:tplc="039CEFD8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cs="Times New Roman"/>
      </w:rPr>
    </w:lvl>
    <w:lvl w:ilvl="1" w:tplc="E4A2C86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32A43B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36A89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6580EC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9FC42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61E68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2CC8B0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62CEBD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B287971"/>
    <w:multiLevelType w:val="hybridMultilevel"/>
    <w:tmpl w:val="5B22B582"/>
    <w:lvl w:ilvl="0" w:tplc="DF1A8F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70B0740A">
      <w:start w:val="19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390E3898">
      <w:start w:val="1"/>
      <w:numFmt w:val="decimal"/>
      <w:lvlText w:val=""/>
      <w:lvlJc w:val="left"/>
      <w:pPr>
        <w:ind w:left="0" w:firstLine="0"/>
      </w:pPr>
    </w:lvl>
    <w:lvl w:ilvl="3" w:tplc="80AA9286">
      <w:start w:val="1"/>
      <w:numFmt w:val="decimal"/>
      <w:lvlText w:val=""/>
      <w:lvlJc w:val="left"/>
      <w:pPr>
        <w:ind w:left="0" w:firstLine="0"/>
      </w:pPr>
    </w:lvl>
    <w:lvl w:ilvl="4" w:tplc="BA24828C">
      <w:start w:val="1"/>
      <w:numFmt w:val="decimal"/>
      <w:lvlText w:val=""/>
      <w:lvlJc w:val="left"/>
      <w:pPr>
        <w:ind w:left="0" w:firstLine="0"/>
      </w:pPr>
    </w:lvl>
    <w:lvl w:ilvl="5" w:tplc="C1960DE8">
      <w:start w:val="1"/>
      <w:numFmt w:val="decimal"/>
      <w:lvlText w:val=""/>
      <w:lvlJc w:val="left"/>
      <w:pPr>
        <w:ind w:left="0" w:firstLine="0"/>
      </w:pPr>
    </w:lvl>
    <w:lvl w:ilvl="6" w:tplc="DFE01E5E">
      <w:start w:val="1"/>
      <w:numFmt w:val="decimal"/>
      <w:lvlText w:val=""/>
      <w:lvlJc w:val="left"/>
      <w:pPr>
        <w:ind w:left="0" w:firstLine="0"/>
      </w:pPr>
    </w:lvl>
    <w:lvl w:ilvl="7" w:tplc="403CCEE2">
      <w:start w:val="1"/>
      <w:numFmt w:val="decimal"/>
      <w:lvlText w:val=""/>
      <w:lvlJc w:val="left"/>
      <w:pPr>
        <w:ind w:left="0" w:firstLine="0"/>
      </w:pPr>
    </w:lvl>
    <w:lvl w:ilvl="8" w:tplc="5FEA2236">
      <w:start w:val="1"/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7BAF3DDD"/>
    <w:multiLevelType w:val="hybridMultilevel"/>
    <w:tmpl w:val="309E9C10"/>
    <w:lvl w:ilvl="0" w:tplc="B38EE642">
      <w:start w:val="1"/>
      <w:numFmt w:val="upperRoman"/>
      <w:lvlText w:val="%1."/>
      <w:lvlJc w:val="left"/>
      <w:pPr>
        <w:tabs>
          <w:tab w:val="num" w:pos="873"/>
        </w:tabs>
      </w:pPr>
      <w:rPr>
        <w:rFonts w:cs="Times New Roman"/>
      </w:rPr>
    </w:lvl>
    <w:lvl w:ilvl="1" w:tplc="ED76488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92471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C8A15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77EB7D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21AE61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19497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E34D3C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50F0C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235D7"/>
    <w:multiLevelType w:val="hybridMultilevel"/>
    <w:tmpl w:val="906025A6"/>
    <w:lvl w:ilvl="0" w:tplc="D360AF26">
      <w:start w:val="9"/>
      <w:numFmt w:val="decimal"/>
      <w:lvlText w:val="%1."/>
      <w:lvlJc w:val="left"/>
      <w:pPr>
        <w:ind w:left="1070" w:hanging="360"/>
      </w:pPr>
    </w:lvl>
    <w:lvl w:ilvl="1" w:tplc="DD5CD730">
      <w:start w:val="1"/>
      <w:numFmt w:val="lowerLetter"/>
      <w:lvlText w:val="%2."/>
      <w:lvlJc w:val="left"/>
      <w:pPr>
        <w:ind w:left="1440" w:hanging="360"/>
      </w:pPr>
    </w:lvl>
    <w:lvl w:ilvl="2" w:tplc="C862153E">
      <w:start w:val="1"/>
      <w:numFmt w:val="lowerRoman"/>
      <w:lvlText w:val="%3."/>
      <w:lvlJc w:val="right"/>
      <w:pPr>
        <w:ind w:left="2160" w:hanging="180"/>
      </w:pPr>
    </w:lvl>
    <w:lvl w:ilvl="3" w:tplc="2E5CDE74">
      <w:start w:val="1"/>
      <w:numFmt w:val="decimal"/>
      <w:lvlText w:val="%4."/>
      <w:lvlJc w:val="left"/>
      <w:pPr>
        <w:ind w:left="2880" w:hanging="360"/>
      </w:pPr>
    </w:lvl>
    <w:lvl w:ilvl="4" w:tplc="AD12052A">
      <w:start w:val="1"/>
      <w:numFmt w:val="lowerLetter"/>
      <w:lvlText w:val="%5."/>
      <w:lvlJc w:val="left"/>
      <w:pPr>
        <w:ind w:left="3600" w:hanging="360"/>
      </w:pPr>
    </w:lvl>
    <w:lvl w:ilvl="5" w:tplc="9F04E7C4">
      <w:start w:val="1"/>
      <w:numFmt w:val="lowerRoman"/>
      <w:lvlText w:val="%6."/>
      <w:lvlJc w:val="right"/>
      <w:pPr>
        <w:ind w:left="4320" w:hanging="180"/>
      </w:pPr>
    </w:lvl>
    <w:lvl w:ilvl="6" w:tplc="0E9A9F02">
      <w:start w:val="1"/>
      <w:numFmt w:val="decimal"/>
      <w:lvlText w:val="%7."/>
      <w:lvlJc w:val="left"/>
      <w:pPr>
        <w:ind w:left="5040" w:hanging="360"/>
      </w:pPr>
    </w:lvl>
    <w:lvl w:ilvl="7" w:tplc="8C422E40">
      <w:start w:val="1"/>
      <w:numFmt w:val="lowerLetter"/>
      <w:lvlText w:val="%8."/>
      <w:lvlJc w:val="left"/>
      <w:pPr>
        <w:ind w:left="5760" w:hanging="360"/>
      </w:pPr>
    </w:lvl>
    <w:lvl w:ilvl="8" w:tplc="B368160C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56055">
    <w:abstractNumId w:val="16"/>
  </w:num>
  <w:num w:numId="2" w16cid:durableId="52848046">
    <w:abstractNumId w:val="22"/>
  </w:num>
  <w:num w:numId="3" w16cid:durableId="1741513472">
    <w:abstractNumId w:val="27"/>
  </w:num>
  <w:num w:numId="4" w16cid:durableId="1719206270">
    <w:abstractNumId w:val="29"/>
  </w:num>
  <w:num w:numId="5" w16cid:durableId="3555957">
    <w:abstractNumId w:val="41"/>
  </w:num>
  <w:num w:numId="6" w16cid:durableId="1098716568">
    <w:abstractNumId w:val="15"/>
  </w:num>
  <w:num w:numId="7" w16cid:durableId="1817140090">
    <w:abstractNumId w:val="17"/>
  </w:num>
  <w:num w:numId="8" w16cid:durableId="812791202">
    <w:abstractNumId w:val="5"/>
  </w:num>
  <w:num w:numId="9" w16cid:durableId="1200894503">
    <w:abstractNumId w:val="1"/>
  </w:num>
  <w:num w:numId="10" w16cid:durableId="1580674487">
    <w:abstractNumId w:val="6"/>
  </w:num>
  <w:num w:numId="11" w16cid:durableId="569081546">
    <w:abstractNumId w:val="20"/>
  </w:num>
  <w:num w:numId="12" w16cid:durableId="114443721">
    <w:abstractNumId w:val="32"/>
  </w:num>
  <w:num w:numId="13" w16cid:durableId="647830346">
    <w:abstractNumId w:val="31"/>
  </w:num>
  <w:num w:numId="14" w16cid:durableId="711349660">
    <w:abstractNumId w:val="34"/>
  </w:num>
  <w:num w:numId="15" w16cid:durableId="13227392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1518460">
    <w:abstractNumId w:val="18"/>
  </w:num>
  <w:num w:numId="17" w16cid:durableId="1452239357">
    <w:abstractNumId w:val="2"/>
  </w:num>
  <w:num w:numId="18" w16cid:durableId="1998412429">
    <w:abstractNumId w:val="40"/>
  </w:num>
  <w:num w:numId="19" w16cid:durableId="215895347">
    <w:abstractNumId w:val="0"/>
  </w:num>
  <w:num w:numId="20" w16cid:durableId="2123063733">
    <w:abstractNumId w:val="10"/>
  </w:num>
  <w:num w:numId="21" w16cid:durableId="1391270882">
    <w:abstractNumId w:val="13"/>
  </w:num>
  <w:num w:numId="22" w16cid:durableId="336346473">
    <w:abstractNumId w:val="35"/>
  </w:num>
  <w:num w:numId="23" w16cid:durableId="870217303">
    <w:abstractNumId w:val="38"/>
  </w:num>
  <w:num w:numId="24" w16cid:durableId="1615207651">
    <w:abstractNumId w:val="23"/>
  </w:num>
  <w:num w:numId="25" w16cid:durableId="1406992759">
    <w:abstractNumId w:val="21"/>
  </w:num>
  <w:num w:numId="26" w16cid:durableId="884753464">
    <w:abstractNumId w:val="8"/>
  </w:num>
  <w:num w:numId="27" w16cid:durableId="1654025837">
    <w:abstractNumId w:val="25"/>
  </w:num>
  <w:num w:numId="28" w16cid:durableId="1464814751">
    <w:abstractNumId w:val="12"/>
  </w:num>
  <w:num w:numId="29" w16cid:durableId="1804347828">
    <w:abstractNumId w:val="36"/>
  </w:num>
  <w:num w:numId="30" w16cid:durableId="446891299">
    <w:abstractNumId w:val="4"/>
  </w:num>
  <w:num w:numId="31" w16cid:durableId="489562353">
    <w:abstractNumId w:val="9"/>
  </w:num>
  <w:num w:numId="32" w16cid:durableId="1916016598">
    <w:abstractNumId w:val="3"/>
  </w:num>
  <w:num w:numId="33" w16cid:durableId="1524786885">
    <w:abstractNumId w:val="7"/>
  </w:num>
  <w:num w:numId="34" w16cid:durableId="2064788772">
    <w:abstractNumId w:val="28"/>
  </w:num>
  <w:num w:numId="35" w16cid:durableId="829172286">
    <w:abstractNumId w:val="30"/>
  </w:num>
  <w:num w:numId="36" w16cid:durableId="1431699510">
    <w:abstractNumId w:val="19"/>
  </w:num>
  <w:num w:numId="37" w16cid:durableId="1863320677">
    <w:abstractNumId w:val="24"/>
    <w:lvlOverride w:ilvl="1">
      <w:startOverride w:val="2"/>
    </w:lvlOverride>
  </w:num>
  <w:num w:numId="38" w16cid:durableId="1507746279">
    <w:abstractNumId w:val="14"/>
    <w:lvlOverride w:ilvl="1">
      <w:startOverride w:val="11"/>
    </w:lvlOverride>
  </w:num>
  <w:num w:numId="39" w16cid:durableId="1129081552">
    <w:abstractNumId w:val="39"/>
    <w:lvlOverride w:ilvl="1">
      <w:startOverride w:val="19"/>
    </w:lvlOverride>
  </w:num>
  <w:num w:numId="40" w16cid:durableId="1823811503">
    <w:abstractNumId w:val="33"/>
    <w:lvlOverride w:ilvl="1">
      <w:startOverride w:val="52"/>
    </w:lvlOverride>
  </w:num>
  <w:num w:numId="41" w16cid:durableId="362024775">
    <w:abstractNumId w:val="26"/>
  </w:num>
  <w:num w:numId="42" w16cid:durableId="252133584">
    <w:abstractNumId w:val="11"/>
  </w:num>
  <w:num w:numId="43" w16cid:durableId="5801546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79F3"/>
    <w:rsid w:val="000024E0"/>
    <w:rsid w:val="00012C09"/>
    <w:rsid w:val="00013F05"/>
    <w:rsid w:val="00015D72"/>
    <w:rsid w:val="00026103"/>
    <w:rsid w:val="000359CD"/>
    <w:rsid w:val="000550D0"/>
    <w:rsid w:val="00060744"/>
    <w:rsid w:val="00071E16"/>
    <w:rsid w:val="00077D69"/>
    <w:rsid w:val="00077DA4"/>
    <w:rsid w:val="000809A2"/>
    <w:rsid w:val="0008469D"/>
    <w:rsid w:val="0008775D"/>
    <w:rsid w:val="0009052C"/>
    <w:rsid w:val="000A5493"/>
    <w:rsid w:val="000B22F2"/>
    <w:rsid w:val="000B5F1E"/>
    <w:rsid w:val="000B637C"/>
    <w:rsid w:val="000C26B8"/>
    <w:rsid w:val="000C3ADB"/>
    <w:rsid w:val="000D30BB"/>
    <w:rsid w:val="000D7905"/>
    <w:rsid w:val="000E06A6"/>
    <w:rsid w:val="000E497B"/>
    <w:rsid w:val="0011037D"/>
    <w:rsid w:val="00111A7E"/>
    <w:rsid w:val="00112AED"/>
    <w:rsid w:val="001177A9"/>
    <w:rsid w:val="001264F1"/>
    <w:rsid w:val="00132590"/>
    <w:rsid w:val="00142890"/>
    <w:rsid w:val="00145719"/>
    <w:rsid w:val="00173893"/>
    <w:rsid w:val="00173EA4"/>
    <w:rsid w:val="00174102"/>
    <w:rsid w:val="00177A2D"/>
    <w:rsid w:val="00181041"/>
    <w:rsid w:val="00185822"/>
    <w:rsid w:val="00187C6E"/>
    <w:rsid w:val="00197E01"/>
    <w:rsid w:val="00197FA8"/>
    <w:rsid w:val="001A720A"/>
    <w:rsid w:val="001B4202"/>
    <w:rsid w:val="001B4E1E"/>
    <w:rsid w:val="001B5056"/>
    <w:rsid w:val="001C0251"/>
    <w:rsid w:val="001C5ED8"/>
    <w:rsid w:val="001C6FA4"/>
    <w:rsid w:val="001D13C0"/>
    <w:rsid w:val="001D1E67"/>
    <w:rsid w:val="001D57F4"/>
    <w:rsid w:val="001E034F"/>
    <w:rsid w:val="001F3C9C"/>
    <w:rsid w:val="00220269"/>
    <w:rsid w:val="002251E3"/>
    <w:rsid w:val="002344B3"/>
    <w:rsid w:val="002348F4"/>
    <w:rsid w:val="00244BEC"/>
    <w:rsid w:val="00251E27"/>
    <w:rsid w:val="00251F08"/>
    <w:rsid w:val="00252CB4"/>
    <w:rsid w:val="002577DD"/>
    <w:rsid w:val="0026331C"/>
    <w:rsid w:val="00274AB1"/>
    <w:rsid w:val="00287B85"/>
    <w:rsid w:val="0029350A"/>
    <w:rsid w:val="002B2A92"/>
    <w:rsid w:val="002B6B92"/>
    <w:rsid w:val="002C177C"/>
    <w:rsid w:val="002C1F63"/>
    <w:rsid w:val="002C4C59"/>
    <w:rsid w:val="002D3501"/>
    <w:rsid w:val="002D6E17"/>
    <w:rsid w:val="00303497"/>
    <w:rsid w:val="00305DF2"/>
    <w:rsid w:val="00315CA3"/>
    <w:rsid w:val="00317DBD"/>
    <w:rsid w:val="00335BB4"/>
    <w:rsid w:val="003360C0"/>
    <w:rsid w:val="0034373A"/>
    <w:rsid w:val="00345F5A"/>
    <w:rsid w:val="00350F7C"/>
    <w:rsid w:val="0035234D"/>
    <w:rsid w:val="00353AC6"/>
    <w:rsid w:val="00360116"/>
    <w:rsid w:val="0036158F"/>
    <w:rsid w:val="00380D78"/>
    <w:rsid w:val="003875D3"/>
    <w:rsid w:val="003A3928"/>
    <w:rsid w:val="003A4485"/>
    <w:rsid w:val="003C08E0"/>
    <w:rsid w:val="003D062F"/>
    <w:rsid w:val="003D1689"/>
    <w:rsid w:val="003D64C8"/>
    <w:rsid w:val="003F5F81"/>
    <w:rsid w:val="00406B5D"/>
    <w:rsid w:val="0042036A"/>
    <w:rsid w:val="00420634"/>
    <w:rsid w:val="00426427"/>
    <w:rsid w:val="00432728"/>
    <w:rsid w:val="00432D7F"/>
    <w:rsid w:val="00437DD9"/>
    <w:rsid w:val="00440399"/>
    <w:rsid w:val="00463B4D"/>
    <w:rsid w:val="00475D18"/>
    <w:rsid w:val="004939F5"/>
    <w:rsid w:val="00494D0F"/>
    <w:rsid w:val="004B0AAD"/>
    <w:rsid w:val="004B28FF"/>
    <w:rsid w:val="004B2CB9"/>
    <w:rsid w:val="004B39BF"/>
    <w:rsid w:val="004B4917"/>
    <w:rsid w:val="004D271E"/>
    <w:rsid w:val="004D3AFF"/>
    <w:rsid w:val="004D40C2"/>
    <w:rsid w:val="004E0500"/>
    <w:rsid w:val="004E09F0"/>
    <w:rsid w:val="00503FF6"/>
    <w:rsid w:val="00506585"/>
    <w:rsid w:val="005069DA"/>
    <w:rsid w:val="00512908"/>
    <w:rsid w:val="00515EB9"/>
    <w:rsid w:val="005212AD"/>
    <w:rsid w:val="005279EC"/>
    <w:rsid w:val="00530ECC"/>
    <w:rsid w:val="00536E5A"/>
    <w:rsid w:val="005436EE"/>
    <w:rsid w:val="0054439D"/>
    <w:rsid w:val="00553583"/>
    <w:rsid w:val="00560B57"/>
    <w:rsid w:val="00563333"/>
    <w:rsid w:val="00565B1E"/>
    <w:rsid w:val="0057177E"/>
    <w:rsid w:val="00585CB6"/>
    <w:rsid w:val="00587E4F"/>
    <w:rsid w:val="00591049"/>
    <w:rsid w:val="0059271A"/>
    <w:rsid w:val="00592D08"/>
    <w:rsid w:val="00593D66"/>
    <w:rsid w:val="00595837"/>
    <w:rsid w:val="00596EF2"/>
    <w:rsid w:val="005A05FE"/>
    <w:rsid w:val="005A1486"/>
    <w:rsid w:val="005A4367"/>
    <w:rsid w:val="005A5351"/>
    <w:rsid w:val="005A56D6"/>
    <w:rsid w:val="005B0A56"/>
    <w:rsid w:val="005B5242"/>
    <w:rsid w:val="005B6992"/>
    <w:rsid w:val="005C0CDF"/>
    <w:rsid w:val="005C1058"/>
    <w:rsid w:val="005C63AD"/>
    <w:rsid w:val="005C70C2"/>
    <w:rsid w:val="005C7590"/>
    <w:rsid w:val="005D31CC"/>
    <w:rsid w:val="005D5813"/>
    <w:rsid w:val="005D69D9"/>
    <w:rsid w:val="00605364"/>
    <w:rsid w:val="00611443"/>
    <w:rsid w:val="006261E0"/>
    <w:rsid w:val="00636708"/>
    <w:rsid w:val="00640050"/>
    <w:rsid w:val="00640513"/>
    <w:rsid w:val="006457D1"/>
    <w:rsid w:val="00651E98"/>
    <w:rsid w:val="0065210A"/>
    <w:rsid w:val="006551E0"/>
    <w:rsid w:val="0066490B"/>
    <w:rsid w:val="00665AED"/>
    <w:rsid w:val="00684CBD"/>
    <w:rsid w:val="006872B6"/>
    <w:rsid w:val="00691E09"/>
    <w:rsid w:val="006940B8"/>
    <w:rsid w:val="006964E1"/>
    <w:rsid w:val="006966CC"/>
    <w:rsid w:val="00697FE1"/>
    <w:rsid w:val="006A181B"/>
    <w:rsid w:val="006B26E4"/>
    <w:rsid w:val="006B3CB4"/>
    <w:rsid w:val="006B47BD"/>
    <w:rsid w:val="006B62CC"/>
    <w:rsid w:val="006B6710"/>
    <w:rsid w:val="006C04C1"/>
    <w:rsid w:val="006C6745"/>
    <w:rsid w:val="006C7703"/>
    <w:rsid w:val="006F4B96"/>
    <w:rsid w:val="006F573D"/>
    <w:rsid w:val="00702DD1"/>
    <w:rsid w:val="00703188"/>
    <w:rsid w:val="007057BE"/>
    <w:rsid w:val="007141FA"/>
    <w:rsid w:val="00734260"/>
    <w:rsid w:val="007350B4"/>
    <w:rsid w:val="00735BC3"/>
    <w:rsid w:val="007450BB"/>
    <w:rsid w:val="007726A4"/>
    <w:rsid w:val="00773EA9"/>
    <w:rsid w:val="00780865"/>
    <w:rsid w:val="00784535"/>
    <w:rsid w:val="00791059"/>
    <w:rsid w:val="007A12CF"/>
    <w:rsid w:val="007A1B78"/>
    <w:rsid w:val="007A2A68"/>
    <w:rsid w:val="007A613E"/>
    <w:rsid w:val="007A75DE"/>
    <w:rsid w:val="007B19ED"/>
    <w:rsid w:val="007F01BE"/>
    <w:rsid w:val="007F1965"/>
    <w:rsid w:val="007F5486"/>
    <w:rsid w:val="00800E18"/>
    <w:rsid w:val="0080785B"/>
    <w:rsid w:val="00822A2F"/>
    <w:rsid w:val="00822C53"/>
    <w:rsid w:val="0085753A"/>
    <w:rsid w:val="00860979"/>
    <w:rsid w:val="0088491C"/>
    <w:rsid w:val="00892A72"/>
    <w:rsid w:val="00892E7B"/>
    <w:rsid w:val="008944A1"/>
    <w:rsid w:val="008964C3"/>
    <w:rsid w:val="00896EBC"/>
    <w:rsid w:val="008A2405"/>
    <w:rsid w:val="008A352C"/>
    <w:rsid w:val="008A374E"/>
    <w:rsid w:val="008A47E7"/>
    <w:rsid w:val="008A59B9"/>
    <w:rsid w:val="008C24E6"/>
    <w:rsid w:val="008C4160"/>
    <w:rsid w:val="008C729E"/>
    <w:rsid w:val="008D6636"/>
    <w:rsid w:val="008E071F"/>
    <w:rsid w:val="008E4BD9"/>
    <w:rsid w:val="008F12DD"/>
    <w:rsid w:val="008F33C6"/>
    <w:rsid w:val="008F38CB"/>
    <w:rsid w:val="008F7394"/>
    <w:rsid w:val="009035FC"/>
    <w:rsid w:val="00926665"/>
    <w:rsid w:val="009527E9"/>
    <w:rsid w:val="00954D57"/>
    <w:rsid w:val="00961347"/>
    <w:rsid w:val="00967485"/>
    <w:rsid w:val="009A0C7D"/>
    <w:rsid w:val="009C35D3"/>
    <w:rsid w:val="009C46F8"/>
    <w:rsid w:val="009E0134"/>
    <w:rsid w:val="009E6C0D"/>
    <w:rsid w:val="009F08C5"/>
    <w:rsid w:val="009F3B06"/>
    <w:rsid w:val="009F4BAE"/>
    <w:rsid w:val="009F6615"/>
    <w:rsid w:val="00A07C47"/>
    <w:rsid w:val="00A14B87"/>
    <w:rsid w:val="00A21FF2"/>
    <w:rsid w:val="00A2363F"/>
    <w:rsid w:val="00A24221"/>
    <w:rsid w:val="00A25D60"/>
    <w:rsid w:val="00A33A66"/>
    <w:rsid w:val="00A35051"/>
    <w:rsid w:val="00A50586"/>
    <w:rsid w:val="00A61615"/>
    <w:rsid w:val="00A64DA2"/>
    <w:rsid w:val="00A658AD"/>
    <w:rsid w:val="00A65ADA"/>
    <w:rsid w:val="00A700E6"/>
    <w:rsid w:val="00A70E2B"/>
    <w:rsid w:val="00A71866"/>
    <w:rsid w:val="00A75CBA"/>
    <w:rsid w:val="00A778AB"/>
    <w:rsid w:val="00A85DC8"/>
    <w:rsid w:val="00A90951"/>
    <w:rsid w:val="00A95372"/>
    <w:rsid w:val="00AA1B26"/>
    <w:rsid w:val="00AA3AB6"/>
    <w:rsid w:val="00AA5BBA"/>
    <w:rsid w:val="00AC2964"/>
    <w:rsid w:val="00AD49D3"/>
    <w:rsid w:val="00AD5FA1"/>
    <w:rsid w:val="00AE1E3E"/>
    <w:rsid w:val="00AE7862"/>
    <w:rsid w:val="00AF35EA"/>
    <w:rsid w:val="00AF44CE"/>
    <w:rsid w:val="00AF588E"/>
    <w:rsid w:val="00B045EA"/>
    <w:rsid w:val="00B05F2F"/>
    <w:rsid w:val="00B2255A"/>
    <w:rsid w:val="00B324E5"/>
    <w:rsid w:val="00B45824"/>
    <w:rsid w:val="00B479F3"/>
    <w:rsid w:val="00B51B3B"/>
    <w:rsid w:val="00B5377D"/>
    <w:rsid w:val="00B56CB3"/>
    <w:rsid w:val="00B6466E"/>
    <w:rsid w:val="00B71810"/>
    <w:rsid w:val="00B8094E"/>
    <w:rsid w:val="00B82046"/>
    <w:rsid w:val="00B93921"/>
    <w:rsid w:val="00B960B8"/>
    <w:rsid w:val="00BA005B"/>
    <w:rsid w:val="00BA1AC2"/>
    <w:rsid w:val="00BA256D"/>
    <w:rsid w:val="00BA2CFA"/>
    <w:rsid w:val="00BA6EFC"/>
    <w:rsid w:val="00BB6687"/>
    <w:rsid w:val="00BC190D"/>
    <w:rsid w:val="00BD2CEB"/>
    <w:rsid w:val="00BD3355"/>
    <w:rsid w:val="00BE29A1"/>
    <w:rsid w:val="00BE36EB"/>
    <w:rsid w:val="00BE4DFC"/>
    <w:rsid w:val="00BF6D21"/>
    <w:rsid w:val="00C00AEA"/>
    <w:rsid w:val="00C015A5"/>
    <w:rsid w:val="00C068C9"/>
    <w:rsid w:val="00C23A47"/>
    <w:rsid w:val="00C3253D"/>
    <w:rsid w:val="00C35A90"/>
    <w:rsid w:val="00C35CBE"/>
    <w:rsid w:val="00C617AD"/>
    <w:rsid w:val="00C671D0"/>
    <w:rsid w:val="00C673B2"/>
    <w:rsid w:val="00C8093E"/>
    <w:rsid w:val="00C832EC"/>
    <w:rsid w:val="00C84307"/>
    <w:rsid w:val="00C86CA9"/>
    <w:rsid w:val="00C86D1A"/>
    <w:rsid w:val="00C90EE1"/>
    <w:rsid w:val="00C95C38"/>
    <w:rsid w:val="00CA409C"/>
    <w:rsid w:val="00CA646F"/>
    <w:rsid w:val="00CA7C29"/>
    <w:rsid w:val="00CB06B5"/>
    <w:rsid w:val="00CB41EF"/>
    <w:rsid w:val="00CB5C86"/>
    <w:rsid w:val="00CC20D6"/>
    <w:rsid w:val="00CD0787"/>
    <w:rsid w:val="00CE2EDE"/>
    <w:rsid w:val="00D005BA"/>
    <w:rsid w:val="00D052BD"/>
    <w:rsid w:val="00D05FFC"/>
    <w:rsid w:val="00D11C27"/>
    <w:rsid w:val="00D13466"/>
    <w:rsid w:val="00D16ECE"/>
    <w:rsid w:val="00D20E3C"/>
    <w:rsid w:val="00D241D8"/>
    <w:rsid w:val="00D31C1B"/>
    <w:rsid w:val="00D3766B"/>
    <w:rsid w:val="00D37FC2"/>
    <w:rsid w:val="00D42E48"/>
    <w:rsid w:val="00D47AB9"/>
    <w:rsid w:val="00D519FE"/>
    <w:rsid w:val="00D6433D"/>
    <w:rsid w:val="00D72567"/>
    <w:rsid w:val="00D82367"/>
    <w:rsid w:val="00D91AEC"/>
    <w:rsid w:val="00D91C12"/>
    <w:rsid w:val="00D92044"/>
    <w:rsid w:val="00D94DB8"/>
    <w:rsid w:val="00DA7882"/>
    <w:rsid w:val="00DE6637"/>
    <w:rsid w:val="00E003EE"/>
    <w:rsid w:val="00E01D8A"/>
    <w:rsid w:val="00E0345B"/>
    <w:rsid w:val="00E13EAB"/>
    <w:rsid w:val="00E169EE"/>
    <w:rsid w:val="00E25C1B"/>
    <w:rsid w:val="00E263D5"/>
    <w:rsid w:val="00E32E4A"/>
    <w:rsid w:val="00E404F6"/>
    <w:rsid w:val="00E43F92"/>
    <w:rsid w:val="00E471C0"/>
    <w:rsid w:val="00E51613"/>
    <w:rsid w:val="00E53413"/>
    <w:rsid w:val="00E60213"/>
    <w:rsid w:val="00E61199"/>
    <w:rsid w:val="00E64892"/>
    <w:rsid w:val="00E92FF1"/>
    <w:rsid w:val="00EB238E"/>
    <w:rsid w:val="00ED3218"/>
    <w:rsid w:val="00ED7D80"/>
    <w:rsid w:val="00EE16A9"/>
    <w:rsid w:val="00EF12BB"/>
    <w:rsid w:val="00EF2CB0"/>
    <w:rsid w:val="00EF4C53"/>
    <w:rsid w:val="00EF50CB"/>
    <w:rsid w:val="00F10A65"/>
    <w:rsid w:val="00F1674D"/>
    <w:rsid w:val="00F2287B"/>
    <w:rsid w:val="00F25771"/>
    <w:rsid w:val="00F36890"/>
    <w:rsid w:val="00F40826"/>
    <w:rsid w:val="00F461DA"/>
    <w:rsid w:val="00F567D5"/>
    <w:rsid w:val="00F5765A"/>
    <w:rsid w:val="00F64E12"/>
    <w:rsid w:val="00F67814"/>
    <w:rsid w:val="00F80A13"/>
    <w:rsid w:val="00F92975"/>
    <w:rsid w:val="00FA0E93"/>
    <w:rsid w:val="00FA3187"/>
    <w:rsid w:val="00FA3877"/>
    <w:rsid w:val="00FB076E"/>
    <w:rsid w:val="00FB41DE"/>
    <w:rsid w:val="00FC360C"/>
    <w:rsid w:val="00FE2F18"/>
    <w:rsid w:val="00FE6574"/>
    <w:rsid w:val="00FF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9724E25"/>
  <w15:docId w15:val="{A01E162D-AE8B-422A-A678-4F7C7A46D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2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rFonts w:ascii="Arial" w:hAnsi="Arial"/>
      <w:b/>
      <w:bCs/>
      <w:color w:val="26282F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left" w:pos="2040"/>
      </w:tabs>
      <w:ind w:firstLine="567"/>
      <w:jc w:val="both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pPr>
      <w:keepNext/>
      <w:tabs>
        <w:tab w:val="left" w:pos="2040"/>
      </w:tabs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9"/>
    <w:qFormat/>
    <w:pPr>
      <w:keepNext/>
      <w:tabs>
        <w:tab w:val="left" w:pos="2040"/>
      </w:tabs>
      <w:jc w:val="center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lang w:val="en-US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  <w:lang w:val="en-US" w:eastAsia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link w:val="a8"/>
    <w:uiPriority w:val="99"/>
    <w:qFormat/>
    <w:pPr>
      <w:ind w:firstLine="567"/>
      <w:jc w:val="center"/>
    </w:pPr>
    <w:rPr>
      <w:rFonts w:ascii="Cambria" w:hAnsi="Cambria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rPr>
      <w:rFonts w:ascii="Times New Roman" w:hAnsi="Times New Roman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rPr>
      <w:sz w:val="20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line="320" w:lineRule="exact"/>
      <w:jc w:val="both"/>
    </w:p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 w:cs="Arial"/>
    </w:rPr>
  </w:style>
  <w:style w:type="character" w:customStyle="1" w:styleId="afa">
    <w:name w:val="Гипертекстовая ссылка"/>
    <w:uiPriority w:val="99"/>
    <w:rPr>
      <w:rFonts w:ascii="Times New Roman" w:hAnsi="Times New Roman"/>
      <w:color w:val="000000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9"/>
    <w:rPr>
      <w:rFonts w:ascii="Arial" w:hAnsi="Arial" w:cs="Arial"/>
      <w:b/>
      <w:bCs/>
      <w:color w:val="26282F"/>
      <w:sz w:val="24"/>
      <w:szCs w:val="24"/>
    </w:rPr>
  </w:style>
  <w:style w:type="character" w:customStyle="1" w:styleId="ConsPlusNormal0">
    <w:name w:val="ConsPlusNormal Знак"/>
    <w:link w:val="ConsPlusNormal"/>
    <w:rPr>
      <w:rFonts w:ascii="Arial" w:hAnsi="Arial" w:cs="Arial"/>
      <w:lang w:val="ru-RU" w:eastAsia="ru-RU" w:bidi="ar-SA"/>
    </w:rPr>
  </w:style>
  <w:style w:type="character" w:customStyle="1" w:styleId="ae">
    <w:name w:val="Нижний колонтитул Знак"/>
    <w:link w:val="ad"/>
    <w:uiPriority w:val="99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9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link w:val="3"/>
    <w:uiPriority w:val="99"/>
    <w:rPr>
      <w:rFonts w:ascii="Cambria" w:hAnsi="Cambria"/>
      <w:b/>
      <w:bCs/>
      <w:sz w:val="26"/>
      <w:szCs w:val="26"/>
      <w:lang w:val="en-US" w:eastAsia="en-US"/>
    </w:rPr>
  </w:style>
  <w:style w:type="character" w:customStyle="1" w:styleId="40">
    <w:name w:val="Заголовок 4 Знак"/>
    <w:link w:val="4"/>
    <w:uiPriority w:val="99"/>
    <w:rPr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link w:val="5"/>
    <w:uiPriority w:val="99"/>
    <w:rPr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link w:val="6"/>
    <w:uiPriority w:val="9"/>
    <w:semiHidden/>
    <w:rPr>
      <w:b/>
      <w:bCs/>
      <w:sz w:val="22"/>
      <w:szCs w:val="22"/>
      <w:lang w:val="en-US" w:eastAsia="en-US"/>
    </w:rPr>
  </w:style>
  <w:style w:type="character" w:customStyle="1" w:styleId="70">
    <w:name w:val="Заголовок 7 Знак"/>
    <w:link w:val="7"/>
    <w:uiPriority w:val="99"/>
    <w:rPr>
      <w:rFonts w:ascii="Times New Roman" w:hAnsi="Times New Roman"/>
      <w:sz w:val="24"/>
      <w:szCs w:val="24"/>
      <w:lang w:val="en-US" w:eastAsia="en-US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d">
    <w:name w:val="Body Text"/>
    <w:basedOn w:val="a"/>
    <w:link w:val="afe"/>
    <w:uiPriority w:val="99"/>
    <w:rPr>
      <w:sz w:val="20"/>
      <w:szCs w:val="20"/>
      <w:lang w:val="en-US" w:eastAsia="en-US"/>
    </w:rPr>
  </w:style>
  <w:style w:type="character" w:customStyle="1" w:styleId="afe">
    <w:name w:val="Основной текст Знак"/>
    <w:link w:val="afd"/>
    <w:uiPriority w:val="99"/>
    <w:rPr>
      <w:rFonts w:ascii="Times New Roman" w:hAnsi="Times New Roman"/>
      <w:lang w:val="en-US" w:eastAsia="en-US"/>
    </w:rPr>
  </w:style>
  <w:style w:type="paragraph" w:styleId="aff">
    <w:name w:val="Body Text Indent"/>
    <w:basedOn w:val="a"/>
    <w:link w:val="aff0"/>
    <w:uiPriority w:val="99"/>
    <w:pPr>
      <w:ind w:firstLine="709"/>
      <w:jc w:val="both"/>
    </w:pPr>
    <w:rPr>
      <w:sz w:val="28"/>
      <w:szCs w:val="28"/>
      <w:lang w:val="en-US" w:eastAsia="en-US"/>
    </w:rPr>
  </w:style>
  <w:style w:type="character" w:customStyle="1" w:styleId="aff0">
    <w:name w:val="Основной текст с отступом Знак"/>
    <w:link w:val="aff"/>
    <w:uiPriority w:val="99"/>
    <w:rPr>
      <w:rFonts w:ascii="Times New Roman" w:hAnsi="Times New Roman"/>
      <w:sz w:val="28"/>
      <w:szCs w:val="28"/>
      <w:lang w:val="en-US" w:eastAsia="en-US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  <w:szCs w:val="28"/>
    </w:rPr>
  </w:style>
  <w:style w:type="character" w:styleId="aff1">
    <w:name w:val="page number"/>
    <w:uiPriority w:val="99"/>
    <w:rPr>
      <w:rFonts w:cs="Times New Roman"/>
    </w:rPr>
  </w:style>
  <w:style w:type="paragraph" w:customStyle="1" w:styleId="ConsNonformat">
    <w:name w:val="ConsNonformat"/>
    <w:uiPriority w:val="99"/>
    <w:pPr>
      <w:widowControl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widowControl w:val="0"/>
      <w:ind w:right="19772" w:firstLine="720"/>
    </w:pPr>
    <w:rPr>
      <w:rFonts w:ascii="Arial" w:hAnsi="Arial" w:cs="Arial"/>
    </w:rPr>
  </w:style>
  <w:style w:type="paragraph" w:styleId="24">
    <w:name w:val="Body Text Indent 2"/>
    <w:basedOn w:val="a"/>
    <w:link w:val="25"/>
    <w:uiPriority w:val="99"/>
    <w:pPr>
      <w:ind w:firstLine="720"/>
      <w:jc w:val="both"/>
    </w:pPr>
    <w:rPr>
      <w:sz w:val="20"/>
      <w:szCs w:val="20"/>
      <w:lang w:val="en-US" w:eastAsia="en-US"/>
    </w:rPr>
  </w:style>
  <w:style w:type="character" w:customStyle="1" w:styleId="25">
    <w:name w:val="Основной текст с отступом 2 Знак"/>
    <w:link w:val="24"/>
    <w:uiPriority w:val="99"/>
    <w:rPr>
      <w:rFonts w:ascii="Times New Roman" w:hAnsi="Times New Roman"/>
      <w:lang w:val="en-US" w:eastAsia="en-US"/>
    </w:rPr>
  </w:style>
  <w:style w:type="paragraph" w:customStyle="1" w:styleId="ConsTitle">
    <w:name w:val="ConsTitle"/>
    <w:uiPriority w:val="99"/>
    <w:pPr>
      <w:widowControl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6">
    <w:name w:val="Body Text 2"/>
    <w:basedOn w:val="a"/>
    <w:link w:val="27"/>
    <w:uiPriority w:val="99"/>
    <w:pPr>
      <w:ind w:right="6111"/>
    </w:pPr>
    <w:rPr>
      <w:sz w:val="20"/>
      <w:szCs w:val="20"/>
      <w:lang w:val="en-US" w:eastAsia="en-US"/>
    </w:rPr>
  </w:style>
  <w:style w:type="character" w:customStyle="1" w:styleId="27">
    <w:name w:val="Основной текст 2 Знак"/>
    <w:link w:val="26"/>
    <w:uiPriority w:val="99"/>
    <w:rPr>
      <w:rFonts w:ascii="Times New Roman" w:hAnsi="Times New Roman"/>
      <w:lang w:val="en-US" w:eastAsia="en-US"/>
    </w:rPr>
  </w:style>
  <w:style w:type="paragraph" w:styleId="33">
    <w:name w:val="Body Text 3"/>
    <w:basedOn w:val="a"/>
    <w:link w:val="34"/>
    <w:uiPriority w:val="99"/>
    <w:pPr>
      <w:jc w:val="center"/>
    </w:pPr>
    <w:rPr>
      <w:sz w:val="16"/>
      <w:szCs w:val="16"/>
      <w:lang w:val="en-US" w:eastAsia="en-US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/>
      <w:sz w:val="16"/>
      <w:szCs w:val="16"/>
      <w:lang w:val="en-US" w:eastAsia="en-US"/>
    </w:rPr>
  </w:style>
  <w:style w:type="paragraph" w:styleId="35">
    <w:name w:val="Body Text Indent 3"/>
    <w:basedOn w:val="a"/>
    <w:link w:val="36"/>
    <w:uiPriority w:val="99"/>
    <w:pPr>
      <w:spacing w:line="320" w:lineRule="atLeast"/>
      <w:ind w:left="420" w:hanging="420"/>
      <w:jc w:val="both"/>
    </w:pPr>
    <w:rPr>
      <w:sz w:val="16"/>
      <w:szCs w:val="16"/>
      <w:lang w:val="en-US" w:eastAsia="en-US"/>
    </w:rPr>
  </w:style>
  <w:style w:type="character" w:customStyle="1" w:styleId="36">
    <w:name w:val="Основной текст с отступом 3 Знак"/>
    <w:link w:val="35"/>
    <w:uiPriority w:val="99"/>
    <w:rPr>
      <w:rFonts w:ascii="Times New Roman" w:hAnsi="Times New Roman"/>
      <w:sz w:val="16"/>
      <w:szCs w:val="16"/>
      <w:lang w:val="en-US" w:eastAsia="en-US"/>
    </w:rPr>
  </w:style>
  <w:style w:type="character" w:styleId="aff2">
    <w:name w:val="FollowedHyperlink"/>
    <w:uiPriority w:val="99"/>
    <w:rPr>
      <w:rFonts w:cs="Times New Roman"/>
      <w:color w:val="800080"/>
      <w:u w:val="single"/>
    </w:rPr>
  </w:style>
  <w:style w:type="paragraph" w:customStyle="1" w:styleId="UserStyle25">
    <w:name w:val="UserStyle_25"/>
    <w:basedOn w:val="a"/>
    <w:next w:val="aff3"/>
    <w:link w:val="aff4"/>
    <w:uiPriority w:val="10"/>
    <w:unhideWhenUsed/>
    <w:pPr>
      <w:spacing w:before="100" w:beforeAutospacing="1" w:after="100" w:afterAutospacing="1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aff4">
    <w:name w:val="Название Знак"/>
    <w:link w:val="UserStyle25"/>
    <w:uiPriority w:val="10"/>
    <w:rPr>
      <w:rFonts w:ascii="Cambria" w:hAnsi="Cambria" w:cs="Cambria"/>
      <w:b/>
      <w:bCs/>
      <w:sz w:val="32"/>
      <w:szCs w:val="32"/>
    </w:rPr>
  </w:style>
  <w:style w:type="character" w:customStyle="1" w:styleId="a8">
    <w:name w:val="Подзаголовок Знак"/>
    <w:link w:val="a7"/>
    <w:uiPriority w:val="99"/>
    <w:rPr>
      <w:rFonts w:ascii="Cambria" w:hAnsi="Cambria"/>
      <w:sz w:val="24"/>
      <w:szCs w:val="24"/>
      <w:lang w:val="en-US"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14">
    <w:name w:val="Название Знак1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ConsCell">
    <w:name w:val="ConsCell"/>
    <w:pPr>
      <w:widowControl w:val="0"/>
    </w:pPr>
    <w:rPr>
      <w:rFonts w:ascii="Arial" w:hAnsi="Arial" w:cs="Arial"/>
    </w:r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TrebuchetMS17pt-1pt">
    <w:name w:val="Основной текст + Trebuchet MS;17 pt;Интервал -1 pt"/>
    <w:rPr>
      <w:rFonts w:ascii="Trebuchet MS" w:hAnsi="Trebuchet MS" w:cs="Trebuchet MS"/>
      <w:spacing w:val="-20"/>
      <w:sz w:val="34"/>
      <w:szCs w:val="34"/>
    </w:rPr>
  </w:style>
  <w:style w:type="character" w:customStyle="1" w:styleId="aff5">
    <w:name w:val="Основной текст_"/>
    <w:link w:val="15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"/>
    <w:link w:val="aff5"/>
    <w:pPr>
      <w:shd w:val="clear" w:color="auto" w:fill="FFFFFF"/>
      <w:spacing w:after="180" w:line="293" w:lineRule="exact"/>
    </w:pPr>
    <w:rPr>
      <w:rFonts w:ascii="Calibri" w:hAnsi="Calibri"/>
      <w:sz w:val="27"/>
      <w:szCs w:val="27"/>
      <w:lang w:val="en-US" w:eastAsia="en-US"/>
    </w:rPr>
  </w:style>
  <w:style w:type="character" w:customStyle="1" w:styleId="16">
    <w:name w:val="Заголовок №1_"/>
    <w:link w:val="17"/>
    <w:rPr>
      <w:sz w:val="22"/>
      <w:szCs w:val="22"/>
      <w:shd w:val="clear" w:color="auto" w:fill="FFFFFF"/>
    </w:rPr>
  </w:style>
  <w:style w:type="paragraph" w:customStyle="1" w:styleId="17">
    <w:name w:val="Заголовок №1"/>
    <w:basedOn w:val="a"/>
    <w:link w:val="16"/>
    <w:pPr>
      <w:shd w:val="clear" w:color="auto" w:fill="FFFFFF"/>
      <w:spacing w:before="240" w:line="278" w:lineRule="exact"/>
      <w:outlineLvl w:val="0"/>
    </w:pPr>
    <w:rPr>
      <w:rFonts w:ascii="Calibri" w:hAnsi="Calibri"/>
      <w:sz w:val="22"/>
      <w:szCs w:val="22"/>
      <w:lang w:val="en-US" w:eastAsia="en-US"/>
    </w:rPr>
  </w:style>
  <w:style w:type="character" w:customStyle="1" w:styleId="28">
    <w:name w:val="Основной текст (2)_"/>
    <w:link w:val="29"/>
    <w:uiPriority w:val="99"/>
    <w:rPr>
      <w:b/>
      <w:bCs/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uiPriority w:val="99"/>
    <w:pPr>
      <w:shd w:val="clear" w:color="auto" w:fill="FFFFFF"/>
      <w:spacing w:after="480" w:line="322" w:lineRule="exact"/>
      <w:jc w:val="center"/>
    </w:pPr>
    <w:rPr>
      <w:rFonts w:ascii="Calibri" w:hAnsi="Calibri"/>
      <w:b/>
      <w:bCs/>
      <w:sz w:val="26"/>
      <w:szCs w:val="26"/>
      <w:lang w:val="en-US" w:eastAsia="en-US"/>
    </w:rPr>
  </w:style>
  <w:style w:type="character" w:styleId="aff6">
    <w:name w:val="annotation reference"/>
    <w:uiPriority w:val="99"/>
    <w:semiHidden/>
    <w:unhideWhenUsed/>
    <w:rPr>
      <w:rFonts w:cs="Times New Roman"/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Pr>
      <w:sz w:val="20"/>
      <w:szCs w:val="20"/>
      <w:lang w:val="en-US" w:eastAsia="en-US"/>
    </w:rPr>
  </w:style>
  <w:style w:type="character" w:customStyle="1" w:styleId="aff8">
    <w:name w:val="Текст примечания Знак"/>
    <w:link w:val="aff7"/>
    <w:uiPriority w:val="99"/>
    <w:semiHidden/>
    <w:rPr>
      <w:rFonts w:ascii="Times New Roman" w:hAnsi="Times New Roman"/>
      <w:lang w:val="en-US" w:eastAsia="en-US"/>
    </w:rPr>
  </w:style>
  <w:style w:type="character" w:styleId="aff9">
    <w:name w:val="Strong"/>
    <w:qFormat/>
    <w:rPr>
      <w:b/>
      <w:bCs/>
    </w:rPr>
  </w:style>
  <w:style w:type="paragraph" w:styleId="affa">
    <w:name w:val="Revision"/>
    <w:hidden/>
    <w:uiPriority w:val="99"/>
    <w:semiHidden/>
    <w:rPr>
      <w:rFonts w:ascii="Times New Roman" w:hAnsi="Times New Roman"/>
    </w:rPr>
  </w:style>
  <w:style w:type="paragraph" w:styleId="affb">
    <w:name w:val="annotation subject"/>
    <w:basedOn w:val="aff7"/>
    <w:next w:val="aff7"/>
    <w:link w:val="affc"/>
    <w:uiPriority w:val="99"/>
    <w:semiHidden/>
    <w:unhideWhenUsed/>
    <w:rPr>
      <w:b/>
      <w:bCs/>
    </w:rPr>
  </w:style>
  <w:style w:type="character" w:customStyle="1" w:styleId="affc">
    <w:name w:val="Тема примечания Знак"/>
    <w:link w:val="affb"/>
    <w:uiPriority w:val="99"/>
    <w:semiHidden/>
    <w:rPr>
      <w:rFonts w:ascii="Times New Roman" w:hAnsi="Times New Roman"/>
      <w:b/>
      <w:bCs/>
      <w:lang w:val="en-US" w:eastAsia="en-US"/>
    </w:rPr>
  </w:style>
  <w:style w:type="character" w:customStyle="1" w:styleId="af3">
    <w:name w:val="Текст сноски Знак"/>
    <w:link w:val="af2"/>
    <w:uiPriority w:val="99"/>
    <w:semiHidden/>
    <w:rPr>
      <w:rFonts w:ascii="Times New Roman" w:hAnsi="Times New Roman"/>
    </w:rPr>
  </w:style>
  <w:style w:type="character" w:customStyle="1" w:styleId="af6">
    <w:name w:val="Текст концевой сноски Знак"/>
    <w:link w:val="af5"/>
    <w:uiPriority w:val="99"/>
    <w:semiHidden/>
    <w:rPr>
      <w:rFonts w:ascii="Times New Roman" w:hAnsi="Times New Roman"/>
    </w:r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6">
    <w:name w:val="Заголовок Знак"/>
    <w:link w:val="a5"/>
    <w:uiPriority w:val="10"/>
    <w:rPr>
      <w:rFonts w:ascii="Calibri Light" w:eastAsia="Times New Roman" w:hAnsi="Calibri Light" w:cs="Times New Roman"/>
      <w:b/>
      <w:bCs/>
      <w:sz w:val="32"/>
      <w:szCs w:val="32"/>
    </w:rPr>
  </w:style>
  <w:style w:type="paragraph" w:styleId="aff3">
    <w:name w:val="Normal (Web)"/>
    <w:basedOn w:val="a"/>
    <w:uiPriority w:val="99"/>
    <w:semiHidden/>
    <w:unhideWhenUsed/>
  </w:style>
  <w:style w:type="character" w:styleId="affd">
    <w:name w:val="Unresolved Mention"/>
    <w:uiPriority w:val="99"/>
    <w:semiHidden/>
    <w:unhideWhenUsed/>
    <w:rsid w:val="00A14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C1CC2-1483-42F2-88F2-7B4AB49ED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8</Pages>
  <Words>2563</Words>
  <Characters>14611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Екатерина Воркунова</cp:lastModifiedBy>
  <cp:revision>333</cp:revision>
  <cp:lastPrinted>2026-09-15T00:46:00Z</cp:lastPrinted>
  <dcterms:created xsi:type="dcterms:W3CDTF">2023-01-18T08:21:00Z</dcterms:created>
  <dcterms:modified xsi:type="dcterms:W3CDTF">2026-09-18T07:12:00Z</dcterms:modified>
  <cp:version>1048576</cp:version>
</cp:coreProperties>
</file>