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009" cy="888854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800009" cy="8888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2.99pt;height:69.99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</w:r>
      <w:r>
        <w:rPr>
          <w:rFonts w:ascii="Times New Roman" w:hAnsi="Times New Roman"/>
          <w:sz w:val="2"/>
          <w:szCs w:val="2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/>
          <w:spacing w:val="-11"/>
          <w:sz w:val="2"/>
          <w:szCs w:val="2"/>
        </w:rPr>
      </w:pPr>
      <w:r>
        <w:rPr>
          <w:rFonts w:ascii="Times New Roman" w:hAnsi="Times New Roman"/>
          <w:b/>
          <w:spacing w:val="-11"/>
          <w:sz w:val="33"/>
          <w:szCs w:val="33"/>
        </w:rPr>
        <w:t xml:space="preserve">ГУБЕРНАТОР ЗАБАЙКАЛЬСКОГО КРАЯ</w:t>
      </w:r>
      <w:r>
        <w:rPr>
          <w:rFonts w:ascii="Times New Roman" w:hAnsi="Times New Roman"/>
          <w:b/>
          <w:spacing w:val="-11"/>
          <w:sz w:val="2"/>
          <w:szCs w:val="2"/>
        </w:rPr>
      </w:r>
      <w:r>
        <w:rPr>
          <w:rFonts w:ascii="Times New Roman" w:hAnsi="Times New Roman"/>
          <w:b/>
          <w:spacing w:val="-11"/>
          <w:sz w:val="2"/>
          <w:szCs w:val="2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/>
          <w:spacing w:val="-11"/>
          <w:sz w:val="2"/>
          <w:szCs w:val="2"/>
        </w:rPr>
      </w:pPr>
      <w:r>
        <w:rPr>
          <w:rFonts w:ascii="Times New Roman" w:hAnsi="Times New Roman"/>
          <w:b/>
          <w:spacing w:val="-11"/>
          <w:sz w:val="2"/>
          <w:szCs w:val="2"/>
        </w:rPr>
      </w:r>
      <w:r>
        <w:rPr>
          <w:rFonts w:ascii="Times New Roman" w:hAnsi="Times New Roman"/>
          <w:b/>
          <w:spacing w:val="-11"/>
          <w:sz w:val="2"/>
          <w:szCs w:val="2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/>
          <w:spacing w:val="-11"/>
          <w:sz w:val="2"/>
          <w:szCs w:val="2"/>
        </w:rPr>
      </w:pPr>
      <w:r>
        <w:rPr>
          <w:rFonts w:ascii="Times New Roman" w:hAnsi="Times New Roman"/>
          <w:b/>
          <w:spacing w:val="-11"/>
          <w:sz w:val="2"/>
          <w:szCs w:val="2"/>
        </w:rPr>
      </w:r>
      <w:r>
        <w:rPr>
          <w:rFonts w:ascii="Times New Roman" w:hAnsi="Times New Roman"/>
          <w:b/>
          <w:spacing w:val="-11"/>
          <w:sz w:val="2"/>
          <w:szCs w:val="2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/>
          <w:sz w:val="2"/>
          <w:szCs w:val="2"/>
        </w:rPr>
      </w:pPr>
      <w:r>
        <w:rPr>
          <w:rFonts w:ascii="Times New Roman" w:hAnsi="Times New Roman"/>
          <w:b/>
          <w:sz w:val="2"/>
          <w:szCs w:val="2"/>
        </w:rPr>
      </w:r>
      <w:r>
        <w:rPr>
          <w:rFonts w:ascii="Times New Roman" w:hAnsi="Times New Roman"/>
          <w:b/>
          <w:sz w:val="2"/>
          <w:szCs w:val="2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/>
          <w:sz w:val="2"/>
          <w:szCs w:val="2"/>
        </w:rPr>
      </w:pPr>
      <w:r>
        <w:rPr>
          <w:rFonts w:ascii="Times New Roman" w:hAnsi="Times New Roman"/>
          <w:b/>
          <w:sz w:val="2"/>
          <w:szCs w:val="2"/>
        </w:rPr>
      </w:r>
      <w:r>
        <w:rPr>
          <w:rFonts w:ascii="Times New Roman" w:hAnsi="Times New Roman"/>
          <w:b/>
          <w:sz w:val="2"/>
          <w:szCs w:val="2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/>
          <w:sz w:val="2"/>
          <w:szCs w:val="2"/>
        </w:rPr>
      </w:pPr>
      <w:r>
        <w:rPr>
          <w:rFonts w:ascii="Times New Roman" w:hAnsi="Times New Roman"/>
          <w:b/>
          <w:sz w:val="2"/>
          <w:szCs w:val="2"/>
        </w:rPr>
      </w:r>
      <w:r>
        <w:rPr>
          <w:rFonts w:ascii="Times New Roman" w:hAnsi="Times New Roman"/>
          <w:b/>
          <w:sz w:val="2"/>
          <w:szCs w:val="2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Cs/>
          <w:spacing w:val="-14"/>
          <w:sz w:val="2"/>
          <w:szCs w:val="2"/>
        </w:rPr>
      </w:pPr>
      <w:r>
        <w:rPr>
          <w:rFonts w:ascii="Times New Roman" w:hAnsi="Times New Roman"/>
          <w:bCs/>
          <w:spacing w:val="-14"/>
          <w:sz w:val="35"/>
          <w:szCs w:val="35"/>
        </w:rPr>
        <w:t xml:space="preserve">ПОСТАНОВЛЕНИЕ</w:t>
      </w:r>
      <w:r>
        <w:rPr>
          <w:rFonts w:ascii="Times New Roman" w:hAnsi="Times New Roman"/>
          <w:bCs/>
          <w:spacing w:val="-14"/>
          <w:sz w:val="2"/>
          <w:szCs w:val="2"/>
        </w:rPr>
      </w:r>
      <w:r>
        <w:rPr>
          <w:rFonts w:ascii="Times New Roman" w:hAnsi="Times New Roman"/>
          <w:bCs/>
          <w:spacing w:val="-14"/>
          <w:sz w:val="2"/>
          <w:szCs w:val="2"/>
        </w:rPr>
      </w:r>
    </w:p>
    <w:p>
      <w:pPr>
        <w:pStyle w:val="637"/>
        <w:jc w:val="both"/>
        <w:spacing w:after="0" w:line="240" w:lineRule="auto"/>
        <w:shd w:val="clear" w:color="auto" w:fill="ffff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637"/>
        <w:jc w:val="center"/>
        <w:spacing w:after="0" w:line="240" w:lineRule="auto"/>
        <w:shd w:val="clear" w:color="auto" w:fill="ffffff"/>
        <w:rPr>
          <w:rFonts w:ascii="Times New Roman" w:hAnsi="Times New Roman"/>
          <w:bCs/>
          <w:spacing w:val="-6"/>
          <w:sz w:val="35"/>
          <w:szCs w:val="35"/>
        </w:rPr>
      </w:pPr>
      <w:r>
        <w:rPr>
          <w:rFonts w:ascii="Times New Roman" w:hAnsi="Times New Roman"/>
          <w:bCs/>
          <w:spacing w:val="-6"/>
          <w:sz w:val="35"/>
          <w:szCs w:val="35"/>
        </w:rPr>
        <w:t xml:space="preserve">г. Чита</w:t>
      </w:r>
      <w:r>
        <w:rPr>
          <w:rFonts w:ascii="Times New Roman" w:hAnsi="Times New Roman"/>
          <w:bCs/>
          <w:spacing w:val="-6"/>
          <w:sz w:val="35"/>
          <w:szCs w:val="35"/>
        </w:rPr>
      </w:r>
    </w:p>
    <w:p>
      <w:pPr>
        <w:pStyle w:val="637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sz w:val="28"/>
          <w:shd w:val="clear" w:color="auto" w:fill="ffffff"/>
        </w:rPr>
      </w:r>
      <w:r>
        <w:rPr>
          <w:rFonts w:ascii="Times New Roman" w:hAnsi="Times New Roman"/>
          <w:b/>
          <w:sz w:val="28"/>
          <w:shd w:val="clear" w:color="auto" w:fill="ffffff"/>
        </w:rPr>
      </w:r>
    </w:p>
    <w:p>
      <w:pPr>
        <w:pStyle w:val="637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sz w:val="28"/>
          <w:shd w:val="clear" w:color="auto" w:fill="ffffff"/>
        </w:rPr>
      </w:r>
      <w:r>
        <w:rPr>
          <w:rFonts w:ascii="Times New Roman" w:hAnsi="Times New Roman"/>
          <w:b/>
          <w:sz w:val="28"/>
          <w:shd w:val="clear" w:color="auto" w:fill="ffffff"/>
        </w:rPr>
      </w:r>
    </w:p>
    <w:p>
      <w:pPr>
        <w:pStyle w:val="637"/>
        <w:jc w:val="center"/>
        <w:spacing w:after="0" w:line="240" w:lineRule="auto"/>
        <w:widowControl w:val="off"/>
        <w:rPr>
          <w:rFonts w:ascii="Times New Roman" w:hAnsi="Times New Roman"/>
          <w:b/>
          <w:sz w:val="14"/>
          <w:szCs w:val="14"/>
          <w:shd w:val="clear" w:color="auto" w:fill="ffffff"/>
        </w:rPr>
      </w:pPr>
      <w:r>
        <w:rPr>
          <w:rFonts w:ascii="Times New Roman" w:hAnsi="Times New Roman"/>
          <w:b/>
          <w:sz w:val="14"/>
          <w:szCs w:val="14"/>
          <w:shd w:val="clear" w:color="auto" w:fill="ffffff"/>
        </w:rPr>
      </w:r>
      <w:r>
        <w:rPr>
          <w:rFonts w:ascii="Times New Roman" w:hAnsi="Times New Roman"/>
          <w:b/>
          <w:sz w:val="14"/>
          <w:szCs w:val="14"/>
          <w:shd w:val="clear" w:color="auto" w:fill="ffffff"/>
        </w:rPr>
      </w:r>
    </w:p>
    <w:p>
      <w:pPr>
        <w:pStyle w:val="637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sz w:val="28"/>
          <w:shd w:val="clear" w:color="auto" w:fill="ffffff"/>
        </w:rPr>
        <w:t xml:space="preserve">Об установлении 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на 202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7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 год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запрета на привлечение хозяйствующими субъектами, осуществляющими деятельность на территории 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Забайкальского края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, иностранных граждан, осуществляющих трудовую деятельность на основании патентов, по отдельным в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идам экономической деятельности</w:t>
      </w:r>
      <w:r>
        <w:rPr>
          <w:rFonts w:ascii="Times New Roman" w:hAnsi="Times New Roman"/>
          <w:b/>
          <w:sz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hd w:val="clear" w:color="auto" w:fill="ffffff"/>
        </w:rPr>
      </w:r>
      <w:r>
        <w:rPr>
          <w:rFonts w:ascii="Times New Roman" w:hAnsi="Times New Roman"/>
          <w:b/>
          <w:sz w:val="28"/>
          <w:shd w:val="clear" w:color="auto" w:fill="ffffff"/>
        </w:rPr>
      </w:r>
    </w:p>
    <w:p>
      <w:pPr>
        <w:pStyle w:val="637"/>
        <w:jc w:val="both"/>
        <w:spacing w:after="0" w:line="240" w:lineRule="auto"/>
        <w:widowControl w:val="off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sz w:val="28"/>
          <w:shd w:val="clear" w:color="auto" w:fill="ffffff"/>
        </w:rPr>
      </w:r>
      <w:r>
        <w:rPr>
          <w:rFonts w:ascii="Times New Roman" w:hAnsi="Times New Roman"/>
          <w:b/>
          <w:sz w:val="28"/>
          <w:shd w:val="clear" w:color="auto" w:fill="ffffff"/>
        </w:rPr>
      </w:r>
    </w:p>
    <w:p>
      <w:pPr>
        <w:pStyle w:val="637"/>
        <w:jc w:val="both"/>
        <w:spacing w:after="0" w:line="240" w:lineRule="auto"/>
        <w:widowControl w:val="off"/>
        <w:rPr>
          <w:rFonts w:ascii="Times New Roman" w:hAnsi="Times New Roman"/>
          <w:b/>
          <w:sz w:val="28"/>
          <w:shd w:val="clear" w:color="auto" w:fill="ffffff"/>
        </w:rPr>
      </w:pPr>
      <w:r>
        <w:rPr>
          <w:rFonts w:ascii="Times New Roman" w:hAnsi="Times New Roman"/>
          <w:b/>
          <w:sz w:val="28"/>
          <w:shd w:val="clear" w:color="auto" w:fill="ffffff"/>
        </w:rPr>
      </w:r>
      <w:r>
        <w:rPr>
          <w:rFonts w:ascii="Times New Roman" w:hAnsi="Times New Roman"/>
          <w:b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spacing w:val="40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пунктом</w:t>
      </w:r>
      <w:r>
        <w:rPr>
          <w:rFonts w:ascii="Times New Roman" w:hAnsi="Times New Roman"/>
          <w:sz w:val="28"/>
          <w:szCs w:val="28"/>
        </w:rPr>
        <w:t xml:space="preserve"> 6 статьи</w:t>
      </w:r>
      <w:r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8</w:t>
      </w:r>
      <w:r>
        <w:rPr>
          <w:rFonts w:ascii="Times New Roman" w:hAnsi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 Федерального закона от 25 июля 2002 года № 115-ФЗ «О правовом положении иностранных граждан </w:t>
        <w:br/>
        <w:t xml:space="preserve">в Российской Федерации»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в целях приоритетного трудоустройства российских граждан, защит</w:t>
      </w:r>
      <w:r>
        <w:rPr>
          <w:rFonts w:ascii="Times New Roman" w:hAnsi="Times New Roman"/>
          <w:sz w:val="28"/>
          <w:szCs w:val="28"/>
        </w:rPr>
        <w:t xml:space="preserve">ы</w:t>
      </w:r>
      <w:r>
        <w:rPr>
          <w:rFonts w:ascii="Times New Roman" w:hAnsi="Times New Roman"/>
          <w:sz w:val="28"/>
          <w:szCs w:val="28"/>
        </w:rPr>
        <w:t xml:space="preserve"> национального рынка труда, стимулирования внутренней трудовой миграции </w:t>
      </w:r>
      <w:r>
        <w:rPr>
          <w:rFonts w:ascii="Times New Roman" w:hAnsi="Times New Roman"/>
          <w:b/>
          <w:spacing w:val="40"/>
          <w:sz w:val="28"/>
          <w:szCs w:val="28"/>
        </w:rPr>
        <w:t xml:space="preserve">постано</w:t>
      </w:r>
      <w:r>
        <w:rPr>
          <w:rFonts w:ascii="Times New Roman" w:hAnsi="Times New Roman"/>
          <w:b/>
          <w:spacing w:val="40"/>
          <w:sz w:val="28"/>
          <w:szCs w:val="28"/>
        </w:rPr>
        <w:t xml:space="preserve">в</w:t>
      </w:r>
      <w:r>
        <w:rPr>
          <w:rFonts w:ascii="Times New Roman" w:hAnsi="Times New Roman"/>
          <w:b/>
          <w:spacing w:val="40"/>
          <w:sz w:val="28"/>
          <w:szCs w:val="28"/>
        </w:rPr>
        <w:t xml:space="preserve">ля</w:t>
      </w:r>
      <w:r>
        <w:rPr>
          <w:rFonts w:ascii="Times New Roman" w:hAnsi="Times New Roman"/>
          <w:b/>
          <w:spacing w:val="40"/>
          <w:sz w:val="28"/>
          <w:szCs w:val="28"/>
        </w:rPr>
        <w:t xml:space="preserve">ю:</w:t>
      </w:r>
      <w:r>
        <w:rPr>
          <w:rFonts w:ascii="Times New Roman" w:hAnsi="Times New Roman"/>
          <w:b/>
          <w:spacing w:val="40"/>
          <w:sz w:val="20"/>
          <w:szCs w:val="20"/>
        </w:rPr>
      </w:r>
      <w:r>
        <w:rPr>
          <w:rFonts w:ascii="Times New Roman" w:hAnsi="Times New Roman"/>
          <w:b/>
          <w:spacing w:val="40"/>
          <w:sz w:val="20"/>
          <w:szCs w:val="20"/>
        </w:rPr>
      </w:r>
    </w:p>
    <w:p>
      <w:pPr>
        <w:pStyle w:val="637"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1. </w:t>
      </w:r>
      <w:r>
        <w:rPr>
          <w:rFonts w:ascii="Times New Roman" w:hAnsi="Times New Roman"/>
          <w:sz w:val="28"/>
          <w:shd w:val="clear" w:color="auto" w:fill="ffffff"/>
        </w:rPr>
        <w:t xml:space="preserve">Установить на 20</w:t>
      </w:r>
      <w:r>
        <w:rPr>
          <w:rFonts w:ascii="Times New Roman" w:hAnsi="Times New Roman"/>
          <w:sz w:val="28"/>
          <w:shd w:val="clear" w:color="auto" w:fill="ffffff"/>
        </w:rPr>
        <w:t xml:space="preserve">27</w:t>
      </w:r>
      <w:r>
        <w:rPr>
          <w:rFonts w:ascii="Times New Roman" w:hAnsi="Times New Roman"/>
          <w:sz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hd w:val="clear" w:color="auto" w:fill="ffffff"/>
        </w:rPr>
        <w:t xml:space="preserve">год </w:t>
      </w:r>
      <w:r>
        <w:rPr>
          <w:rFonts w:ascii="Times New Roman" w:hAnsi="Times New Roman"/>
          <w:sz w:val="28"/>
          <w:shd w:val="clear" w:color="auto" w:fill="ffffff"/>
        </w:rPr>
        <w:t xml:space="preserve">запрет на привлечение хозяйствующими субъектами, осуществляющими деятельность на территории Забайкальского края, иностранных граждан, осуществляющих трудовую деятельность </w:t>
        <w:br/>
        <w:t xml:space="preserve">на основании патентов, по отдельным видам экономической деятельности, предусмотренны</w:t>
      </w:r>
      <w:r>
        <w:rPr>
          <w:rFonts w:ascii="Times New Roman" w:hAnsi="Times New Roman"/>
          <w:sz w:val="28"/>
          <w:shd w:val="clear" w:color="auto" w:fill="ffffff"/>
        </w:rPr>
        <w:t xml:space="preserve">м</w:t>
      </w:r>
      <w:r>
        <w:rPr>
          <w:rFonts w:ascii="Times New Roman" w:hAnsi="Times New Roman"/>
          <w:sz w:val="28"/>
          <w:shd w:val="clear" w:color="auto" w:fill="ffffff"/>
        </w:rPr>
        <w:t xml:space="preserve"> Общероссийским классификатором видов экономической деятельности</w:t>
      </w:r>
      <w:r>
        <w:rPr>
          <w:rFonts w:ascii="Times New Roman" w:hAnsi="Times New Roman"/>
          <w:sz w:val="28"/>
          <w:shd w:val="clear" w:color="auto" w:fill="ffffff"/>
        </w:rPr>
        <w:t xml:space="preserve"> (ОК 029-2014 (КДЕС Ред. 2</w:t>
      </w:r>
      <w:r>
        <w:rPr>
          <w:rFonts w:ascii="Times New Roman" w:hAnsi="Times New Roman"/>
          <w:sz w:val="28"/>
          <w:shd w:val="clear" w:color="auto" w:fill="ffffff"/>
        </w:rPr>
        <w:t xml:space="preserve">)</w:t>
      </w:r>
      <w:r>
        <w:rPr>
          <w:rFonts w:ascii="Times New Roman" w:hAnsi="Times New Roman"/>
          <w:sz w:val="28"/>
          <w:shd w:val="clear" w:color="auto" w:fill="ffffff"/>
        </w:rPr>
        <w:t xml:space="preserve">):</w:t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02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«</w:t>
      </w:r>
      <w:r>
        <w:rPr>
          <w:rFonts w:ascii="Times New Roman" w:hAnsi="Times New Roman"/>
          <w:sz w:val="28"/>
          <w:shd w:val="clear" w:color="auto" w:fill="ffffff"/>
        </w:rPr>
        <w:t xml:space="preserve">Лесоводство и лесозаготовки</w:t>
      </w:r>
      <w:r>
        <w:rPr>
          <w:rFonts w:ascii="Times New Roman" w:hAnsi="Times New Roman"/>
          <w:sz w:val="28"/>
          <w:shd w:val="clear" w:color="auto" w:fill="ffffff"/>
        </w:rPr>
        <w:t xml:space="preserve">» (за исключением деятельности лесопитомников – </w:t>
      </w:r>
      <w:r>
        <w:rPr>
          <w:rFonts w:ascii="Times New Roman" w:hAnsi="Times New Roman"/>
          <w:sz w:val="28"/>
          <w:shd w:val="clear" w:color="auto" w:fill="ffffff"/>
        </w:rPr>
        <w:t xml:space="preserve">02.10.1</w:t>
      </w:r>
      <w:r>
        <w:rPr>
          <w:rFonts w:ascii="Times New Roman" w:hAnsi="Times New Roman"/>
          <w:sz w:val="28"/>
          <w:shd w:val="clear" w:color="auto" w:fill="ffffff"/>
        </w:rPr>
        <w:t xml:space="preserve">)</w:t>
      </w:r>
      <w:r>
        <w:rPr>
          <w:rFonts w:ascii="Times New Roman" w:hAnsi="Times New Roman"/>
          <w:sz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hd w:val="clear" w:color="auto" w:fill="ffffff"/>
        </w:rPr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16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«</w:t>
      </w:r>
      <w:r>
        <w:rPr>
          <w:rFonts w:ascii="Times New Roman" w:hAnsi="Times New Roman"/>
          <w:sz w:val="28"/>
          <w:shd w:val="clear" w:color="auto" w:fill="ffffff"/>
        </w:rPr>
        <w:t xml:space="preserve">Обработка древесины и производство изделий из дерева и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пробки, кроме мебели, производство изделий из соломки и материалов для плетения</w:t>
      </w:r>
      <w:r>
        <w:rPr>
          <w:rFonts w:ascii="Times New Roman" w:hAnsi="Times New Roman"/>
          <w:sz w:val="28"/>
          <w:shd w:val="clear" w:color="auto" w:fill="ffffff"/>
        </w:rPr>
        <w:t xml:space="preserve">»</w:t>
      </w:r>
      <w:r>
        <w:rPr>
          <w:rFonts w:ascii="Times New Roman" w:hAnsi="Times New Roman"/>
          <w:sz w:val="28"/>
          <w:shd w:val="clear" w:color="auto" w:fill="ffffff"/>
        </w:rPr>
        <w:t xml:space="preserve"> (за исключением деятельности по производству </w:t>
      </w:r>
      <w:r>
        <w:rPr>
          <w:rFonts w:ascii="Times New Roman" w:hAnsi="Times New Roman"/>
          <w:sz w:val="28"/>
          <w:shd w:val="clear" w:color="auto" w:fill="ffffff"/>
        </w:rPr>
        <w:t xml:space="preserve">топливных гранул и брикетов из отходов деревопереработки</w:t>
      </w:r>
      <w:r>
        <w:rPr>
          <w:rFonts w:ascii="Times New Roman" w:hAnsi="Times New Roman"/>
          <w:sz w:val="28"/>
          <w:shd w:val="clear" w:color="auto" w:fill="ffffff"/>
        </w:rPr>
        <w:t xml:space="preserve"> – 16</w:t>
      </w:r>
      <w:r>
        <w:rPr>
          <w:rFonts w:ascii="Times New Roman" w:hAnsi="Times New Roman"/>
          <w:sz w:val="28"/>
          <w:shd w:val="clear" w:color="auto" w:fill="ffffff"/>
        </w:rPr>
        <w:t xml:space="preserve">.</w:t>
      </w:r>
      <w:r>
        <w:rPr>
          <w:rFonts w:ascii="Times New Roman" w:hAnsi="Times New Roman"/>
          <w:sz w:val="28"/>
          <w:shd w:val="clear" w:color="auto" w:fill="ffffff"/>
        </w:rPr>
        <w:t xml:space="preserve">29</w:t>
      </w:r>
      <w:r>
        <w:rPr>
          <w:rFonts w:ascii="Times New Roman" w:hAnsi="Times New Roman"/>
          <w:sz w:val="28"/>
          <w:shd w:val="clear" w:color="auto" w:fill="ffffff"/>
        </w:rPr>
        <w:t xml:space="preserve">.1</w:t>
      </w:r>
      <w:r>
        <w:rPr>
          <w:rFonts w:ascii="Times New Roman" w:hAnsi="Times New Roman"/>
          <w:sz w:val="28"/>
          <w:shd w:val="clear" w:color="auto" w:fill="ffffff"/>
        </w:rPr>
        <w:t xml:space="preserve">5)</w:t>
      </w:r>
      <w:r>
        <w:rPr>
          <w:rFonts w:ascii="Times New Roman" w:hAnsi="Times New Roman"/>
          <w:sz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hd w:val="clear" w:color="auto" w:fill="ffffff"/>
        </w:rPr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right" w:pos="9354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код</w:t>
      </w:r>
      <w:r>
        <w:rPr>
          <w:rFonts w:ascii="Times New Roman" w:hAnsi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/>
          <w:color w:val="000000"/>
          <w:sz w:val="28"/>
          <w:szCs w:val="28"/>
        </w:rPr>
        <w:t xml:space="preserve">21</w:t>
      </w:r>
      <w:r>
        <w:rPr>
          <w:rFonts w:ascii="Times New Roman" w:hAnsi="Times New Roman"/>
          <w:color w:val="000000"/>
          <w:sz w:val="28"/>
          <w:szCs w:val="28"/>
        </w:rPr>
        <w:t xml:space="preserve"> «</w:t>
      </w:r>
      <w:r>
        <w:rPr>
          <w:rFonts w:ascii="Times New Roman" w:hAnsi="Times New Roman"/>
          <w:color w:val="000000"/>
          <w:sz w:val="28"/>
          <w:szCs w:val="28"/>
        </w:rPr>
        <w:t xml:space="preserve">Производство лекарственных средств и материалов, применяемых в медицинских целях</w:t>
      </w:r>
      <w:r>
        <w:rPr>
          <w:rFonts w:ascii="Times New Roman" w:hAnsi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right" w:pos="9354" w:leader="none"/>
        </w:tabs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код 45 «</w:t>
      </w:r>
      <w:r>
        <w:rPr>
          <w:rFonts w:ascii="Times New Roman" w:hAnsi="Times New Roman"/>
          <w:color w:val="000000"/>
          <w:sz w:val="28"/>
          <w:szCs w:val="28"/>
        </w:rPr>
        <w:t xml:space="preserve">Торговля оптовая и розничная автотранспортными средствами и мотоциклами и их ремонт</w:t>
      </w:r>
      <w:r>
        <w:rPr>
          <w:rFonts w:ascii="Times New Roman" w:hAnsi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/>
          <w:sz w:val="28"/>
          <w:szCs w:val="28"/>
          <w:shd w:val="clear" w:color="auto" w:fill="ffffff"/>
        </w:rPr>
      </w:r>
      <w:r>
        <w:rPr>
          <w:rFonts w:ascii="Times New Roman" w:hAnsi="Times New Roman"/>
          <w:sz w:val="28"/>
          <w:szCs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Торговля оптовая, кроме оптовой торговли автотранспортными средствами и мотоциклами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zCs w:val="28"/>
          <w:shd w:val="clear" w:color="auto" w:fill="ffffff"/>
        </w:rPr>
      </w:r>
      <w:r>
        <w:rPr>
          <w:rFonts w:ascii="Times New Roman" w:hAnsi="Times New Roman"/>
          <w:sz w:val="28"/>
          <w:szCs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Торговля розничная, кроме торговли автотранспортными средствами и мотоциклами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zCs w:val="28"/>
          <w:shd w:val="clear" w:color="auto" w:fill="ffffff"/>
        </w:rPr>
      </w:r>
      <w:r>
        <w:rPr>
          <w:rFonts w:ascii="Times New Roman" w:hAnsi="Times New Roman"/>
          <w:sz w:val="28"/>
          <w:szCs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49</w:t>
      </w:r>
      <w:r>
        <w:rPr>
          <w:rFonts w:ascii="Times New Roman" w:hAnsi="Times New Roman"/>
          <w:sz w:val="28"/>
          <w:shd w:val="clear" w:color="auto" w:fill="ffffff"/>
        </w:rPr>
        <w:t xml:space="preserve">.1</w:t>
      </w:r>
      <w:r>
        <w:rPr>
          <w:rFonts w:ascii="Times New Roman" w:hAnsi="Times New Roman"/>
          <w:sz w:val="28"/>
          <w:shd w:val="clear" w:color="auto" w:fill="ffffff"/>
          <w:lang w:val="en-US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«</w:t>
      </w:r>
      <w:r>
        <w:rPr>
          <w:rFonts w:ascii="Times New Roman" w:hAnsi="Times New Roman"/>
          <w:sz w:val="28"/>
          <w:shd w:val="clear" w:color="auto" w:fill="ffffff"/>
        </w:rPr>
        <w:t xml:space="preserve">Деятельность железнодорожного транспорта: междугородные и международные пассажирские перевозки</w:t>
      </w:r>
      <w:r>
        <w:rPr>
          <w:rFonts w:ascii="Times New Roman" w:hAnsi="Times New Roman"/>
          <w:sz w:val="28"/>
          <w:shd w:val="clear" w:color="auto" w:fill="ffffff"/>
        </w:rPr>
        <w:t xml:space="preserve">»;</w:t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49.31.21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«</w:t>
      </w:r>
      <w:r>
        <w:rPr>
          <w:rFonts w:ascii="Times New Roman" w:hAnsi="Times New Roman"/>
          <w:sz w:val="28"/>
          <w:shd w:val="clear" w:color="auto" w:fill="ffffff"/>
        </w:rPr>
        <w:t xml:space="preserve">Регулярные перевозки пассажиров автобусами в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городском и пригородном сообщении</w:t>
      </w:r>
      <w:r>
        <w:rPr>
          <w:rFonts w:ascii="Times New Roman" w:hAnsi="Times New Roman"/>
          <w:sz w:val="28"/>
          <w:shd w:val="clear" w:color="auto" w:fill="ffffff"/>
        </w:rPr>
        <w:t xml:space="preserve">»</w:t>
      </w:r>
      <w:r>
        <w:rPr>
          <w:rFonts w:ascii="Times New Roman" w:hAnsi="Times New Roman"/>
          <w:sz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hd w:val="clear" w:color="auto" w:fill="ffffff"/>
        </w:rPr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49.32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Деятельность легкового такси и арендованных легковых автомобилей с водителем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hd w:val="clear" w:color="auto" w:fill="ffffff"/>
          <w:lang w:val="en-US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49.39.11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«</w:t>
      </w:r>
      <w:r>
        <w:rPr>
          <w:rFonts w:ascii="Times New Roman" w:hAnsi="Times New Roman"/>
          <w:sz w:val="28"/>
          <w:shd w:val="clear" w:color="auto" w:fill="ffffff"/>
        </w:rPr>
        <w:t xml:space="preserve">Регулярные перевозки пассажиров автобусами в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междугородном сообщении</w:t>
      </w:r>
      <w:r>
        <w:rPr>
          <w:rFonts w:ascii="Times New Roman" w:hAnsi="Times New Roman"/>
          <w:sz w:val="28"/>
          <w:shd w:val="clear" w:color="auto" w:fill="ffffff"/>
        </w:rPr>
        <w:t xml:space="preserve">»</w:t>
      </w:r>
      <w:r>
        <w:rPr>
          <w:rFonts w:ascii="Times New Roman" w:hAnsi="Times New Roman"/>
          <w:sz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hd w:val="clear" w:color="auto" w:fill="ffffff"/>
        </w:rPr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hd w:val="clear" w:color="auto" w:fill="ffffff"/>
          <w:lang w:val="en-US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49.39.12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«</w:t>
      </w:r>
      <w:r>
        <w:rPr>
          <w:rFonts w:ascii="Times New Roman" w:hAnsi="Times New Roman"/>
          <w:sz w:val="28"/>
          <w:shd w:val="clear" w:color="auto" w:fill="ffffff"/>
        </w:rPr>
        <w:t xml:space="preserve">Регулярные перевозки пассажиров автобусами в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международном сообщении</w:t>
      </w:r>
      <w:r>
        <w:rPr>
          <w:rFonts w:ascii="Times New Roman" w:hAnsi="Times New Roman"/>
          <w:sz w:val="28"/>
          <w:shd w:val="clear" w:color="auto" w:fill="ffffff"/>
        </w:rPr>
        <w:t xml:space="preserve">»</w:t>
      </w:r>
      <w:r>
        <w:rPr>
          <w:rFonts w:ascii="Times New Roman" w:hAnsi="Times New Roman"/>
          <w:sz w:val="28"/>
          <w:shd w:val="clear" w:color="auto" w:fill="ffffff"/>
        </w:rPr>
        <w:t xml:space="preserve">;</w:t>
      </w:r>
      <w:r>
        <w:rPr>
          <w:rFonts w:ascii="Times New Roman" w:hAnsi="Times New Roman"/>
          <w:sz w:val="28"/>
          <w:shd w:val="clear" w:color="auto" w:fill="ffffff"/>
        </w:rPr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код</w:t>
      </w:r>
      <w:r>
        <w:rPr>
          <w:rFonts w:ascii="Times New Roman" w:hAnsi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49.41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«Д</w:t>
      </w:r>
      <w:r>
        <w:rPr>
          <w:rFonts w:ascii="Times New Roman" w:hAnsi="Times New Roman"/>
          <w:sz w:val="28"/>
          <w:szCs w:val="28"/>
        </w:rPr>
        <w:t xml:space="preserve">еятельност</w:t>
      </w:r>
      <w:r>
        <w:rPr>
          <w:rFonts w:ascii="Times New Roman" w:hAnsi="Times New Roman"/>
          <w:sz w:val="28"/>
          <w:szCs w:val="28"/>
        </w:rPr>
        <w:t xml:space="preserve">ь</w:t>
      </w:r>
      <w:r>
        <w:rPr>
          <w:rFonts w:ascii="Times New Roman" w:hAnsi="Times New Roman"/>
          <w:sz w:val="28"/>
          <w:szCs w:val="28"/>
        </w:rPr>
        <w:t xml:space="preserve"> автомобильного грузового транспорта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код 86 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Деятельность в области здравоохранения</w:t>
      </w:r>
      <w:r>
        <w:rPr>
          <w:rFonts w:ascii="Times New Roman" w:hAnsi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2. </w:t>
      </w:r>
      <w:r>
        <w:rPr>
          <w:rFonts w:ascii="Times New Roman" w:hAnsi="Times New Roman"/>
          <w:sz w:val="28"/>
          <w:shd w:val="clear" w:color="auto" w:fill="ffffff"/>
        </w:rPr>
        <w:t xml:space="preserve">Установить, что </w:t>
      </w:r>
      <w:r>
        <w:rPr>
          <w:rFonts w:ascii="Times New Roman" w:hAnsi="Times New Roman"/>
          <w:sz w:val="28"/>
          <w:shd w:val="clear" w:color="auto" w:fill="ffffff"/>
        </w:rPr>
        <w:t xml:space="preserve">со дня вступления в силу</w:t>
      </w:r>
      <w:r>
        <w:rPr>
          <w:rFonts w:ascii="Times New Roman" w:hAnsi="Times New Roman"/>
          <w:sz w:val="28"/>
          <w:shd w:val="clear" w:color="auto" w:fill="ffffff"/>
        </w:rPr>
        <w:t xml:space="preserve"> настоящего постановления хозяйствующим субъектам, осуществляющим деятельность на территории Забайкальского края, на которых распространяется запрет, </w:t>
      </w:r>
      <w:r>
        <w:rPr>
          <w:rFonts w:ascii="Times New Roman" w:hAnsi="Times New Roman"/>
          <w:sz w:val="28"/>
          <w:shd w:val="clear" w:color="auto" w:fill="ffffff"/>
        </w:rPr>
        <w:t xml:space="preserve">установленны</w:t>
      </w:r>
      <w:r>
        <w:rPr>
          <w:rFonts w:ascii="Times New Roman" w:hAnsi="Times New Roman"/>
          <w:sz w:val="28"/>
          <w:shd w:val="clear" w:color="auto" w:fill="ffffff"/>
        </w:rPr>
        <w:t xml:space="preserve">й</w:t>
      </w:r>
      <w:r>
        <w:rPr>
          <w:rFonts w:ascii="Times New Roman" w:hAnsi="Times New Roman"/>
          <w:sz w:val="28"/>
          <w:shd w:val="clear" w:color="auto" w:fill="ffffff"/>
        </w:rPr>
        <w:t xml:space="preserve"> </w:t>
        <w:br/>
        <w:t xml:space="preserve">в пункте 1 настоящего постановления</w:t>
      </w:r>
      <w:r>
        <w:rPr>
          <w:rFonts w:ascii="Times New Roman" w:hAnsi="Times New Roman"/>
          <w:sz w:val="28"/>
          <w:shd w:val="clear" w:color="auto" w:fill="ffffff"/>
        </w:rPr>
        <w:t xml:space="preserve">, запрещается принимать на работу иностранных работников</w:t>
      </w:r>
      <w:r>
        <w:rPr>
          <w:rFonts w:ascii="Times New Roman" w:hAnsi="Times New Roman"/>
          <w:sz w:val="28"/>
          <w:shd w:val="clear" w:color="auto" w:fill="ffffff"/>
        </w:rPr>
        <w:t xml:space="preserve">, осуществляющих трудовую деятельность </w:t>
        <w:br/>
        <w:t xml:space="preserve">на основании патентов</w:t>
      </w:r>
      <w:r>
        <w:rPr>
          <w:rFonts w:ascii="Times New Roman" w:hAnsi="Times New Roman"/>
          <w:sz w:val="28"/>
          <w:shd w:val="clear" w:color="auto" w:fill="ffffff"/>
        </w:rPr>
        <w:t xml:space="preserve">.</w:t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ind w:firstLine="709"/>
        <w:jc w:val="both"/>
        <w:spacing w:after="0" w:line="240" w:lineRule="auto"/>
        <w:widowControl w:val="off"/>
        <w:tabs>
          <w:tab w:val="left" w:pos="1134" w:leader="none"/>
          <w:tab w:val="right" w:pos="9354" w:leader="none"/>
        </w:tabs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 xml:space="preserve">3</w:t>
      </w:r>
      <w:r>
        <w:rPr>
          <w:rFonts w:ascii="Times New Roman" w:hAnsi="Times New Roman"/>
          <w:sz w:val="28"/>
          <w:shd w:val="clear" w:color="auto" w:fill="ffffff"/>
        </w:rPr>
        <w:t xml:space="preserve">.</w:t>
      </w:r>
      <w:r>
        <w:rPr>
          <w:rFonts w:ascii="Times New Roman" w:hAnsi="Times New Roman"/>
          <w:sz w:val="28"/>
          <w:shd w:val="clear" w:color="auto" w:fill="ffffff"/>
        </w:rPr>
        <w:t xml:space="preserve"> </w:t>
      </w:r>
      <w:r>
        <w:rPr>
          <w:rFonts w:ascii="Times New Roman" w:hAnsi="Times New Roman"/>
          <w:sz w:val="28"/>
          <w:shd w:val="clear" w:color="auto" w:fill="ffffff"/>
        </w:rPr>
        <w:t xml:space="preserve">Хозяйствующим субъектам</w:t>
      </w:r>
      <w:r>
        <w:rPr>
          <w:rFonts w:ascii="Times New Roman" w:hAnsi="Times New Roman"/>
          <w:sz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hd w:val="clear" w:color="auto" w:fill="ffffff"/>
        </w:rPr>
        <w:t xml:space="preserve">осуществляющим деятельность </w:t>
        <w:br/>
        <w:t xml:space="preserve">на территории Забайкальского края, </w:t>
      </w:r>
      <w:r>
        <w:rPr>
          <w:rFonts w:ascii="Times New Roman" w:hAnsi="Times New Roman"/>
          <w:sz w:val="28"/>
          <w:shd w:val="clear" w:color="auto" w:fill="ffffff"/>
        </w:rPr>
        <w:t xml:space="preserve">руководствуясь требованиями трудового законодательства Российской Федерации</w:t>
      </w:r>
      <w:r>
        <w:rPr>
          <w:rFonts w:ascii="Times New Roman" w:hAnsi="Times New Roman"/>
          <w:sz w:val="28"/>
          <w:shd w:val="clear" w:color="auto" w:fill="ffffff"/>
        </w:rPr>
        <w:t xml:space="preserve">,</w:t>
      </w:r>
      <w:r>
        <w:rPr>
          <w:rFonts w:ascii="Times New Roman" w:hAnsi="Times New Roman"/>
          <w:sz w:val="28"/>
          <w:shd w:val="clear" w:color="auto" w:fill="ffffff"/>
        </w:rPr>
        <w:t xml:space="preserve"> привести численность используемых ими иностранных работников в соответствие с запретом, установленным в пункте 1 настоящего постановления</w:t>
      </w:r>
      <w:r>
        <w:rPr>
          <w:rFonts w:ascii="Times New Roman" w:hAnsi="Times New Roman"/>
          <w:sz w:val="28"/>
          <w:shd w:val="clear" w:color="auto" w:fill="ffffff"/>
        </w:rPr>
        <w:t xml:space="preserve">,</w:t>
      </w:r>
      <w:r>
        <w:rPr>
          <w:rFonts w:ascii="Times New Roman" w:hAnsi="Times New Roman"/>
          <w:sz w:val="28"/>
          <w:shd w:val="clear" w:color="auto" w:fill="ffffff"/>
        </w:rPr>
        <w:t xml:space="preserve"> в течение 3 месяцев </w:t>
        <w:br/>
        <w:t xml:space="preserve">со дня вступления в силу настоящего постановления.</w:t>
      </w:r>
      <w:r>
        <w:rPr>
          <w:rFonts w:ascii="Times New Roman" w:hAnsi="Times New Roman"/>
          <w:sz w:val="28"/>
          <w:shd w:val="clear" w:color="auto" w:fill="ffffff"/>
        </w:rPr>
      </w:r>
      <w:r>
        <w:rPr>
          <w:rFonts w:ascii="Times New Roman" w:hAnsi="Times New Roman"/>
          <w:sz w:val="28"/>
          <w:shd w:val="clear" w:color="auto" w:fill="ffffff"/>
        </w:rPr>
      </w:r>
    </w:p>
    <w:p>
      <w:pPr>
        <w:pStyle w:val="63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3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3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37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А.М.Осипов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4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  <w:p>
    <w:pPr>
      <w:pStyle w:val="64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7"/>
    <w:next w:val="63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7"/>
    <w:next w:val="63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7"/>
    <w:next w:val="63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7"/>
    <w:next w:val="63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7"/>
    <w:next w:val="63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7"/>
    <w:next w:val="63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7"/>
    <w:next w:val="63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7"/>
    <w:next w:val="63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7"/>
    <w:next w:val="63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7"/>
    <w:next w:val="63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7"/>
    <w:next w:val="63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7"/>
    <w:next w:val="63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7"/>
    <w:next w:val="63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7"/>
    <w:next w:val="63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7"/>
    <w:next w:val="63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7"/>
    <w:next w:val="63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7"/>
    <w:next w:val="63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7"/>
    <w:next w:val="63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7"/>
    <w:next w:val="63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7"/>
    <w:next w:val="63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7"/>
    <w:next w:val="63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7"/>
    <w:next w:val="63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7"/>
    <w:next w:val="63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7"/>
    <w:next w:val="637"/>
    <w:uiPriority w:val="99"/>
    <w:unhideWhenUsed/>
    <w:pPr>
      <w:spacing w:after="0" w:afterAutospacing="0"/>
    </w:pPr>
  </w:style>
  <w:style w:type="paragraph" w:styleId="637" w:default="1">
    <w:name w:val="Normal"/>
    <w:next w:val="637"/>
    <w:link w:val="637"/>
    <w:qFormat/>
    <w:pPr>
      <w:spacing w:after="200" w:line="276" w:lineRule="auto"/>
    </w:pPr>
    <w:rPr>
      <w:rFonts w:cs="Times New Roman"/>
      <w:sz w:val="22"/>
      <w:szCs w:val="22"/>
      <w:lang w:val="ru-RU" w:eastAsia="ru-RU" w:bidi="ar-SA"/>
    </w:rPr>
  </w:style>
  <w:style w:type="character" w:styleId="638">
    <w:name w:val="Основной шрифт абзаца"/>
    <w:next w:val="638"/>
    <w:link w:val="637"/>
    <w:uiPriority w:val="1"/>
    <w:semiHidden/>
    <w:unhideWhenUsed/>
  </w:style>
  <w:style w:type="table" w:styleId="639">
    <w:name w:val="Обычная таблица"/>
    <w:next w:val="639"/>
    <w:link w:val="637"/>
    <w:uiPriority w:val="99"/>
    <w:semiHidden/>
    <w:unhideWhenUsed/>
    <w:qFormat/>
    <w:tblPr/>
  </w:style>
  <w:style w:type="numbering" w:styleId="640">
    <w:name w:val="Нет списка"/>
    <w:next w:val="640"/>
    <w:link w:val="637"/>
    <w:uiPriority w:val="99"/>
    <w:semiHidden/>
    <w:unhideWhenUsed/>
  </w:style>
  <w:style w:type="paragraph" w:styleId="641">
    <w:name w:val="Абзац списка"/>
    <w:basedOn w:val="637"/>
    <w:next w:val="641"/>
    <w:link w:val="637"/>
    <w:uiPriority w:val="34"/>
    <w:qFormat/>
    <w:pPr>
      <w:contextualSpacing/>
      <w:ind w:left="720"/>
    </w:pPr>
  </w:style>
  <w:style w:type="paragraph" w:styleId="642">
    <w:name w:val="Верхний колонтитул"/>
    <w:basedOn w:val="637"/>
    <w:next w:val="642"/>
    <w:link w:val="64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43">
    <w:name w:val="Верхний колонтитул Знак"/>
    <w:next w:val="643"/>
    <w:link w:val="642"/>
    <w:uiPriority w:val="99"/>
    <w:rPr>
      <w:rFonts w:cs="Times New Roman"/>
    </w:rPr>
  </w:style>
  <w:style w:type="paragraph" w:styleId="644">
    <w:name w:val="Нижний колонтитул"/>
    <w:basedOn w:val="637"/>
    <w:next w:val="644"/>
    <w:link w:val="645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45">
    <w:name w:val="Нижний колонтитул Знак"/>
    <w:next w:val="645"/>
    <w:link w:val="644"/>
    <w:uiPriority w:val="99"/>
    <w:semiHidden/>
    <w:rPr>
      <w:rFonts w:cs="Times New Roman"/>
    </w:rPr>
  </w:style>
  <w:style w:type="paragraph" w:styleId="646">
    <w:name w:val="Текст выноски"/>
    <w:basedOn w:val="637"/>
    <w:next w:val="646"/>
    <w:link w:val="64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7">
    <w:name w:val="Текст выноски Знак"/>
    <w:next w:val="647"/>
    <w:link w:val="646"/>
    <w:uiPriority w:val="99"/>
    <w:semiHidden/>
    <w:rPr>
      <w:rFonts w:ascii="Tahoma" w:hAnsi="Tahoma" w:cs="Tahoma"/>
      <w:sz w:val="16"/>
      <w:szCs w:val="16"/>
    </w:rPr>
  </w:style>
  <w:style w:type="character" w:styleId="1019" w:default="1">
    <w:name w:val="Default Paragraph Font"/>
    <w:uiPriority w:val="1"/>
    <w:semiHidden/>
    <w:unhideWhenUsed/>
  </w:style>
  <w:style w:type="numbering" w:styleId="1020" w:default="1">
    <w:name w:val="No List"/>
    <w:uiPriority w:val="99"/>
    <w:semiHidden/>
    <w:unhideWhenUsed/>
  </w:style>
  <w:style w:type="table" w:styleId="102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emf"/><Relationship Id="rId11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ГПУ</dc:creator>
  <cp:lastModifiedBy>Astrahanceva</cp:lastModifiedBy>
  <cp:revision>3</cp:revision>
  <dcterms:created xsi:type="dcterms:W3CDTF">2025-09-04T06:36:00Z</dcterms:created>
  <dcterms:modified xsi:type="dcterms:W3CDTF">2026-10-06T01:32:57Z</dcterms:modified>
  <cp:version>917504</cp:version>
</cp:coreProperties>
</file>