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FE569D">
        <w:rPr>
          <w:sz w:val="28"/>
        </w:rPr>
        <w:t>09 феврал</w:t>
      </w:r>
      <w:r w:rsidR="00330E86">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E569D">
        <w:rPr>
          <w:sz w:val="28"/>
        </w:rPr>
        <w:t>68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FE569D" w:rsidRDefault="00FE569D" w:rsidP="00FE569D">
      <w:pPr>
        <w:shd w:val="clear" w:color="auto" w:fill="FFFFFF"/>
        <w:autoSpaceDE w:val="0"/>
        <w:autoSpaceDN w:val="0"/>
        <w:adjustRightInd w:val="0"/>
        <w:jc w:val="center"/>
      </w:pPr>
      <w:r>
        <w:rPr>
          <w:b/>
          <w:bCs/>
          <w:color w:val="000000"/>
          <w:sz w:val="28"/>
          <w:szCs w:val="28"/>
        </w:rPr>
        <w:t>Об     утверждении     стоимости     услуг,     предоставляемых     согласно гарантированному перечню услуг по погребению умерших пенсионеров,</w:t>
      </w:r>
    </w:p>
    <w:p w:rsidR="00FE569D" w:rsidRDefault="00FE569D" w:rsidP="00FE569D">
      <w:pPr>
        <w:shd w:val="clear" w:color="auto" w:fill="FFFFFF"/>
        <w:autoSpaceDE w:val="0"/>
        <w:autoSpaceDN w:val="0"/>
        <w:adjustRightInd w:val="0"/>
        <w:jc w:val="center"/>
      </w:pPr>
      <w:r>
        <w:rPr>
          <w:b/>
          <w:bCs/>
          <w:color w:val="000000"/>
          <w:sz w:val="28"/>
          <w:szCs w:val="28"/>
        </w:rPr>
        <w:t xml:space="preserve">не </w:t>
      </w:r>
      <w:proofErr w:type="gramStart"/>
      <w:r>
        <w:rPr>
          <w:b/>
          <w:bCs/>
          <w:color w:val="000000"/>
          <w:sz w:val="28"/>
          <w:szCs w:val="28"/>
        </w:rPr>
        <w:t>подлежавших</w:t>
      </w:r>
      <w:proofErr w:type="gramEnd"/>
      <w:r>
        <w:rPr>
          <w:b/>
          <w:bCs/>
          <w:color w:val="000000"/>
          <w:sz w:val="28"/>
          <w:szCs w:val="28"/>
        </w:rPr>
        <w:t xml:space="preserve">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«Чернышевский район»</w:t>
      </w:r>
    </w:p>
    <w:p w:rsidR="00FE569D" w:rsidRDefault="00FE569D" w:rsidP="00FE569D">
      <w:pPr>
        <w:shd w:val="clear" w:color="auto" w:fill="FFFFFF"/>
        <w:autoSpaceDE w:val="0"/>
        <w:autoSpaceDN w:val="0"/>
        <w:adjustRightInd w:val="0"/>
        <w:jc w:val="center"/>
        <w:rPr>
          <w:b/>
          <w:bCs/>
          <w:color w:val="000000"/>
          <w:sz w:val="28"/>
          <w:szCs w:val="28"/>
        </w:rPr>
      </w:pPr>
      <w:r>
        <w:rPr>
          <w:b/>
          <w:bCs/>
          <w:color w:val="000000"/>
          <w:sz w:val="28"/>
          <w:szCs w:val="28"/>
        </w:rPr>
        <w:t>на 2018 год</w:t>
      </w:r>
    </w:p>
    <w:p w:rsidR="00FE569D" w:rsidRDefault="00FE569D" w:rsidP="00FE569D">
      <w:pPr>
        <w:shd w:val="clear" w:color="auto" w:fill="FFFFFF"/>
        <w:autoSpaceDE w:val="0"/>
        <w:autoSpaceDN w:val="0"/>
        <w:adjustRightInd w:val="0"/>
        <w:jc w:val="center"/>
      </w:pPr>
    </w:p>
    <w:p w:rsidR="00FE569D" w:rsidRDefault="00FE569D" w:rsidP="00FE569D">
      <w:pPr>
        <w:shd w:val="clear" w:color="auto" w:fill="FFFFFF"/>
        <w:autoSpaceDE w:val="0"/>
        <w:autoSpaceDN w:val="0"/>
        <w:adjustRightInd w:val="0"/>
        <w:ind w:firstLine="709"/>
        <w:jc w:val="both"/>
        <w:rPr>
          <w:b/>
          <w:bCs/>
          <w:color w:val="000000"/>
          <w:sz w:val="28"/>
          <w:szCs w:val="28"/>
        </w:rPr>
      </w:pPr>
      <w:r>
        <w:rPr>
          <w:color w:val="000000"/>
          <w:sz w:val="28"/>
          <w:szCs w:val="28"/>
        </w:rPr>
        <w:t xml:space="preserve">В соответствии с пунктом 3 статьи 9 Федерального закона от 12.01.1996 года № 8- ФЗ «О погребении и похоронном деле», руководствуясь статьей 25 Устава муниципального района «Чернышевский район» администрация     муниципального района «Чернышевский район»   </w:t>
      </w:r>
      <w:r>
        <w:rPr>
          <w:b/>
          <w:bCs/>
          <w:color w:val="000000"/>
          <w:sz w:val="28"/>
          <w:szCs w:val="28"/>
        </w:rPr>
        <w:t xml:space="preserve">п </w:t>
      </w:r>
      <w:proofErr w:type="gramStart"/>
      <w:r>
        <w:rPr>
          <w:b/>
          <w:bCs/>
          <w:color w:val="000000"/>
          <w:sz w:val="28"/>
          <w:szCs w:val="28"/>
        </w:rPr>
        <w:t>о</w:t>
      </w:r>
      <w:proofErr w:type="gramEnd"/>
      <w:r>
        <w:rPr>
          <w:b/>
          <w:bCs/>
          <w:color w:val="000000"/>
          <w:sz w:val="28"/>
          <w:szCs w:val="28"/>
        </w:rPr>
        <w:t xml:space="preserve"> с т а </w:t>
      </w:r>
      <w:proofErr w:type="spellStart"/>
      <w:r>
        <w:rPr>
          <w:b/>
          <w:bCs/>
          <w:color w:val="000000"/>
          <w:sz w:val="28"/>
          <w:szCs w:val="28"/>
        </w:rPr>
        <w:t>н</w:t>
      </w:r>
      <w:proofErr w:type="spellEnd"/>
      <w:r>
        <w:rPr>
          <w:b/>
          <w:bCs/>
          <w:color w:val="000000"/>
          <w:sz w:val="28"/>
          <w:szCs w:val="28"/>
        </w:rPr>
        <w:t xml:space="preserve"> о в л я е т:</w:t>
      </w:r>
    </w:p>
    <w:p w:rsidR="00FE569D" w:rsidRDefault="00FE569D" w:rsidP="00FE569D">
      <w:pPr>
        <w:shd w:val="clear" w:color="auto" w:fill="FFFFFF"/>
        <w:autoSpaceDE w:val="0"/>
        <w:autoSpaceDN w:val="0"/>
        <w:adjustRightInd w:val="0"/>
        <w:ind w:firstLine="709"/>
        <w:jc w:val="both"/>
      </w:pPr>
    </w:p>
    <w:p w:rsidR="00FE569D" w:rsidRDefault="00FE569D" w:rsidP="00FE569D">
      <w:pPr>
        <w:shd w:val="clear" w:color="auto" w:fill="FFFFFF"/>
        <w:autoSpaceDE w:val="0"/>
        <w:autoSpaceDN w:val="0"/>
        <w:adjustRightInd w:val="0"/>
        <w:ind w:firstLine="709"/>
        <w:jc w:val="both"/>
      </w:pPr>
      <w:r>
        <w:rPr>
          <w:color w:val="000000"/>
          <w:sz w:val="28"/>
          <w:szCs w:val="28"/>
        </w:rPr>
        <w:t>1. Утвердить стоимость услуг, предоставляемых согласно гарантированному перечню услуг по погребению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«Чернышевский район» на 2018 год (прилагается).</w:t>
      </w:r>
    </w:p>
    <w:p w:rsidR="00FE569D" w:rsidRDefault="00FE569D" w:rsidP="00FE569D">
      <w:pPr>
        <w:shd w:val="clear" w:color="auto" w:fill="FFFFFF"/>
        <w:autoSpaceDE w:val="0"/>
        <w:autoSpaceDN w:val="0"/>
        <w:adjustRightInd w:val="0"/>
        <w:ind w:firstLine="709"/>
        <w:jc w:val="both"/>
      </w:pPr>
      <w:r>
        <w:rPr>
          <w:color w:val="000000"/>
          <w:sz w:val="28"/>
          <w:szCs w:val="28"/>
        </w:rPr>
        <w:t xml:space="preserve">2. Постановление администрации муниципального района «Чернышевский район» № 262 от 26.05.2017 года «Об утверждении стоимости услуг, предоставляемых согласно гарантированному перечню услуг </w:t>
      </w:r>
      <w:proofErr w:type="gramStart"/>
      <w:r>
        <w:rPr>
          <w:color w:val="000000"/>
          <w:sz w:val="28"/>
          <w:szCs w:val="28"/>
        </w:rPr>
        <w:t>по</w:t>
      </w:r>
      <w:proofErr w:type="gramEnd"/>
      <w:r>
        <w:rPr>
          <w:color w:val="000000"/>
          <w:sz w:val="28"/>
          <w:szCs w:val="28"/>
        </w:rPr>
        <w:t xml:space="preserve">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«Чернышевский район» на 2017 год» признать утратившим силу.</w:t>
      </w:r>
    </w:p>
    <w:p w:rsidR="00FE569D" w:rsidRDefault="00FE569D" w:rsidP="00FE569D">
      <w:pPr>
        <w:shd w:val="clear" w:color="auto" w:fill="FFFFFF"/>
        <w:autoSpaceDE w:val="0"/>
        <w:autoSpaceDN w:val="0"/>
        <w:adjustRightInd w:val="0"/>
        <w:ind w:firstLine="709"/>
        <w:jc w:val="both"/>
        <w:rPr>
          <w:sz w:val="28"/>
          <w:szCs w:val="28"/>
        </w:rPr>
      </w:pPr>
      <w:r>
        <w:rPr>
          <w:color w:val="000000"/>
          <w:sz w:val="28"/>
          <w:szCs w:val="28"/>
        </w:rPr>
        <w:t xml:space="preserve">3. </w:t>
      </w:r>
      <w:r w:rsidRPr="00F85FD8">
        <w:rPr>
          <w:sz w:val="28"/>
          <w:szCs w:val="28"/>
        </w:rPr>
        <w:t>Контроль испо</w:t>
      </w:r>
      <w:r>
        <w:rPr>
          <w:sz w:val="28"/>
          <w:szCs w:val="28"/>
        </w:rPr>
        <w:t>лнения настоящего п</w:t>
      </w:r>
      <w:r w:rsidRPr="00F85FD8">
        <w:rPr>
          <w:sz w:val="28"/>
          <w:szCs w:val="28"/>
        </w:rPr>
        <w:t>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FE569D" w:rsidRDefault="00FE569D" w:rsidP="00FE569D">
      <w:pPr>
        <w:shd w:val="clear" w:color="auto" w:fill="FFFFFF"/>
        <w:autoSpaceDE w:val="0"/>
        <w:autoSpaceDN w:val="0"/>
        <w:adjustRightInd w:val="0"/>
        <w:ind w:firstLine="709"/>
        <w:jc w:val="both"/>
      </w:pPr>
      <w:r>
        <w:rPr>
          <w:color w:val="000000"/>
          <w:sz w:val="28"/>
          <w:szCs w:val="28"/>
        </w:rPr>
        <w:t>4. Настоящее постановление вступает в силу после его официального опубликования.</w:t>
      </w:r>
    </w:p>
    <w:p w:rsidR="00FE569D" w:rsidRDefault="00FE569D" w:rsidP="00FE569D">
      <w:pPr>
        <w:ind w:firstLine="709"/>
        <w:jc w:val="both"/>
        <w:rPr>
          <w:bCs/>
          <w:sz w:val="28"/>
          <w:szCs w:val="28"/>
        </w:rPr>
      </w:pPr>
      <w:r>
        <w:rPr>
          <w:color w:val="000000"/>
          <w:sz w:val="28"/>
          <w:szCs w:val="28"/>
        </w:rPr>
        <w:t xml:space="preserve">5. Настоящее постановление опубликовать в газете «Наше время» и разместить на официальном сайте </w:t>
      </w:r>
      <w:r w:rsidRPr="00FE569D">
        <w:rPr>
          <w:color w:val="000000"/>
          <w:sz w:val="28"/>
          <w:szCs w:val="28"/>
          <w:lang w:val="en-US"/>
        </w:rPr>
        <w:t>www</w:t>
      </w:r>
      <w:r w:rsidRPr="00FE569D">
        <w:rPr>
          <w:color w:val="000000"/>
          <w:sz w:val="28"/>
          <w:szCs w:val="28"/>
        </w:rPr>
        <w:t>.забайкальскийкрай</w:t>
      </w:r>
      <w:proofErr w:type="gramStart"/>
      <w:r w:rsidRPr="00FE569D">
        <w:rPr>
          <w:color w:val="000000"/>
          <w:sz w:val="28"/>
          <w:szCs w:val="28"/>
        </w:rPr>
        <w:t>.р</w:t>
      </w:r>
      <w:proofErr w:type="gramEnd"/>
      <w:r w:rsidRPr="00FE569D">
        <w:rPr>
          <w:color w:val="000000"/>
          <w:sz w:val="28"/>
          <w:szCs w:val="28"/>
        </w:rPr>
        <w:t>ф</w:t>
      </w:r>
      <w:r>
        <w:rPr>
          <w:color w:val="000000"/>
          <w:sz w:val="28"/>
          <w:szCs w:val="28"/>
        </w:rPr>
        <w:t xml:space="preserve"> в разделе Местное самоуправление, Чернышевский район.</w:t>
      </w:r>
    </w:p>
    <w:p w:rsidR="00FB710A" w:rsidRDefault="00FB710A" w:rsidP="00FB710A">
      <w:pPr>
        <w:ind w:firstLine="709"/>
        <w:jc w:val="both"/>
        <w:rPr>
          <w:bCs/>
          <w:sz w:val="28"/>
          <w:szCs w:val="28"/>
        </w:rPr>
      </w:pPr>
      <w:r>
        <w:rPr>
          <w:bCs/>
          <w:sz w:val="28"/>
          <w:szCs w:val="28"/>
        </w:rPr>
        <w:t>6. Действие настоящего постановление распространяется на отношения, возникающие с 1 февраля 2018 года.</w:t>
      </w:r>
    </w:p>
    <w:p w:rsidR="00E36B13" w:rsidRDefault="00E36B13" w:rsidP="00D97989">
      <w:pPr>
        <w:jc w:val="both"/>
        <w:rPr>
          <w:bCs/>
          <w:sz w:val="28"/>
          <w:szCs w:val="28"/>
        </w:rPr>
      </w:pPr>
    </w:p>
    <w:p w:rsidR="00D7679A" w:rsidRDefault="00D7679A" w:rsidP="005351C2">
      <w:pPr>
        <w:rPr>
          <w:spacing w:val="-1"/>
          <w:sz w:val="28"/>
          <w:szCs w:val="28"/>
        </w:rPr>
      </w:pPr>
    </w:p>
    <w:p w:rsidR="00FE569D" w:rsidRDefault="00FE569D"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FE569D" w:rsidRDefault="00FE569D" w:rsidP="00BD7AC6">
      <w:pPr>
        <w:jc w:val="both"/>
        <w:rPr>
          <w:spacing w:val="-1"/>
          <w:sz w:val="28"/>
          <w:szCs w:val="28"/>
        </w:rPr>
      </w:pPr>
    </w:p>
    <w:p w:rsidR="00FE569D" w:rsidRDefault="00FE569D" w:rsidP="00BD7AC6">
      <w:pPr>
        <w:jc w:val="both"/>
        <w:rPr>
          <w:spacing w:val="-1"/>
          <w:sz w:val="28"/>
          <w:szCs w:val="28"/>
        </w:rPr>
      </w:pPr>
    </w:p>
    <w:p w:rsidR="00FE569D" w:rsidRPr="00FE569D" w:rsidRDefault="00FE569D" w:rsidP="00FE569D">
      <w:pPr>
        <w:shd w:val="clear" w:color="auto" w:fill="FFFFFF"/>
        <w:autoSpaceDE w:val="0"/>
        <w:autoSpaceDN w:val="0"/>
        <w:adjustRightInd w:val="0"/>
        <w:jc w:val="right"/>
      </w:pPr>
      <w:r w:rsidRPr="00FE569D">
        <w:rPr>
          <w:color w:val="000000"/>
        </w:rPr>
        <w:t>Приложение</w:t>
      </w:r>
    </w:p>
    <w:p w:rsidR="00FE569D" w:rsidRPr="00FE569D" w:rsidRDefault="00FE569D" w:rsidP="00FE569D">
      <w:pPr>
        <w:shd w:val="clear" w:color="auto" w:fill="FFFFFF"/>
        <w:autoSpaceDE w:val="0"/>
        <w:autoSpaceDN w:val="0"/>
        <w:adjustRightInd w:val="0"/>
        <w:jc w:val="right"/>
      </w:pPr>
      <w:r w:rsidRPr="00FE569D">
        <w:rPr>
          <w:color w:val="000000"/>
        </w:rPr>
        <w:t>к постановлению администрации</w:t>
      </w:r>
    </w:p>
    <w:p w:rsidR="00FE569D" w:rsidRPr="00FE569D" w:rsidRDefault="00FE569D" w:rsidP="00FE569D">
      <w:pPr>
        <w:shd w:val="clear" w:color="auto" w:fill="FFFFFF"/>
        <w:autoSpaceDE w:val="0"/>
        <w:autoSpaceDN w:val="0"/>
        <w:adjustRightInd w:val="0"/>
        <w:jc w:val="right"/>
      </w:pPr>
      <w:r w:rsidRPr="00FE569D">
        <w:rPr>
          <w:color w:val="000000"/>
          <w:lang w:val="en-US"/>
        </w:rPr>
        <w:t>MP</w:t>
      </w:r>
      <w:r w:rsidRPr="00FE569D">
        <w:rPr>
          <w:color w:val="000000"/>
        </w:rPr>
        <w:t>«Чернышевский район»</w:t>
      </w:r>
    </w:p>
    <w:p w:rsidR="00FE569D" w:rsidRPr="00FE569D" w:rsidRDefault="00FE569D" w:rsidP="00FE569D">
      <w:pPr>
        <w:shd w:val="clear" w:color="auto" w:fill="FFFFFF"/>
        <w:autoSpaceDE w:val="0"/>
        <w:autoSpaceDN w:val="0"/>
        <w:adjustRightInd w:val="0"/>
        <w:jc w:val="right"/>
        <w:rPr>
          <w:bCs/>
          <w:color w:val="000000"/>
        </w:rPr>
      </w:pPr>
      <w:r w:rsidRPr="00FE569D">
        <w:rPr>
          <w:color w:val="000000"/>
        </w:rPr>
        <w:t xml:space="preserve">                                                       </w:t>
      </w:r>
      <w:r>
        <w:rPr>
          <w:color w:val="000000"/>
        </w:rPr>
        <w:t xml:space="preserve">                            от 09 февраля</w:t>
      </w:r>
      <w:r w:rsidRPr="00FE569D">
        <w:rPr>
          <w:color w:val="000000"/>
        </w:rPr>
        <w:t xml:space="preserve"> 2018г.  № </w:t>
      </w:r>
      <w:r>
        <w:rPr>
          <w:color w:val="000000"/>
        </w:rPr>
        <w:t>68</w:t>
      </w:r>
    </w:p>
    <w:p w:rsidR="00FE569D" w:rsidRDefault="00FE569D" w:rsidP="00FE569D">
      <w:pPr>
        <w:shd w:val="clear" w:color="auto" w:fill="FFFFFF"/>
        <w:autoSpaceDE w:val="0"/>
        <w:autoSpaceDN w:val="0"/>
        <w:adjustRightInd w:val="0"/>
        <w:jc w:val="right"/>
        <w:rPr>
          <w:bCs/>
          <w:color w:val="000000"/>
          <w:sz w:val="28"/>
          <w:szCs w:val="28"/>
        </w:rPr>
      </w:pPr>
    </w:p>
    <w:p w:rsidR="00FE569D" w:rsidRDefault="00FE569D" w:rsidP="00FE569D">
      <w:pPr>
        <w:shd w:val="clear" w:color="auto" w:fill="FFFFFF"/>
        <w:autoSpaceDE w:val="0"/>
        <w:autoSpaceDN w:val="0"/>
        <w:adjustRightInd w:val="0"/>
        <w:jc w:val="center"/>
      </w:pPr>
      <w:r>
        <w:rPr>
          <w:b/>
          <w:bCs/>
          <w:color w:val="000000"/>
          <w:sz w:val="28"/>
          <w:szCs w:val="28"/>
        </w:rPr>
        <w:t xml:space="preserve">Стоимость услуг, предоставляемых согласно </w:t>
      </w:r>
      <w:proofErr w:type="gramStart"/>
      <w:r>
        <w:rPr>
          <w:b/>
          <w:bCs/>
          <w:color w:val="000000"/>
          <w:sz w:val="28"/>
          <w:szCs w:val="28"/>
        </w:rPr>
        <w:t>гарантированному</w:t>
      </w:r>
      <w:proofErr w:type="gramEnd"/>
    </w:p>
    <w:p w:rsidR="00FE569D" w:rsidRDefault="00FE569D" w:rsidP="00FE569D">
      <w:pPr>
        <w:shd w:val="clear" w:color="auto" w:fill="FFFFFF"/>
        <w:autoSpaceDE w:val="0"/>
        <w:autoSpaceDN w:val="0"/>
        <w:adjustRightInd w:val="0"/>
        <w:jc w:val="center"/>
      </w:pPr>
      <w:r>
        <w:rPr>
          <w:b/>
          <w:bCs/>
          <w:color w:val="000000"/>
          <w:sz w:val="28"/>
          <w:szCs w:val="28"/>
        </w:rPr>
        <w:t>перечню услуг по погребению умерших пенсионеров, не подлежавших</w:t>
      </w:r>
    </w:p>
    <w:p w:rsidR="00FE569D" w:rsidRDefault="00FE569D" w:rsidP="00FE569D">
      <w:pPr>
        <w:shd w:val="clear" w:color="auto" w:fill="FFFFFF"/>
        <w:autoSpaceDE w:val="0"/>
        <w:autoSpaceDN w:val="0"/>
        <w:adjustRightInd w:val="0"/>
        <w:jc w:val="center"/>
      </w:pPr>
      <w:r>
        <w:rPr>
          <w:b/>
          <w:bCs/>
          <w:color w:val="000000"/>
          <w:sz w:val="28"/>
          <w:szCs w:val="28"/>
        </w:rPr>
        <w:t>обязательному социальному страхованию на случай временной</w:t>
      </w:r>
    </w:p>
    <w:p w:rsidR="00FE569D" w:rsidRDefault="00FE569D" w:rsidP="00FE569D">
      <w:pPr>
        <w:shd w:val="clear" w:color="auto" w:fill="FFFFFF"/>
        <w:autoSpaceDE w:val="0"/>
        <w:autoSpaceDN w:val="0"/>
        <w:adjustRightInd w:val="0"/>
        <w:jc w:val="center"/>
      </w:pPr>
      <w:r>
        <w:rPr>
          <w:b/>
          <w:bCs/>
          <w:color w:val="000000"/>
          <w:sz w:val="28"/>
          <w:szCs w:val="28"/>
        </w:rPr>
        <w:t xml:space="preserve">нетрудоспособности и в связи с материнством на день смерти </w:t>
      </w:r>
      <w:proofErr w:type="gramStart"/>
      <w:r>
        <w:rPr>
          <w:b/>
          <w:bCs/>
          <w:color w:val="000000"/>
          <w:sz w:val="28"/>
          <w:szCs w:val="28"/>
        </w:rPr>
        <w:t>на</w:t>
      </w:r>
      <w:proofErr w:type="gramEnd"/>
    </w:p>
    <w:p w:rsidR="00FE569D" w:rsidRDefault="00FE569D" w:rsidP="00FE569D">
      <w:pPr>
        <w:jc w:val="center"/>
        <w:rPr>
          <w:b/>
          <w:bCs/>
          <w:color w:val="000000"/>
          <w:sz w:val="28"/>
          <w:szCs w:val="28"/>
        </w:rPr>
      </w:pPr>
      <w:r>
        <w:rPr>
          <w:b/>
          <w:bCs/>
          <w:color w:val="000000"/>
          <w:sz w:val="28"/>
          <w:szCs w:val="28"/>
        </w:rPr>
        <w:t>территории муниципального района «Чернышевский район» на 2018год</w:t>
      </w:r>
    </w:p>
    <w:p w:rsidR="00FE569D" w:rsidRDefault="00FE569D" w:rsidP="00FE569D">
      <w:pPr>
        <w:jc w:val="both"/>
        <w:rPr>
          <w:b/>
          <w:bCs/>
          <w:color w:val="000000"/>
          <w:sz w:val="28"/>
          <w:szCs w:val="28"/>
        </w:rPr>
      </w:pPr>
    </w:p>
    <w:tbl>
      <w:tblPr>
        <w:tblW w:w="0" w:type="auto"/>
        <w:tblInd w:w="40" w:type="dxa"/>
        <w:tblLayout w:type="fixed"/>
        <w:tblCellMar>
          <w:left w:w="40" w:type="dxa"/>
          <w:right w:w="40" w:type="dxa"/>
        </w:tblCellMar>
        <w:tblLook w:val="0000"/>
      </w:tblPr>
      <w:tblGrid>
        <w:gridCol w:w="869"/>
        <w:gridCol w:w="6361"/>
        <w:gridCol w:w="1896"/>
      </w:tblGrid>
      <w:tr w:rsidR="00FE569D" w:rsidRPr="00B86BD5" w:rsidTr="00E8624D">
        <w:trPr>
          <w:trHeight w:val="922"/>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 п/п</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Наименование услуг</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Сумма, руб.</w:t>
            </w:r>
          </w:p>
        </w:tc>
      </w:tr>
      <w:tr w:rsidR="00FE569D" w:rsidRPr="00B86BD5" w:rsidTr="00FE569D">
        <w:trPr>
          <w:trHeight w:val="519"/>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FE569D">
            <w:pPr>
              <w:shd w:val="clear" w:color="auto" w:fill="FFFFFF"/>
              <w:autoSpaceDE w:val="0"/>
              <w:autoSpaceDN w:val="0"/>
              <w:adjustRightInd w:val="0"/>
            </w:pPr>
            <w:r w:rsidRPr="00B86BD5">
              <w:rPr>
                <w:color w:val="000000"/>
                <w:sz w:val="28"/>
                <w:szCs w:val="28"/>
              </w:rPr>
              <w:t xml:space="preserve">Стоимость услуг по погребению всего, </w:t>
            </w:r>
            <w:r w:rsidRPr="00B86BD5">
              <w:rPr>
                <w:bCs/>
                <w:color w:val="000000"/>
                <w:sz w:val="28"/>
                <w:szCs w:val="28"/>
              </w:rPr>
              <w:t xml:space="preserve">в </w:t>
            </w:r>
            <w:r w:rsidRPr="00B86BD5">
              <w:rPr>
                <w:color w:val="000000"/>
                <w:sz w:val="28"/>
                <w:szCs w:val="28"/>
              </w:rPr>
              <w:t xml:space="preserve">том числе: </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Pr>
                <w:color w:val="000000"/>
                <w:sz w:val="28"/>
                <w:szCs w:val="28"/>
              </w:rPr>
              <w:t>6841</w:t>
            </w:r>
            <w:r w:rsidRPr="00B86BD5">
              <w:rPr>
                <w:color w:val="000000"/>
                <w:sz w:val="28"/>
                <w:szCs w:val="28"/>
              </w:rPr>
              <w:t>,</w:t>
            </w:r>
            <w:r>
              <w:rPr>
                <w:color w:val="000000"/>
                <w:sz w:val="28"/>
                <w:szCs w:val="28"/>
              </w:rPr>
              <w:t>5</w:t>
            </w:r>
            <w:r w:rsidRPr="00B86BD5">
              <w:rPr>
                <w:color w:val="000000"/>
                <w:sz w:val="28"/>
                <w:szCs w:val="28"/>
              </w:rPr>
              <w:t>7</w:t>
            </w:r>
          </w:p>
        </w:tc>
      </w:tr>
      <w:tr w:rsidR="00FE569D" w:rsidRPr="00B86BD5" w:rsidTr="00E8624D">
        <w:trPr>
          <w:trHeight w:val="730"/>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1.1</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Оформление   документов необходимых для погребения</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Pr>
                <w:color w:val="000000"/>
                <w:sz w:val="28"/>
                <w:szCs w:val="28"/>
              </w:rPr>
              <w:t>371</w:t>
            </w:r>
            <w:bookmarkStart w:id="0" w:name="_GoBack"/>
            <w:bookmarkEnd w:id="0"/>
            <w:r>
              <w:rPr>
                <w:color w:val="000000"/>
                <w:sz w:val="28"/>
                <w:szCs w:val="28"/>
              </w:rPr>
              <w:t>,50</w:t>
            </w:r>
          </w:p>
        </w:tc>
      </w:tr>
      <w:tr w:rsidR="00FE569D" w:rsidRPr="00B86BD5" w:rsidTr="00E8624D">
        <w:trPr>
          <w:trHeight w:val="989"/>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1.2.</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Предоставление и доставка гроба и других   предметов,    необходимых для погребения</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w:t>
            </w:r>
            <w:r>
              <w:rPr>
                <w:color w:val="000000"/>
                <w:sz w:val="28"/>
                <w:szCs w:val="28"/>
              </w:rPr>
              <w:t>876,64</w:t>
            </w:r>
          </w:p>
        </w:tc>
      </w:tr>
      <w:tr w:rsidR="00FE569D" w:rsidRPr="00B86BD5" w:rsidTr="00E8624D">
        <w:trPr>
          <w:trHeight w:val="701"/>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1.3.</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Перевозка   тела (останков) умершего на кладбище   (в крематорий)</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Pr>
                <w:color w:val="000000"/>
                <w:sz w:val="28"/>
                <w:szCs w:val="28"/>
              </w:rPr>
              <w:t>812,78</w:t>
            </w:r>
          </w:p>
        </w:tc>
      </w:tr>
      <w:tr w:rsidR="00FE569D" w:rsidRPr="00B86BD5" w:rsidTr="00E8624D">
        <w:trPr>
          <w:trHeight w:val="1037"/>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1.4.</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 xml:space="preserve">Погребение  </w:t>
            </w:r>
            <w:r>
              <w:rPr>
                <w:color w:val="000000"/>
                <w:sz w:val="28"/>
                <w:szCs w:val="28"/>
              </w:rPr>
              <w:t xml:space="preserve">       (кремация с последующей  </w:t>
            </w:r>
            <w:r w:rsidRPr="00B86BD5">
              <w:rPr>
                <w:color w:val="000000"/>
                <w:sz w:val="28"/>
                <w:szCs w:val="28"/>
              </w:rPr>
              <w:t>выдачей   урны с прахом)</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E569D" w:rsidRPr="00B86BD5" w:rsidRDefault="00FE569D" w:rsidP="00E8624D">
            <w:pPr>
              <w:shd w:val="clear" w:color="auto" w:fill="FFFFFF"/>
              <w:autoSpaceDE w:val="0"/>
              <w:autoSpaceDN w:val="0"/>
              <w:adjustRightInd w:val="0"/>
            </w:pPr>
            <w:r w:rsidRPr="00B86BD5">
              <w:rPr>
                <w:color w:val="000000"/>
                <w:sz w:val="28"/>
                <w:szCs w:val="28"/>
              </w:rPr>
              <w:t>3</w:t>
            </w:r>
            <w:r>
              <w:rPr>
                <w:color w:val="000000"/>
                <w:sz w:val="28"/>
                <w:szCs w:val="28"/>
              </w:rPr>
              <w:t>780,65</w:t>
            </w:r>
          </w:p>
        </w:tc>
      </w:tr>
      <w:tr w:rsidR="00FB710A" w:rsidRPr="00B86BD5" w:rsidTr="00E8624D">
        <w:trPr>
          <w:trHeight w:val="1037"/>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FB710A" w:rsidRPr="00B86BD5" w:rsidRDefault="00FB710A" w:rsidP="00E15BFC">
            <w:pPr>
              <w:shd w:val="clear" w:color="auto" w:fill="FFFFFF"/>
              <w:autoSpaceDE w:val="0"/>
              <w:autoSpaceDN w:val="0"/>
              <w:adjustRightInd w:val="0"/>
              <w:rPr>
                <w:color w:val="000000"/>
                <w:sz w:val="28"/>
                <w:szCs w:val="28"/>
              </w:rPr>
            </w:pPr>
            <w:r>
              <w:rPr>
                <w:color w:val="000000"/>
                <w:sz w:val="28"/>
                <w:szCs w:val="28"/>
              </w:rPr>
              <w:t>1.5.</w:t>
            </w:r>
          </w:p>
        </w:tc>
        <w:tc>
          <w:tcPr>
            <w:tcW w:w="6361" w:type="dxa"/>
            <w:tcBorders>
              <w:top w:val="single" w:sz="6" w:space="0" w:color="auto"/>
              <w:left w:val="single" w:sz="6" w:space="0" w:color="auto"/>
              <w:bottom w:val="single" w:sz="6" w:space="0" w:color="auto"/>
              <w:right w:val="single" w:sz="6" w:space="0" w:color="auto"/>
            </w:tcBorders>
            <w:shd w:val="clear" w:color="auto" w:fill="FFFFFF"/>
          </w:tcPr>
          <w:p w:rsidR="00FB710A" w:rsidRPr="00B86BD5" w:rsidRDefault="00FB710A" w:rsidP="00E15BFC">
            <w:pPr>
              <w:shd w:val="clear" w:color="auto" w:fill="FFFFFF"/>
              <w:autoSpaceDE w:val="0"/>
              <w:autoSpaceDN w:val="0"/>
              <w:adjustRightInd w:val="0"/>
              <w:rPr>
                <w:color w:val="000000"/>
                <w:sz w:val="28"/>
                <w:szCs w:val="28"/>
              </w:rPr>
            </w:pPr>
            <w:r>
              <w:rPr>
                <w:color w:val="000000"/>
                <w:sz w:val="28"/>
                <w:szCs w:val="28"/>
              </w:rPr>
              <w:t xml:space="preserve">Облачение </w:t>
            </w:r>
            <w:proofErr w:type="gramStart"/>
            <w:r>
              <w:rPr>
                <w:color w:val="000000"/>
                <w:sz w:val="28"/>
                <w:szCs w:val="28"/>
              </w:rPr>
              <w:t>умершего</w:t>
            </w:r>
            <w:proofErr w:type="gramEnd"/>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B710A" w:rsidRPr="00B86BD5" w:rsidRDefault="00FB710A" w:rsidP="00E15BFC">
            <w:pPr>
              <w:shd w:val="clear" w:color="auto" w:fill="FFFFFF"/>
              <w:autoSpaceDE w:val="0"/>
              <w:autoSpaceDN w:val="0"/>
              <w:adjustRightInd w:val="0"/>
              <w:rPr>
                <w:color w:val="000000"/>
                <w:sz w:val="28"/>
                <w:szCs w:val="28"/>
              </w:rPr>
            </w:pPr>
            <w:r>
              <w:rPr>
                <w:color w:val="000000"/>
                <w:sz w:val="28"/>
                <w:szCs w:val="28"/>
              </w:rPr>
              <w:t>0,0</w:t>
            </w:r>
          </w:p>
        </w:tc>
      </w:tr>
    </w:tbl>
    <w:p w:rsidR="00FB710A" w:rsidRDefault="00FB710A" w:rsidP="00FB710A">
      <w:pPr>
        <w:jc w:val="both"/>
        <w:rPr>
          <w:bCs/>
          <w:sz w:val="28"/>
          <w:szCs w:val="28"/>
        </w:rPr>
      </w:pPr>
    </w:p>
    <w:p w:rsidR="00FB710A" w:rsidRDefault="00FB710A" w:rsidP="00FB710A">
      <w:pPr>
        <w:jc w:val="both"/>
        <w:rPr>
          <w:bCs/>
          <w:sz w:val="28"/>
          <w:szCs w:val="28"/>
        </w:rPr>
      </w:pPr>
    </w:p>
    <w:p w:rsidR="00FB710A" w:rsidRDefault="00FB710A" w:rsidP="00FB710A">
      <w:pPr>
        <w:jc w:val="both"/>
        <w:rPr>
          <w:bCs/>
          <w:sz w:val="28"/>
          <w:szCs w:val="28"/>
        </w:rPr>
      </w:pPr>
    </w:p>
    <w:p w:rsidR="00FB710A" w:rsidRDefault="00FB710A" w:rsidP="00FB710A">
      <w:pPr>
        <w:jc w:val="both"/>
        <w:rPr>
          <w:bCs/>
          <w:sz w:val="28"/>
          <w:szCs w:val="28"/>
        </w:rPr>
      </w:pPr>
    </w:p>
    <w:p w:rsidR="00FB710A" w:rsidRDefault="00FB710A" w:rsidP="00FB710A">
      <w:pPr>
        <w:jc w:val="both"/>
        <w:rPr>
          <w:bCs/>
          <w:sz w:val="28"/>
          <w:szCs w:val="28"/>
        </w:rPr>
      </w:pPr>
    </w:p>
    <w:p w:rsidR="00FB710A" w:rsidRDefault="00FB710A" w:rsidP="00FB710A">
      <w:pPr>
        <w:jc w:val="both"/>
        <w:rPr>
          <w:bCs/>
          <w:sz w:val="28"/>
          <w:szCs w:val="28"/>
        </w:rPr>
      </w:pPr>
    </w:p>
    <w:p w:rsidR="00FB710A" w:rsidRDefault="00FB710A" w:rsidP="00FB710A">
      <w:pPr>
        <w:jc w:val="both"/>
        <w:rPr>
          <w:bCs/>
          <w:sz w:val="28"/>
          <w:szCs w:val="28"/>
        </w:rPr>
      </w:pPr>
      <w:r>
        <w:rPr>
          <w:bCs/>
          <w:sz w:val="28"/>
          <w:szCs w:val="28"/>
        </w:rPr>
        <w:t>Согласовано__________________________________________________</w:t>
      </w:r>
    </w:p>
    <w:p w:rsidR="00FB710A" w:rsidRDefault="00FB710A" w:rsidP="00FB710A">
      <w:pPr>
        <w:jc w:val="both"/>
        <w:rPr>
          <w:bCs/>
          <w:sz w:val="22"/>
          <w:szCs w:val="22"/>
        </w:rPr>
      </w:pPr>
      <w:r>
        <w:rPr>
          <w:bCs/>
          <w:sz w:val="22"/>
          <w:szCs w:val="22"/>
        </w:rPr>
        <w:t>(дата, Ф.И.О., должность)</w:t>
      </w:r>
    </w:p>
    <w:p w:rsidR="00FB710A" w:rsidRPr="008B5F0E" w:rsidRDefault="00FB710A" w:rsidP="00FB710A">
      <w:pPr>
        <w:rPr>
          <w:sz w:val="22"/>
          <w:szCs w:val="22"/>
        </w:rPr>
      </w:pPr>
    </w:p>
    <w:p w:rsidR="00FB710A" w:rsidRPr="008B5F0E" w:rsidRDefault="00FB710A" w:rsidP="00FB710A">
      <w:pPr>
        <w:rPr>
          <w:sz w:val="22"/>
          <w:szCs w:val="22"/>
        </w:rPr>
      </w:pPr>
    </w:p>
    <w:p w:rsidR="00FB710A" w:rsidRDefault="00FB710A" w:rsidP="00FB710A">
      <w:pPr>
        <w:rPr>
          <w:sz w:val="22"/>
          <w:szCs w:val="22"/>
        </w:rPr>
      </w:pPr>
    </w:p>
    <w:p w:rsidR="00FB710A" w:rsidRDefault="00FB710A" w:rsidP="00FB710A">
      <w:pPr>
        <w:jc w:val="both"/>
        <w:rPr>
          <w:bCs/>
          <w:sz w:val="28"/>
          <w:szCs w:val="28"/>
        </w:rPr>
      </w:pPr>
      <w:r>
        <w:rPr>
          <w:bCs/>
          <w:sz w:val="28"/>
          <w:szCs w:val="28"/>
        </w:rPr>
        <w:t>Согласовано__________________________________________________</w:t>
      </w:r>
    </w:p>
    <w:p w:rsidR="00FB710A" w:rsidRPr="008B5F0E" w:rsidRDefault="00FB710A" w:rsidP="00FB710A">
      <w:pPr>
        <w:jc w:val="both"/>
        <w:rPr>
          <w:bCs/>
          <w:sz w:val="22"/>
          <w:szCs w:val="22"/>
        </w:rPr>
      </w:pPr>
      <w:r>
        <w:rPr>
          <w:bCs/>
          <w:sz w:val="22"/>
          <w:szCs w:val="22"/>
        </w:rPr>
        <w:t>(дата, Ф.И.О., должность)</w:t>
      </w:r>
    </w:p>
    <w:p w:rsidR="00FB710A" w:rsidRPr="008B5F0E" w:rsidRDefault="00FB710A" w:rsidP="00FB710A">
      <w:pPr>
        <w:rPr>
          <w:sz w:val="22"/>
          <w:szCs w:val="22"/>
        </w:rPr>
      </w:pPr>
    </w:p>
    <w:p w:rsidR="00FE569D" w:rsidRDefault="00FE569D" w:rsidP="00BD7AC6">
      <w:pPr>
        <w:jc w:val="both"/>
        <w:rPr>
          <w:spacing w:val="-1"/>
          <w:sz w:val="28"/>
          <w:szCs w:val="28"/>
        </w:rPr>
      </w:pPr>
    </w:p>
    <w:sectPr w:rsidR="00FE569D"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67DC9"/>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0A8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710A"/>
    <w:rsid w:val="00FC20A7"/>
    <w:rsid w:val="00FC7A70"/>
    <w:rsid w:val="00FD05BC"/>
    <w:rsid w:val="00FE1E8E"/>
    <w:rsid w:val="00FE2DD2"/>
    <w:rsid w:val="00FE569D"/>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2018-02-19T08:09:00Z</cp:lastPrinted>
  <dcterms:created xsi:type="dcterms:W3CDTF">2018-02-13T08:21:00Z</dcterms:created>
  <dcterms:modified xsi:type="dcterms:W3CDTF">2018-02-19T08:11:00Z</dcterms:modified>
</cp:coreProperties>
</file>