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D3" w:rsidRDefault="00EE5DD3" w:rsidP="00EE5DD3">
      <w:pPr>
        <w:jc w:val="righ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Информирует </w:t>
      </w:r>
      <w:proofErr w:type="gramStart"/>
      <w:r>
        <w:rPr>
          <w:b/>
          <w:i/>
          <w:sz w:val="24"/>
          <w:szCs w:val="24"/>
          <w:u w:val="single"/>
        </w:rPr>
        <w:t>Межрайонная</w:t>
      </w:r>
      <w:proofErr w:type="gramEnd"/>
      <w:r>
        <w:rPr>
          <w:b/>
          <w:i/>
          <w:sz w:val="24"/>
          <w:szCs w:val="24"/>
          <w:u w:val="single"/>
        </w:rPr>
        <w:t xml:space="preserve"> ИФНС России № 6 </w:t>
      </w:r>
    </w:p>
    <w:p w:rsidR="00EE5DD3" w:rsidRPr="00C25B80" w:rsidRDefault="00EE5DD3" w:rsidP="00EE5DD3">
      <w:pPr>
        <w:pStyle w:val="ConsPlusNormal"/>
        <w:spacing w:line="340" w:lineRule="atLeast"/>
        <w:ind w:firstLine="709"/>
        <w:jc w:val="right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по Забайкальскому краю</w:t>
      </w:r>
    </w:p>
    <w:p w:rsidR="00A7684C" w:rsidRDefault="002B5EAD" w:rsidP="00EE5DD3"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1076325" y="1114425"/>
            <wp:positionH relativeFrom="margin">
              <wp:align>left</wp:align>
            </wp:positionH>
            <wp:positionV relativeFrom="margin">
              <wp:align>top</wp:align>
            </wp:positionV>
            <wp:extent cx="1809750" cy="1809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84C" w:rsidRPr="00A7684C" w:rsidRDefault="00A7684C" w:rsidP="00582520">
      <w:pPr>
        <w:jc w:val="center"/>
        <w:rPr>
          <w:b/>
        </w:rPr>
      </w:pPr>
      <w:r>
        <w:rPr>
          <w:b/>
        </w:rPr>
        <w:t>Страховые взносы ИП</w:t>
      </w:r>
    </w:p>
    <w:p w:rsidR="00582520" w:rsidRPr="005B5C30" w:rsidRDefault="00582520" w:rsidP="00582520">
      <w:pPr>
        <w:jc w:val="both"/>
        <w:rPr>
          <w:sz w:val="24"/>
          <w:szCs w:val="24"/>
        </w:rPr>
      </w:pPr>
      <w:r w:rsidRPr="005B5C30">
        <w:rPr>
          <w:sz w:val="24"/>
          <w:szCs w:val="24"/>
        </w:rPr>
        <w:t xml:space="preserve">С 01.01.2018 установлен фиксированный размер страховых взносов уплачиваемых плательщиками, не производящими выплат и иных вознаграждений физическим лицам на период до 2020 года. </w:t>
      </w:r>
    </w:p>
    <w:p w:rsidR="00582520" w:rsidRPr="005B5C30" w:rsidRDefault="00582520" w:rsidP="00582520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B5C30">
        <w:rPr>
          <w:sz w:val="24"/>
          <w:szCs w:val="24"/>
        </w:rPr>
        <w:t>1) страховые взносы на обязательное пенсионное страхование в размере, который определяется в следующем порядке, если иное не предусмотрено настоящей статьей:</w:t>
      </w:r>
    </w:p>
    <w:p w:rsidR="00582520" w:rsidRPr="00582520" w:rsidRDefault="00582520" w:rsidP="00582520">
      <w:pPr>
        <w:jc w:val="both"/>
        <w:rPr>
          <w:b/>
          <w:sz w:val="24"/>
          <w:szCs w:val="24"/>
        </w:rPr>
      </w:pPr>
      <w:bookmarkStart w:id="0" w:name="Par1"/>
      <w:bookmarkEnd w:id="0"/>
      <w:r w:rsidRPr="005B5C30">
        <w:rPr>
          <w:sz w:val="24"/>
          <w:szCs w:val="24"/>
        </w:rPr>
        <w:t>- в случае</w:t>
      </w:r>
      <w:proofErr w:type="gramStart"/>
      <w:r w:rsidRPr="005B5C30">
        <w:rPr>
          <w:sz w:val="24"/>
          <w:szCs w:val="24"/>
        </w:rPr>
        <w:t>,</w:t>
      </w:r>
      <w:proofErr w:type="gramEnd"/>
      <w:r w:rsidRPr="005B5C30">
        <w:rPr>
          <w:sz w:val="24"/>
          <w:szCs w:val="24"/>
        </w:rPr>
        <w:t xml:space="preserve"> если величина дохода плательщика за расчетный период не превышает 300 000 рублей, - в фиксированном размере 26 545 рублей за расчетный период 2018 года, 29 354 рублей за расчетный период 2019 года, 32 448 рублей за расчетный период 2020 года</w:t>
      </w:r>
      <w:r>
        <w:rPr>
          <w:sz w:val="24"/>
          <w:szCs w:val="24"/>
        </w:rPr>
        <w:t xml:space="preserve"> (</w:t>
      </w:r>
      <w:r w:rsidRPr="002B5EAD">
        <w:rPr>
          <w:b/>
          <w:sz w:val="24"/>
          <w:szCs w:val="24"/>
        </w:rPr>
        <w:t>КБК 18210202140061110160</w:t>
      </w:r>
      <w:r>
        <w:rPr>
          <w:b/>
          <w:sz w:val="24"/>
          <w:szCs w:val="24"/>
        </w:rPr>
        <w:t>)</w:t>
      </w:r>
      <w:r w:rsidRPr="005B5C30">
        <w:rPr>
          <w:sz w:val="24"/>
          <w:szCs w:val="24"/>
        </w:rPr>
        <w:t>;</w:t>
      </w:r>
    </w:p>
    <w:p w:rsidR="00582520" w:rsidRPr="00582520" w:rsidRDefault="00582520" w:rsidP="00582520">
      <w:pPr>
        <w:jc w:val="both"/>
        <w:rPr>
          <w:b/>
          <w:sz w:val="24"/>
          <w:szCs w:val="24"/>
        </w:rPr>
      </w:pPr>
      <w:r w:rsidRPr="005B5C30">
        <w:rPr>
          <w:sz w:val="24"/>
          <w:szCs w:val="24"/>
        </w:rPr>
        <w:t>- в случае</w:t>
      </w:r>
      <w:proofErr w:type="gramStart"/>
      <w:r w:rsidRPr="005B5C30">
        <w:rPr>
          <w:sz w:val="24"/>
          <w:szCs w:val="24"/>
        </w:rPr>
        <w:t>,</w:t>
      </w:r>
      <w:proofErr w:type="gramEnd"/>
      <w:r w:rsidRPr="005B5C30">
        <w:rPr>
          <w:sz w:val="24"/>
          <w:szCs w:val="24"/>
        </w:rPr>
        <w:t xml:space="preserve"> если величина дохода плательщика за расчетный период превышает 300 000 рублей, - в фиксированном размере 26 545 рублей за расчетный период 2018 года (29 354 рублей за расчетный период 2019 года, 32 448 рублей за расчетный период 2020 года)</w:t>
      </w:r>
      <w:r w:rsidRPr="00582520">
        <w:rPr>
          <w:sz w:val="24"/>
          <w:szCs w:val="24"/>
        </w:rPr>
        <w:t xml:space="preserve"> </w:t>
      </w:r>
      <w:r w:rsidRPr="005B5C30">
        <w:rPr>
          <w:sz w:val="24"/>
          <w:szCs w:val="24"/>
        </w:rPr>
        <w:t>года</w:t>
      </w:r>
      <w:r>
        <w:rPr>
          <w:sz w:val="24"/>
          <w:szCs w:val="24"/>
        </w:rPr>
        <w:t xml:space="preserve"> (</w:t>
      </w:r>
      <w:r w:rsidRPr="002B5EAD">
        <w:rPr>
          <w:b/>
          <w:sz w:val="24"/>
          <w:szCs w:val="24"/>
        </w:rPr>
        <w:t>КБК 18210202140061110160</w:t>
      </w:r>
      <w:r>
        <w:rPr>
          <w:b/>
          <w:sz w:val="24"/>
          <w:szCs w:val="24"/>
        </w:rPr>
        <w:t>)</w:t>
      </w:r>
      <w:r w:rsidRPr="005B5C30">
        <w:rPr>
          <w:sz w:val="24"/>
          <w:szCs w:val="24"/>
        </w:rPr>
        <w:t xml:space="preserve"> плюс 1,0 процент с суммы дохода плательщика, превышающего 300 000 рублей за расчетный период</w:t>
      </w:r>
      <w:r>
        <w:rPr>
          <w:sz w:val="24"/>
          <w:szCs w:val="24"/>
        </w:rPr>
        <w:t xml:space="preserve"> (</w:t>
      </w:r>
      <w:r w:rsidRPr="002B5EAD">
        <w:rPr>
          <w:b/>
          <w:sz w:val="24"/>
          <w:szCs w:val="24"/>
        </w:rPr>
        <w:t>КБК 18210202140061200160</w:t>
      </w:r>
      <w:r>
        <w:rPr>
          <w:b/>
          <w:sz w:val="24"/>
          <w:szCs w:val="24"/>
        </w:rPr>
        <w:t>)</w:t>
      </w:r>
      <w:r w:rsidRPr="005B5C30">
        <w:rPr>
          <w:sz w:val="24"/>
          <w:szCs w:val="24"/>
        </w:rPr>
        <w:t>.</w:t>
      </w:r>
    </w:p>
    <w:p w:rsidR="00582520" w:rsidRPr="00582520" w:rsidRDefault="00582520" w:rsidP="00582520">
      <w:pPr>
        <w:jc w:val="both"/>
        <w:rPr>
          <w:b/>
          <w:sz w:val="24"/>
          <w:szCs w:val="24"/>
        </w:rPr>
      </w:pPr>
      <w:r w:rsidRPr="005B5C30">
        <w:rPr>
          <w:sz w:val="24"/>
          <w:szCs w:val="24"/>
        </w:rPr>
        <w:t>2) страховые взносы на обязательное медицинское страхование в фиксированном размере 5840 рублей за расчетный период 2018 года, 6 884 рублей за расчетный период 2019 года и 8 426 рублей за расчетный период 2020 года</w:t>
      </w:r>
      <w:r>
        <w:rPr>
          <w:sz w:val="24"/>
          <w:szCs w:val="24"/>
        </w:rPr>
        <w:t xml:space="preserve"> (</w:t>
      </w:r>
      <w:r w:rsidRPr="002B5EAD">
        <w:rPr>
          <w:b/>
          <w:sz w:val="24"/>
          <w:szCs w:val="24"/>
        </w:rPr>
        <w:t>КБК 18210202103081013160</w:t>
      </w:r>
      <w:r>
        <w:rPr>
          <w:b/>
          <w:sz w:val="24"/>
          <w:szCs w:val="24"/>
        </w:rPr>
        <w:t>)</w:t>
      </w:r>
      <w:r w:rsidRPr="005B5C30">
        <w:rPr>
          <w:sz w:val="24"/>
          <w:szCs w:val="24"/>
        </w:rPr>
        <w:t>.</w:t>
      </w:r>
    </w:p>
    <w:p w:rsidR="00582520" w:rsidRDefault="00582520" w:rsidP="00582520">
      <w:pPr>
        <w:adjustRightInd w:val="0"/>
        <w:ind w:firstLine="709"/>
        <w:jc w:val="both"/>
        <w:rPr>
          <w:sz w:val="24"/>
          <w:szCs w:val="24"/>
        </w:rPr>
      </w:pPr>
      <w:r w:rsidRPr="005B5C30">
        <w:rPr>
          <w:sz w:val="24"/>
          <w:szCs w:val="24"/>
        </w:rPr>
        <w:t>В отношении расчетных периодов начиная с 2017 года, срок уплаты страховых взносов, исчисленных с суммы дохода плательщика, не производящего выплат и иные вознаграждения физическим лицам  превышающей 300 тыс. рублей за расчетный период уплачиваются не позднее 1 июля года, следующего за истекшим расчетным периодом.</w:t>
      </w:r>
    </w:p>
    <w:p w:rsidR="00582520" w:rsidRPr="00582520" w:rsidRDefault="00582520" w:rsidP="00582520">
      <w:pPr>
        <w:adjustRightInd w:val="0"/>
        <w:ind w:firstLine="709"/>
        <w:jc w:val="both"/>
        <w:rPr>
          <w:sz w:val="24"/>
          <w:szCs w:val="24"/>
        </w:rPr>
      </w:pPr>
      <w:bookmarkStart w:id="1" w:name="_GoBack"/>
      <w:r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-2253616</wp:posOffset>
                </wp:positionH>
                <wp:positionV relativeFrom="paragraph">
                  <wp:posOffset>29845</wp:posOffset>
                </wp:positionV>
                <wp:extent cx="7115175" cy="476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51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7.45pt,2.35pt" to="382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" strokecolor="#4579b8 [3044]"/>
            </w:pict>
          </mc:Fallback>
        </mc:AlternateContent>
      </w:r>
      <w:bookmarkEnd w:id="1"/>
    </w:p>
    <w:p w:rsidR="002B5EAD" w:rsidRDefault="00582520" w:rsidP="002B5EAD">
      <w:pPr>
        <w:jc w:val="right"/>
        <w:rPr>
          <w:b/>
          <w:i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39428F9" wp14:editId="45F4C3F1">
            <wp:simplePos x="0" y="0"/>
            <wp:positionH relativeFrom="margin">
              <wp:posOffset>-142875</wp:posOffset>
            </wp:positionH>
            <wp:positionV relativeFrom="margin">
              <wp:posOffset>4972050</wp:posOffset>
            </wp:positionV>
            <wp:extent cx="1809750" cy="18097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EAD">
        <w:rPr>
          <w:b/>
          <w:i/>
          <w:sz w:val="24"/>
          <w:szCs w:val="24"/>
          <w:u w:val="single"/>
        </w:rPr>
        <w:t xml:space="preserve">Информирует </w:t>
      </w:r>
      <w:proofErr w:type="gramStart"/>
      <w:r w:rsidR="002B5EAD">
        <w:rPr>
          <w:b/>
          <w:i/>
          <w:sz w:val="24"/>
          <w:szCs w:val="24"/>
          <w:u w:val="single"/>
        </w:rPr>
        <w:t>Межрайонная</w:t>
      </w:r>
      <w:proofErr w:type="gramEnd"/>
      <w:r w:rsidR="002B5EAD">
        <w:rPr>
          <w:b/>
          <w:i/>
          <w:sz w:val="24"/>
          <w:szCs w:val="24"/>
          <w:u w:val="single"/>
        </w:rPr>
        <w:t xml:space="preserve"> ИФНС России № 6 </w:t>
      </w:r>
    </w:p>
    <w:p w:rsidR="002B5EAD" w:rsidRPr="00C25B80" w:rsidRDefault="002B5EAD" w:rsidP="002B5EAD">
      <w:pPr>
        <w:pStyle w:val="ConsPlusNormal"/>
        <w:spacing w:line="340" w:lineRule="atLeast"/>
        <w:ind w:firstLine="709"/>
        <w:jc w:val="right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по Забайкальскому краю</w:t>
      </w:r>
    </w:p>
    <w:p w:rsidR="00582520" w:rsidRPr="00A7684C" w:rsidRDefault="002B5EAD" w:rsidP="00582520">
      <w:pPr>
        <w:jc w:val="center"/>
        <w:rPr>
          <w:b/>
        </w:rPr>
      </w:pPr>
      <w:r>
        <w:rPr>
          <w:noProof/>
          <w:snapToGrid/>
        </w:rPr>
        <w:drawing>
          <wp:anchor distT="0" distB="0" distL="114300" distR="114300" simplePos="0" relativeHeight="251660288" behindDoc="0" locked="0" layoutInCell="1" allowOverlap="1" wp14:anchorId="710A6643" wp14:editId="370207D6">
            <wp:simplePos x="1076325" y="1114425"/>
            <wp:positionH relativeFrom="margin">
              <wp:align>left</wp:align>
            </wp:positionH>
            <wp:positionV relativeFrom="margin">
              <wp:align>top</wp:align>
            </wp:positionV>
            <wp:extent cx="1809750" cy="18097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2520" w:rsidRPr="00582520">
        <w:rPr>
          <w:b/>
        </w:rPr>
        <w:t xml:space="preserve"> </w:t>
      </w:r>
      <w:r w:rsidR="00582520">
        <w:rPr>
          <w:b/>
        </w:rPr>
        <w:t>Страховые взносы ИП</w:t>
      </w:r>
    </w:p>
    <w:p w:rsidR="00582520" w:rsidRPr="005B5C30" w:rsidRDefault="00582520" w:rsidP="00582520">
      <w:pPr>
        <w:jc w:val="both"/>
        <w:rPr>
          <w:sz w:val="24"/>
          <w:szCs w:val="24"/>
        </w:rPr>
      </w:pPr>
      <w:r w:rsidRPr="005B5C30">
        <w:rPr>
          <w:sz w:val="24"/>
          <w:szCs w:val="24"/>
        </w:rPr>
        <w:t xml:space="preserve">С 01.01.2018 установлен фиксированный размер страховых взносов уплачиваемых плательщиками, не производящими выплат и иных вознаграждений физическим лицам на период до 2020 года. </w:t>
      </w:r>
    </w:p>
    <w:p w:rsidR="00582520" w:rsidRPr="005B5C30" w:rsidRDefault="00582520" w:rsidP="00582520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B5C30">
        <w:rPr>
          <w:sz w:val="24"/>
          <w:szCs w:val="24"/>
        </w:rPr>
        <w:t>1) страховые взносы на обязательное пенсионное страхование в размере, который определяется в следующем порядке, если иное не предусмотрено настоящей статьей:</w:t>
      </w:r>
    </w:p>
    <w:p w:rsidR="00582520" w:rsidRPr="00582520" w:rsidRDefault="00582520" w:rsidP="00582520">
      <w:pPr>
        <w:jc w:val="both"/>
        <w:rPr>
          <w:b/>
          <w:sz w:val="24"/>
          <w:szCs w:val="24"/>
        </w:rPr>
      </w:pPr>
      <w:r w:rsidRPr="005B5C30">
        <w:rPr>
          <w:sz w:val="24"/>
          <w:szCs w:val="24"/>
        </w:rPr>
        <w:t>- в случае</w:t>
      </w:r>
      <w:proofErr w:type="gramStart"/>
      <w:r w:rsidRPr="005B5C30">
        <w:rPr>
          <w:sz w:val="24"/>
          <w:szCs w:val="24"/>
        </w:rPr>
        <w:t>,</w:t>
      </w:r>
      <w:proofErr w:type="gramEnd"/>
      <w:r w:rsidRPr="005B5C30">
        <w:rPr>
          <w:sz w:val="24"/>
          <w:szCs w:val="24"/>
        </w:rPr>
        <w:t xml:space="preserve"> если величина дохода плательщика за расчетный период не превышает 300 000 рублей, - в фиксированном размере 26 545 рублей за расчетный период 2018 года, 29 354 рублей за расчетный период 2019 года, 32 448 рублей за расчетный период 2020 года</w:t>
      </w:r>
      <w:r>
        <w:rPr>
          <w:sz w:val="24"/>
          <w:szCs w:val="24"/>
        </w:rPr>
        <w:t xml:space="preserve"> (</w:t>
      </w:r>
      <w:r w:rsidRPr="002B5EAD">
        <w:rPr>
          <w:b/>
          <w:sz w:val="24"/>
          <w:szCs w:val="24"/>
        </w:rPr>
        <w:t>КБК 18210202140061110160</w:t>
      </w:r>
      <w:r>
        <w:rPr>
          <w:b/>
          <w:sz w:val="24"/>
          <w:szCs w:val="24"/>
        </w:rPr>
        <w:t>)</w:t>
      </w:r>
      <w:r w:rsidRPr="005B5C30">
        <w:rPr>
          <w:sz w:val="24"/>
          <w:szCs w:val="24"/>
        </w:rPr>
        <w:t>;</w:t>
      </w:r>
    </w:p>
    <w:p w:rsidR="00582520" w:rsidRPr="00582520" w:rsidRDefault="00582520" w:rsidP="00582520">
      <w:pPr>
        <w:jc w:val="both"/>
        <w:rPr>
          <w:b/>
          <w:sz w:val="24"/>
          <w:szCs w:val="24"/>
        </w:rPr>
      </w:pPr>
      <w:r w:rsidRPr="005B5C30">
        <w:rPr>
          <w:sz w:val="24"/>
          <w:szCs w:val="24"/>
        </w:rPr>
        <w:t>- в случае</w:t>
      </w:r>
      <w:proofErr w:type="gramStart"/>
      <w:r w:rsidRPr="005B5C30">
        <w:rPr>
          <w:sz w:val="24"/>
          <w:szCs w:val="24"/>
        </w:rPr>
        <w:t>,</w:t>
      </w:r>
      <w:proofErr w:type="gramEnd"/>
      <w:r w:rsidRPr="005B5C30">
        <w:rPr>
          <w:sz w:val="24"/>
          <w:szCs w:val="24"/>
        </w:rPr>
        <w:t xml:space="preserve"> если величина дохода плательщика за расчетный период превышает 300 000 рублей, - в фиксированном размере 26 545 рублей за расчетный период 2018 года (29 354 рублей за расчетный период 2019 года, 32 448 рублей за расчетный период 2020 года)</w:t>
      </w:r>
      <w:r w:rsidRPr="00582520">
        <w:rPr>
          <w:sz w:val="24"/>
          <w:szCs w:val="24"/>
        </w:rPr>
        <w:t xml:space="preserve"> </w:t>
      </w:r>
      <w:r w:rsidRPr="005B5C30">
        <w:rPr>
          <w:sz w:val="24"/>
          <w:szCs w:val="24"/>
        </w:rPr>
        <w:t>года</w:t>
      </w:r>
      <w:r>
        <w:rPr>
          <w:sz w:val="24"/>
          <w:szCs w:val="24"/>
        </w:rPr>
        <w:t xml:space="preserve"> (</w:t>
      </w:r>
      <w:r w:rsidRPr="002B5EAD">
        <w:rPr>
          <w:b/>
          <w:sz w:val="24"/>
          <w:szCs w:val="24"/>
        </w:rPr>
        <w:t>КБК 18210202140061110160</w:t>
      </w:r>
      <w:r>
        <w:rPr>
          <w:b/>
          <w:sz w:val="24"/>
          <w:szCs w:val="24"/>
        </w:rPr>
        <w:t>)</w:t>
      </w:r>
      <w:r w:rsidRPr="005B5C30">
        <w:rPr>
          <w:sz w:val="24"/>
          <w:szCs w:val="24"/>
        </w:rPr>
        <w:t xml:space="preserve"> плюс 1,0 процент с суммы дохода плательщика, превышающего 300 000 рублей за расчетный период</w:t>
      </w:r>
      <w:r>
        <w:rPr>
          <w:sz w:val="24"/>
          <w:szCs w:val="24"/>
        </w:rPr>
        <w:t xml:space="preserve"> (</w:t>
      </w:r>
      <w:r w:rsidRPr="002B5EAD">
        <w:rPr>
          <w:b/>
          <w:sz w:val="24"/>
          <w:szCs w:val="24"/>
        </w:rPr>
        <w:t>КБК 18210202140061200160</w:t>
      </w:r>
      <w:r>
        <w:rPr>
          <w:b/>
          <w:sz w:val="24"/>
          <w:szCs w:val="24"/>
        </w:rPr>
        <w:t>)</w:t>
      </w:r>
      <w:r w:rsidRPr="005B5C30">
        <w:rPr>
          <w:sz w:val="24"/>
          <w:szCs w:val="24"/>
        </w:rPr>
        <w:t>.</w:t>
      </w:r>
    </w:p>
    <w:p w:rsidR="00582520" w:rsidRPr="00582520" w:rsidRDefault="00582520" w:rsidP="00582520">
      <w:pPr>
        <w:jc w:val="both"/>
        <w:rPr>
          <w:b/>
          <w:sz w:val="24"/>
          <w:szCs w:val="24"/>
        </w:rPr>
      </w:pPr>
      <w:r w:rsidRPr="005B5C30">
        <w:rPr>
          <w:sz w:val="24"/>
          <w:szCs w:val="24"/>
        </w:rPr>
        <w:t>2) страховые взносы на обязательное медицинское страхование в фиксированном размере 5840 рублей за расчетный период 2018 года, 6 884 рублей за расчетный период 2019 года и 8 426 рублей за расчетный период 2020 года</w:t>
      </w:r>
      <w:r>
        <w:rPr>
          <w:sz w:val="24"/>
          <w:szCs w:val="24"/>
        </w:rPr>
        <w:t xml:space="preserve"> (</w:t>
      </w:r>
      <w:r w:rsidRPr="002B5EAD">
        <w:rPr>
          <w:b/>
          <w:sz w:val="24"/>
          <w:szCs w:val="24"/>
        </w:rPr>
        <w:t>КБК 18210202103081013160</w:t>
      </w:r>
      <w:r>
        <w:rPr>
          <w:b/>
          <w:sz w:val="24"/>
          <w:szCs w:val="24"/>
        </w:rPr>
        <w:t>)</w:t>
      </w:r>
      <w:r w:rsidRPr="005B5C30">
        <w:rPr>
          <w:sz w:val="24"/>
          <w:szCs w:val="24"/>
        </w:rPr>
        <w:t>.</w:t>
      </w:r>
    </w:p>
    <w:p w:rsidR="00EE5DD3" w:rsidRPr="002B5EAD" w:rsidRDefault="00582520" w:rsidP="00582520">
      <w:pPr>
        <w:adjustRightInd w:val="0"/>
        <w:ind w:firstLine="709"/>
        <w:jc w:val="both"/>
        <w:rPr>
          <w:sz w:val="24"/>
          <w:szCs w:val="24"/>
        </w:rPr>
      </w:pPr>
      <w:r w:rsidRPr="005B5C30">
        <w:rPr>
          <w:sz w:val="24"/>
          <w:szCs w:val="24"/>
        </w:rPr>
        <w:t>В отношении расчетных периодов начиная с 2017 года, срок уплаты страховых взносов, исчисленных с суммы дохода плательщика, не производящего выплат и иные вознаграждения физическим лицам  превышающей 300 тыс. рублей за расчетный период уплачиваются не позднее 1 июля года, следующего за истекшим расчетным периодом.</w:t>
      </w:r>
      <w:r w:rsidRPr="002B5EAD">
        <w:rPr>
          <w:sz w:val="24"/>
          <w:szCs w:val="24"/>
        </w:rPr>
        <w:t xml:space="preserve"> </w:t>
      </w:r>
    </w:p>
    <w:sectPr w:rsidR="00EE5DD3" w:rsidRPr="002B5EAD" w:rsidSect="00582520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FF"/>
    <w:rsid w:val="002B5EAD"/>
    <w:rsid w:val="00582520"/>
    <w:rsid w:val="005B4DFF"/>
    <w:rsid w:val="00A7684C"/>
    <w:rsid w:val="00EE5DD3"/>
    <w:rsid w:val="00F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D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EA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D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EA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Шипицына Людмила Сергеевна</dc:creator>
  <cp:lastModifiedBy>Шипицына Людмила Сергеевна</cp:lastModifiedBy>
  <cp:revision>2</cp:revision>
  <dcterms:created xsi:type="dcterms:W3CDTF">2018-02-21T06:33:00Z</dcterms:created>
  <dcterms:modified xsi:type="dcterms:W3CDTF">2018-02-21T06:33:00Z</dcterms:modified>
</cp:coreProperties>
</file>