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9F7AB9">
        <w:rPr>
          <w:sz w:val="28"/>
        </w:rPr>
        <w:t>09</w:t>
      </w:r>
      <w:r w:rsidR="00505F54">
        <w:rPr>
          <w:sz w:val="28"/>
        </w:rPr>
        <w:t xml:space="preserve"> </w:t>
      </w:r>
      <w:r w:rsidR="00B61879">
        <w:rPr>
          <w:sz w:val="28"/>
        </w:rPr>
        <w:t>апреля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9F7AB9">
        <w:rPr>
          <w:sz w:val="28"/>
        </w:rPr>
        <w:t>166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9F7AB9" w:rsidRPr="00331D43" w:rsidRDefault="009F7AB9" w:rsidP="009F7AB9">
      <w:pPr>
        <w:jc w:val="center"/>
        <w:rPr>
          <w:b/>
          <w:sz w:val="28"/>
          <w:szCs w:val="28"/>
        </w:rPr>
      </w:pPr>
      <w:r>
        <w:rPr>
          <w:b/>
          <w:bCs/>
          <w:spacing w:val="-2"/>
          <w:sz w:val="28"/>
          <w:szCs w:val="28"/>
        </w:rPr>
        <w:t>О  внесении изменений в постановление администрации муниципального района «Чернышевский район» от 01 февраля 2018 года № 54 «Об утверждении</w:t>
      </w:r>
      <w:r w:rsidRPr="007C0044">
        <w:rPr>
          <w:b/>
          <w:sz w:val="28"/>
          <w:szCs w:val="28"/>
        </w:rPr>
        <w:t xml:space="preserve"> </w:t>
      </w:r>
      <w:r w:rsidRPr="003E0AB6">
        <w:rPr>
          <w:b/>
          <w:sz w:val="28"/>
          <w:szCs w:val="28"/>
        </w:rPr>
        <w:t>План</w:t>
      </w:r>
      <w:r>
        <w:rPr>
          <w:b/>
          <w:sz w:val="28"/>
          <w:szCs w:val="28"/>
        </w:rPr>
        <w:t xml:space="preserve">а мероприятий </w:t>
      </w:r>
      <w:r w:rsidRPr="003E0AB6">
        <w:rPr>
          <w:b/>
          <w:sz w:val="28"/>
          <w:szCs w:val="28"/>
        </w:rPr>
        <w:t xml:space="preserve">(«дорожная карта») </w:t>
      </w:r>
      <w:r>
        <w:rPr>
          <w:b/>
          <w:sz w:val="28"/>
          <w:szCs w:val="28"/>
        </w:rPr>
        <w:t xml:space="preserve"> </w:t>
      </w:r>
      <w:r w:rsidRPr="003E0AB6">
        <w:rPr>
          <w:b/>
          <w:sz w:val="28"/>
          <w:szCs w:val="28"/>
        </w:rPr>
        <w:t>«</w:t>
      </w:r>
      <w:r>
        <w:rPr>
          <w:b/>
          <w:sz w:val="28"/>
          <w:szCs w:val="28"/>
          <w:lang w:eastAsia="ar-SA"/>
        </w:rPr>
        <w:t>Обеспечение доступности дошкольного образования для детей раннего возраста</w:t>
      </w:r>
      <w:r w:rsidRPr="003E0AB6">
        <w:rPr>
          <w:b/>
          <w:sz w:val="28"/>
          <w:szCs w:val="28"/>
          <w:lang w:eastAsia="ar-SA"/>
        </w:rPr>
        <w:t>»</w:t>
      </w:r>
      <w:r w:rsidRPr="003E0AB6">
        <w:rPr>
          <w:b/>
          <w:sz w:val="28"/>
          <w:szCs w:val="28"/>
        </w:rPr>
        <w:t xml:space="preserve"> в муниципальном районе </w:t>
      </w:r>
      <w:r>
        <w:rPr>
          <w:b/>
          <w:sz w:val="28"/>
          <w:szCs w:val="28"/>
        </w:rPr>
        <w:t>«Чернышевский район» на 2018-2020</w:t>
      </w:r>
      <w:r w:rsidRPr="003E0AB6">
        <w:rPr>
          <w:b/>
          <w:sz w:val="28"/>
          <w:szCs w:val="28"/>
        </w:rPr>
        <w:t xml:space="preserve"> годы</w:t>
      </w:r>
      <w:r>
        <w:rPr>
          <w:b/>
          <w:sz w:val="28"/>
          <w:szCs w:val="28"/>
        </w:rPr>
        <w:t>»</w:t>
      </w:r>
      <w:r w:rsidRPr="003E0AB6">
        <w:rPr>
          <w:b/>
          <w:sz w:val="28"/>
          <w:szCs w:val="28"/>
        </w:rPr>
        <w:t xml:space="preserve"> </w:t>
      </w:r>
    </w:p>
    <w:p w:rsidR="009F7AB9" w:rsidRDefault="009F7AB9" w:rsidP="009F7AB9">
      <w:pPr>
        <w:ind w:firstLine="709"/>
        <w:jc w:val="both"/>
        <w:rPr>
          <w:sz w:val="28"/>
          <w:szCs w:val="28"/>
        </w:rPr>
      </w:pPr>
    </w:p>
    <w:p w:rsidR="009F7AB9" w:rsidRDefault="009F7AB9" w:rsidP="009F7AB9">
      <w:pPr>
        <w:pStyle w:val="ac"/>
        <w:ind w:firstLine="709"/>
        <w:jc w:val="both"/>
        <w:rPr>
          <w:b/>
          <w:bCs/>
          <w:spacing w:val="63"/>
          <w:sz w:val="28"/>
          <w:szCs w:val="28"/>
        </w:rPr>
      </w:pPr>
      <w:r w:rsidRPr="009F7AB9">
        <w:rPr>
          <w:sz w:val="28"/>
          <w:szCs w:val="28"/>
        </w:rPr>
        <w:t>В связи с допущенной технической ошибкой, руководствуясь статьей 25 Устава муниципального района «Чернышевский район», администрация муниципального района «Чернышевский район»</w:t>
      </w:r>
      <w:r w:rsidRPr="009F7AB9">
        <w:rPr>
          <w:spacing w:val="-3"/>
          <w:sz w:val="28"/>
          <w:szCs w:val="28"/>
        </w:rPr>
        <w:t xml:space="preserve">   </w:t>
      </w:r>
      <w:r>
        <w:rPr>
          <w:b/>
          <w:bCs/>
          <w:spacing w:val="63"/>
          <w:sz w:val="28"/>
          <w:szCs w:val="28"/>
        </w:rPr>
        <w:t>постановляет</w:t>
      </w:r>
      <w:r w:rsidRPr="009F7AB9">
        <w:rPr>
          <w:b/>
          <w:bCs/>
          <w:spacing w:val="63"/>
          <w:sz w:val="28"/>
          <w:szCs w:val="28"/>
        </w:rPr>
        <w:t>:</w:t>
      </w:r>
    </w:p>
    <w:p w:rsidR="009F7AB9" w:rsidRPr="009F7AB9" w:rsidRDefault="009F7AB9" w:rsidP="009F7AB9">
      <w:pPr>
        <w:pStyle w:val="ac"/>
        <w:ind w:firstLine="709"/>
        <w:jc w:val="both"/>
        <w:rPr>
          <w:b/>
          <w:bCs/>
          <w:spacing w:val="63"/>
          <w:sz w:val="28"/>
          <w:szCs w:val="28"/>
        </w:rPr>
      </w:pPr>
    </w:p>
    <w:p w:rsidR="009F7AB9" w:rsidRDefault="009F7AB9" w:rsidP="009F7AB9">
      <w:pPr>
        <w:shd w:val="clear" w:color="auto" w:fill="FFFFFF"/>
        <w:autoSpaceDE w:val="0"/>
        <w:autoSpaceDN w:val="0"/>
        <w:adjustRightInd w:val="0"/>
        <w:ind w:firstLine="709"/>
        <w:jc w:val="both"/>
      </w:pPr>
      <w:r>
        <w:rPr>
          <w:sz w:val="28"/>
          <w:szCs w:val="28"/>
        </w:rPr>
        <w:t xml:space="preserve">1. </w:t>
      </w:r>
      <w:r>
        <w:rPr>
          <w:color w:val="000000"/>
          <w:sz w:val="28"/>
          <w:szCs w:val="28"/>
        </w:rPr>
        <w:t>Внести  следующие  изменения   в  постановление  администрации муниципального района «Чернышевский район» от 01 февраля 2018 года № 54 «Об утверждении Плана мероприятий («дорожная карта») «Обеспечение доступности дошкольного образования для детей раннего возраста» в муниципальном районе «Чернышевский район» на 2018-2020 годы» (далее - Постановление):</w:t>
      </w:r>
    </w:p>
    <w:p w:rsidR="009F7AB9" w:rsidRDefault="009F7AB9" w:rsidP="009F7AB9">
      <w:pPr>
        <w:pStyle w:val="ac"/>
        <w:ind w:firstLine="709"/>
        <w:jc w:val="both"/>
        <w:rPr>
          <w:color w:val="000000"/>
          <w:sz w:val="28"/>
          <w:szCs w:val="28"/>
        </w:rPr>
      </w:pPr>
      <w:r>
        <w:rPr>
          <w:color w:val="000000"/>
          <w:sz w:val="28"/>
          <w:szCs w:val="28"/>
        </w:rPr>
        <w:t>- в разделе 5 «Основные количественные характеристики системы дошкольного образования» приложения к Постановлению «План мероприятий («дорожная карта») «Обеспечение доступности дошкольного образования для детей раннего возраста» в муниципальном районе «Чернышевский район» на 2018-2020 годы»:</w:t>
      </w:r>
    </w:p>
    <w:p w:rsidR="009F7AB9" w:rsidRPr="009F7AB9" w:rsidRDefault="009F7AB9" w:rsidP="009F7AB9">
      <w:pPr>
        <w:pStyle w:val="ac"/>
        <w:ind w:firstLine="709"/>
        <w:jc w:val="both"/>
        <w:rPr>
          <w:sz w:val="28"/>
          <w:szCs w:val="28"/>
        </w:rPr>
      </w:pPr>
      <w:r w:rsidRPr="009F7AB9">
        <w:rPr>
          <w:sz w:val="28"/>
          <w:szCs w:val="28"/>
        </w:rPr>
        <w:t>1.1. пункт  2 читать в следующей редакции:</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815"/>
        <w:gridCol w:w="1143"/>
        <w:gridCol w:w="989"/>
        <w:gridCol w:w="851"/>
        <w:gridCol w:w="992"/>
      </w:tblGrid>
      <w:tr w:rsidR="009F7AB9" w:rsidRPr="009A747C" w:rsidTr="009F7AB9">
        <w:tc>
          <w:tcPr>
            <w:tcW w:w="708" w:type="dxa"/>
          </w:tcPr>
          <w:p w:rsidR="009F7AB9" w:rsidRPr="000A7386" w:rsidRDefault="009F7AB9" w:rsidP="00CF50D3">
            <w:pPr>
              <w:pStyle w:val="aa"/>
              <w:ind w:left="0"/>
              <w:jc w:val="center"/>
              <w:rPr>
                <w:lang w:eastAsia="ru-RU"/>
              </w:rPr>
            </w:pPr>
            <w:r w:rsidRPr="000A7386">
              <w:rPr>
                <w:lang w:eastAsia="ru-RU"/>
              </w:rPr>
              <w:t>2.</w:t>
            </w:r>
          </w:p>
        </w:tc>
        <w:tc>
          <w:tcPr>
            <w:tcW w:w="4815" w:type="dxa"/>
          </w:tcPr>
          <w:p w:rsidR="009F7AB9" w:rsidRPr="000A7386" w:rsidRDefault="009F7AB9" w:rsidP="00CF50D3">
            <w:pPr>
              <w:pStyle w:val="aa"/>
              <w:ind w:left="0"/>
              <w:rPr>
                <w:lang w:eastAsia="ru-RU"/>
              </w:rPr>
            </w:pPr>
            <w:r w:rsidRPr="000A7386">
              <w:rPr>
                <w:lang w:eastAsia="ru-RU"/>
              </w:rPr>
              <w:t>Численность детей в возрасте до 3 лет, чел., в том числе:</w:t>
            </w:r>
          </w:p>
        </w:tc>
        <w:tc>
          <w:tcPr>
            <w:tcW w:w="1143" w:type="dxa"/>
          </w:tcPr>
          <w:p w:rsidR="009F7AB9" w:rsidRDefault="009F7AB9" w:rsidP="00CF50D3">
            <w:pPr>
              <w:jc w:val="center"/>
            </w:pPr>
            <w:r w:rsidRPr="001E7F31">
              <w:t>тыс</w:t>
            </w:r>
            <w:proofErr w:type="gramStart"/>
            <w:r w:rsidRPr="001E7F31">
              <w:t>.ч</w:t>
            </w:r>
            <w:proofErr w:type="gramEnd"/>
            <w:r w:rsidRPr="001E7F31">
              <w:t>ел.</w:t>
            </w:r>
          </w:p>
        </w:tc>
        <w:tc>
          <w:tcPr>
            <w:tcW w:w="989" w:type="dxa"/>
          </w:tcPr>
          <w:p w:rsidR="009F7AB9" w:rsidRPr="000A7386" w:rsidRDefault="009F7AB9" w:rsidP="00CF50D3">
            <w:pPr>
              <w:pStyle w:val="aa"/>
              <w:ind w:left="0"/>
              <w:jc w:val="center"/>
              <w:rPr>
                <w:lang w:eastAsia="ru-RU"/>
              </w:rPr>
            </w:pPr>
            <w:r w:rsidRPr="000A7386">
              <w:rPr>
                <w:lang w:eastAsia="ru-RU"/>
              </w:rPr>
              <w:t>1, 673</w:t>
            </w:r>
          </w:p>
        </w:tc>
        <w:tc>
          <w:tcPr>
            <w:tcW w:w="851" w:type="dxa"/>
          </w:tcPr>
          <w:p w:rsidR="009F7AB9" w:rsidRPr="000A7386" w:rsidRDefault="009F7AB9" w:rsidP="00CF50D3">
            <w:pPr>
              <w:pStyle w:val="aa"/>
              <w:ind w:left="0"/>
              <w:jc w:val="center"/>
              <w:rPr>
                <w:lang w:eastAsia="ru-RU"/>
              </w:rPr>
            </w:pPr>
            <w:r w:rsidRPr="000A7386">
              <w:rPr>
                <w:lang w:eastAsia="ru-RU"/>
              </w:rPr>
              <w:t>1,650</w:t>
            </w:r>
          </w:p>
        </w:tc>
        <w:tc>
          <w:tcPr>
            <w:tcW w:w="992" w:type="dxa"/>
          </w:tcPr>
          <w:p w:rsidR="009F7AB9" w:rsidRPr="000A7386" w:rsidRDefault="009F7AB9" w:rsidP="00CF50D3">
            <w:pPr>
              <w:pStyle w:val="aa"/>
              <w:ind w:left="0"/>
              <w:jc w:val="center"/>
              <w:rPr>
                <w:lang w:eastAsia="ru-RU"/>
              </w:rPr>
            </w:pPr>
            <w:r w:rsidRPr="000A7386">
              <w:rPr>
                <w:lang w:eastAsia="ru-RU"/>
              </w:rPr>
              <w:t>1,650</w:t>
            </w:r>
          </w:p>
        </w:tc>
      </w:tr>
    </w:tbl>
    <w:p w:rsidR="009F7AB9" w:rsidRDefault="009F7AB9" w:rsidP="009F7AB9">
      <w:pPr>
        <w:ind w:firstLine="709"/>
        <w:rPr>
          <w:sz w:val="28"/>
          <w:szCs w:val="28"/>
        </w:rPr>
      </w:pPr>
      <w:r>
        <w:rPr>
          <w:sz w:val="28"/>
          <w:szCs w:val="28"/>
        </w:rPr>
        <w:t>1.2.</w:t>
      </w:r>
      <w:r w:rsidRPr="00524408">
        <w:rPr>
          <w:sz w:val="28"/>
          <w:szCs w:val="28"/>
        </w:rPr>
        <w:t xml:space="preserve"> </w:t>
      </w:r>
      <w:r>
        <w:rPr>
          <w:sz w:val="28"/>
          <w:szCs w:val="28"/>
        </w:rPr>
        <w:t>пункт</w:t>
      </w:r>
      <w:r w:rsidRPr="00524408">
        <w:rPr>
          <w:sz w:val="28"/>
          <w:szCs w:val="28"/>
        </w:rPr>
        <w:t xml:space="preserve"> 4  </w:t>
      </w:r>
      <w:r>
        <w:rPr>
          <w:sz w:val="28"/>
          <w:szCs w:val="28"/>
        </w:rPr>
        <w:t>читать в следующей редакции:</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815"/>
        <w:gridCol w:w="1143"/>
        <w:gridCol w:w="989"/>
        <w:gridCol w:w="851"/>
        <w:gridCol w:w="992"/>
      </w:tblGrid>
      <w:tr w:rsidR="009F7AB9" w:rsidRPr="00C67471" w:rsidTr="009F7AB9">
        <w:tc>
          <w:tcPr>
            <w:tcW w:w="708" w:type="dxa"/>
          </w:tcPr>
          <w:p w:rsidR="009F7AB9" w:rsidRPr="000A7386" w:rsidRDefault="009F7AB9" w:rsidP="00CF50D3">
            <w:pPr>
              <w:pStyle w:val="aa"/>
              <w:ind w:left="0"/>
              <w:jc w:val="center"/>
              <w:rPr>
                <w:lang w:eastAsia="ru-RU"/>
              </w:rPr>
            </w:pPr>
            <w:r w:rsidRPr="000A7386">
              <w:rPr>
                <w:lang w:eastAsia="ru-RU"/>
              </w:rPr>
              <w:t>4.</w:t>
            </w:r>
          </w:p>
        </w:tc>
        <w:tc>
          <w:tcPr>
            <w:tcW w:w="4815" w:type="dxa"/>
          </w:tcPr>
          <w:p w:rsidR="009F7AB9" w:rsidRPr="000A7386" w:rsidRDefault="009F7AB9" w:rsidP="00CF50D3">
            <w:pPr>
              <w:pStyle w:val="aa"/>
              <w:ind w:left="0"/>
              <w:rPr>
                <w:lang w:eastAsia="ru-RU"/>
              </w:rPr>
            </w:pPr>
            <w:r w:rsidRPr="000A7386">
              <w:rPr>
                <w:lang w:eastAsia="ru-RU"/>
              </w:rPr>
              <w:t>Потребность в увеличении числа мест в дошкольном образовании для детей в возрасте от 0 до 3 лет</w:t>
            </w:r>
          </w:p>
        </w:tc>
        <w:tc>
          <w:tcPr>
            <w:tcW w:w="1143" w:type="dxa"/>
          </w:tcPr>
          <w:p w:rsidR="009F7AB9" w:rsidRPr="00C67471" w:rsidRDefault="009F7AB9" w:rsidP="00CF50D3">
            <w:pPr>
              <w:jc w:val="center"/>
            </w:pPr>
            <w:proofErr w:type="spellStart"/>
            <w:r w:rsidRPr="00C67471">
              <w:t>тыс</w:t>
            </w:r>
            <w:proofErr w:type="gramStart"/>
            <w:r w:rsidRPr="00C67471">
              <w:t>.е</w:t>
            </w:r>
            <w:proofErr w:type="gramEnd"/>
            <w:r w:rsidRPr="00C67471">
              <w:t>д</w:t>
            </w:r>
            <w:proofErr w:type="spellEnd"/>
          </w:p>
        </w:tc>
        <w:tc>
          <w:tcPr>
            <w:tcW w:w="989" w:type="dxa"/>
          </w:tcPr>
          <w:p w:rsidR="009F7AB9" w:rsidRPr="000A7386" w:rsidRDefault="009F7AB9" w:rsidP="00CF50D3">
            <w:pPr>
              <w:pStyle w:val="aa"/>
              <w:ind w:left="0"/>
              <w:jc w:val="center"/>
              <w:rPr>
                <w:lang w:eastAsia="ru-RU"/>
              </w:rPr>
            </w:pPr>
            <w:r w:rsidRPr="000A7386">
              <w:rPr>
                <w:lang w:eastAsia="ru-RU"/>
              </w:rPr>
              <w:t>0,28</w:t>
            </w:r>
          </w:p>
        </w:tc>
        <w:tc>
          <w:tcPr>
            <w:tcW w:w="851" w:type="dxa"/>
          </w:tcPr>
          <w:p w:rsidR="009F7AB9" w:rsidRPr="000A7386" w:rsidRDefault="009F7AB9" w:rsidP="00CF50D3">
            <w:pPr>
              <w:pStyle w:val="aa"/>
              <w:ind w:left="0"/>
              <w:jc w:val="center"/>
              <w:rPr>
                <w:lang w:eastAsia="ru-RU"/>
              </w:rPr>
            </w:pPr>
            <w:r w:rsidRPr="000A7386">
              <w:rPr>
                <w:lang w:eastAsia="ru-RU"/>
              </w:rPr>
              <w:t>0,29</w:t>
            </w:r>
          </w:p>
        </w:tc>
        <w:tc>
          <w:tcPr>
            <w:tcW w:w="992" w:type="dxa"/>
          </w:tcPr>
          <w:p w:rsidR="009F7AB9" w:rsidRPr="000A7386" w:rsidRDefault="009F7AB9" w:rsidP="00CF50D3">
            <w:pPr>
              <w:pStyle w:val="aa"/>
              <w:ind w:left="0"/>
              <w:jc w:val="center"/>
              <w:rPr>
                <w:lang w:eastAsia="ru-RU"/>
              </w:rPr>
            </w:pPr>
            <w:r w:rsidRPr="000A7386">
              <w:rPr>
                <w:lang w:eastAsia="ru-RU"/>
              </w:rPr>
              <w:t>0,3</w:t>
            </w:r>
            <w:bookmarkStart w:id="0" w:name="_GoBack"/>
            <w:bookmarkEnd w:id="0"/>
          </w:p>
        </w:tc>
      </w:tr>
    </w:tbl>
    <w:p w:rsidR="009F7AB9" w:rsidRDefault="009F7AB9" w:rsidP="009F7AB9">
      <w:pPr>
        <w:shd w:val="clear" w:color="auto" w:fill="FFFFFF"/>
        <w:spacing w:line="322" w:lineRule="exact"/>
        <w:ind w:left="53" w:firstLine="656"/>
        <w:jc w:val="both"/>
        <w:rPr>
          <w:sz w:val="28"/>
          <w:szCs w:val="28"/>
        </w:rPr>
      </w:pPr>
      <w:r w:rsidRPr="00524408">
        <w:rPr>
          <w:sz w:val="28"/>
          <w:szCs w:val="28"/>
        </w:rPr>
        <w:t>2. Настоящее постановление</w:t>
      </w:r>
      <w:r>
        <w:rPr>
          <w:sz w:val="28"/>
          <w:szCs w:val="28"/>
        </w:rPr>
        <w:t xml:space="preserve"> вступает в силу после его официального опубликования. </w:t>
      </w:r>
    </w:p>
    <w:p w:rsidR="009F7AB9" w:rsidRDefault="009F7AB9" w:rsidP="009F7AB9">
      <w:pPr>
        <w:shd w:val="clear" w:color="auto" w:fill="FFFFFF"/>
        <w:spacing w:line="322" w:lineRule="exact"/>
        <w:ind w:left="53" w:firstLine="656"/>
        <w:jc w:val="both"/>
        <w:rPr>
          <w:spacing w:val="-1"/>
          <w:sz w:val="28"/>
          <w:szCs w:val="28"/>
        </w:rPr>
      </w:pPr>
      <w:r>
        <w:rPr>
          <w:spacing w:val="-2"/>
          <w:sz w:val="28"/>
          <w:szCs w:val="28"/>
        </w:rPr>
        <w:t xml:space="preserve">3. Настоящее постановление опубликовать в газете «Наше время» и </w:t>
      </w:r>
      <w:r>
        <w:rPr>
          <w:sz w:val="28"/>
          <w:szCs w:val="28"/>
        </w:rPr>
        <w:t xml:space="preserve">разместить на официальном сайте </w:t>
      </w:r>
      <w:r w:rsidRPr="009F7AB9">
        <w:rPr>
          <w:sz w:val="28"/>
          <w:szCs w:val="28"/>
          <w:lang w:val="en-US"/>
        </w:rPr>
        <w:t>www</w:t>
      </w:r>
      <w:r w:rsidRPr="009F7AB9">
        <w:rPr>
          <w:sz w:val="28"/>
          <w:szCs w:val="28"/>
        </w:rPr>
        <w:t>.</w:t>
      </w:r>
      <w:proofErr w:type="spellStart"/>
      <w:r w:rsidRPr="009F7AB9">
        <w:rPr>
          <w:sz w:val="28"/>
          <w:szCs w:val="28"/>
        </w:rPr>
        <w:t>чернышевск</w:t>
      </w:r>
      <w:proofErr w:type="gramStart"/>
      <w:r>
        <w:rPr>
          <w:sz w:val="28"/>
          <w:szCs w:val="28"/>
        </w:rPr>
        <w:t>.</w:t>
      </w:r>
      <w:r w:rsidRPr="009F7AB9">
        <w:rPr>
          <w:sz w:val="28"/>
          <w:szCs w:val="28"/>
        </w:rPr>
        <w:t>з</w:t>
      </w:r>
      <w:proofErr w:type="gramEnd"/>
      <w:r w:rsidRPr="009F7AB9">
        <w:rPr>
          <w:sz w:val="28"/>
          <w:szCs w:val="28"/>
        </w:rPr>
        <w:t>абайкальскийкрай.рф</w:t>
      </w:r>
      <w:proofErr w:type="spellEnd"/>
      <w:r>
        <w:rPr>
          <w:sz w:val="28"/>
          <w:szCs w:val="28"/>
        </w:rPr>
        <w:t xml:space="preserve"> в разделе</w:t>
      </w:r>
      <w:r w:rsidRPr="00EB031E">
        <w:rPr>
          <w:sz w:val="28"/>
          <w:szCs w:val="28"/>
        </w:rPr>
        <w:t xml:space="preserve"> </w:t>
      </w:r>
      <w:r>
        <w:rPr>
          <w:spacing w:val="-1"/>
          <w:sz w:val="28"/>
          <w:szCs w:val="28"/>
        </w:rPr>
        <w:t>Документы.</w:t>
      </w:r>
    </w:p>
    <w:p w:rsidR="009F7AB9" w:rsidRDefault="009F7AB9" w:rsidP="009F7AB9">
      <w:pPr>
        <w:shd w:val="clear" w:color="auto" w:fill="FFFFFF"/>
        <w:spacing w:line="322" w:lineRule="exact"/>
        <w:ind w:left="53" w:firstLine="656"/>
        <w:jc w:val="both"/>
        <w:rPr>
          <w:spacing w:val="-1"/>
          <w:sz w:val="28"/>
          <w:szCs w:val="28"/>
        </w:rPr>
      </w:pPr>
      <w:r>
        <w:rPr>
          <w:spacing w:val="-1"/>
          <w:sz w:val="28"/>
          <w:szCs w:val="28"/>
        </w:rPr>
        <w:t>4</w:t>
      </w:r>
      <w:r w:rsidRPr="009D442D">
        <w:rPr>
          <w:spacing w:val="-1"/>
          <w:sz w:val="28"/>
          <w:szCs w:val="28"/>
        </w:rPr>
        <w:t xml:space="preserve">. Контроль исполнения настоящего постановления возложить на      заместителя руководителя администрации </w:t>
      </w:r>
      <w:r>
        <w:rPr>
          <w:spacing w:val="-1"/>
          <w:sz w:val="28"/>
          <w:szCs w:val="28"/>
        </w:rPr>
        <w:t>м</w:t>
      </w:r>
      <w:r w:rsidRPr="009D442D">
        <w:rPr>
          <w:spacing w:val="-1"/>
          <w:sz w:val="28"/>
          <w:szCs w:val="28"/>
        </w:rPr>
        <w:t>униципального района «Чернышевский район» по социальным вопросам С.М.</w:t>
      </w:r>
      <w:r>
        <w:rPr>
          <w:spacing w:val="-1"/>
          <w:sz w:val="28"/>
          <w:szCs w:val="28"/>
        </w:rPr>
        <w:t xml:space="preserve"> </w:t>
      </w:r>
      <w:r w:rsidRPr="009D442D">
        <w:rPr>
          <w:spacing w:val="-1"/>
          <w:sz w:val="28"/>
          <w:szCs w:val="28"/>
        </w:rPr>
        <w:t>Котова.</w:t>
      </w: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325B54"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FF8057F"/>
    <w:multiLevelType w:val="hybridMultilevel"/>
    <w:tmpl w:val="5C5E0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8"/>
  </w:num>
  <w:num w:numId="4">
    <w:abstractNumId w:val="33"/>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D699E"/>
    <w:rsid w:val="009E0994"/>
    <w:rsid w:val="009E64F3"/>
    <w:rsid w:val="009E72C2"/>
    <w:rsid w:val="009F56A4"/>
    <w:rsid w:val="009F7AB9"/>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link w:val="ab"/>
    <w:uiPriority w:val="99"/>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b">
    <w:name w:val="Абзац списка Знак"/>
    <w:link w:val="aa"/>
    <w:uiPriority w:val="99"/>
    <w:locked/>
    <w:rsid w:val="009F7AB9"/>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2018-04-17T08:11:00Z</cp:lastPrinted>
  <dcterms:created xsi:type="dcterms:W3CDTF">2018-04-17T08:12:00Z</dcterms:created>
  <dcterms:modified xsi:type="dcterms:W3CDTF">2018-04-17T08:12:00Z</dcterms:modified>
</cp:coreProperties>
</file>