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Default="00DA3296" w:rsidP="00430FFD">
      <w:pPr>
        <w:jc w:val="center"/>
        <w:rPr>
          <w:b/>
          <w:sz w:val="40"/>
          <w:szCs w:val="40"/>
        </w:rPr>
      </w:pPr>
      <w:r>
        <w:rPr>
          <w:b/>
          <w:sz w:val="40"/>
          <w:szCs w:val="40"/>
        </w:rPr>
        <w:t xml:space="preserve"> </w:t>
      </w:r>
      <w:r w:rsidR="00887EE0">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762333" w:rsidRDefault="00887EE0" w:rsidP="00430FFD">
      <w:pPr>
        <w:jc w:val="center"/>
        <w:rPr>
          <w:b/>
          <w:sz w:val="28"/>
          <w:szCs w:val="28"/>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762333" w:rsidRDefault="00712D1B" w:rsidP="00430FFD">
      <w:pPr>
        <w:jc w:val="center"/>
        <w:rPr>
          <w:b/>
          <w:sz w:val="28"/>
          <w:szCs w:val="28"/>
        </w:rPr>
      </w:pPr>
    </w:p>
    <w:p w:rsidR="00B225BC" w:rsidRDefault="000576CA" w:rsidP="00430FFD">
      <w:pPr>
        <w:rPr>
          <w:sz w:val="28"/>
          <w:szCs w:val="28"/>
        </w:rPr>
      </w:pPr>
      <w:r>
        <w:rPr>
          <w:sz w:val="28"/>
          <w:szCs w:val="28"/>
        </w:rPr>
        <w:t>05 апреля</w:t>
      </w:r>
      <w:r w:rsidR="0085534C">
        <w:rPr>
          <w:sz w:val="28"/>
          <w:szCs w:val="28"/>
        </w:rPr>
        <w:t xml:space="preserve"> 2018</w:t>
      </w:r>
      <w:r w:rsidR="003C154B">
        <w:rPr>
          <w:sz w:val="28"/>
          <w:szCs w:val="28"/>
        </w:rPr>
        <w:t>г.</w:t>
      </w:r>
      <w:r w:rsidR="00887EE0">
        <w:rPr>
          <w:sz w:val="28"/>
          <w:szCs w:val="28"/>
        </w:rPr>
        <w:tab/>
      </w:r>
      <w:r w:rsidR="00117320">
        <w:rPr>
          <w:sz w:val="28"/>
          <w:szCs w:val="28"/>
        </w:rPr>
        <w:t xml:space="preserve">                                                                                       </w:t>
      </w:r>
      <w:r w:rsidR="0093155C">
        <w:rPr>
          <w:sz w:val="28"/>
          <w:szCs w:val="28"/>
        </w:rPr>
        <w:t xml:space="preserve"> </w:t>
      </w:r>
      <w:r w:rsidR="00430FFD" w:rsidRPr="007A2AAB">
        <w:rPr>
          <w:sz w:val="28"/>
          <w:szCs w:val="28"/>
        </w:rPr>
        <w:t>№</w:t>
      </w:r>
      <w:r>
        <w:rPr>
          <w:sz w:val="28"/>
          <w:szCs w:val="28"/>
        </w:rPr>
        <w:t>105</w:t>
      </w:r>
    </w:p>
    <w:p w:rsidR="00430FFD" w:rsidRPr="00712D1B" w:rsidRDefault="00430FFD" w:rsidP="00887EE0">
      <w:pPr>
        <w:jc w:val="center"/>
        <w:rPr>
          <w:sz w:val="28"/>
          <w:szCs w:val="28"/>
        </w:rPr>
      </w:pPr>
      <w:r w:rsidRPr="00712D1B">
        <w:rPr>
          <w:sz w:val="28"/>
          <w:szCs w:val="28"/>
        </w:rPr>
        <w:t>п.Чернышевск</w:t>
      </w:r>
    </w:p>
    <w:p w:rsidR="00430FFD" w:rsidRPr="007A2AAB" w:rsidRDefault="00430FFD" w:rsidP="00430FFD">
      <w:pPr>
        <w:rPr>
          <w:sz w:val="28"/>
          <w:szCs w:val="28"/>
        </w:rPr>
      </w:pPr>
    </w:p>
    <w:p w:rsidR="000576CA" w:rsidRDefault="000576CA" w:rsidP="000576CA">
      <w:pPr>
        <w:ind w:right="1"/>
        <w:jc w:val="center"/>
        <w:rPr>
          <w:b/>
          <w:bCs/>
          <w:sz w:val="28"/>
          <w:szCs w:val="28"/>
        </w:rPr>
      </w:pPr>
      <w:r>
        <w:rPr>
          <w:b/>
          <w:bCs/>
          <w:sz w:val="28"/>
          <w:szCs w:val="28"/>
        </w:rPr>
        <w:t xml:space="preserve">О внесении изменений в Устав муниципального района </w:t>
      </w:r>
    </w:p>
    <w:p w:rsidR="000576CA" w:rsidRDefault="000576CA" w:rsidP="000576CA">
      <w:pPr>
        <w:ind w:right="1"/>
        <w:jc w:val="center"/>
        <w:rPr>
          <w:b/>
          <w:bCs/>
          <w:sz w:val="28"/>
          <w:szCs w:val="28"/>
        </w:rPr>
      </w:pPr>
      <w:r>
        <w:rPr>
          <w:b/>
          <w:bCs/>
          <w:sz w:val="28"/>
          <w:szCs w:val="28"/>
        </w:rPr>
        <w:t>«Чернышевский район»</w:t>
      </w:r>
    </w:p>
    <w:p w:rsidR="000576CA" w:rsidRDefault="000576CA" w:rsidP="000576CA">
      <w:pPr>
        <w:ind w:right="1"/>
        <w:jc w:val="both"/>
        <w:rPr>
          <w:bCs/>
          <w:sz w:val="28"/>
          <w:szCs w:val="28"/>
        </w:rPr>
      </w:pPr>
    </w:p>
    <w:p w:rsidR="000576CA" w:rsidRDefault="000576CA" w:rsidP="000576CA">
      <w:pPr>
        <w:pStyle w:val="a5"/>
        <w:ind w:firstLine="709"/>
        <w:jc w:val="both"/>
        <w:rPr>
          <w:b/>
        </w:rPr>
      </w:pPr>
      <w:r>
        <w:rPr>
          <w:bCs/>
        </w:rPr>
        <w:t xml:space="preserve">Для приведения Устава муниципального района «Чернышевский район» в соответствие с </w:t>
      </w:r>
      <w:r>
        <w:t xml:space="preserve">Федеральным законом от 06 октября 2003 г. № 131-ФЗ "Об общих принципах организации местного самоуправления в Российской Федерации", иными федеральными законами и законами Забайкальского края, </w:t>
      </w:r>
      <w:r>
        <w:rPr>
          <w:bCs/>
        </w:rPr>
        <w:t xml:space="preserve">руководствуясь пунктом 1 части 5 статьи 23, статьей 34 Устава муниципального района «Чернышевский район», Совет муниципального района «Чернышевский район»  </w:t>
      </w:r>
      <w:proofErr w:type="gramStart"/>
      <w:r>
        <w:rPr>
          <w:b/>
          <w:bCs/>
        </w:rPr>
        <w:t>р</w:t>
      </w:r>
      <w:proofErr w:type="gramEnd"/>
      <w:r>
        <w:rPr>
          <w:b/>
          <w:bCs/>
        </w:rPr>
        <w:t xml:space="preserve"> е ш и л:</w:t>
      </w:r>
    </w:p>
    <w:p w:rsidR="000576CA" w:rsidRDefault="000576CA" w:rsidP="000576CA">
      <w:pPr>
        <w:pStyle w:val="a5"/>
        <w:ind w:firstLine="709"/>
        <w:jc w:val="both"/>
        <w:rPr>
          <w:bCs/>
        </w:rPr>
      </w:pPr>
    </w:p>
    <w:p w:rsidR="000576CA" w:rsidRDefault="000576CA" w:rsidP="000576CA">
      <w:pPr>
        <w:pStyle w:val="a5"/>
        <w:ind w:firstLine="709"/>
        <w:jc w:val="both"/>
        <w:rPr>
          <w:bCs/>
        </w:rPr>
      </w:pPr>
      <w:r>
        <w:rPr>
          <w:bCs/>
        </w:rPr>
        <w:t xml:space="preserve">1. </w:t>
      </w:r>
      <w:proofErr w:type="gramStart"/>
      <w:r>
        <w:rPr>
          <w:bCs/>
        </w:rPr>
        <w:t xml:space="preserve">Внести в Устав муниципального района «Чернышевский район», принятый решением Совета муниципального района «Чернышевский район» от 21 октября 2014 года № 37 </w:t>
      </w:r>
      <w:r>
        <w:t xml:space="preserve">(в редакции решений Совета муниципального района «Чернышевский район» от </w:t>
      </w:r>
      <w:r>
        <w:rPr>
          <w:bCs/>
          <w:iCs/>
          <w:color w:val="000000"/>
        </w:rPr>
        <w:t>09 июля 2015 года № 27, от 20 февраля 2016 года № 4, от 24 июня 2016 года № 23, от 28 декабря 2016 года № 25, от 12 мая 2017 года № 60)</w:t>
      </w:r>
      <w:r>
        <w:rPr>
          <w:bCs/>
        </w:rPr>
        <w:t>, следующие изменения:</w:t>
      </w:r>
      <w:proofErr w:type="gramEnd"/>
    </w:p>
    <w:p w:rsidR="000576CA" w:rsidRDefault="00762333" w:rsidP="000576CA">
      <w:pPr>
        <w:pStyle w:val="a5"/>
        <w:ind w:firstLine="709"/>
        <w:jc w:val="both"/>
        <w:rPr>
          <w:b/>
        </w:rPr>
      </w:pPr>
      <w:r>
        <w:rPr>
          <w:b/>
        </w:rPr>
        <w:t xml:space="preserve">1) </w:t>
      </w:r>
      <w:r w:rsidR="000576CA">
        <w:rPr>
          <w:b/>
        </w:rPr>
        <w:t>в статье 10 Устава:</w:t>
      </w:r>
    </w:p>
    <w:p w:rsidR="000576CA" w:rsidRDefault="000576CA" w:rsidP="000576CA">
      <w:pPr>
        <w:pStyle w:val="a5"/>
        <w:ind w:firstLine="709"/>
        <w:jc w:val="both"/>
      </w:pPr>
      <w:r>
        <w:rPr>
          <w:b/>
        </w:rPr>
        <w:t xml:space="preserve">- часть 1 дополнить пунктом 8.1 </w:t>
      </w:r>
      <w:r>
        <w:t>следующего содержания:</w:t>
      </w:r>
    </w:p>
    <w:p w:rsidR="000576CA" w:rsidRDefault="000576CA" w:rsidP="000576CA">
      <w:pPr>
        <w:pStyle w:val="a5"/>
        <w:ind w:firstLine="709"/>
        <w:jc w:val="both"/>
      </w:pPr>
      <w:r>
        <w:t>«8.1)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t>;»</w:t>
      </w:r>
      <w:proofErr w:type="gramEnd"/>
      <w:r>
        <w:t>;</w:t>
      </w:r>
    </w:p>
    <w:p w:rsidR="000576CA" w:rsidRDefault="000576CA" w:rsidP="000576CA">
      <w:pPr>
        <w:pStyle w:val="a5"/>
        <w:ind w:firstLine="709"/>
        <w:jc w:val="both"/>
      </w:pPr>
      <w:r>
        <w:rPr>
          <w:b/>
        </w:rPr>
        <w:t xml:space="preserve">- часть 9 </w:t>
      </w:r>
      <w:r>
        <w:t>изложить в новой редакции:</w:t>
      </w:r>
    </w:p>
    <w:p w:rsidR="000576CA" w:rsidRDefault="000576CA" w:rsidP="000576CA">
      <w:pPr>
        <w:pStyle w:val="a5"/>
        <w:ind w:firstLine="709"/>
        <w:jc w:val="both"/>
        <w:rPr>
          <w:b/>
        </w:rPr>
      </w:pPr>
      <w:r>
        <w:t>«9)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roofErr w:type="gramStart"/>
      <w:r>
        <w:t>;»</w:t>
      </w:r>
      <w:proofErr w:type="gramEnd"/>
      <w:r>
        <w:t>;</w:t>
      </w:r>
    </w:p>
    <w:p w:rsidR="000576CA" w:rsidRDefault="00762333" w:rsidP="000576CA">
      <w:pPr>
        <w:pStyle w:val="a5"/>
        <w:ind w:firstLine="709"/>
        <w:jc w:val="both"/>
      </w:pPr>
      <w:r>
        <w:rPr>
          <w:b/>
        </w:rPr>
        <w:t xml:space="preserve">2) </w:t>
      </w:r>
      <w:r w:rsidR="000576CA">
        <w:rPr>
          <w:b/>
        </w:rPr>
        <w:t xml:space="preserve">в статье 18 Устава часть 3 дополнить пунктом 2.1 </w:t>
      </w:r>
      <w:r w:rsidR="000576CA">
        <w:t>следующего содержания:</w:t>
      </w:r>
    </w:p>
    <w:p w:rsidR="000576CA" w:rsidRDefault="000576CA" w:rsidP="000576CA">
      <w:pPr>
        <w:pStyle w:val="a5"/>
        <w:ind w:firstLine="709"/>
        <w:jc w:val="both"/>
      </w:pPr>
      <w:r>
        <w:t>«2.1) проект стратегии социально-экономического развития муниципального района</w:t>
      </w:r>
      <w:proofErr w:type="gramStart"/>
      <w:r>
        <w:t>;»</w:t>
      </w:r>
      <w:proofErr w:type="gramEnd"/>
      <w:r>
        <w:t xml:space="preserve">; </w:t>
      </w:r>
    </w:p>
    <w:p w:rsidR="000576CA" w:rsidRDefault="00762333" w:rsidP="000576CA">
      <w:pPr>
        <w:pStyle w:val="a5"/>
        <w:ind w:firstLine="709"/>
        <w:jc w:val="both"/>
        <w:rPr>
          <w:b/>
        </w:rPr>
      </w:pPr>
      <w:r>
        <w:rPr>
          <w:b/>
        </w:rPr>
        <w:t xml:space="preserve">3) </w:t>
      </w:r>
      <w:r w:rsidR="000576CA">
        <w:rPr>
          <w:b/>
        </w:rPr>
        <w:t xml:space="preserve">в статье 23 Устава пункт 4 части 5 </w:t>
      </w:r>
      <w:r w:rsidR="000576CA">
        <w:t>изложить в новой редакции:</w:t>
      </w:r>
    </w:p>
    <w:p w:rsidR="000576CA" w:rsidRDefault="000576CA" w:rsidP="000576CA">
      <w:pPr>
        <w:pStyle w:val="a5"/>
        <w:ind w:firstLine="709"/>
        <w:jc w:val="both"/>
      </w:pPr>
      <w:r>
        <w:t>«4) утверждение стратегии социально-экономического развития муниципального района</w:t>
      </w:r>
      <w:proofErr w:type="gramStart"/>
      <w:r>
        <w:t>;»</w:t>
      </w:r>
      <w:proofErr w:type="gramEnd"/>
      <w:r>
        <w:t>;</w:t>
      </w:r>
    </w:p>
    <w:p w:rsidR="000576CA" w:rsidRDefault="00762333" w:rsidP="000576CA">
      <w:pPr>
        <w:pStyle w:val="a5"/>
        <w:ind w:firstLine="709"/>
        <w:jc w:val="both"/>
        <w:rPr>
          <w:b/>
        </w:rPr>
      </w:pPr>
      <w:r>
        <w:rPr>
          <w:b/>
        </w:rPr>
        <w:t xml:space="preserve">4) </w:t>
      </w:r>
      <w:r w:rsidR="000576CA">
        <w:rPr>
          <w:b/>
        </w:rPr>
        <w:t>в статье 24 Устава:</w:t>
      </w:r>
    </w:p>
    <w:p w:rsidR="000576CA" w:rsidRDefault="000576CA" w:rsidP="000576CA">
      <w:pPr>
        <w:pStyle w:val="a5"/>
        <w:ind w:firstLine="709"/>
        <w:jc w:val="both"/>
      </w:pPr>
      <w:r>
        <w:rPr>
          <w:b/>
        </w:rPr>
        <w:t xml:space="preserve">- пункт 1 части 10дополнить предложением </w:t>
      </w:r>
      <w:r>
        <w:t>следующего содержания:</w:t>
      </w:r>
    </w:p>
    <w:p w:rsidR="000576CA" w:rsidRDefault="000576CA" w:rsidP="000576CA">
      <w:pPr>
        <w:pStyle w:val="a5"/>
        <w:ind w:firstLine="709"/>
        <w:jc w:val="both"/>
      </w:pPr>
      <w:r>
        <w:t>«Понятие «иностранные финансовые инструменты» используется в значении, определенном указанным Федеральным законом</w:t>
      </w:r>
      <w:proofErr w:type="gramStart"/>
      <w:r>
        <w:t>.»;</w:t>
      </w:r>
      <w:proofErr w:type="gramEnd"/>
    </w:p>
    <w:p w:rsidR="000576CA" w:rsidRDefault="000576CA" w:rsidP="000576CA">
      <w:pPr>
        <w:pStyle w:val="a5"/>
        <w:ind w:firstLine="709"/>
        <w:jc w:val="both"/>
        <w:rPr>
          <w:b/>
        </w:rPr>
      </w:pPr>
      <w:r>
        <w:rPr>
          <w:b/>
        </w:rPr>
        <w:t xml:space="preserve">- часть 12 </w:t>
      </w:r>
      <w:r>
        <w:t>изложить в новой редакции:</w:t>
      </w:r>
    </w:p>
    <w:p w:rsidR="000576CA" w:rsidRDefault="000576CA" w:rsidP="000576CA">
      <w:pPr>
        <w:pStyle w:val="a5"/>
        <w:ind w:firstLine="709"/>
        <w:jc w:val="both"/>
      </w:pPr>
      <w:r>
        <w:lastRenderedPageBreak/>
        <w:t>«12. В случае досрочного прекращения полномочий Главы муниципального района «Чернышевский район» выборы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roofErr w:type="gramStart"/>
      <w:r>
        <w:t>.»;</w:t>
      </w:r>
      <w:proofErr w:type="gramEnd"/>
    </w:p>
    <w:p w:rsidR="000576CA" w:rsidRDefault="00762333" w:rsidP="000576CA">
      <w:pPr>
        <w:pStyle w:val="a5"/>
        <w:ind w:firstLine="709"/>
        <w:jc w:val="both"/>
      </w:pPr>
      <w:r>
        <w:rPr>
          <w:b/>
        </w:rPr>
        <w:t xml:space="preserve">5) </w:t>
      </w:r>
      <w:r w:rsidR="000576CA">
        <w:rPr>
          <w:b/>
        </w:rPr>
        <w:t xml:space="preserve">статью 29 Устава дополнить частью 1.1. </w:t>
      </w:r>
      <w:r w:rsidR="000576CA">
        <w:t>следующего содержания:</w:t>
      </w:r>
    </w:p>
    <w:p w:rsidR="000576CA" w:rsidRDefault="000576CA" w:rsidP="000576CA">
      <w:pPr>
        <w:pStyle w:val="a5"/>
        <w:ind w:firstLine="709"/>
        <w:jc w:val="both"/>
      </w:pPr>
      <w:r>
        <w:t xml:space="preserve">«1.1. </w:t>
      </w:r>
      <w:proofErr w:type="gramStart"/>
      <w:r>
        <w:t xml:space="preserve">Встречи депутата с избирателями проводятся в помещениях, специально отведенных местах, а также на </w:t>
      </w:r>
      <w:proofErr w:type="spellStart"/>
      <w:r>
        <w:t>внутридворовых</w:t>
      </w:r>
      <w:proofErr w:type="spellEnd"/>
      <w: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t xml:space="preserve"> Уведомление органов исполнительной власти Забайкальского края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576CA" w:rsidRDefault="000576CA" w:rsidP="000576CA">
      <w:pPr>
        <w:pStyle w:val="a5"/>
        <w:ind w:firstLine="709"/>
        <w:jc w:val="both"/>
      </w:pPr>
      <w: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576CA" w:rsidRDefault="000576CA" w:rsidP="000576CA">
      <w:pPr>
        <w:pStyle w:val="a5"/>
        <w:ind w:firstLine="709"/>
        <w:jc w:val="both"/>
      </w:pPr>
      <w: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576CA" w:rsidRDefault="000576CA" w:rsidP="000576CA">
      <w:pPr>
        <w:pStyle w:val="a5"/>
        <w:ind w:firstLine="709"/>
        <w:jc w:val="both"/>
      </w:pPr>
      <w: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roofErr w:type="gramStart"/>
      <w:r>
        <w:t>.»;</w:t>
      </w:r>
      <w:proofErr w:type="gramEnd"/>
    </w:p>
    <w:p w:rsidR="000576CA" w:rsidRDefault="00762333" w:rsidP="000576CA">
      <w:pPr>
        <w:pStyle w:val="a5"/>
        <w:ind w:firstLine="709"/>
        <w:jc w:val="both"/>
        <w:rPr>
          <w:b/>
        </w:rPr>
      </w:pPr>
      <w:r>
        <w:rPr>
          <w:b/>
        </w:rPr>
        <w:t xml:space="preserve">6) </w:t>
      </w:r>
      <w:r w:rsidR="000576CA">
        <w:rPr>
          <w:b/>
        </w:rPr>
        <w:t>в статье 30 Устава:</w:t>
      </w:r>
    </w:p>
    <w:p w:rsidR="000576CA" w:rsidRDefault="000576CA" w:rsidP="000576CA">
      <w:pPr>
        <w:pStyle w:val="a5"/>
        <w:ind w:firstLine="709"/>
        <w:jc w:val="both"/>
        <w:rPr>
          <w:b/>
        </w:rPr>
      </w:pPr>
      <w:r>
        <w:rPr>
          <w:b/>
        </w:rPr>
        <w:t xml:space="preserve">- пункт 3 части 2 дополнить абзацем </w:t>
      </w:r>
      <w:r>
        <w:t>следующего содержания:</w:t>
      </w:r>
    </w:p>
    <w:p w:rsidR="000576CA" w:rsidRDefault="000576CA" w:rsidP="000576CA">
      <w:pPr>
        <w:pStyle w:val="a5"/>
        <w:ind w:firstLine="709"/>
        <w:jc w:val="both"/>
      </w:pPr>
      <w:r>
        <w:t>«Продолжительность ежегодного оплачиваемого отпуска устанавливается в соответствии с</w:t>
      </w:r>
      <w:r w:rsidR="00F558E9">
        <w:t xml:space="preserve"> действующим законодательством</w:t>
      </w:r>
      <w:proofErr w:type="gramStart"/>
      <w:r>
        <w:t>.»;</w:t>
      </w:r>
      <w:proofErr w:type="gramEnd"/>
    </w:p>
    <w:p w:rsidR="008C6A0E" w:rsidRDefault="000576CA" w:rsidP="000576CA">
      <w:pPr>
        <w:pStyle w:val="a5"/>
        <w:ind w:firstLine="709"/>
        <w:jc w:val="both"/>
        <w:rPr>
          <w:b/>
        </w:rPr>
      </w:pPr>
      <w:r>
        <w:rPr>
          <w:b/>
        </w:rPr>
        <w:t xml:space="preserve">- пункт 5 части 2 дополнить абзацами </w:t>
      </w:r>
      <w:r>
        <w:t>следующего содержания:</w:t>
      </w:r>
    </w:p>
    <w:p w:rsidR="000576CA" w:rsidRDefault="000576CA" w:rsidP="000576CA">
      <w:pPr>
        <w:pStyle w:val="a5"/>
        <w:ind w:firstLine="709"/>
        <w:jc w:val="both"/>
      </w:pPr>
      <w:r>
        <w:t xml:space="preserve">«В области пенсионного обеспечения на </w:t>
      </w:r>
      <w:r w:rsidR="00FD64CB">
        <w:t>лиц замещающих муниципальные должности</w:t>
      </w:r>
      <w:bookmarkStart w:id="0" w:name="_GoBack"/>
      <w:bookmarkEnd w:id="0"/>
      <w:r>
        <w:t xml:space="preserve"> муниципального района «Чернышевский район», осуществляющих свои полномочия на постоянной основе, </w:t>
      </w:r>
      <w:r>
        <w:rPr>
          <w:color w:val="000000" w:themeColor="text1"/>
        </w:rPr>
        <w:t>распространяются права</w:t>
      </w:r>
      <w:proofErr w:type="gramStart"/>
      <w:r>
        <w:rPr>
          <w:color w:val="000000" w:themeColor="text1"/>
        </w:rPr>
        <w:t xml:space="preserve"> ,</w:t>
      </w:r>
      <w:proofErr w:type="gramEnd"/>
      <w:r>
        <w:t xml:space="preserve"> установленные федеральными законами и законом Забайкальского края, нормативно-правовыми актами муниципального района «Чернышевский район».</w:t>
      </w:r>
    </w:p>
    <w:p w:rsidR="000576CA" w:rsidRDefault="000576CA" w:rsidP="000576CA">
      <w:pPr>
        <w:pStyle w:val="a5"/>
        <w:ind w:firstLine="709"/>
        <w:jc w:val="both"/>
      </w:pPr>
      <w:r>
        <w:t>Условия предоставления права на пенсию за выслугу лет, порядок назначения и выплаты пенсии за выслугу лет определяются нормативным правовым актом Совета муниципального района «Чернышевский район»</w:t>
      </w:r>
      <w:proofErr w:type="gramStart"/>
      <w:r>
        <w:t>.»</w:t>
      </w:r>
      <w:proofErr w:type="gramEnd"/>
      <w:r>
        <w:t>;</w:t>
      </w:r>
    </w:p>
    <w:p w:rsidR="00F558E9" w:rsidRDefault="00F558E9" w:rsidP="000576CA">
      <w:pPr>
        <w:pStyle w:val="a5"/>
        <w:ind w:firstLine="709"/>
        <w:jc w:val="both"/>
        <w:rPr>
          <w:b/>
        </w:rPr>
      </w:pPr>
    </w:p>
    <w:p w:rsidR="000576CA" w:rsidRDefault="00762333" w:rsidP="000576CA">
      <w:pPr>
        <w:pStyle w:val="a5"/>
        <w:ind w:firstLine="709"/>
        <w:jc w:val="both"/>
        <w:rPr>
          <w:b/>
        </w:rPr>
      </w:pPr>
      <w:r>
        <w:rPr>
          <w:b/>
        </w:rPr>
        <w:t xml:space="preserve">7) </w:t>
      </w:r>
      <w:r w:rsidR="000576CA">
        <w:rPr>
          <w:b/>
        </w:rPr>
        <w:t xml:space="preserve">часть 4 статьи 34 Устава </w:t>
      </w:r>
      <w:r w:rsidR="000576CA">
        <w:t>изложить в новой редакции:</w:t>
      </w:r>
    </w:p>
    <w:p w:rsidR="000576CA" w:rsidRDefault="000576CA" w:rsidP="000576CA">
      <w:pPr>
        <w:pStyle w:val="a5"/>
        <w:ind w:firstLine="709"/>
        <w:jc w:val="both"/>
      </w:pPr>
      <w:r>
        <w:t xml:space="preserve">«4. </w:t>
      </w:r>
      <w:proofErr w:type="gramStart"/>
      <w:r>
        <w:t xml:space="preserve">Изменения и дополнения, внесенные в устав муниципального района и изменяющие структуру органов местного самоуправления, разграничение </w:t>
      </w:r>
      <w:r>
        <w:lastRenderedPageBreak/>
        <w:t>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района, принявшего муниципальный правовой акт овнесении</w:t>
      </w:r>
      <w:proofErr w:type="gramEnd"/>
      <w:r>
        <w:t xml:space="preserve"> указанных изменений и дополнений в устав муниципального района</w:t>
      </w:r>
      <w:proofErr w:type="gramStart"/>
      <w:r>
        <w:t>.»;</w:t>
      </w:r>
      <w:proofErr w:type="gramEnd"/>
    </w:p>
    <w:p w:rsidR="000576CA" w:rsidRDefault="00762333" w:rsidP="000576CA">
      <w:pPr>
        <w:pStyle w:val="a5"/>
        <w:ind w:firstLine="709"/>
        <w:jc w:val="both"/>
        <w:rPr>
          <w:b/>
        </w:rPr>
      </w:pPr>
      <w:r>
        <w:rPr>
          <w:b/>
        </w:rPr>
        <w:t xml:space="preserve">8) </w:t>
      </w:r>
      <w:r w:rsidR="000576CA">
        <w:rPr>
          <w:b/>
        </w:rPr>
        <w:t>в статье 37 Устава</w:t>
      </w:r>
      <w:r w:rsidR="000576CA">
        <w:t>:</w:t>
      </w:r>
    </w:p>
    <w:p w:rsidR="000576CA" w:rsidRDefault="000576CA" w:rsidP="000576CA">
      <w:pPr>
        <w:pStyle w:val="a5"/>
        <w:ind w:firstLine="709"/>
        <w:jc w:val="both"/>
        <w:rPr>
          <w:b/>
        </w:rPr>
      </w:pPr>
      <w:r>
        <w:rPr>
          <w:b/>
        </w:rPr>
        <w:t xml:space="preserve">- часть 6 </w:t>
      </w:r>
      <w:r>
        <w:t>изложить в новой редакции:</w:t>
      </w:r>
    </w:p>
    <w:p w:rsidR="000576CA" w:rsidRDefault="000576CA" w:rsidP="000576CA">
      <w:pPr>
        <w:pStyle w:val="a5"/>
        <w:ind w:firstLine="709"/>
        <w:jc w:val="both"/>
      </w:pPr>
      <w: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t>.»</w:t>
      </w:r>
      <w:proofErr w:type="gramEnd"/>
      <w:r>
        <w:t>;</w:t>
      </w:r>
    </w:p>
    <w:p w:rsidR="000576CA" w:rsidRDefault="000576CA" w:rsidP="000576CA">
      <w:pPr>
        <w:pStyle w:val="a5"/>
        <w:ind w:firstLine="709"/>
        <w:jc w:val="both"/>
      </w:pPr>
      <w:r>
        <w:rPr>
          <w:b/>
        </w:rPr>
        <w:t xml:space="preserve">- абзац 2 части 7 </w:t>
      </w:r>
      <w:r>
        <w:t>изложить в новой редакции:</w:t>
      </w:r>
    </w:p>
    <w:p w:rsidR="000576CA" w:rsidRDefault="000576CA" w:rsidP="000576CA">
      <w:pPr>
        <w:pStyle w:val="a5"/>
        <w:ind w:firstLine="709"/>
        <w:jc w:val="both"/>
      </w:pPr>
      <w:r>
        <w:t>«</w:t>
      </w:r>
      <w:r>
        <w:rPr>
          <w:color w:val="000000"/>
        </w:rPr>
        <w:t xml:space="preserve">Официальным обнародованием муниципального правового акта считается размещение его полного текста в информационно-телекоммуникационной сети «Интернет» на официальном сайте по адресу </w:t>
      </w:r>
      <w:proofErr w:type="spellStart"/>
      <w:r>
        <w:rPr>
          <w:color w:val="000000"/>
          <w:u w:val="single"/>
        </w:rPr>
        <w:t>чернышевск</w:t>
      </w:r>
      <w:proofErr w:type="gramStart"/>
      <w:r>
        <w:rPr>
          <w:color w:val="000000"/>
          <w:u w:val="single"/>
        </w:rPr>
        <w:t>.з</w:t>
      </w:r>
      <w:proofErr w:type="gramEnd"/>
      <w:r>
        <w:rPr>
          <w:color w:val="000000"/>
          <w:u w:val="single"/>
        </w:rPr>
        <w:t>абайкальскийкрай.рф</w:t>
      </w:r>
      <w:proofErr w:type="spellEnd"/>
      <w:r>
        <w:rPr>
          <w:color w:val="000000"/>
        </w:rPr>
        <w:t xml:space="preserve"> в разделе Документы.</w:t>
      </w:r>
      <w:r>
        <w:t>».</w:t>
      </w:r>
    </w:p>
    <w:p w:rsidR="000576CA" w:rsidRDefault="000576CA" w:rsidP="000576CA">
      <w:pPr>
        <w:pStyle w:val="a5"/>
        <w:ind w:firstLine="709"/>
        <w:jc w:val="both"/>
      </w:pPr>
      <w:r>
        <w:t>2. Направить настоящее решение для государственной регистрации в Управление Министерства юстиции Российской Федерации по Забайкальскому краю.</w:t>
      </w:r>
    </w:p>
    <w:p w:rsidR="000576CA" w:rsidRDefault="000576CA" w:rsidP="000576CA">
      <w:pPr>
        <w:pStyle w:val="a5"/>
        <w:ind w:firstLine="709"/>
        <w:jc w:val="both"/>
      </w:pPr>
      <w:r>
        <w:t>3. Настоящее решение вступает в силу после государственной регистрации и официального опубликования в газете «Наше время».</w:t>
      </w:r>
    </w:p>
    <w:p w:rsidR="000576CA" w:rsidRDefault="000576CA" w:rsidP="000576CA">
      <w:pPr>
        <w:pStyle w:val="a5"/>
        <w:ind w:firstLine="709"/>
        <w:jc w:val="both"/>
      </w:pPr>
      <w:r>
        <w:t xml:space="preserve">4. Настоящее решение опубликовать в районной газете «Наше время» и разместить на официальном сайте </w:t>
      </w:r>
      <w:proofErr w:type="spellStart"/>
      <w:r w:rsidRPr="000576CA">
        <w:t>чернышевск</w:t>
      </w:r>
      <w:proofErr w:type="gramStart"/>
      <w:r w:rsidRPr="000576CA">
        <w:t>.з</w:t>
      </w:r>
      <w:proofErr w:type="gramEnd"/>
      <w:r w:rsidRPr="000576CA">
        <w:t>абайкальскийкрай.рф</w:t>
      </w:r>
      <w:proofErr w:type="spellEnd"/>
      <w:r>
        <w:t xml:space="preserve"> в разделе Документы.</w:t>
      </w:r>
    </w:p>
    <w:p w:rsidR="000576CA" w:rsidRPr="00712D1B" w:rsidRDefault="000576CA" w:rsidP="00712D1B">
      <w:pPr>
        <w:pStyle w:val="ConsNormal"/>
        <w:widowControl/>
        <w:suppressAutoHyphens/>
        <w:ind w:right="0" w:firstLine="709"/>
        <w:jc w:val="both"/>
        <w:rPr>
          <w:sz w:val="28"/>
          <w:szCs w:val="28"/>
        </w:rPr>
      </w:pPr>
    </w:p>
    <w:p w:rsidR="00712D1B" w:rsidRDefault="00712D1B" w:rsidP="00762333">
      <w:pPr>
        <w:rPr>
          <w:sz w:val="28"/>
          <w:szCs w:val="28"/>
        </w:rPr>
      </w:pPr>
    </w:p>
    <w:p w:rsidR="00762333" w:rsidRDefault="00762333" w:rsidP="00762333">
      <w:pPr>
        <w:rPr>
          <w:sz w:val="28"/>
          <w:szCs w:val="28"/>
        </w:rPr>
      </w:pPr>
      <w:r>
        <w:rPr>
          <w:sz w:val="28"/>
          <w:szCs w:val="28"/>
        </w:rPr>
        <w:t xml:space="preserve">Председатель Совета муниципального </w:t>
      </w:r>
    </w:p>
    <w:p w:rsidR="00762333" w:rsidRDefault="00762333" w:rsidP="00762333">
      <w:pPr>
        <w:rPr>
          <w:sz w:val="28"/>
          <w:szCs w:val="28"/>
        </w:rPr>
      </w:pPr>
      <w:r>
        <w:rPr>
          <w:sz w:val="28"/>
          <w:szCs w:val="28"/>
        </w:rPr>
        <w:t>района «Чернышевский район»                                                    Л.И. Вологдина</w:t>
      </w:r>
    </w:p>
    <w:p w:rsidR="00762333" w:rsidRDefault="00762333" w:rsidP="00762333">
      <w:pPr>
        <w:rPr>
          <w:sz w:val="28"/>
          <w:szCs w:val="28"/>
        </w:rPr>
      </w:pPr>
    </w:p>
    <w:p w:rsidR="00762333" w:rsidRDefault="00762333" w:rsidP="00762333">
      <w:pPr>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975B94" w:rsidRDefault="00712D1B" w:rsidP="00762333">
      <w:pPr>
        <w:rPr>
          <w:rFonts w:eastAsia="TimesNewRomanPSMT"/>
          <w:b/>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t xml:space="preserve">                      В.В. Наделяев</w:t>
      </w:r>
    </w:p>
    <w:sectPr w:rsidR="00975B94" w:rsidSect="008C6A0E">
      <w:pgSz w:w="11906" w:h="16838"/>
      <w:pgMar w:top="709" w:right="566"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C8D35ED"/>
    <w:multiLevelType w:val="hybridMultilevel"/>
    <w:tmpl w:val="C2D296C2"/>
    <w:lvl w:ilvl="0" w:tplc="0214F9FC">
      <w:start w:val="1"/>
      <w:numFmt w:val="decimal"/>
      <w:lvlText w:val="%1)"/>
      <w:lvlJc w:val="left"/>
      <w:pPr>
        <w:ind w:left="106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C183CEC"/>
    <w:multiLevelType w:val="multilevel"/>
    <w:tmpl w:val="9AD20F18"/>
    <w:lvl w:ilvl="0">
      <w:start w:val="1"/>
      <w:numFmt w:val="decimal"/>
      <w:lvlText w:val="%1."/>
      <w:lvlJc w:val="left"/>
      <w:pPr>
        <w:ind w:left="786" w:hanging="360"/>
      </w:pPr>
      <w:rPr>
        <w:rFonts w:cs="Times New Roman" w:hint="default"/>
      </w:rPr>
    </w:lvl>
    <w:lvl w:ilvl="1">
      <w:start w:val="1"/>
      <w:numFmt w:val="decimal"/>
      <w:isLgl/>
      <w:lvlText w:val="%1.%2."/>
      <w:lvlJc w:val="left"/>
      <w:pPr>
        <w:ind w:left="1506" w:hanging="720"/>
      </w:pPr>
      <w:rPr>
        <w:rFonts w:cs="Times New Roman" w:hint="default"/>
      </w:rPr>
    </w:lvl>
    <w:lvl w:ilvl="2">
      <w:start w:val="1"/>
      <w:numFmt w:val="decimal"/>
      <w:isLgl/>
      <w:lvlText w:val="%1.%2.%3."/>
      <w:lvlJc w:val="left"/>
      <w:pPr>
        <w:ind w:left="1866" w:hanging="720"/>
      </w:pPr>
      <w:rPr>
        <w:rFonts w:cs="Times New Roman" w:hint="default"/>
      </w:rPr>
    </w:lvl>
    <w:lvl w:ilvl="3">
      <w:start w:val="1"/>
      <w:numFmt w:val="decimal"/>
      <w:isLgl/>
      <w:lvlText w:val="%1.%2.%3.%4."/>
      <w:lvlJc w:val="left"/>
      <w:pPr>
        <w:ind w:left="2586" w:hanging="1080"/>
      </w:pPr>
      <w:rPr>
        <w:rFonts w:cs="Times New Roman" w:hint="default"/>
      </w:rPr>
    </w:lvl>
    <w:lvl w:ilvl="4">
      <w:start w:val="1"/>
      <w:numFmt w:val="decimal"/>
      <w:isLgl/>
      <w:lvlText w:val="%1.%2.%3.%4.%5."/>
      <w:lvlJc w:val="left"/>
      <w:pPr>
        <w:ind w:left="2946" w:hanging="1080"/>
      </w:pPr>
      <w:rPr>
        <w:rFonts w:cs="Times New Roman" w:hint="default"/>
      </w:rPr>
    </w:lvl>
    <w:lvl w:ilvl="5">
      <w:start w:val="1"/>
      <w:numFmt w:val="decimal"/>
      <w:isLgl/>
      <w:lvlText w:val="%1.%2.%3.%4.%5.%6."/>
      <w:lvlJc w:val="left"/>
      <w:pPr>
        <w:ind w:left="3666" w:hanging="1440"/>
      </w:pPr>
      <w:rPr>
        <w:rFonts w:cs="Times New Roman" w:hint="default"/>
      </w:rPr>
    </w:lvl>
    <w:lvl w:ilvl="6">
      <w:start w:val="1"/>
      <w:numFmt w:val="decimal"/>
      <w:isLgl/>
      <w:lvlText w:val="%1.%2.%3.%4.%5.%6.%7."/>
      <w:lvlJc w:val="left"/>
      <w:pPr>
        <w:ind w:left="4386" w:hanging="1800"/>
      </w:pPr>
      <w:rPr>
        <w:rFonts w:cs="Times New Roman" w:hint="default"/>
      </w:rPr>
    </w:lvl>
    <w:lvl w:ilvl="7">
      <w:start w:val="1"/>
      <w:numFmt w:val="decimal"/>
      <w:isLgl/>
      <w:lvlText w:val="%1.%2.%3.%4.%5.%6.%7.%8."/>
      <w:lvlJc w:val="left"/>
      <w:pPr>
        <w:ind w:left="4746" w:hanging="1800"/>
      </w:pPr>
      <w:rPr>
        <w:rFonts w:cs="Times New Roman" w:hint="default"/>
      </w:rPr>
    </w:lvl>
    <w:lvl w:ilvl="8">
      <w:start w:val="1"/>
      <w:numFmt w:val="decimal"/>
      <w:isLgl/>
      <w:lvlText w:val="%1.%2.%3.%4.%5.%6.%7.%8.%9."/>
      <w:lvlJc w:val="left"/>
      <w:pPr>
        <w:ind w:left="5466" w:hanging="2160"/>
      </w:pPr>
      <w:rPr>
        <w:rFonts w:cs="Times New Roman" w:hint="default"/>
      </w:rPr>
    </w:lvl>
  </w:abstractNum>
  <w:abstractNum w:abstractNumId="5">
    <w:nsid w:val="796B5F9C"/>
    <w:multiLevelType w:val="hybridMultilevel"/>
    <w:tmpl w:val="0476A130"/>
    <w:lvl w:ilvl="0" w:tplc="831C29C6">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5"/>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576CA"/>
    <w:rsid w:val="00073F01"/>
    <w:rsid w:val="000952E3"/>
    <w:rsid w:val="000F3570"/>
    <w:rsid w:val="00117320"/>
    <w:rsid w:val="00167835"/>
    <w:rsid w:val="00212550"/>
    <w:rsid w:val="002364C5"/>
    <w:rsid w:val="002708C4"/>
    <w:rsid w:val="00283DB1"/>
    <w:rsid w:val="002B6DB6"/>
    <w:rsid w:val="002D5068"/>
    <w:rsid w:val="0032166A"/>
    <w:rsid w:val="003375BE"/>
    <w:rsid w:val="00353F2C"/>
    <w:rsid w:val="00360904"/>
    <w:rsid w:val="003775C3"/>
    <w:rsid w:val="00393F2D"/>
    <w:rsid w:val="003A4C70"/>
    <w:rsid w:val="003C154B"/>
    <w:rsid w:val="003D3C9C"/>
    <w:rsid w:val="003D6F81"/>
    <w:rsid w:val="0040037C"/>
    <w:rsid w:val="0040792A"/>
    <w:rsid w:val="00430FFD"/>
    <w:rsid w:val="00442935"/>
    <w:rsid w:val="004762B0"/>
    <w:rsid w:val="00482841"/>
    <w:rsid w:val="00484BC9"/>
    <w:rsid w:val="0048663A"/>
    <w:rsid w:val="004B416C"/>
    <w:rsid w:val="004B5286"/>
    <w:rsid w:val="004C0559"/>
    <w:rsid w:val="004C3C47"/>
    <w:rsid w:val="004D24A5"/>
    <w:rsid w:val="0053721B"/>
    <w:rsid w:val="00540CBB"/>
    <w:rsid w:val="00561ADE"/>
    <w:rsid w:val="00562FB9"/>
    <w:rsid w:val="00566FB6"/>
    <w:rsid w:val="00575A41"/>
    <w:rsid w:val="005945D1"/>
    <w:rsid w:val="005F2E2F"/>
    <w:rsid w:val="00617C36"/>
    <w:rsid w:val="00642A83"/>
    <w:rsid w:val="00655150"/>
    <w:rsid w:val="00661C7F"/>
    <w:rsid w:val="0067204D"/>
    <w:rsid w:val="006A1A69"/>
    <w:rsid w:val="006A54D4"/>
    <w:rsid w:val="00702C7B"/>
    <w:rsid w:val="0070527B"/>
    <w:rsid w:val="00712D1B"/>
    <w:rsid w:val="007547D6"/>
    <w:rsid w:val="00762333"/>
    <w:rsid w:val="0079027B"/>
    <w:rsid w:val="007A1526"/>
    <w:rsid w:val="007A2AAB"/>
    <w:rsid w:val="00806078"/>
    <w:rsid w:val="0083266D"/>
    <w:rsid w:val="008365E2"/>
    <w:rsid w:val="008451BE"/>
    <w:rsid w:val="0085534C"/>
    <w:rsid w:val="00862643"/>
    <w:rsid w:val="00864EF5"/>
    <w:rsid w:val="00875E9B"/>
    <w:rsid w:val="00887EE0"/>
    <w:rsid w:val="008972D9"/>
    <w:rsid w:val="008B207B"/>
    <w:rsid w:val="008C6A0E"/>
    <w:rsid w:val="008D48E3"/>
    <w:rsid w:val="008E4721"/>
    <w:rsid w:val="008E6154"/>
    <w:rsid w:val="009015EB"/>
    <w:rsid w:val="0092624D"/>
    <w:rsid w:val="0093155C"/>
    <w:rsid w:val="00941B5E"/>
    <w:rsid w:val="00965CF9"/>
    <w:rsid w:val="00975B94"/>
    <w:rsid w:val="009859D5"/>
    <w:rsid w:val="00995C72"/>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159D9"/>
    <w:rsid w:val="00C2393B"/>
    <w:rsid w:val="00C659C6"/>
    <w:rsid w:val="00C67648"/>
    <w:rsid w:val="00CB26FB"/>
    <w:rsid w:val="00CB341A"/>
    <w:rsid w:val="00CB50F0"/>
    <w:rsid w:val="00CE2A17"/>
    <w:rsid w:val="00D238CA"/>
    <w:rsid w:val="00D549EC"/>
    <w:rsid w:val="00D921B2"/>
    <w:rsid w:val="00DA3296"/>
    <w:rsid w:val="00DA50E9"/>
    <w:rsid w:val="00DC3097"/>
    <w:rsid w:val="00DE1703"/>
    <w:rsid w:val="00E26475"/>
    <w:rsid w:val="00E27AE4"/>
    <w:rsid w:val="00E72E60"/>
    <w:rsid w:val="00E82538"/>
    <w:rsid w:val="00EA710F"/>
    <w:rsid w:val="00EB773E"/>
    <w:rsid w:val="00EC733E"/>
    <w:rsid w:val="00ED2C0B"/>
    <w:rsid w:val="00F05E74"/>
    <w:rsid w:val="00F13473"/>
    <w:rsid w:val="00F15C76"/>
    <w:rsid w:val="00F30BE2"/>
    <w:rsid w:val="00F4022F"/>
    <w:rsid w:val="00F558E9"/>
    <w:rsid w:val="00F9199D"/>
    <w:rsid w:val="00FB2ECE"/>
    <w:rsid w:val="00FD64CB"/>
    <w:rsid w:val="00FE366C"/>
    <w:rsid w:val="00FE66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basedOn w:val="a"/>
    <w:next w:val="a"/>
    <w:link w:val="10"/>
    <w:qFormat/>
    <w:rsid w:val="000576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702C7B"/>
    <w:pPr>
      <w:spacing w:after="120"/>
      <w:ind w:left="283"/>
    </w:pPr>
    <w:rPr>
      <w:sz w:val="16"/>
      <w:szCs w:val="16"/>
    </w:rPr>
  </w:style>
  <w:style w:type="character" w:customStyle="1" w:styleId="32">
    <w:name w:val="Основной текст с отступом 3 Знак"/>
    <w:basedOn w:val="a0"/>
    <w:link w:val="31"/>
    <w:uiPriority w:val="99"/>
    <w:rsid w:val="00702C7B"/>
    <w:rPr>
      <w:sz w:val="16"/>
      <w:szCs w:val="16"/>
    </w:rPr>
  </w:style>
  <w:style w:type="paragraph" w:customStyle="1" w:styleId="11">
    <w:name w:val="Обычный (веб)1"/>
    <w:basedOn w:val="a"/>
    <w:rsid w:val="00702C7B"/>
    <w:pPr>
      <w:spacing w:before="240" w:after="240"/>
      <w:ind w:left="480" w:right="240"/>
      <w:jc w:val="both"/>
    </w:pPr>
    <w:rPr>
      <w:rFonts w:ascii="Verdana" w:hAnsi="Verdana"/>
      <w:color w:val="000000"/>
      <w:sz w:val="16"/>
      <w:szCs w:val="16"/>
    </w:rPr>
  </w:style>
  <w:style w:type="paragraph" w:customStyle="1" w:styleId="ListParagraph1">
    <w:name w:val="List Paragraph1"/>
    <w:basedOn w:val="a"/>
    <w:uiPriority w:val="99"/>
    <w:rsid w:val="00975B94"/>
    <w:pPr>
      <w:spacing w:after="200" w:line="276" w:lineRule="auto"/>
      <w:ind w:left="720"/>
    </w:pPr>
    <w:rPr>
      <w:rFonts w:ascii="Calibri" w:hAnsi="Calibri" w:cs="Calibri"/>
      <w:sz w:val="22"/>
      <w:szCs w:val="22"/>
      <w:lang w:eastAsia="en-US"/>
    </w:rPr>
  </w:style>
  <w:style w:type="paragraph" w:customStyle="1" w:styleId="ParagraphStyle">
    <w:name w:val="Paragraph Style"/>
    <w:uiPriority w:val="99"/>
    <w:rsid w:val="00975B94"/>
    <w:pPr>
      <w:widowControl w:val="0"/>
      <w:autoSpaceDE w:val="0"/>
      <w:autoSpaceDN w:val="0"/>
      <w:adjustRightInd w:val="0"/>
    </w:pPr>
    <w:rPr>
      <w:rFonts w:ascii="Arial" w:hAnsi="Arial" w:cs="Arial"/>
      <w:sz w:val="24"/>
      <w:szCs w:val="24"/>
    </w:rPr>
  </w:style>
  <w:style w:type="character" w:customStyle="1" w:styleId="10">
    <w:name w:val="Заголовок 1 Знак"/>
    <w:basedOn w:val="a0"/>
    <w:link w:val="1"/>
    <w:rsid w:val="000576C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42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1020</Words>
  <Characters>5819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Лариса</cp:lastModifiedBy>
  <cp:revision>13</cp:revision>
  <cp:lastPrinted>2018-04-06T05:30:00Z</cp:lastPrinted>
  <dcterms:created xsi:type="dcterms:W3CDTF">2018-04-06T03:51:00Z</dcterms:created>
  <dcterms:modified xsi:type="dcterms:W3CDTF">2018-05-28T04:04:00Z</dcterms:modified>
</cp:coreProperties>
</file>