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1C5DFD">
        <w:rPr>
          <w:sz w:val="28"/>
        </w:rPr>
        <w:t>10</w:t>
      </w:r>
      <w:r w:rsidR="00DF6CB0">
        <w:rPr>
          <w:sz w:val="28"/>
        </w:rPr>
        <w:t xml:space="preserve"> мая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1C5DFD">
        <w:rPr>
          <w:sz w:val="28"/>
        </w:rPr>
        <w:t>221</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1C5DFD" w:rsidRDefault="001C5DFD" w:rsidP="001C5DFD">
      <w:pPr>
        <w:jc w:val="center"/>
        <w:rPr>
          <w:b/>
          <w:bCs/>
          <w:sz w:val="28"/>
          <w:szCs w:val="28"/>
        </w:rPr>
      </w:pPr>
      <w:r>
        <w:rPr>
          <w:b/>
          <w:bCs/>
          <w:sz w:val="28"/>
          <w:szCs w:val="28"/>
        </w:rPr>
        <w:t>О</w:t>
      </w:r>
      <w:r w:rsidRPr="00927A26">
        <w:rPr>
          <w:b/>
          <w:bCs/>
          <w:sz w:val="28"/>
          <w:szCs w:val="28"/>
        </w:rPr>
        <w:t>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r>
        <w:rPr>
          <w:b/>
          <w:bCs/>
          <w:sz w:val="28"/>
          <w:szCs w:val="28"/>
        </w:rPr>
        <w:t xml:space="preserve"> предоставляемого</w:t>
      </w:r>
      <w:r w:rsidRPr="00927A26">
        <w:rPr>
          <w:b/>
          <w:bCs/>
          <w:sz w:val="28"/>
          <w:szCs w:val="28"/>
        </w:rPr>
        <w:t xml:space="preserve">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b/>
          <w:bCs/>
          <w:sz w:val="28"/>
          <w:szCs w:val="28"/>
        </w:rPr>
        <w:t xml:space="preserve"> на территории муниципального района «Чернышевский район»</w:t>
      </w:r>
    </w:p>
    <w:p w:rsidR="001C5DFD" w:rsidRDefault="001C5DFD" w:rsidP="001C5DFD">
      <w:pPr>
        <w:jc w:val="center"/>
        <w:rPr>
          <w:b/>
          <w:bCs/>
          <w:sz w:val="28"/>
          <w:szCs w:val="28"/>
        </w:rPr>
      </w:pPr>
    </w:p>
    <w:p w:rsidR="001C5DFD" w:rsidRDefault="001C5DFD" w:rsidP="001C5DFD">
      <w:pPr>
        <w:ind w:firstLine="900"/>
        <w:jc w:val="both"/>
        <w:rPr>
          <w:b/>
          <w:sz w:val="28"/>
          <w:szCs w:val="28"/>
        </w:rPr>
      </w:pPr>
      <w:proofErr w:type="gramStart"/>
      <w:r w:rsidRPr="00626F42">
        <w:rPr>
          <w:sz w:val="28"/>
          <w:szCs w:val="28"/>
        </w:rPr>
        <w:t>В соответствии с Федеральным законом от 24.07.2007 г. № 209-ФЗ "О развитии малого и среднего предпринимател</w:t>
      </w:r>
      <w:r>
        <w:rPr>
          <w:sz w:val="28"/>
          <w:szCs w:val="28"/>
        </w:rPr>
        <w:t>ьства в Российской Федерации", р</w:t>
      </w:r>
      <w:r w:rsidRPr="00626F42">
        <w:rPr>
          <w:sz w:val="28"/>
          <w:szCs w:val="28"/>
        </w:rPr>
        <w:t xml:space="preserve">ешением Совета муниципального района «Чернышевский район» от 19.09.2014 года № 35 </w:t>
      </w:r>
      <w:r>
        <w:rPr>
          <w:sz w:val="28"/>
          <w:szCs w:val="28"/>
        </w:rPr>
        <w:t>«</w:t>
      </w:r>
      <w:r w:rsidRPr="00626F42">
        <w:rPr>
          <w:bCs/>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порядка предоставления в аренду субъектам малого и среднего</w:t>
      </w:r>
      <w:proofErr w:type="gramEnd"/>
      <w:r w:rsidRPr="00626F42">
        <w:rPr>
          <w:bCs/>
          <w:sz w:val="28"/>
          <w:szCs w:val="28"/>
        </w:rPr>
        <w:t xml:space="preserve"> </w:t>
      </w:r>
      <w:proofErr w:type="gramStart"/>
      <w:r w:rsidRPr="00626F42">
        <w:rPr>
          <w:bCs/>
          <w:sz w:val="28"/>
          <w:szCs w:val="28"/>
        </w:rPr>
        <w:t>предпринимательства и организациям, образующим инфраструктуру поддержки субъектов малого и среднего предпринимательства,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w:t>
      </w:r>
      <w:r>
        <w:rPr>
          <w:bCs/>
          <w:sz w:val="28"/>
          <w:szCs w:val="28"/>
        </w:rPr>
        <w:t xml:space="preserve">», </w:t>
      </w:r>
      <w:r w:rsidRPr="00626F42">
        <w:rPr>
          <w:sz w:val="28"/>
          <w:szCs w:val="28"/>
        </w:rPr>
        <w:t xml:space="preserve"> </w:t>
      </w:r>
      <w:r>
        <w:rPr>
          <w:sz w:val="28"/>
          <w:szCs w:val="28"/>
        </w:rPr>
        <w:t>руководствуясь статьей 25</w:t>
      </w:r>
      <w:r w:rsidRPr="00626F42">
        <w:rPr>
          <w:sz w:val="28"/>
          <w:szCs w:val="28"/>
        </w:rPr>
        <w:t xml:space="preserve"> Устава муниципального района «Чернышевский район», </w:t>
      </w:r>
      <w:r>
        <w:rPr>
          <w:sz w:val="28"/>
          <w:szCs w:val="28"/>
        </w:rPr>
        <w:t>администрация</w:t>
      </w:r>
      <w:r w:rsidRPr="00626F42">
        <w:rPr>
          <w:sz w:val="28"/>
          <w:szCs w:val="28"/>
        </w:rPr>
        <w:t xml:space="preserve"> муниципального района «Чернышевский район» </w:t>
      </w:r>
      <w:r>
        <w:rPr>
          <w:sz w:val="28"/>
          <w:szCs w:val="28"/>
        </w:rPr>
        <w:t xml:space="preserve">                           </w:t>
      </w:r>
      <w:r w:rsidRPr="00C95E40">
        <w:rPr>
          <w:b/>
          <w:sz w:val="28"/>
          <w:szCs w:val="28"/>
        </w:rPr>
        <w:t xml:space="preserve">п о с т а </w:t>
      </w:r>
      <w:proofErr w:type="spellStart"/>
      <w:r w:rsidRPr="00C95E40">
        <w:rPr>
          <w:b/>
          <w:sz w:val="28"/>
          <w:szCs w:val="28"/>
        </w:rPr>
        <w:t>н</w:t>
      </w:r>
      <w:proofErr w:type="spellEnd"/>
      <w:r w:rsidRPr="00C95E40">
        <w:rPr>
          <w:b/>
          <w:sz w:val="28"/>
          <w:szCs w:val="28"/>
        </w:rPr>
        <w:t xml:space="preserve"> о в л я е т:</w:t>
      </w:r>
      <w:proofErr w:type="gramEnd"/>
    </w:p>
    <w:p w:rsidR="001C5DFD" w:rsidRPr="00C95E40" w:rsidRDefault="001C5DFD" w:rsidP="001C5DFD">
      <w:pPr>
        <w:jc w:val="both"/>
        <w:rPr>
          <w:b/>
          <w:sz w:val="28"/>
          <w:szCs w:val="28"/>
        </w:rPr>
      </w:pPr>
    </w:p>
    <w:p w:rsidR="001C5DFD" w:rsidRPr="00486650" w:rsidRDefault="001C5DFD" w:rsidP="001C5DFD">
      <w:pPr>
        <w:ind w:firstLine="720"/>
        <w:jc w:val="both"/>
        <w:rPr>
          <w:bCs/>
          <w:sz w:val="28"/>
          <w:szCs w:val="28"/>
        </w:rPr>
      </w:pPr>
      <w:r>
        <w:rPr>
          <w:sz w:val="28"/>
          <w:szCs w:val="28"/>
        </w:rPr>
        <w:t>1</w:t>
      </w:r>
      <w:r w:rsidRPr="00927A26">
        <w:rPr>
          <w:sz w:val="28"/>
          <w:szCs w:val="28"/>
        </w:rPr>
        <w:t xml:space="preserve">. </w:t>
      </w:r>
      <w:r w:rsidRPr="00486650">
        <w:rPr>
          <w:sz w:val="28"/>
          <w:szCs w:val="28"/>
        </w:rPr>
        <w:t xml:space="preserve">Утвердить </w:t>
      </w:r>
      <w:r>
        <w:rPr>
          <w:bCs/>
          <w:sz w:val="28"/>
          <w:szCs w:val="28"/>
        </w:rPr>
        <w:t>перечень</w:t>
      </w:r>
      <w:r w:rsidRPr="00486650">
        <w:rPr>
          <w:bCs/>
          <w:sz w:val="28"/>
          <w:szCs w:val="28"/>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предоставляемого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района «Чернышевский район»</w:t>
      </w:r>
      <w:r>
        <w:rPr>
          <w:bCs/>
          <w:sz w:val="28"/>
          <w:szCs w:val="28"/>
        </w:rPr>
        <w:t xml:space="preserve"> (прилагается</w:t>
      </w:r>
      <w:r w:rsidRPr="00486650">
        <w:rPr>
          <w:bCs/>
          <w:sz w:val="28"/>
          <w:szCs w:val="28"/>
        </w:rPr>
        <w:t>).</w:t>
      </w:r>
    </w:p>
    <w:p w:rsidR="001C5DFD" w:rsidRDefault="001C5DFD" w:rsidP="001C5DFD">
      <w:pPr>
        <w:ind w:firstLine="720"/>
        <w:jc w:val="both"/>
        <w:rPr>
          <w:sz w:val="28"/>
          <w:szCs w:val="28"/>
        </w:rPr>
      </w:pPr>
      <w:r>
        <w:rPr>
          <w:sz w:val="28"/>
          <w:szCs w:val="28"/>
        </w:rPr>
        <w:t>2</w:t>
      </w:r>
      <w:r w:rsidRPr="00927A26">
        <w:rPr>
          <w:sz w:val="28"/>
          <w:szCs w:val="28"/>
        </w:rPr>
        <w:t xml:space="preserve">. </w:t>
      </w:r>
      <w:r>
        <w:rPr>
          <w:sz w:val="28"/>
          <w:szCs w:val="28"/>
        </w:rPr>
        <w:t>Контроль  исполнения настоящего постановления возложить на Отдел</w:t>
      </w:r>
      <w:r w:rsidRPr="00245ABA">
        <w:rPr>
          <w:sz w:val="28"/>
          <w:szCs w:val="28"/>
        </w:rPr>
        <w:t xml:space="preserve"> муниципального имущества и земельных отношений администрации МР «Чернышевский район»</w:t>
      </w:r>
      <w:r>
        <w:rPr>
          <w:sz w:val="28"/>
          <w:szCs w:val="28"/>
        </w:rPr>
        <w:t xml:space="preserve">. </w:t>
      </w:r>
    </w:p>
    <w:p w:rsidR="001C5DFD" w:rsidRPr="00C95E40" w:rsidRDefault="001C5DFD" w:rsidP="001C5DFD">
      <w:pPr>
        <w:jc w:val="both"/>
        <w:rPr>
          <w:bCs/>
          <w:sz w:val="28"/>
          <w:szCs w:val="28"/>
        </w:rPr>
      </w:pPr>
      <w:r>
        <w:rPr>
          <w:sz w:val="28"/>
          <w:szCs w:val="28"/>
        </w:rPr>
        <w:t xml:space="preserve">          </w:t>
      </w:r>
      <w:r w:rsidRPr="00C95E40">
        <w:rPr>
          <w:sz w:val="28"/>
          <w:szCs w:val="28"/>
        </w:rPr>
        <w:t xml:space="preserve">3. </w:t>
      </w:r>
      <w:proofErr w:type="gramStart"/>
      <w:r w:rsidRPr="00C95E40">
        <w:rPr>
          <w:sz w:val="28"/>
          <w:szCs w:val="28"/>
        </w:rPr>
        <w:t xml:space="preserve">Постановление администрации </w:t>
      </w:r>
      <w:r>
        <w:rPr>
          <w:sz w:val="28"/>
          <w:szCs w:val="28"/>
        </w:rPr>
        <w:t xml:space="preserve">муниципального района «Чернышевский район» </w:t>
      </w:r>
      <w:r w:rsidRPr="00C95E40">
        <w:rPr>
          <w:sz w:val="28"/>
          <w:szCs w:val="28"/>
        </w:rPr>
        <w:t>от 19.03.2015 года №</w:t>
      </w:r>
      <w:r>
        <w:rPr>
          <w:sz w:val="28"/>
          <w:szCs w:val="28"/>
        </w:rPr>
        <w:t xml:space="preserve"> </w:t>
      </w:r>
      <w:r w:rsidRPr="00C95E40">
        <w:rPr>
          <w:sz w:val="28"/>
          <w:szCs w:val="28"/>
        </w:rPr>
        <w:t xml:space="preserve">289 </w:t>
      </w:r>
      <w:r>
        <w:rPr>
          <w:sz w:val="28"/>
          <w:szCs w:val="28"/>
        </w:rPr>
        <w:t>«</w:t>
      </w:r>
      <w:r w:rsidRPr="00C95E40">
        <w:rPr>
          <w:bCs/>
          <w:sz w:val="28"/>
          <w:szCs w:val="28"/>
        </w:rPr>
        <w:t xml:space="preserve">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предоставляемого в аренду субъектам малого и среднего </w:t>
      </w:r>
      <w:r w:rsidRPr="00C95E40">
        <w:rPr>
          <w:bCs/>
          <w:sz w:val="28"/>
          <w:szCs w:val="28"/>
        </w:rPr>
        <w:lastRenderedPageBreak/>
        <w:t>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района «Чернышевский район»</w:t>
      </w:r>
      <w:r>
        <w:rPr>
          <w:bCs/>
          <w:sz w:val="28"/>
          <w:szCs w:val="28"/>
        </w:rPr>
        <w:t xml:space="preserve"> признать утратившим силу. </w:t>
      </w:r>
      <w:proofErr w:type="gramEnd"/>
    </w:p>
    <w:p w:rsidR="001C5DFD" w:rsidRPr="00927A26" w:rsidRDefault="001C5DFD" w:rsidP="001C5DFD">
      <w:pPr>
        <w:ind w:firstLine="720"/>
        <w:jc w:val="both"/>
        <w:rPr>
          <w:sz w:val="28"/>
          <w:szCs w:val="28"/>
        </w:rPr>
      </w:pPr>
      <w:r>
        <w:rPr>
          <w:sz w:val="28"/>
          <w:szCs w:val="28"/>
        </w:rPr>
        <w:t xml:space="preserve">4. </w:t>
      </w:r>
      <w:r w:rsidRPr="00927A26">
        <w:rPr>
          <w:sz w:val="28"/>
          <w:szCs w:val="28"/>
        </w:rPr>
        <w:t xml:space="preserve">Настоящее </w:t>
      </w:r>
      <w:r>
        <w:rPr>
          <w:sz w:val="28"/>
          <w:szCs w:val="28"/>
        </w:rPr>
        <w:t>постановление</w:t>
      </w:r>
      <w:r w:rsidRPr="00927A26">
        <w:rPr>
          <w:sz w:val="28"/>
          <w:szCs w:val="28"/>
        </w:rPr>
        <w:t xml:space="preserve"> вступает в силу после его официального опубликования.</w:t>
      </w:r>
    </w:p>
    <w:p w:rsidR="001C5DFD" w:rsidRDefault="001C5DFD" w:rsidP="001C5DFD">
      <w:pPr>
        <w:ind w:firstLine="720"/>
        <w:jc w:val="both"/>
        <w:rPr>
          <w:sz w:val="28"/>
          <w:szCs w:val="28"/>
        </w:rPr>
      </w:pPr>
      <w:r>
        <w:rPr>
          <w:sz w:val="28"/>
          <w:szCs w:val="28"/>
        </w:rPr>
        <w:t>5</w:t>
      </w:r>
      <w:r w:rsidRPr="00927A26">
        <w:rPr>
          <w:sz w:val="28"/>
          <w:szCs w:val="28"/>
        </w:rPr>
        <w:t>.</w:t>
      </w:r>
      <w:r>
        <w:rPr>
          <w:sz w:val="28"/>
          <w:szCs w:val="28"/>
        </w:rPr>
        <w:t xml:space="preserve"> </w:t>
      </w:r>
      <w:r w:rsidRPr="00B71D70">
        <w:rPr>
          <w:sz w:val="28"/>
          <w:szCs w:val="28"/>
        </w:rPr>
        <w:t>Настоящее постановление опубликовать в газете «Наше время» и разместить на</w:t>
      </w:r>
      <w:r>
        <w:rPr>
          <w:sz w:val="28"/>
          <w:szCs w:val="28"/>
        </w:rPr>
        <w:t xml:space="preserve"> официальном</w:t>
      </w:r>
      <w:r w:rsidRPr="00B71D70">
        <w:rPr>
          <w:sz w:val="28"/>
          <w:szCs w:val="28"/>
        </w:rPr>
        <w:t xml:space="preserve"> сайте </w:t>
      </w:r>
      <w:r w:rsidRPr="001C5DFD">
        <w:rPr>
          <w:sz w:val="28"/>
          <w:szCs w:val="28"/>
          <w:lang w:val="en-US"/>
        </w:rPr>
        <w:t>www</w:t>
      </w:r>
      <w:r w:rsidRPr="001C5DFD">
        <w:rPr>
          <w:sz w:val="28"/>
          <w:szCs w:val="28"/>
        </w:rPr>
        <w:t>.</w:t>
      </w:r>
      <w:proofErr w:type="spellStart"/>
      <w:r w:rsidRPr="001C5DFD">
        <w:rPr>
          <w:sz w:val="28"/>
          <w:szCs w:val="28"/>
        </w:rPr>
        <w:t>чернышевск</w:t>
      </w:r>
      <w:proofErr w:type="gramStart"/>
      <w:r w:rsidRPr="001C5DFD">
        <w:rPr>
          <w:sz w:val="28"/>
          <w:szCs w:val="28"/>
        </w:rPr>
        <w:t>.з</w:t>
      </w:r>
      <w:proofErr w:type="gramEnd"/>
      <w:r w:rsidRPr="001C5DFD">
        <w:rPr>
          <w:sz w:val="28"/>
          <w:szCs w:val="28"/>
        </w:rPr>
        <w:t>абайкальскийкрай.рф</w:t>
      </w:r>
      <w:proofErr w:type="spellEnd"/>
      <w:r>
        <w:t>,</w:t>
      </w:r>
      <w:r w:rsidRPr="00B71D70">
        <w:rPr>
          <w:sz w:val="28"/>
          <w:szCs w:val="28"/>
        </w:rPr>
        <w:t xml:space="preserve"> в разделе </w:t>
      </w:r>
      <w:r>
        <w:rPr>
          <w:sz w:val="28"/>
          <w:szCs w:val="28"/>
        </w:rPr>
        <w:t>Документы</w:t>
      </w:r>
      <w:r w:rsidRPr="00B71D70">
        <w:rPr>
          <w:sz w:val="28"/>
          <w:szCs w:val="28"/>
        </w:rPr>
        <w:t>.</w:t>
      </w:r>
    </w:p>
    <w:p w:rsidR="00D7679A" w:rsidRDefault="00D7679A" w:rsidP="00DF6CB0">
      <w:pPr>
        <w:ind w:firstLine="709"/>
        <w:jc w:val="both"/>
        <w:rPr>
          <w:spacing w:val="-1"/>
          <w:sz w:val="28"/>
          <w:szCs w:val="28"/>
        </w:rPr>
      </w:pPr>
    </w:p>
    <w:p w:rsidR="00DF6CB0" w:rsidRDefault="00DF6CB0" w:rsidP="005351C2">
      <w:pPr>
        <w:rPr>
          <w:spacing w:val="-1"/>
          <w:sz w:val="28"/>
          <w:szCs w:val="28"/>
        </w:rPr>
      </w:pPr>
    </w:p>
    <w:p w:rsidR="00DF6CB0" w:rsidRDefault="00DF6CB0"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pPr>
    </w:p>
    <w:p w:rsidR="001C5DFD" w:rsidRDefault="001C5DFD" w:rsidP="00BD7AC6">
      <w:pPr>
        <w:jc w:val="both"/>
        <w:rPr>
          <w:spacing w:val="-1"/>
          <w:sz w:val="28"/>
          <w:szCs w:val="28"/>
        </w:rPr>
        <w:sectPr w:rsidR="001C5DFD" w:rsidSect="006E284A">
          <w:pgSz w:w="11906" w:h="16838"/>
          <w:pgMar w:top="851" w:right="567" w:bottom="568" w:left="1843" w:header="709" w:footer="709" w:gutter="0"/>
          <w:cols w:space="708"/>
          <w:docGrid w:linePitch="360"/>
        </w:sectPr>
      </w:pPr>
    </w:p>
    <w:p w:rsidR="001C5DFD" w:rsidRDefault="001C5DFD" w:rsidP="001C5DFD">
      <w:pPr>
        <w:jc w:val="right"/>
      </w:pPr>
      <w:r w:rsidRPr="001C5DFD">
        <w:lastRenderedPageBreak/>
        <w:t>Приложение</w:t>
      </w:r>
      <w:r>
        <w:t xml:space="preserve"> к постановлению администрации</w:t>
      </w:r>
    </w:p>
    <w:p w:rsidR="001C5DFD" w:rsidRDefault="001C5DFD" w:rsidP="001C5DFD">
      <w:pPr>
        <w:jc w:val="right"/>
      </w:pPr>
      <w:r>
        <w:t>МР «Чернышевский район»</w:t>
      </w:r>
    </w:p>
    <w:p w:rsidR="001C5DFD" w:rsidRDefault="001C5DFD" w:rsidP="001C5DFD">
      <w:pPr>
        <w:jc w:val="right"/>
        <w:rPr>
          <w:sz w:val="28"/>
          <w:szCs w:val="28"/>
        </w:rPr>
      </w:pPr>
      <w:r>
        <w:t>от 10 мая 2018г. № 221</w:t>
      </w:r>
    </w:p>
    <w:p w:rsidR="001C5DFD" w:rsidRDefault="001C5DFD" w:rsidP="001C5DFD">
      <w:pPr>
        <w:jc w:val="right"/>
        <w:rPr>
          <w:sz w:val="28"/>
          <w:szCs w:val="28"/>
        </w:rPr>
      </w:pPr>
    </w:p>
    <w:p w:rsidR="001C5DFD" w:rsidRPr="002910FE" w:rsidRDefault="001C5DFD" w:rsidP="001C5DFD">
      <w:pPr>
        <w:jc w:val="center"/>
        <w:rPr>
          <w:bCs/>
          <w:sz w:val="28"/>
          <w:szCs w:val="28"/>
        </w:rPr>
      </w:pPr>
      <w:r w:rsidRPr="001229C1">
        <w:rPr>
          <w:bCs/>
          <w:sz w:val="28"/>
          <w:szCs w:val="28"/>
        </w:rPr>
        <w:t>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предоставляемого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района «Чернышевский район»</w:t>
      </w:r>
    </w:p>
    <w:tbl>
      <w:tblPr>
        <w:tblW w:w="15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3593"/>
        <w:gridCol w:w="3984"/>
        <w:gridCol w:w="3780"/>
        <w:gridCol w:w="2915"/>
      </w:tblGrid>
      <w:tr w:rsidR="001C5DFD" w:rsidRPr="00EB378D" w:rsidTr="00194F34">
        <w:tc>
          <w:tcPr>
            <w:tcW w:w="991" w:type="dxa"/>
          </w:tcPr>
          <w:p w:rsidR="001C5DFD" w:rsidRPr="00EB378D" w:rsidRDefault="001C5DFD" w:rsidP="00194F34">
            <w:pPr>
              <w:jc w:val="center"/>
              <w:rPr>
                <w:sz w:val="28"/>
                <w:szCs w:val="28"/>
              </w:rPr>
            </w:pPr>
            <w:r w:rsidRPr="00EB378D">
              <w:rPr>
                <w:sz w:val="28"/>
                <w:szCs w:val="28"/>
              </w:rPr>
              <w:t>№ п/п</w:t>
            </w:r>
          </w:p>
        </w:tc>
        <w:tc>
          <w:tcPr>
            <w:tcW w:w="3593" w:type="dxa"/>
          </w:tcPr>
          <w:p w:rsidR="001C5DFD" w:rsidRPr="00EB378D" w:rsidRDefault="001C5DFD" w:rsidP="00194F34">
            <w:pPr>
              <w:jc w:val="center"/>
              <w:rPr>
                <w:sz w:val="28"/>
                <w:szCs w:val="28"/>
              </w:rPr>
            </w:pPr>
            <w:r w:rsidRPr="00EB378D">
              <w:rPr>
                <w:sz w:val="28"/>
                <w:szCs w:val="28"/>
              </w:rPr>
              <w:t>Наименование объекта</w:t>
            </w:r>
          </w:p>
        </w:tc>
        <w:tc>
          <w:tcPr>
            <w:tcW w:w="3984" w:type="dxa"/>
          </w:tcPr>
          <w:p w:rsidR="001C5DFD" w:rsidRPr="00EB378D" w:rsidRDefault="001C5DFD" w:rsidP="00194F34">
            <w:pPr>
              <w:jc w:val="center"/>
              <w:rPr>
                <w:sz w:val="28"/>
                <w:szCs w:val="28"/>
              </w:rPr>
            </w:pPr>
            <w:r w:rsidRPr="00EB378D">
              <w:rPr>
                <w:sz w:val="28"/>
                <w:szCs w:val="28"/>
              </w:rPr>
              <w:t xml:space="preserve">Адрес местонахождения </w:t>
            </w:r>
          </w:p>
        </w:tc>
        <w:tc>
          <w:tcPr>
            <w:tcW w:w="3780" w:type="dxa"/>
          </w:tcPr>
          <w:p w:rsidR="001C5DFD" w:rsidRPr="00EB378D" w:rsidRDefault="001C5DFD" w:rsidP="00194F34">
            <w:pPr>
              <w:jc w:val="center"/>
              <w:rPr>
                <w:sz w:val="28"/>
                <w:szCs w:val="28"/>
              </w:rPr>
            </w:pPr>
            <w:r w:rsidRPr="00EB378D">
              <w:rPr>
                <w:sz w:val="28"/>
                <w:szCs w:val="28"/>
              </w:rPr>
              <w:t>Площадь (кв. м.)</w:t>
            </w:r>
          </w:p>
        </w:tc>
        <w:tc>
          <w:tcPr>
            <w:tcW w:w="2915" w:type="dxa"/>
          </w:tcPr>
          <w:p w:rsidR="001C5DFD" w:rsidRPr="00EB378D" w:rsidRDefault="001C5DFD" w:rsidP="00194F34">
            <w:pPr>
              <w:jc w:val="center"/>
              <w:rPr>
                <w:sz w:val="28"/>
                <w:szCs w:val="28"/>
              </w:rPr>
            </w:pPr>
            <w:r w:rsidRPr="00EB378D">
              <w:rPr>
                <w:sz w:val="28"/>
                <w:szCs w:val="28"/>
              </w:rPr>
              <w:t>Имеющаяся инфраструктура</w:t>
            </w:r>
          </w:p>
        </w:tc>
      </w:tr>
      <w:tr w:rsidR="001C5DFD" w:rsidRPr="00EB378D" w:rsidTr="00194F34">
        <w:tc>
          <w:tcPr>
            <w:tcW w:w="991" w:type="dxa"/>
          </w:tcPr>
          <w:p w:rsidR="001C5DFD" w:rsidRPr="00EB378D" w:rsidRDefault="001C5DFD" w:rsidP="00194F34">
            <w:pPr>
              <w:jc w:val="center"/>
              <w:rPr>
                <w:sz w:val="28"/>
                <w:szCs w:val="28"/>
              </w:rPr>
            </w:pPr>
            <w:r w:rsidRPr="00EB378D">
              <w:rPr>
                <w:sz w:val="28"/>
                <w:szCs w:val="28"/>
              </w:rPr>
              <w:t>1</w:t>
            </w:r>
          </w:p>
        </w:tc>
        <w:tc>
          <w:tcPr>
            <w:tcW w:w="3593" w:type="dxa"/>
          </w:tcPr>
          <w:p w:rsidR="001C5DFD" w:rsidRPr="00EB378D" w:rsidRDefault="001C5DFD" w:rsidP="00194F34">
            <w:pPr>
              <w:jc w:val="center"/>
              <w:rPr>
                <w:sz w:val="28"/>
                <w:szCs w:val="28"/>
              </w:rPr>
            </w:pPr>
            <w:r w:rsidRPr="00EB378D">
              <w:rPr>
                <w:sz w:val="28"/>
                <w:szCs w:val="28"/>
              </w:rPr>
              <w:t>Помещения в нежилом здании</w:t>
            </w:r>
          </w:p>
          <w:p w:rsidR="001C5DFD" w:rsidRPr="00EB378D" w:rsidRDefault="001C5DFD" w:rsidP="00194F34">
            <w:pPr>
              <w:jc w:val="center"/>
              <w:rPr>
                <w:sz w:val="28"/>
                <w:szCs w:val="28"/>
              </w:rPr>
            </w:pPr>
          </w:p>
        </w:tc>
        <w:tc>
          <w:tcPr>
            <w:tcW w:w="3984" w:type="dxa"/>
          </w:tcPr>
          <w:p w:rsidR="001C5DFD" w:rsidRPr="00EB378D" w:rsidRDefault="001C5DFD" w:rsidP="00194F34">
            <w:pPr>
              <w:jc w:val="center"/>
              <w:rPr>
                <w:sz w:val="28"/>
                <w:szCs w:val="28"/>
              </w:rPr>
            </w:pPr>
            <w:r w:rsidRPr="00EB378D">
              <w:rPr>
                <w:sz w:val="28"/>
                <w:szCs w:val="28"/>
              </w:rPr>
              <w:t xml:space="preserve">Забайкальский край, Чернышевский район, пгт. Чернышевск, </w:t>
            </w:r>
          </w:p>
          <w:p w:rsidR="001C5DFD" w:rsidRPr="00EB378D" w:rsidRDefault="001C5DFD" w:rsidP="00194F34">
            <w:pPr>
              <w:jc w:val="center"/>
              <w:rPr>
                <w:sz w:val="28"/>
                <w:szCs w:val="28"/>
              </w:rPr>
            </w:pPr>
            <w:r w:rsidRPr="00EB378D">
              <w:rPr>
                <w:sz w:val="28"/>
                <w:szCs w:val="28"/>
              </w:rPr>
              <w:t xml:space="preserve">ул. Калинина, 48 </w:t>
            </w:r>
          </w:p>
          <w:p w:rsidR="001C5DFD" w:rsidRPr="00EB378D" w:rsidRDefault="001C5DFD" w:rsidP="00194F34">
            <w:pPr>
              <w:jc w:val="center"/>
              <w:rPr>
                <w:sz w:val="28"/>
                <w:szCs w:val="28"/>
              </w:rPr>
            </w:pPr>
            <w:r w:rsidRPr="00EB378D">
              <w:rPr>
                <w:sz w:val="28"/>
                <w:szCs w:val="28"/>
              </w:rPr>
              <w:t>(2 этаж)</w:t>
            </w:r>
          </w:p>
        </w:tc>
        <w:tc>
          <w:tcPr>
            <w:tcW w:w="3780" w:type="dxa"/>
          </w:tcPr>
          <w:p w:rsidR="001C5DFD" w:rsidRPr="00EB378D" w:rsidRDefault="001C5DFD" w:rsidP="00194F34">
            <w:pPr>
              <w:jc w:val="center"/>
              <w:rPr>
                <w:sz w:val="28"/>
                <w:szCs w:val="28"/>
              </w:rPr>
            </w:pPr>
            <w:r w:rsidRPr="00EB378D">
              <w:rPr>
                <w:sz w:val="28"/>
                <w:szCs w:val="28"/>
              </w:rPr>
              <w:t>помещение №1 – 17,9 кв.м.</w:t>
            </w:r>
          </w:p>
          <w:p w:rsidR="001C5DFD" w:rsidRPr="00EB378D" w:rsidRDefault="001C5DFD" w:rsidP="00194F34">
            <w:pPr>
              <w:jc w:val="center"/>
              <w:rPr>
                <w:sz w:val="28"/>
                <w:szCs w:val="28"/>
              </w:rPr>
            </w:pPr>
            <w:r w:rsidRPr="00EB378D">
              <w:rPr>
                <w:sz w:val="28"/>
                <w:szCs w:val="28"/>
              </w:rPr>
              <w:t>помещение №2 – 46,5 кв.м.</w:t>
            </w:r>
          </w:p>
          <w:p w:rsidR="001C5DFD" w:rsidRPr="00EB378D" w:rsidRDefault="001C5DFD" w:rsidP="00194F34">
            <w:pPr>
              <w:jc w:val="center"/>
              <w:rPr>
                <w:sz w:val="28"/>
                <w:szCs w:val="28"/>
              </w:rPr>
            </w:pPr>
            <w:r w:rsidRPr="00EB378D">
              <w:rPr>
                <w:sz w:val="28"/>
                <w:szCs w:val="28"/>
              </w:rPr>
              <w:t>помещение №3 – 19,1 кв.м.</w:t>
            </w:r>
          </w:p>
          <w:p w:rsidR="001C5DFD" w:rsidRPr="00EB378D" w:rsidRDefault="001C5DFD" w:rsidP="00194F34">
            <w:pPr>
              <w:jc w:val="center"/>
              <w:rPr>
                <w:sz w:val="28"/>
                <w:szCs w:val="28"/>
              </w:rPr>
            </w:pPr>
            <w:r w:rsidRPr="00EB378D">
              <w:rPr>
                <w:sz w:val="28"/>
                <w:szCs w:val="28"/>
              </w:rPr>
              <w:t>помещение №4 – 13,5 кв.м.</w:t>
            </w:r>
          </w:p>
          <w:p w:rsidR="001C5DFD" w:rsidRPr="00EB378D" w:rsidRDefault="001C5DFD" w:rsidP="00194F34">
            <w:pPr>
              <w:jc w:val="center"/>
              <w:rPr>
                <w:sz w:val="28"/>
                <w:szCs w:val="28"/>
              </w:rPr>
            </w:pPr>
            <w:r w:rsidRPr="00EB378D">
              <w:rPr>
                <w:sz w:val="28"/>
                <w:szCs w:val="28"/>
              </w:rPr>
              <w:t>помещение №5 – 13,3 кв.м.</w:t>
            </w:r>
          </w:p>
          <w:p w:rsidR="001C5DFD" w:rsidRPr="00EB378D" w:rsidRDefault="001C5DFD" w:rsidP="00194F34">
            <w:pPr>
              <w:jc w:val="center"/>
              <w:rPr>
                <w:sz w:val="28"/>
                <w:szCs w:val="28"/>
              </w:rPr>
            </w:pPr>
            <w:r w:rsidRPr="00EB378D">
              <w:rPr>
                <w:sz w:val="28"/>
                <w:szCs w:val="28"/>
              </w:rPr>
              <w:t>помещение №8 – 30,4 кв.м.</w:t>
            </w:r>
          </w:p>
        </w:tc>
        <w:tc>
          <w:tcPr>
            <w:tcW w:w="2915" w:type="dxa"/>
          </w:tcPr>
          <w:p w:rsidR="001C5DFD" w:rsidRPr="00EB378D" w:rsidRDefault="001C5DFD" w:rsidP="00194F34">
            <w:pPr>
              <w:jc w:val="center"/>
              <w:rPr>
                <w:sz w:val="28"/>
                <w:szCs w:val="28"/>
              </w:rPr>
            </w:pPr>
            <w:r w:rsidRPr="00EB378D">
              <w:rPr>
                <w:sz w:val="28"/>
                <w:szCs w:val="28"/>
              </w:rPr>
              <w:t>электроснабжение, центральное отопление</w:t>
            </w:r>
          </w:p>
        </w:tc>
      </w:tr>
      <w:tr w:rsidR="001C5DFD" w:rsidRPr="00EB378D" w:rsidTr="00194F34">
        <w:tc>
          <w:tcPr>
            <w:tcW w:w="991" w:type="dxa"/>
          </w:tcPr>
          <w:p w:rsidR="001C5DFD" w:rsidRPr="00EB378D" w:rsidRDefault="001C5DFD" w:rsidP="00194F34">
            <w:pPr>
              <w:jc w:val="center"/>
              <w:rPr>
                <w:sz w:val="28"/>
                <w:szCs w:val="28"/>
              </w:rPr>
            </w:pPr>
            <w:r>
              <w:rPr>
                <w:sz w:val="28"/>
                <w:szCs w:val="28"/>
              </w:rPr>
              <w:t>2</w:t>
            </w:r>
          </w:p>
        </w:tc>
        <w:tc>
          <w:tcPr>
            <w:tcW w:w="3593" w:type="dxa"/>
          </w:tcPr>
          <w:p w:rsidR="001C5DFD" w:rsidRDefault="001C5DFD" w:rsidP="00194F34">
            <w:pPr>
              <w:jc w:val="center"/>
              <w:rPr>
                <w:sz w:val="28"/>
                <w:szCs w:val="28"/>
              </w:rPr>
            </w:pPr>
            <w:r>
              <w:rPr>
                <w:sz w:val="28"/>
                <w:szCs w:val="28"/>
              </w:rPr>
              <w:t>Нежилое помещение</w:t>
            </w:r>
          </w:p>
          <w:p w:rsidR="001C5DFD" w:rsidRDefault="001C5DFD" w:rsidP="00194F34">
            <w:pPr>
              <w:jc w:val="center"/>
              <w:rPr>
                <w:sz w:val="28"/>
                <w:szCs w:val="28"/>
              </w:rPr>
            </w:pPr>
            <w:r>
              <w:rPr>
                <w:sz w:val="28"/>
                <w:szCs w:val="28"/>
              </w:rPr>
              <w:t xml:space="preserve">(гаражный бокс №4)  </w:t>
            </w:r>
          </w:p>
          <w:p w:rsidR="001C5DFD" w:rsidRPr="00EB378D" w:rsidRDefault="001C5DFD" w:rsidP="00194F34">
            <w:pPr>
              <w:jc w:val="center"/>
              <w:rPr>
                <w:sz w:val="28"/>
                <w:szCs w:val="28"/>
              </w:rPr>
            </w:pPr>
            <w:r>
              <w:rPr>
                <w:sz w:val="28"/>
                <w:szCs w:val="28"/>
              </w:rPr>
              <w:t xml:space="preserve"> </w:t>
            </w:r>
          </w:p>
        </w:tc>
        <w:tc>
          <w:tcPr>
            <w:tcW w:w="3984" w:type="dxa"/>
          </w:tcPr>
          <w:p w:rsidR="001C5DFD" w:rsidRPr="00EB378D" w:rsidRDefault="001C5DFD" w:rsidP="00194F34">
            <w:pPr>
              <w:jc w:val="center"/>
              <w:rPr>
                <w:sz w:val="28"/>
                <w:szCs w:val="28"/>
              </w:rPr>
            </w:pPr>
            <w:r w:rsidRPr="00EB378D">
              <w:rPr>
                <w:sz w:val="28"/>
                <w:szCs w:val="28"/>
              </w:rPr>
              <w:t xml:space="preserve">Забайкальский край, Чернышевский район, пгт. Чернышевск, </w:t>
            </w:r>
          </w:p>
          <w:p w:rsidR="001C5DFD" w:rsidRPr="00EB378D" w:rsidRDefault="001C5DFD" w:rsidP="00194F34">
            <w:pPr>
              <w:jc w:val="center"/>
              <w:rPr>
                <w:sz w:val="28"/>
                <w:szCs w:val="28"/>
              </w:rPr>
            </w:pPr>
            <w:r w:rsidRPr="00EB378D">
              <w:rPr>
                <w:sz w:val="28"/>
                <w:szCs w:val="28"/>
              </w:rPr>
              <w:t xml:space="preserve">ул. Калинина, </w:t>
            </w:r>
            <w:r>
              <w:rPr>
                <w:sz w:val="28"/>
                <w:szCs w:val="28"/>
              </w:rPr>
              <w:t>20 «б»</w:t>
            </w:r>
            <w:r w:rsidRPr="00EB378D">
              <w:rPr>
                <w:sz w:val="28"/>
                <w:szCs w:val="28"/>
              </w:rPr>
              <w:t xml:space="preserve"> </w:t>
            </w:r>
          </w:p>
        </w:tc>
        <w:tc>
          <w:tcPr>
            <w:tcW w:w="3780" w:type="dxa"/>
          </w:tcPr>
          <w:p w:rsidR="001C5DFD" w:rsidRPr="00EB378D" w:rsidRDefault="001C5DFD" w:rsidP="00194F34">
            <w:pPr>
              <w:jc w:val="center"/>
              <w:rPr>
                <w:sz w:val="28"/>
                <w:szCs w:val="28"/>
              </w:rPr>
            </w:pPr>
            <w:r>
              <w:rPr>
                <w:sz w:val="28"/>
                <w:szCs w:val="28"/>
              </w:rPr>
              <w:t>90,3 кв. м.</w:t>
            </w:r>
          </w:p>
        </w:tc>
        <w:tc>
          <w:tcPr>
            <w:tcW w:w="2915" w:type="dxa"/>
          </w:tcPr>
          <w:p w:rsidR="001C5DFD" w:rsidRPr="00EB378D" w:rsidRDefault="001C5DFD" w:rsidP="00194F34">
            <w:pPr>
              <w:jc w:val="center"/>
              <w:rPr>
                <w:sz w:val="28"/>
                <w:szCs w:val="28"/>
              </w:rPr>
            </w:pPr>
            <w:r w:rsidRPr="00EB378D">
              <w:rPr>
                <w:sz w:val="28"/>
                <w:szCs w:val="28"/>
              </w:rPr>
              <w:t>электроснабжение, центральное отопление</w:t>
            </w:r>
          </w:p>
        </w:tc>
      </w:tr>
      <w:tr w:rsidR="001C5DFD" w:rsidRPr="00EB378D" w:rsidTr="00194F34">
        <w:tc>
          <w:tcPr>
            <w:tcW w:w="991" w:type="dxa"/>
          </w:tcPr>
          <w:p w:rsidR="001C5DFD" w:rsidRDefault="001C5DFD" w:rsidP="00194F34">
            <w:pPr>
              <w:jc w:val="center"/>
              <w:rPr>
                <w:sz w:val="28"/>
                <w:szCs w:val="28"/>
              </w:rPr>
            </w:pPr>
            <w:r>
              <w:rPr>
                <w:sz w:val="28"/>
                <w:szCs w:val="28"/>
              </w:rPr>
              <w:t>3</w:t>
            </w:r>
          </w:p>
        </w:tc>
        <w:tc>
          <w:tcPr>
            <w:tcW w:w="3593" w:type="dxa"/>
          </w:tcPr>
          <w:p w:rsidR="001C5DFD" w:rsidRDefault="001C5DFD" w:rsidP="00194F34">
            <w:pPr>
              <w:jc w:val="center"/>
              <w:rPr>
                <w:sz w:val="28"/>
                <w:szCs w:val="28"/>
              </w:rPr>
            </w:pPr>
            <w:r>
              <w:rPr>
                <w:sz w:val="28"/>
                <w:szCs w:val="28"/>
              </w:rPr>
              <w:t xml:space="preserve">Нежилое помещение </w:t>
            </w:r>
          </w:p>
          <w:p w:rsidR="001C5DFD" w:rsidRDefault="001C5DFD" w:rsidP="00194F34">
            <w:pPr>
              <w:jc w:val="center"/>
              <w:rPr>
                <w:sz w:val="28"/>
                <w:szCs w:val="28"/>
              </w:rPr>
            </w:pPr>
            <w:r>
              <w:rPr>
                <w:sz w:val="28"/>
                <w:szCs w:val="28"/>
              </w:rPr>
              <w:t xml:space="preserve">(гаражный бокс №5) </w:t>
            </w:r>
          </w:p>
          <w:p w:rsidR="001C5DFD" w:rsidRPr="00EB378D" w:rsidRDefault="001C5DFD" w:rsidP="00194F34">
            <w:pPr>
              <w:jc w:val="center"/>
              <w:rPr>
                <w:sz w:val="28"/>
                <w:szCs w:val="28"/>
              </w:rPr>
            </w:pPr>
          </w:p>
        </w:tc>
        <w:tc>
          <w:tcPr>
            <w:tcW w:w="3984" w:type="dxa"/>
          </w:tcPr>
          <w:p w:rsidR="001C5DFD" w:rsidRPr="00EB378D" w:rsidRDefault="001C5DFD" w:rsidP="00194F34">
            <w:pPr>
              <w:jc w:val="center"/>
              <w:rPr>
                <w:sz w:val="28"/>
                <w:szCs w:val="28"/>
              </w:rPr>
            </w:pPr>
            <w:r w:rsidRPr="00EB378D">
              <w:rPr>
                <w:sz w:val="28"/>
                <w:szCs w:val="28"/>
              </w:rPr>
              <w:t xml:space="preserve">Забайкальский край, Чернышевский район, пгт. Чернышевск, </w:t>
            </w:r>
          </w:p>
          <w:p w:rsidR="001C5DFD" w:rsidRPr="00EB378D" w:rsidRDefault="001C5DFD" w:rsidP="00194F34">
            <w:pPr>
              <w:jc w:val="center"/>
              <w:rPr>
                <w:sz w:val="28"/>
                <w:szCs w:val="28"/>
              </w:rPr>
            </w:pPr>
            <w:r w:rsidRPr="00EB378D">
              <w:rPr>
                <w:sz w:val="28"/>
                <w:szCs w:val="28"/>
              </w:rPr>
              <w:t xml:space="preserve">ул. Калинина, </w:t>
            </w:r>
            <w:r>
              <w:rPr>
                <w:sz w:val="28"/>
                <w:szCs w:val="28"/>
              </w:rPr>
              <w:t>20 «б»</w:t>
            </w:r>
            <w:r w:rsidRPr="00EB378D">
              <w:rPr>
                <w:sz w:val="28"/>
                <w:szCs w:val="28"/>
              </w:rPr>
              <w:t xml:space="preserve"> </w:t>
            </w:r>
          </w:p>
        </w:tc>
        <w:tc>
          <w:tcPr>
            <w:tcW w:w="3780" w:type="dxa"/>
          </w:tcPr>
          <w:p w:rsidR="001C5DFD" w:rsidRPr="00EB378D" w:rsidRDefault="001C5DFD" w:rsidP="00194F34">
            <w:pPr>
              <w:jc w:val="center"/>
              <w:rPr>
                <w:sz w:val="28"/>
                <w:szCs w:val="28"/>
              </w:rPr>
            </w:pPr>
            <w:r>
              <w:rPr>
                <w:sz w:val="28"/>
                <w:szCs w:val="28"/>
              </w:rPr>
              <w:t>46,5 кв. м.</w:t>
            </w:r>
          </w:p>
        </w:tc>
        <w:tc>
          <w:tcPr>
            <w:tcW w:w="2915" w:type="dxa"/>
          </w:tcPr>
          <w:p w:rsidR="001C5DFD" w:rsidRPr="00EB378D" w:rsidRDefault="001C5DFD" w:rsidP="00194F34">
            <w:pPr>
              <w:jc w:val="center"/>
              <w:rPr>
                <w:sz w:val="28"/>
                <w:szCs w:val="28"/>
              </w:rPr>
            </w:pPr>
            <w:r w:rsidRPr="00EB378D">
              <w:rPr>
                <w:sz w:val="28"/>
                <w:szCs w:val="28"/>
              </w:rPr>
              <w:t>электроснабжение, центральное отопление</w:t>
            </w:r>
          </w:p>
        </w:tc>
      </w:tr>
      <w:tr w:rsidR="001C5DFD" w:rsidRPr="00EB378D" w:rsidTr="00194F34">
        <w:tc>
          <w:tcPr>
            <w:tcW w:w="991" w:type="dxa"/>
          </w:tcPr>
          <w:p w:rsidR="001C5DFD" w:rsidRDefault="001C5DFD" w:rsidP="00194F34">
            <w:pPr>
              <w:jc w:val="center"/>
              <w:rPr>
                <w:sz w:val="28"/>
                <w:szCs w:val="28"/>
              </w:rPr>
            </w:pPr>
            <w:r>
              <w:rPr>
                <w:sz w:val="28"/>
                <w:szCs w:val="28"/>
              </w:rPr>
              <w:t>4</w:t>
            </w:r>
          </w:p>
        </w:tc>
        <w:tc>
          <w:tcPr>
            <w:tcW w:w="3593" w:type="dxa"/>
          </w:tcPr>
          <w:p w:rsidR="001C5DFD" w:rsidRDefault="001C5DFD" w:rsidP="00194F34">
            <w:pPr>
              <w:jc w:val="center"/>
              <w:rPr>
                <w:sz w:val="28"/>
                <w:szCs w:val="28"/>
              </w:rPr>
            </w:pPr>
            <w:r>
              <w:rPr>
                <w:sz w:val="28"/>
                <w:szCs w:val="28"/>
              </w:rPr>
              <w:t>Нежилое помещение</w:t>
            </w:r>
          </w:p>
        </w:tc>
        <w:tc>
          <w:tcPr>
            <w:tcW w:w="3984" w:type="dxa"/>
          </w:tcPr>
          <w:p w:rsidR="001C5DFD" w:rsidRPr="00EB378D" w:rsidRDefault="001C5DFD" w:rsidP="00194F34">
            <w:pPr>
              <w:jc w:val="center"/>
              <w:rPr>
                <w:sz w:val="28"/>
                <w:szCs w:val="28"/>
              </w:rPr>
            </w:pPr>
            <w:r w:rsidRPr="00EB378D">
              <w:rPr>
                <w:sz w:val="28"/>
                <w:szCs w:val="28"/>
              </w:rPr>
              <w:t xml:space="preserve">Забайкальский край, Чернышевский район, </w:t>
            </w:r>
            <w:r>
              <w:rPr>
                <w:sz w:val="28"/>
                <w:szCs w:val="28"/>
              </w:rPr>
              <w:t xml:space="preserve">с. Укурей, ул. </w:t>
            </w:r>
            <w:proofErr w:type="gramStart"/>
            <w:r>
              <w:rPr>
                <w:sz w:val="28"/>
                <w:szCs w:val="28"/>
              </w:rPr>
              <w:t>Транспортная</w:t>
            </w:r>
            <w:proofErr w:type="gramEnd"/>
            <w:r>
              <w:rPr>
                <w:sz w:val="28"/>
                <w:szCs w:val="28"/>
              </w:rPr>
              <w:t>, 11</w:t>
            </w:r>
            <w:r w:rsidRPr="00EB378D">
              <w:rPr>
                <w:sz w:val="28"/>
                <w:szCs w:val="28"/>
              </w:rPr>
              <w:t xml:space="preserve"> </w:t>
            </w:r>
          </w:p>
        </w:tc>
        <w:tc>
          <w:tcPr>
            <w:tcW w:w="3780" w:type="dxa"/>
          </w:tcPr>
          <w:p w:rsidR="001C5DFD" w:rsidRDefault="001C5DFD" w:rsidP="00194F34">
            <w:pPr>
              <w:jc w:val="center"/>
              <w:rPr>
                <w:sz w:val="28"/>
                <w:szCs w:val="28"/>
              </w:rPr>
            </w:pPr>
            <w:r>
              <w:rPr>
                <w:sz w:val="28"/>
                <w:szCs w:val="28"/>
              </w:rPr>
              <w:t>303,2 кв. м</w:t>
            </w:r>
          </w:p>
        </w:tc>
        <w:tc>
          <w:tcPr>
            <w:tcW w:w="2915" w:type="dxa"/>
          </w:tcPr>
          <w:p w:rsidR="001C5DFD" w:rsidRPr="00EB378D" w:rsidRDefault="001C5DFD" w:rsidP="00194F34">
            <w:pPr>
              <w:jc w:val="center"/>
              <w:rPr>
                <w:sz w:val="28"/>
                <w:szCs w:val="28"/>
              </w:rPr>
            </w:pPr>
            <w:r>
              <w:rPr>
                <w:sz w:val="28"/>
                <w:szCs w:val="28"/>
              </w:rPr>
              <w:t xml:space="preserve">печное отопление </w:t>
            </w:r>
          </w:p>
        </w:tc>
      </w:tr>
      <w:tr w:rsidR="001C5DFD" w:rsidRPr="00EB378D" w:rsidTr="00194F34">
        <w:tc>
          <w:tcPr>
            <w:tcW w:w="991" w:type="dxa"/>
          </w:tcPr>
          <w:p w:rsidR="001C5DFD" w:rsidRDefault="001C5DFD" w:rsidP="00194F34">
            <w:pPr>
              <w:jc w:val="center"/>
              <w:rPr>
                <w:sz w:val="28"/>
                <w:szCs w:val="28"/>
              </w:rPr>
            </w:pPr>
            <w:r>
              <w:rPr>
                <w:sz w:val="28"/>
                <w:szCs w:val="28"/>
              </w:rPr>
              <w:t>5</w:t>
            </w:r>
          </w:p>
        </w:tc>
        <w:tc>
          <w:tcPr>
            <w:tcW w:w="3593" w:type="dxa"/>
          </w:tcPr>
          <w:p w:rsidR="001C5DFD" w:rsidRDefault="001C5DFD" w:rsidP="00194F34">
            <w:pPr>
              <w:jc w:val="center"/>
              <w:rPr>
                <w:sz w:val="28"/>
                <w:szCs w:val="28"/>
              </w:rPr>
            </w:pPr>
            <w:r>
              <w:rPr>
                <w:sz w:val="28"/>
                <w:szCs w:val="28"/>
              </w:rPr>
              <w:t>Рефрижераторный контейнер</w:t>
            </w:r>
          </w:p>
        </w:tc>
        <w:tc>
          <w:tcPr>
            <w:tcW w:w="3984" w:type="dxa"/>
          </w:tcPr>
          <w:p w:rsidR="001C5DFD" w:rsidRPr="00EB378D" w:rsidRDefault="001C5DFD" w:rsidP="00194F34">
            <w:pPr>
              <w:jc w:val="center"/>
              <w:rPr>
                <w:sz w:val="28"/>
                <w:szCs w:val="28"/>
              </w:rPr>
            </w:pPr>
            <w:r w:rsidRPr="00EB378D">
              <w:rPr>
                <w:sz w:val="28"/>
                <w:szCs w:val="28"/>
              </w:rPr>
              <w:t xml:space="preserve">Забайкальский край, Чернышевский район, </w:t>
            </w:r>
            <w:r>
              <w:rPr>
                <w:sz w:val="28"/>
                <w:szCs w:val="28"/>
              </w:rPr>
              <w:t>с. Утан, ул. Набережная, 24 «а»</w:t>
            </w:r>
            <w:r w:rsidRPr="00EB378D">
              <w:rPr>
                <w:sz w:val="28"/>
                <w:szCs w:val="28"/>
              </w:rPr>
              <w:t xml:space="preserve"> </w:t>
            </w:r>
          </w:p>
        </w:tc>
        <w:tc>
          <w:tcPr>
            <w:tcW w:w="3780" w:type="dxa"/>
          </w:tcPr>
          <w:p w:rsidR="001C5DFD" w:rsidRDefault="001C5DFD" w:rsidP="00194F34">
            <w:pPr>
              <w:jc w:val="center"/>
              <w:rPr>
                <w:sz w:val="28"/>
                <w:szCs w:val="28"/>
              </w:rPr>
            </w:pPr>
            <w:r>
              <w:rPr>
                <w:sz w:val="28"/>
                <w:szCs w:val="28"/>
              </w:rPr>
              <w:t>-</w:t>
            </w:r>
          </w:p>
        </w:tc>
        <w:tc>
          <w:tcPr>
            <w:tcW w:w="2915" w:type="dxa"/>
          </w:tcPr>
          <w:p w:rsidR="001C5DFD" w:rsidRPr="00EB378D" w:rsidRDefault="001C5DFD" w:rsidP="00194F34">
            <w:pPr>
              <w:jc w:val="center"/>
              <w:rPr>
                <w:sz w:val="28"/>
                <w:szCs w:val="28"/>
              </w:rPr>
            </w:pPr>
            <w:r>
              <w:rPr>
                <w:sz w:val="28"/>
                <w:szCs w:val="28"/>
              </w:rPr>
              <w:t>-</w:t>
            </w:r>
          </w:p>
        </w:tc>
      </w:tr>
    </w:tbl>
    <w:p w:rsidR="001C5DFD" w:rsidRDefault="001C5DFD" w:rsidP="00BD7AC6">
      <w:pPr>
        <w:jc w:val="both"/>
        <w:rPr>
          <w:spacing w:val="-1"/>
          <w:sz w:val="28"/>
          <w:szCs w:val="28"/>
        </w:rPr>
      </w:pPr>
    </w:p>
    <w:sectPr w:rsidR="001C5DFD" w:rsidSect="001C5DFD">
      <w:pgSz w:w="16838" w:h="11906" w:orient="landscape"/>
      <w:pgMar w:top="851" w:right="851" w:bottom="567" w:left="5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C5DFD"/>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075CA"/>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9501D"/>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6CB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2018-05-10T04:35:00Z</cp:lastPrinted>
  <dcterms:created xsi:type="dcterms:W3CDTF">2018-05-10T04:35:00Z</dcterms:created>
  <dcterms:modified xsi:type="dcterms:W3CDTF">2018-05-10T04:35:00Z</dcterms:modified>
</cp:coreProperties>
</file>