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127C15">
        <w:rPr>
          <w:sz w:val="28"/>
        </w:rPr>
        <w:t>10 ма</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127C15">
        <w:rPr>
          <w:sz w:val="28"/>
        </w:rPr>
        <w:t>222</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127C15" w:rsidRPr="007A0A3C" w:rsidRDefault="00127C15" w:rsidP="00127C15">
      <w:pPr>
        <w:jc w:val="center"/>
        <w:rPr>
          <w:b/>
          <w:sz w:val="28"/>
          <w:szCs w:val="28"/>
        </w:rPr>
      </w:pPr>
      <w:r w:rsidRPr="007A0A3C">
        <w:rPr>
          <w:b/>
          <w:sz w:val="28"/>
          <w:szCs w:val="28"/>
        </w:rPr>
        <w:t xml:space="preserve">Об утверждении Порядка проведения общественных обсуждений </w:t>
      </w:r>
    </w:p>
    <w:p w:rsidR="00127C15" w:rsidRDefault="00127C15" w:rsidP="00127C15">
      <w:pPr>
        <w:jc w:val="center"/>
        <w:rPr>
          <w:b/>
          <w:sz w:val="28"/>
          <w:szCs w:val="28"/>
        </w:rPr>
      </w:pPr>
      <w:r w:rsidRPr="007A0A3C">
        <w:rPr>
          <w:b/>
          <w:sz w:val="28"/>
          <w:szCs w:val="28"/>
        </w:rPr>
        <w:t xml:space="preserve">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муниципального </w:t>
      </w:r>
      <w:r>
        <w:rPr>
          <w:b/>
          <w:sz w:val="28"/>
          <w:szCs w:val="28"/>
        </w:rPr>
        <w:t>района «Чернышевский район»</w:t>
      </w:r>
    </w:p>
    <w:p w:rsidR="00127C15" w:rsidRPr="007A0A3C" w:rsidRDefault="00127C15" w:rsidP="00127C15">
      <w:pPr>
        <w:jc w:val="center"/>
        <w:rPr>
          <w:b/>
          <w:sz w:val="28"/>
          <w:szCs w:val="28"/>
        </w:rPr>
      </w:pPr>
    </w:p>
    <w:p w:rsidR="00127C15" w:rsidRDefault="00127C15" w:rsidP="00127C15">
      <w:pPr>
        <w:ind w:firstLine="708"/>
        <w:jc w:val="both"/>
        <w:rPr>
          <w:b/>
          <w:sz w:val="28"/>
          <w:szCs w:val="28"/>
        </w:rPr>
      </w:pPr>
      <w:proofErr w:type="gramStart"/>
      <w:r w:rsidRPr="007A0A3C">
        <w:rPr>
          <w:sz w:val="28"/>
          <w:szCs w:val="28"/>
        </w:rPr>
        <w:t>С целью определения границ прилегающих территорий, указанных в пункте 11 статьи 1 Федерального закона от 03.07.2016 года №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ограничениях потребления (распития) алкогольной продукции» о границах прилегающих территорий, указанных в подпункте 10 пункта 2 статьи 16 Федерального закона от 22.11.1995 года</w:t>
      </w:r>
      <w:proofErr w:type="gramEnd"/>
      <w:r w:rsidRPr="007A0A3C">
        <w:rPr>
          <w:sz w:val="28"/>
          <w:szCs w:val="28"/>
        </w:rPr>
        <w:t xml:space="preserve"> № 171-ФЗ «О государственном регулировании производства и оборота этилового спирта, алкогольной продукции и об ограничении потребления (распития) алкогольной продукции» и отдельные законодательные акты Российской Федерации», на основании Федерального закона от 21.07.2014 года № 212-ФЗ «Об основах общественного контроля в Российской Федерации», администрация </w:t>
      </w:r>
      <w:r>
        <w:rPr>
          <w:sz w:val="28"/>
          <w:szCs w:val="28"/>
        </w:rPr>
        <w:t>муниципального района «Чернышевский район»</w:t>
      </w:r>
      <w:r w:rsidRPr="007A0A3C">
        <w:rPr>
          <w:sz w:val="28"/>
          <w:szCs w:val="28"/>
        </w:rPr>
        <w:t xml:space="preserve"> </w:t>
      </w:r>
      <w:r w:rsidRPr="007A0A3C">
        <w:rPr>
          <w:b/>
          <w:spacing w:val="80"/>
          <w:sz w:val="28"/>
          <w:szCs w:val="28"/>
        </w:rPr>
        <w:t>постановляе</w:t>
      </w:r>
      <w:r>
        <w:rPr>
          <w:b/>
          <w:spacing w:val="80"/>
          <w:sz w:val="28"/>
          <w:szCs w:val="28"/>
        </w:rPr>
        <w:t>т</w:t>
      </w:r>
      <w:r w:rsidRPr="007A0A3C">
        <w:rPr>
          <w:b/>
          <w:sz w:val="28"/>
          <w:szCs w:val="28"/>
        </w:rPr>
        <w:t>:</w:t>
      </w:r>
    </w:p>
    <w:p w:rsidR="00127C15" w:rsidRPr="007A0A3C" w:rsidRDefault="00127C15" w:rsidP="00127C15">
      <w:pPr>
        <w:ind w:firstLine="708"/>
        <w:jc w:val="both"/>
        <w:rPr>
          <w:b/>
        </w:rPr>
      </w:pPr>
    </w:p>
    <w:p w:rsidR="00127C15" w:rsidRPr="007A0A3C" w:rsidRDefault="00127C15" w:rsidP="00127C15">
      <w:pPr>
        <w:numPr>
          <w:ilvl w:val="0"/>
          <w:numId w:val="35"/>
        </w:numPr>
        <w:autoSpaceDE w:val="0"/>
        <w:autoSpaceDN w:val="0"/>
        <w:adjustRightInd w:val="0"/>
        <w:ind w:left="0" w:firstLine="709"/>
        <w:jc w:val="both"/>
        <w:rPr>
          <w:sz w:val="28"/>
          <w:szCs w:val="28"/>
        </w:rPr>
      </w:pPr>
      <w:r w:rsidRPr="007A0A3C">
        <w:rPr>
          <w:sz w:val="28"/>
          <w:szCs w:val="28"/>
        </w:rPr>
        <w:t xml:space="preserve">Утвердить </w:t>
      </w:r>
      <w:r w:rsidRPr="00127C15">
        <w:rPr>
          <w:rStyle w:val="afa"/>
          <w:b w:val="0"/>
          <w:sz w:val="28"/>
          <w:szCs w:val="28"/>
        </w:rPr>
        <w:t>Порядок проведения общественных обсуждений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w:t>
      </w:r>
      <w:r w:rsidRPr="007A0A3C">
        <w:rPr>
          <w:rStyle w:val="afa"/>
          <w:sz w:val="28"/>
          <w:szCs w:val="28"/>
        </w:rPr>
        <w:t xml:space="preserve"> </w:t>
      </w:r>
      <w:r>
        <w:rPr>
          <w:sz w:val="28"/>
          <w:szCs w:val="28"/>
        </w:rPr>
        <w:t>муниципального района «Чернышевский район»,</w:t>
      </w:r>
      <w:r w:rsidRPr="007A0A3C">
        <w:rPr>
          <w:sz w:val="28"/>
          <w:szCs w:val="28"/>
        </w:rPr>
        <w:t xml:space="preserve"> согласно приложению.</w:t>
      </w:r>
    </w:p>
    <w:p w:rsidR="00127C15" w:rsidRPr="007A0A3C" w:rsidRDefault="00127C15" w:rsidP="00127C15">
      <w:pPr>
        <w:numPr>
          <w:ilvl w:val="0"/>
          <w:numId w:val="35"/>
        </w:numPr>
        <w:autoSpaceDE w:val="0"/>
        <w:autoSpaceDN w:val="0"/>
        <w:adjustRightInd w:val="0"/>
        <w:ind w:left="0" w:firstLine="709"/>
        <w:jc w:val="both"/>
        <w:rPr>
          <w:sz w:val="28"/>
          <w:szCs w:val="28"/>
        </w:rPr>
      </w:pPr>
      <w:proofErr w:type="gramStart"/>
      <w:r w:rsidRPr="007A0A3C">
        <w:rPr>
          <w:sz w:val="28"/>
          <w:szCs w:val="28"/>
        </w:rPr>
        <w:t>Контроль за</w:t>
      </w:r>
      <w:proofErr w:type="gramEnd"/>
      <w:r w:rsidRPr="007A0A3C">
        <w:rPr>
          <w:sz w:val="28"/>
          <w:szCs w:val="28"/>
        </w:rPr>
        <w:t xml:space="preserve"> исполнением настоящего постановления возложить на </w:t>
      </w:r>
      <w:r>
        <w:rPr>
          <w:sz w:val="28"/>
          <w:szCs w:val="28"/>
        </w:rPr>
        <w:t xml:space="preserve">отдел экономики, труда и инвестиционного развития </w:t>
      </w:r>
      <w:r w:rsidRPr="007A0A3C">
        <w:rPr>
          <w:sz w:val="28"/>
          <w:szCs w:val="28"/>
        </w:rPr>
        <w:t xml:space="preserve"> администрации </w:t>
      </w:r>
      <w:r>
        <w:rPr>
          <w:sz w:val="28"/>
          <w:szCs w:val="28"/>
        </w:rPr>
        <w:t>муниципального района «Чернышевский район».</w:t>
      </w:r>
    </w:p>
    <w:p w:rsidR="00127C15" w:rsidRPr="007A0A3C" w:rsidRDefault="00127C15" w:rsidP="00127C15">
      <w:pPr>
        <w:pStyle w:val="ConsPlusNormal"/>
        <w:ind w:firstLine="709"/>
        <w:jc w:val="both"/>
        <w:rPr>
          <w:sz w:val="28"/>
          <w:szCs w:val="28"/>
        </w:rPr>
      </w:pPr>
      <w:r w:rsidRPr="007A0A3C">
        <w:rPr>
          <w:sz w:val="28"/>
          <w:szCs w:val="28"/>
        </w:rPr>
        <w:t>3. Настоящее постановление вступает в силу после его официального опубликования.</w:t>
      </w:r>
    </w:p>
    <w:p w:rsidR="00127C15" w:rsidRPr="00B71D70" w:rsidRDefault="00127C15" w:rsidP="00127C15">
      <w:pPr>
        <w:ind w:right="-183" w:firstLine="708"/>
        <w:jc w:val="both"/>
        <w:rPr>
          <w:sz w:val="28"/>
          <w:szCs w:val="28"/>
        </w:rPr>
      </w:pPr>
      <w:r w:rsidRPr="007A0A3C">
        <w:rPr>
          <w:sz w:val="28"/>
          <w:szCs w:val="28"/>
        </w:rPr>
        <w:t xml:space="preserve">4. </w:t>
      </w:r>
      <w:r w:rsidRPr="00B71D70">
        <w:rPr>
          <w:sz w:val="28"/>
          <w:szCs w:val="28"/>
        </w:rPr>
        <w:t>Настоящее постановление опубликовать в газете «Наше время» и разместить на</w:t>
      </w:r>
      <w:r>
        <w:rPr>
          <w:sz w:val="28"/>
          <w:szCs w:val="28"/>
        </w:rPr>
        <w:t xml:space="preserve"> официальном</w:t>
      </w:r>
      <w:r w:rsidRPr="00B71D70">
        <w:rPr>
          <w:sz w:val="28"/>
          <w:szCs w:val="28"/>
        </w:rPr>
        <w:t xml:space="preserve"> сайте </w:t>
      </w:r>
      <w:r w:rsidRPr="00127C15">
        <w:rPr>
          <w:sz w:val="28"/>
          <w:szCs w:val="28"/>
          <w:lang w:val="en-US"/>
        </w:rPr>
        <w:t>www</w:t>
      </w:r>
      <w:r w:rsidRPr="00127C15">
        <w:rPr>
          <w:sz w:val="28"/>
          <w:szCs w:val="28"/>
        </w:rPr>
        <w:t>.</w:t>
      </w:r>
      <w:proofErr w:type="spellStart"/>
      <w:r w:rsidRPr="00127C15">
        <w:rPr>
          <w:sz w:val="28"/>
          <w:szCs w:val="28"/>
        </w:rPr>
        <w:t>чернышевск</w:t>
      </w:r>
      <w:proofErr w:type="gramStart"/>
      <w:r w:rsidRPr="00127C15">
        <w:rPr>
          <w:sz w:val="28"/>
          <w:szCs w:val="28"/>
        </w:rPr>
        <w:t>.з</w:t>
      </w:r>
      <w:proofErr w:type="gramEnd"/>
      <w:r w:rsidRPr="00127C15">
        <w:rPr>
          <w:sz w:val="28"/>
          <w:szCs w:val="28"/>
        </w:rPr>
        <w:t>абайкальскийкрай.рф</w:t>
      </w:r>
      <w:proofErr w:type="spellEnd"/>
      <w:r>
        <w:t>,</w:t>
      </w:r>
      <w:r w:rsidRPr="00B71D70">
        <w:rPr>
          <w:sz w:val="28"/>
          <w:szCs w:val="28"/>
        </w:rPr>
        <w:t xml:space="preserve"> в разделе </w:t>
      </w:r>
      <w:r>
        <w:rPr>
          <w:sz w:val="28"/>
          <w:szCs w:val="28"/>
        </w:rPr>
        <w:t>Документы</w:t>
      </w:r>
      <w:r w:rsidRPr="00B71D70">
        <w:rPr>
          <w:sz w:val="28"/>
          <w:szCs w:val="28"/>
        </w:rPr>
        <w:t>.</w:t>
      </w:r>
      <w:r>
        <w:rPr>
          <w:sz w:val="28"/>
          <w:szCs w:val="28"/>
        </w:rPr>
        <w:t xml:space="preserve"> </w:t>
      </w:r>
    </w:p>
    <w:p w:rsidR="00E36B13" w:rsidRDefault="00E36B13" w:rsidP="00D97989">
      <w:pPr>
        <w:jc w:val="both"/>
        <w:rPr>
          <w:bCs/>
          <w:sz w:val="28"/>
          <w:szCs w:val="28"/>
        </w:rPr>
      </w:pPr>
    </w:p>
    <w:p w:rsidR="00D7679A" w:rsidRDefault="00D7679A" w:rsidP="005351C2">
      <w:pPr>
        <w:rPr>
          <w:spacing w:val="-1"/>
          <w:sz w:val="28"/>
          <w:szCs w:val="28"/>
        </w:rPr>
      </w:pPr>
    </w:p>
    <w:p w:rsidR="00127C15" w:rsidRDefault="00127C15"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127C15" w:rsidRDefault="00127C15" w:rsidP="00127C15">
      <w:pPr>
        <w:pStyle w:val="ConsPlusNormal"/>
        <w:ind w:left="4253"/>
        <w:jc w:val="right"/>
      </w:pPr>
    </w:p>
    <w:p w:rsidR="00127C15" w:rsidRPr="007A0A3C" w:rsidRDefault="00127C15" w:rsidP="00127C15">
      <w:pPr>
        <w:pStyle w:val="ConsPlusNormal"/>
        <w:ind w:left="4253"/>
        <w:jc w:val="right"/>
      </w:pPr>
      <w:r w:rsidRPr="007A0A3C">
        <w:lastRenderedPageBreak/>
        <w:t>УТВЕРЖДЕН</w:t>
      </w:r>
    </w:p>
    <w:p w:rsidR="00127C15" w:rsidRPr="007A0A3C" w:rsidRDefault="00127C15" w:rsidP="00127C15">
      <w:pPr>
        <w:pStyle w:val="ConsPlusNormal"/>
        <w:ind w:left="4253"/>
        <w:jc w:val="right"/>
      </w:pPr>
      <w:r w:rsidRPr="007A0A3C">
        <w:t>постановлением администрации</w:t>
      </w:r>
    </w:p>
    <w:p w:rsidR="00127C15" w:rsidRPr="007A0A3C" w:rsidRDefault="00127C15" w:rsidP="00127C15">
      <w:pPr>
        <w:pStyle w:val="ConsPlusNormal"/>
        <w:ind w:left="4253"/>
        <w:jc w:val="right"/>
      </w:pPr>
      <w:r>
        <w:t>МР «Чернышевский район»</w:t>
      </w:r>
    </w:p>
    <w:p w:rsidR="00127C15" w:rsidRPr="007A0A3C" w:rsidRDefault="00127C15" w:rsidP="00127C15">
      <w:pPr>
        <w:pStyle w:val="ConsPlusNormal"/>
        <w:ind w:left="4253"/>
        <w:jc w:val="right"/>
      </w:pPr>
      <w:r w:rsidRPr="007A0A3C">
        <w:t>от</w:t>
      </w:r>
      <w:r>
        <w:t xml:space="preserve"> 10 мая </w:t>
      </w:r>
      <w:r w:rsidRPr="007A0A3C">
        <w:t>201</w:t>
      </w:r>
      <w:r>
        <w:t>8</w:t>
      </w:r>
      <w:r w:rsidRPr="007A0A3C">
        <w:t xml:space="preserve"> г. № </w:t>
      </w:r>
      <w:r>
        <w:t>222</w:t>
      </w:r>
    </w:p>
    <w:p w:rsidR="00127C15" w:rsidRPr="007A0A3C" w:rsidRDefault="00127C15" w:rsidP="00127C15">
      <w:pPr>
        <w:rPr>
          <w:b/>
          <w:sz w:val="28"/>
          <w:szCs w:val="28"/>
        </w:rPr>
      </w:pPr>
    </w:p>
    <w:p w:rsidR="00127C15" w:rsidRPr="007A0A3C" w:rsidRDefault="00127C15" w:rsidP="00127C15">
      <w:pPr>
        <w:jc w:val="center"/>
        <w:rPr>
          <w:b/>
          <w:bCs/>
          <w:sz w:val="28"/>
          <w:szCs w:val="28"/>
        </w:rPr>
      </w:pPr>
      <w:r w:rsidRPr="007A0A3C">
        <w:rPr>
          <w:b/>
          <w:bCs/>
          <w:sz w:val="28"/>
          <w:szCs w:val="28"/>
        </w:rPr>
        <w:t>ПОРЯДОК</w:t>
      </w:r>
    </w:p>
    <w:p w:rsidR="00127C15" w:rsidRPr="007A0A3C" w:rsidRDefault="00127C15" w:rsidP="00127C15">
      <w:pPr>
        <w:jc w:val="center"/>
        <w:rPr>
          <w:b/>
          <w:bCs/>
          <w:sz w:val="28"/>
          <w:szCs w:val="28"/>
        </w:rPr>
      </w:pPr>
      <w:r w:rsidRPr="007A0A3C">
        <w:rPr>
          <w:b/>
          <w:bCs/>
          <w:sz w:val="28"/>
          <w:szCs w:val="28"/>
        </w:rPr>
        <w:t xml:space="preserve">проведения общественного обсуждения по определению границ, прилегающих к некоторым организациям и объектам территорий, на которых не допускается розничная продажа алкогольной продукции на территории </w:t>
      </w:r>
      <w:r>
        <w:rPr>
          <w:b/>
          <w:bCs/>
          <w:sz w:val="28"/>
          <w:szCs w:val="28"/>
        </w:rPr>
        <w:t>муниципального района «Чернышевский район»</w:t>
      </w:r>
    </w:p>
    <w:p w:rsidR="00127C15" w:rsidRPr="007A0A3C" w:rsidRDefault="00127C15" w:rsidP="00127C15">
      <w:pPr>
        <w:numPr>
          <w:ilvl w:val="0"/>
          <w:numId w:val="36"/>
        </w:numPr>
        <w:tabs>
          <w:tab w:val="left" w:pos="0"/>
        </w:tabs>
        <w:suppressAutoHyphens/>
        <w:jc w:val="center"/>
        <w:rPr>
          <w:b/>
          <w:bCs/>
          <w:sz w:val="28"/>
          <w:szCs w:val="28"/>
        </w:rPr>
      </w:pPr>
      <w:r w:rsidRPr="007A0A3C">
        <w:rPr>
          <w:b/>
          <w:bCs/>
          <w:sz w:val="28"/>
          <w:szCs w:val="28"/>
        </w:rPr>
        <w:t>Общие положения</w:t>
      </w:r>
    </w:p>
    <w:p w:rsidR="00127C15" w:rsidRPr="007A0A3C" w:rsidRDefault="00127C15" w:rsidP="00127C15">
      <w:pPr>
        <w:tabs>
          <w:tab w:val="left" w:pos="0"/>
        </w:tabs>
        <w:suppressAutoHyphens/>
        <w:ind w:left="720"/>
        <w:rPr>
          <w:b/>
          <w:bCs/>
          <w:sz w:val="28"/>
          <w:szCs w:val="28"/>
        </w:rPr>
      </w:pPr>
    </w:p>
    <w:p w:rsidR="00127C15" w:rsidRPr="007A0A3C" w:rsidRDefault="00127C15" w:rsidP="00127C15">
      <w:pPr>
        <w:ind w:firstLine="709"/>
        <w:jc w:val="both"/>
        <w:rPr>
          <w:sz w:val="28"/>
          <w:szCs w:val="28"/>
        </w:rPr>
      </w:pPr>
      <w:r w:rsidRPr="007A0A3C">
        <w:rPr>
          <w:sz w:val="28"/>
          <w:szCs w:val="28"/>
        </w:rPr>
        <w:t xml:space="preserve">1.1. </w:t>
      </w:r>
      <w:proofErr w:type="gramStart"/>
      <w:r w:rsidRPr="007A0A3C">
        <w:rPr>
          <w:sz w:val="28"/>
          <w:szCs w:val="28"/>
        </w:rPr>
        <w:t>Настоящий Порядок разработан в целях реализации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Федерального закона  от 03.07.2016  г. №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proofErr w:type="gramEnd"/>
      <w:r w:rsidRPr="007A0A3C">
        <w:rPr>
          <w:sz w:val="28"/>
          <w:szCs w:val="28"/>
        </w:rPr>
        <w:t>) алкогольной продукции» и отдельные законодательные акты Российской Федерации» и регулирует отношения, связанные с формой, порядком и сроками общественного обсуждения вопроса определения границ прилегающих территорий, на которых запрещена розничная продажа алкогольной продукции (далее – общественные  обсуждения).</w:t>
      </w:r>
    </w:p>
    <w:p w:rsidR="00127C15" w:rsidRPr="007A0A3C" w:rsidRDefault="00127C15" w:rsidP="00127C15">
      <w:pPr>
        <w:ind w:firstLine="709"/>
        <w:jc w:val="both"/>
        <w:rPr>
          <w:sz w:val="28"/>
          <w:szCs w:val="28"/>
        </w:rPr>
      </w:pPr>
      <w:r w:rsidRPr="007A0A3C">
        <w:rPr>
          <w:sz w:val="28"/>
          <w:szCs w:val="28"/>
        </w:rPr>
        <w:t xml:space="preserve">1.2. Организатором общественного обсуждения является </w:t>
      </w:r>
      <w:r>
        <w:rPr>
          <w:sz w:val="28"/>
          <w:szCs w:val="28"/>
        </w:rPr>
        <w:t xml:space="preserve">отдел экономики, труда и инвестиционной политики администрации </w:t>
      </w:r>
      <w:r w:rsidRPr="007A0A3C">
        <w:rPr>
          <w:sz w:val="28"/>
          <w:szCs w:val="28"/>
        </w:rPr>
        <w:t xml:space="preserve"> </w:t>
      </w:r>
      <w:r>
        <w:rPr>
          <w:sz w:val="28"/>
          <w:szCs w:val="28"/>
        </w:rPr>
        <w:t>муниципального</w:t>
      </w:r>
      <w:r w:rsidRPr="007A0A3C">
        <w:rPr>
          <w:sz w:val="28"/>
          <w:szCs w:val="28"/>
        </w:rPr>
        <w:t xml:space="preserve"> район</w:t>
      </w:r>
      <w:r>
        <w:rPr>
          <w:sz w:val="28"/>
          <w:szCs w:val="28"/>
        </w:rPr>
        <w:t>а «Чернышевский район»</w:t>
      </w:r>
      <w:r w:rsidRPr="007A0A3C">
        <w:rPr>
          <w:sz w:val="28"/>
          <w:szCs w:val="28"/>
        </w:rPr>
        <w:t xml:space="preserve"> (далее – Организатор общественного обсуждения). </w:t>
      </w:r>
    </w:p>
    <w:p w:rsidR="00127C15" w:rsidRPr="007A0A3C" w:rsidRDefault="00127C15" w:rsidP="00127C15">
      <w:pPr>
        <w:ind w:firstLine="709"/>
        <w:jc w:val="both"/>
        <w:rPr>
          <w:sz w:val="28"/>
          <w:szCs w:val="28"/>
        </w:rPr>
      </w:pPr>
      <w:r w:rsidRPr="007A0A3C">
        <w:rPr>
          <w:sz w:val="28"/>
          <w:szCs w:val="28"/>
        </w:rPr>
        <w:t xml:space="preserve">1.3. Участие в обсуждении является добровольным и свободным. </w:t>
      </w:r>
    </w:p>
    <w:p w:rsidR="00127C15" w:rsidRPr="007A0A3C" w:rsidRDefault="00127C15" w:rsidP="00127C15">
      <w:pPr>
        <w:pStyle w:val="a8"/>
        <w:spacing w:before="0" w:beforeAutospacing="0" w:after="0" w:afterAutospacing="0"/>
        <w:ind w:firstLine="709"/>
        <w:jc w:val="both"/>
        <w:rPr>
          <w:sz w:val="28"/>
          <w:szCs w:val="28"/>
        </w:rPr>
      </w:pPr>
      <w:r w:rsidRPr="007A0A3C">
        <w:rPr>
          <w:sz w:val="28"/>
          <w:szCs w:val="28"/>
        </w:rPr>
        <w:t>1.4. Целью общественного обсуждения является регулирование на т</w:t>
      </w:r>
      <w:r>
        <w:rPr>
          <w:sz w:val="28"/>
          <w:szCs w:val="28"/>
        </w:rPr>
        <w:t>ерритории муниципального района «Чернышевский район»</w:t>
      </w:r>
      <w:r w:rsidRPr="007A0A3C">
        <w:rPr>
          <w:sz w:val="28"/>
          <w:szCs w:val="28"/>
        </w:rPr>
        <w:t xml:space="preserve"> отношений, связанных с оборотом этилового спирта, алкогольной и спиртосодержащей продукции, и отношений, связанных с потреблением (распитием) алкогольной продукции, в части определения границ территорий, прилегающих</w:t>
      </w:r>
      <w:r>
        <w:rPr>
          <w:sz w:val="28"/>
          <w:szCs w:val="28"/>
        </w:rPr>
        <w:t>:</w:t>
      </w:r>
    </w:p>
    <w:p w:rsidR="00127C15" w:rsidRDefault="00127C15" w:rsidP="00127C15">
      <w:pPr>
        <w:pStyle w:val="ab"/>
        <w:jc w:val="both"/>
        <w:rPr>
          <w:sz w:val="28"/>
          <w:szCs w:val="28"/>
          <w:shd w:val="clear" w:color="auto" w:fill="FFFFFF"/>
        </w:rPr>
      </w:pPr>
      <w:r>
        <w:rPr>
          <w:sz w:val="28"/>
          <w:szCs w:val="28"/>
          <w:shd w:val="clear" w:color="auto" w:fill="FFFFFF"/>
        </w:rPr>
        <w:t xml:space="preserve">          </w:t>
      </w:r>
      <w:proofErr w:type="gramStart"/>
      <w:r>
        <w:rPr>
          <w:sz w:val="28"/>
          <w:szCs w:val="28"/>
          <w:shd w:val="clear" w:color="auto" w:fill="FFFFFF"/>
        </w:rPr>
        <w:t>к</w:t>
      </w:r>
      <w:r w:rsidRPr="009671A1">
        <w:rPr>
          <w:sz w:val="28"/>
          <w:szCs w:val="28"/>
          <w:shd w:val="clear" w:color="auto" w:fill="FFFFFF"/>
        </w:rPr>
        <w:t xml:space="preserve"> местах массового скопления граждан в период проведения публичных мероприятий, организуемых в соответствии с Федеральным </w:t>
      </w:r>
      <w:r w:rsidRPr="00127C15">
        <w:rPr>
          <w:sz w:val="28"/>
          <w:szCs w:val="28"/>
          <w:shd w:val="clear" w:color="auto" w:fill="FFFFFF"/>
        </w:rPr>
        <w:t>законом</w:t>
      </w:r>
      <w:r w:rsidRPr="009671A1">
        <w:rPr>
          <w:sz w:val="28"/>
          <w:szCs w:val="28"/>
          <w:shd w:val="clear" w:color="auto" w:fill="FFFFFF"/>
        </w:rP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w:t>
      </w:r>
      <w:r>
        <w:rPr>
          <w:sz w:val="28"/>
          <w:szCs w:val="28"/>
          <w:shd w:val="clear" w:color="auto" w:fill="FFFFFF"/>
        </w:rPr>
        <w:t>местного самоуправления</w:t>
      </w:r>
      <w:r w:rsidRPr="009671A1">
        <w:rPr>
          <w:sz w:val="28"/>
          <w:szCs w:val="28"/>
          <w:shd w:val="clear" w:color="auto" w:fill="FFFFFF"/>
        </w:rPr>
        <w:t xml:space="preserve"> при согласовании проведения таких мероприятий;</w:t>
      </w:r>
      <w:proofErr w:type="gramEnd"/>
    </w:p>
    <w:p w:rsidR="00127C15" w:rsidRPr="009671A1" w:rsidRDefault="00127C15" w:rsidP="00127C15">
      <w:pPr>
        <w:shd w:val="clear" w:color="auto" w:fill="FFFFFF"/>
        <w:spacing w:line="290" w:lineRule="atLeast"/>
        <w:ind w:firstLine="540"/>
        <w:jc w:val="both"/>
        <w:rPr>
          <w:color w:val="000000" w:themeColor="text1"/>
          <w:sz w:val="28"/>
          <w:szCs w:val="28"/>
        </w:rPr>
      </w:pPr>
      <w:r w:rsidRPr="009671A1">
        <w:rPr>
          <w:color w:val="000000" w:themeColor="text1"/>
          <w:sz w:val="28"/>
          <w:szCs w:val="28"/>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127C15" w:rsidRPr="009671A1" w:rsidRDefault="00127C15" w:rsidP="00127C15">
      <w:pPr>
        <w:shd w:val="clear" w:color="auto" w:fill="FFFFFF"/>
        <w:spacing w:line="290" w:lineRule="atLeast"/>
        <w:ind w:firstLine="540"/>
        <w:jc w:val="both"/>
        <w:rPr>
          <w:color w:val="000000" w:themeColor="text1"/>
          <w:sz w:val="28"/>
          <w:szCs w:val="28"/>
        </w:rPr>
      </w:pPr>
      <w:bookmarkStart w:id="0" w:name="dst100834"/>
      <w:bookmarkEnd w:id="0"/>
      <w:proofErr w:type="gramStart"/>
      <w:r w:rsidRPr="009671A1">
        <w:rPr>
          <w:color w:val="000000" w:themeColor="text1"/>
          <w:sz w:val="28"/>
          <w:szCs w:val="28"/>
        </w:rPr>
        <w:t>к зданиям, строениям, сооружениям, помещениям, находящимся во владении и (или) пользовании организаций, осуществляющих обучение несовершеннолетних;</w:t>
      </w:r>
      <w:proofErr w:type="gramEnd"/>
    </w:p>
    <w:p w:rsidR="00127C15" w:rsidRPr="009671A1" w:rsidRDefault="00127C15" w:rsidP="00127C15">
      <w:pPr>
        <w:shd w:val="clear" w:color="auto" w:fill="FFFFFF"/>
        <w:spacing w:line="290" w:lineRule="atLeast"/>
        <w:ind w:firstLine="540"/>
        <w:jc w:val="both"/>
        <w:rPr>
          <w:color w:val="000000" w:themeColor="text1"/>
          <w:sz w:val="28"/>
          <w:szCs w:val="28"/>
        </w:rPr>
      </w:pPr>
      <w:bookmarkStart w:id="1" w:name="dst100835"/>
      <w:bookmarkEnd w:id="1"/>
      <w:proofErr w:type="gramStart"/>
      <w:r w:rsidRPr="009671A1">
        <w:rPr>
          <w:color w:val="000000" w:themeColor="text1"/>
          <w:sz w:val="28"/>
          <w:szCs w:val="28"/>
        </w:rPr>
        <w:lastRenderedPageBreak/>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roofErr w:type="gramEnd"/>
    </w:p>
    <w:p w:rsidR="00127C15" w:rsidRDefault="00127C15" w:rsidP="00127C15">
      <w:pPr>
        <w:shd w:val="clear" w:color="auto" w:fill="FFFFFF"/>
        <w:spacing w:line="290" w:lineRule="atLeast"/>
        <w:ind w:firstLine="540"/>
        <w:jc w:val="both"/>
        <w:rPr>
          <w:color w:val="000000" w:themeColor="text1"/>
          <w:sz w:val="28"/>
          <w:szCs w:val="28"/>
        </w:rPr>
      </w:pPr>
      <w:bookmarkStart w:id="2" w:name="dst100836"/>
      <w:bookmarkEnd w:id="2"/>
      <w:r w:rsidRPr="009671A1">
        <w:rPr>
          <w:color w:val="000000" w:themeColor="text1"/>
          <w:sz w:val="28"/>
          <w:szCs w:val="28"/>
        </w:rPr>
        <w:t xml:space="preserve">к спортивным сооружениям, которые являются объектами </w:t>
      </w:r>
      <w:proofErr w:type="gramStart"/>
      <w:r w:rsidRPr="009671A1">
        <w:rPr>
          <w:color w:val="000000" w:themeColor="text1"/>
          <w:sz w:val="28"/>
          <w:szCs w:val="28"/>
        </w:rPr>
        <w:t>недвижимости</w:t>
      </w:r>
      <w:proofErr w:type="gramEnd"/>
      <w:r w:rsidRPr="009671A1">
        <w:rPr>
          <w:color w:val="000000" w:themeColor="text1"/>
          <w:sz w:val="28"/>
          <w:szCs w:val="28"/>
        </w:rPr>
        <w:t xml:space="preserve"> и права на которые зарегистр</w:t>
      </w:r>
      <w:r>
        <w:rPr>
          <w:color w:val="000000" w:themeColor="text1"/>
          <w:sz w:val="28"/>
          <w:szCs w:val="28"/>
        </w:rPr>
        <w:t>ированы в установленном порядке;</w:t>
      </w:r>
    </w:p>
    <w:p w:rsidR="00127C15" w:rsidRDefault="00127C15" w:rsidP="00127C15">
      <w:pPr>
        <w:shd w:val="clear" w:color="auto" w:fill="FFFFFF"/>
        <w:spacing w:line="290" w:lineRule="atLeast"/>
        <w:ind w:firstLine="540"/>
        <w:jc w:val="both"/>
        <w:rPr>
          <w:color w:val="000000" w:themeColor="text1"/>
          <w:sz w:val="28"/>
          <w:szCs w:val="28"/>
        </w:rPr>
      </w:pPr>
      <w:proofErr w:type="gramStart"/>
      <w:r>
        <w:rPr>
          <w:color w:val="000000" w:themeColor="text1"/>
          <w:sz w:val="28"/>
          <w:szCs w:val="28"/>
        </w:rPr>
        <w:t>к местам указанных в подпунктах 5-7 подпункта 10 пункта 2 статьи 16 Федерального закона 171-ФЗ:</w:t>
      </w:r>
      <w:proofErr w:type="gramEnd"/>
    </w:p>
    <w:p w:rsidR="00127C15" w:rsidRPr="005D1392" w:rsidRDefault="00127C15" w:rsidP="00127C15">
      <w:pPr>
        <w:shd w:val="clear" w:color="auto" w:fill="FFFFFF"/>
        <w:spacing w:line="290" w:lineRule="atLeast"/>
        <w:ind w:firstLine="540"/>
        <w:jc w:val="both"/>
        <w:rPr>
          <w:color w:val="000000" w:themeColor="text1"/>
          <w:sz w:val="28"/>
          <w:szCs w:val="28"/>
        </w:rPr>
      </w:pPr>
      <w:proofErr w:type="gramStart"/>
      <w:r w:rsidRPr="005D1392">
        <w:rPr>
          <w:rStyle w:val="blk"/>
          <w:color w:val="000000" w:themeColor="text1"/>
          <w:sz w:val="28"/>
          <w:szCs w:val="28"/>
        </w:rPr>
        <w:t>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roofErr w:type="gramEnd"/>
    </w:p>
    <w:p w:rsidR="00127C15" w:rsidRPr="005D1392" w:rsidRDefault="00127C15" w:rsidP="00127C15">
      <w:pPr>
        <w:shd w:val="clear" w:color="auto" w:fill="FFFFFF"/>
        <w:spacing w:line="290" w:lineRule="atLeast"/>
        <w:ind w:firstLine="540"/>
        <w:jc w:val="both"/>
        <w:rPr>
          <w:color w:val="000000" w:themeColor="text1"/>
          <w:sz w:val="28"/>
          <w:szCs w:val="28"/>
        </w:rPr>
      </w:pPr>
      <w:bookmarkStart w:id="3" w:name="dst100828"/>
      <w:bookmarkEnd w:id="3"/>
      <w:r w:rsidRPr="005D1392">
        <w:rPr>
          <w:rStyle w:val="blk"/>
          <w:color w:val="000000" w:themeColor="text1"/>
          <w:sz w:val="28"/>
          <w:szCs w:val="28"/>
        </w:rPr>
        <w:t>на вокзалах, в аэропортах;</w:t>
      </w:r>
    </w:p>
    <w:p w:rsidR="00127C15" w:rsidRPr="005D1392" w:rsidRDefault="00127C15" w:rsidP="00127C15">
      <w:pPr>
        <w:shd w:val="clear" w:color="auto" w:fill="FFFFFF"/>
        <w:spacing w:line="290" w:lineRule="atLeast"/>
        <w:ind w:firstLine="540"/>
        <w:jc w:val="both"/>
        <w:rPr>
          <w:color w:val="000000" w:themeColor="text1"/>
          <w:sz w:val="28"/>
          <w:szCs w:val="28"/>
        </w:rPr>
      </w:pPr>
      <w:bookmarkStart w:id="4" w:name="dst100829"/>
      <w:bookmarkEnd w:id="4"/>
      <w:r w:rsidRPr="005D1392">
        <w:rPr>
          <w:rStyle w:val="blk"/>
          <w:color w:val="000000" w:themeColor="text1"/>
          <w:sz w:val="28"/>
          <w:szCs w:val="28"/>
        </w:rPr>
        <w:t>в местах нахождения источников повышенной опасности, определяемых органами государственной власти субъектов Российской Федерации в </w:t>
      </w:r>
      <w:r w:rsidRPr="00127C15">
        <w:rPr>
          <w:sz w:val="28"/>
          <w:szCs w:val="28"/>
        </w:rPr>
        <w:t>порядке</w:t>
      </w:r>
      <w:r w:rsidRPr="005D1392">
        <w:rPr>
          <w:rStyle w:val="blk"/>
          <w:color w:val="000000" w:themeColor="text1"/>
          <w:sz w:val="28"/>
          <w:szCs w:val="28"/>
        </w:rPr>
        <w:t>, установленном Правительством Российской Федерации</w:t>
      </w:r>
      <w:r>
        <w:rPr>
          <w:rStyle w:val="blk"/>
          <w:color w:val="000000" w:themeColor="text1"/>
          <w:sz w:val="28"/>
          <w:szCs w:val="28"/>
        </w:rPr>
        <w:t>.</w:t>
      </w:r>
    </w:p>
    <w:p w:rsidR="00127C15" w:rsidRPr="009671A1" w:rsidRDefault="00127C15" w:rsidP="00127C15">
      <w:pPr>
        <w:rPr>
          <w:sz w:val="28"/>
          <w:szCs w:val="28"/>
        </w:rPr>
      </w:pPr>
    </w:p>
    <w:p w:rsidR="00127C15" w:rsidRPr="007A0A3C" w:rsidRDefault="00127C15" w:rsidP="00127C15">
      <w:pPr>
        <w:numPr>
          <w:ilvl w:val="0"/>
          <w:numId w:val="36"/>
        </w:numPr>
        <w:jc w:val="center"/>
        <w:rPr>
          <w:b/>
          <w:sz w:val="28"/>
          <w:szCs w:val="28"/>
          <w:lang w:val="en-US"/>
        </w:rPr>
      </w:pPr>
      <w:r w:rsidRPr="007A0A3C">
        <w:rPr>
          <w:b/>
          <w:sz w:val="28"/>
          <w:szCs w:val="28"/>
        </w:rPr>
        <w:t>Формы общественного обсуждения</w:t>
      </w:r>
    </w:p>
    <w:p w:rsidR="00127C15" w:rsidRPr="007A0A3C" w:rsidRDefault="00127C15" w:rsidP="00127C15">
      <w:pPr>
        <w:jc w:val="center"/>
        <w:rPr>
          <w:b/>
          <w:sz w:val="28"/>
          <w:szCs w:val="28"/>
          <w:lang w:val="en-US"/>
        </w:rPr>
      </w:pPr>
    </w:p>
    <w:p w:rsidR="00127C15" w:rsidRPr="007A0A3C" w:rsidRDefault="00127C15" w:rsidP="00127C15">
      <w:pPr>
        <w:pStyle w:val="a8"/>
        <w:numPr>
          <w:ilvl w:val="1"/>
          <w:numId w:val="35"/>
        </w:numPr>
        <w:spacing w:before="0" w:beforeAutospacing="0" w:after="0" w:afterAutospacing="0"/>
        <w:ind w:left="0" w:firstLine="851"/>
        <w:jc w:val="both"/>
        <w:rPr>
          <w:sz w:val="28"/>
          <w:szCs w:val="28"/>
        </w:rPr>
      </w:pPr>
      <w:proofErr w:type="gramStart"/>
      <w:r w:rsidRPr="007A0A3C">
        <w:rPr>
          <w:sz w:val="28"/>
          <w:szCs w:val="28"/>
        </w:rPr>
        <w:t>Предметом общественных обсуждений об определении границ прилегающих территорий, указанных в Федеральном з</w:t>
      </w:r>
      <w:r>
        <w:rPr>
          <w:sz w:val="28"/>
          <w:szCs w:val="28"/>
        </w:rPr>
        <w:t>аконе от 03.07.2016 года № 261-</w:t>
      </w:r>
      <w:r w:rsidRPr="007A0A3C">
        <w:rPr>
          <w:sz w:val="28"/>
          <w:szCs w:val="28"/>
        </w:rPr>
        <w:t>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отдельные законодательные акты Российской Федерации», в соответствии с Федеральным законом от 22.11.1995 года № 171-ФЗ «О государственном регулировании производства</w:t>
      </w:r>
      <w:proofErr w:type="gramEnd"/>
      <w:r w:rsidRPr="007A0A3C">
        <w:rPr>
          <w:sz w:val="28"/>
          <w:szCs w:val="28"/>
        </w:rPr>
        <w:t xml:space="preserve"> </w:t>
      </w:r>
      <w:proofErr w:type="gramStart"/>
      <w:r w:rsidRPr="007A0A3C">
        <w:rPr>
          <w:sz w:val="28"/>
          <w:szCs w:val="28"/>
        </w:rPr>
        <w:t xml:space="preserve">и оборота этилового спирта, алкогольной и спиртосодержащей продукции и об ограничении потребления (распития) алкогольной продукции», устанавливающим особые требования к розничной продаже и потреблению (распитию) алкогольной продукции на территории муниципального </w:t>
      </w:r>
      <w:r>
        <w:rPr>
          <w:sz w:val="28"/>
          <w:szCs w:val="28"/>
        </w:rPr>
        <w:t>района «Чернышевский район»</w:t>
      </w:r>
      <w:r w:rsidRPr="007A0A3C">
        <w:rPr>
          <w:sz w:val="28"/>
          <w:szCs w:val="28"/>
        </w:rPr>
        <w:t xml:space="preserve"> является  проект постановления «Об определении границ</w:t>
      </w:r>
      <w:r w:rsidRPr="00127C15">
        <w:rPr>
          <w:rStyle w:val="afa"/>
          <w:b w:val="0"/>
          <w:sz w:val="28"/>
          <w:szCs w:val="28"/>
        </w:rPr>
        <w:t>,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w:t>
      </w:r>
      <w:proofErr w:type="gramEnd"/>
      <w:r w:rsidRPr="00127C15">
        <w:rPr>
          <w:rStyle w:val="afa"/>
          <w:b w:val="0"/>
          <w:sz w:val="28"/>
          <w:szCs w:val="28"/>
        </w:rPr>
        <w:t xml:space="preserve"> услуг общественного питания на территории </w:t>
      </w:r>
      <w:r w:rsidRPr="007A0A3C">
        <w:rPr>
          <w:sz w:val="28"/>
          <w:szCs w:val="28"/>
        </w:rPr>
        <w:t xml:space="preserve">муниципального </w:t>
      </w:r>
      <w:r>
        <w:rPr>
          <w:sz w:val="28"/>
          <w:szCs w:val="28"/>
        </w:rPr>
        <w:t>района «Чернышевский район»</w:t>
      </w:r>
      <w:r w:rsidRPr="007A0A3C">
        <w:rPr>
          <w:sz w:val="28"/>
          <w:szCs w:val="28"/>
        </w:rPr>
        <w:t xml:space="preserve"> (далее – проект постановления).</w:t>
      </w:r>
    </w:p>
    <w:p w:rsidR="00127C15" w:rsidRPr="00711FF7" w:rsidRDefault="00127C15" w:rsidP="00127C15">
      <w:pPr>
        <w:ind w:firstLine="709"/>
        <w:jc w:val="both"/>
        <w:rPr>
          <w:sz w:val="28"/>
          <w:szCs w:val="28"/>
        </w:rPr>
      </w:pPr>
      <w:r w:rsidRPr="007A0A3C">
        <w:rPr>
          <w:sz w:val="28"/>
          <w:szCs w:val="28"/>
        </w:rPr>
        <w:lastRenderedPageBreak/>
        <w:t>2.2. Общественное обсуждение</w:t>
      </w:r>
      <w:r w:rsidRPr="007A0A3C">
        <w:rPr>
          <w:sz w:val="28"/>
          <w:szCs w:val="28"/>
          <w:shd w:val="clear" w:color="auto" w:fill="FFFFFF"/>
        </w:rPr>
        <w:t xml:space="preserve"> проекта постановления </w:t>
      </w:r>
      <w:r w:rsidRPr="007A0A3C">
        <w:rPr>
          <w:sz w:val="28"/>
          <w:szCs w:val="28"/>
        </w:rPr>
        <w:t xml:space="preserve">проводится, путем размещения материалов на официальном сайте муниципального </w:t>
      </w:r>
      <w:r>
        <w:rPr>
          <w:sz w:val="28"/>
          <w:szCs w:val="28"/>
        </w:rPr>
        <w:t>района «Чернышевский район»</w:t>
      </w:r>
      <w:r w:rsidRPr="007A0A3C">
        <w:rPr>
          <w:sz w:val="28"/>
          <w:szCs w:val="28"/>
        </w:rPr>
        <w:t xml:space="preserve"> в информационно-телекоммуникационной сети «Интернет»</w:t>
      </w:r>
      <w:r>
        <w:rPr>
          <w:sz w:val="28"/>
          <w:szCs w:val="28"/>
        </w:rPr>
        <w:t xml:space="preserve"> и официальном сайте органов местного самоуправления, на территории которых </w:t>
      </w:r>
      <w:r w:rsidRPr="00711FF7">
        <w:rPr>
          <w:bCs/>
          <w:sz w:val="28"/>
          <w:szCs w:val="28"/>
        </w:rPr>
        <w:t>не допускается розничная продажа алкогольной продукции</w:t>
      </w:r>
      <w:r w:rsidRPr="00711FF7">
        <w:rPr>
          <w:sz w:val="28"/>
          <w:szCs w:val="28"/>
        </w:rPr>
        <w:t>.</w:t>
      </w:r>
      <w:r>
        <w:rPr>
          <w:sz w:val="28"/>
          <w:szCs w:val="28"/>
        </w:rPr>
        <w:t xml:space="preserve"> </w:t>
      </w:r>
    </w:p>
    <w:p w:rsidR="00127C15" w:rsidRPr="002741D9" w:rsidRDefault="00127C15" w:rsidP="00127C15">
      <w:pPr>
        <w:pStyle w:val="afff"/>
        <w:tabs>
          <w:tab w:val="left" w:pos="990"/>
        </w:tabs>
        <w:spacing w:line="240" w:lineRule="auto"/>
        <w:ind w:firstLine="709"/>
        <w:jc w:val="both"/>
        <w:rPr>
          <w:sz w:val="28"/>
          <w:szCs w:val="28"/>
        </w:rPr>
      </w:pPr>
      <w:r w:rsidRPr="007A0A3C">
        <w:rPr>
          <w:sz w:val="28"/>
          <w:szCs w:val="28"/>
        </w:rPr>
        <w:t>2.3.</w:t>
      </w:r>
      <w:r w:rsidRPr="007A0A3C">
        <w:rPr>
          <w:sz w:val="28"/>
        </w:rPr>
        <w:t xml:space="preserve"> Предложения и замечания направляются в период проведения общественного обсуждения на электронную почту </w:t>
      </w:r>
      <w:r w:rsidRPr="007A0A3C">
        <w:rPr>
          <w:sz w:val="28"/>
          <w:szCs w:val="28"/>
        </w:rPr>
        <w:t>Организатора общественного обсуждения</w:t>
      </w:r>
      <w:r w:rsidRPr="007A0A3C">
        <w:rPr>
          <w:bCs/>
          <w:sz w:val="22"/>
          <w:szCs w:val="22"/>
        </w:rPr>
        <w:t xml:space="preserve"> </w:t>
      </w:r>
      <w:proofErr w:type="spellStart"/>
      <w:r>
        <w:rPr>
          <w:bCs/>
          <w:sz w:val="28"/>
          <w:szCs w:val="28"/>
          <w:lang w:val="en-US"/>
        </w:rPr>
        <w:t>adm</w:t>
      </w:r>
      <w:proofErr w:type="spellEnd"/>
      <w:r w:rsidRPr="00711FF7">
        <w:rPr>
          <w:bCs/>
          <w:sz w:val="28"/>
          <w:szCs w:val="28"/>
        </w:rPr>
        <w:t>.</w:t>
      </w:r>
      <w:proofErr w:type="spellStart"/>
      <w:r>
        <w:rPr>
          <w:bCs/>
          <w:sz w:val="28"/>
          <w:szCs w:val="28"/>
          <w:lang w:val="en-US"/>
        </w:rPr>
        <w:t>chern</w:t>
      </w:r>
      <w:proofErr w:type="spellEnd"/>
      <w:r w:rsidRPr="00711FF7">
        <w:rPr>
          <w:bCs/>
          <w:sz w:val="28"/>
          <w:szCs w:val="28"/>
        </w:rPr>
        <w:t>@</w:t>
      </w:r>
      <w:r>
        <w:rPr>
          <w:bCs/>
          <w:sz w:val="28"/>
          <w:szCs w:val="28"/>
          <w:lang w:val="en-US"/>
        </w:rPr>
        <w:t>mail</w:t>
      </w:r>
      <w:r w:rsidRPr="00711FF7">
        <w:rPr>
          <w:bCs/>
          <w:sz w:val="28"/>
          <w:szCs w:val="28"/>
        </w:rPr>
        <w:t>.</w:t>
      </w:r>
      <w:proofErr w:type="spellStart"/>
      <w:r>
        <w:rPr>
          <w:bCs/>
          <w:sz w:val="28"/>
          <w:szCs w:val="28"/>
          <w:lang w:val="en-US"/>
        </w:rPr>
        <w:t>ru</w:t>
      </w:r>
      <w:proofErr w:type="spellEnd"/>
      <w:r w:rsidRPr="007A0A3C">
        <w:rPr>
          <w:bCs/>
          <w:sz w:val="28"/>
          <w:szCs w:val="28"/>
        </w:rPr>
        <w:t xml:space="preserve"> и</w:t>
      </w:r>
      <w:r w:rsidRPr="007A0A3C">
        <w:rPr>
          <w:sz w:val="28"/>
          <w:szCs w:val="28"/>
        </w:rPr>
        <w:t xml:space="preserve">ли по средствам почтовой связи по адресу: </w:t>
      </w:r>
      <w:r w:rsidRPr="007A0A3C">
        <w:rPr>
          <w:bCs/>
          <w:sz w:val="28"/>
          <w:szCs w:val="28"/>
        </w:rPr>
        <w:t xml:space="preserve"> </w:t>
      </w:r>
      <w:r w:rsidRPr="002741D9">
        <w:rPr>
          <w:bCs/>
          <w:sz w:val="28"/>
          <w:szCs w:val="28"/>
        </w:rPr>
        <w:t>673460</w:t>
      </w:r>
      <w:r w:rsidRPr="007A0A3C">
        <w:rPr>
          <w:bCs/>
          <w:sz w:val="28"/>
          <w:szCs w:val="28"/>
        </w:rPr>
        <w:t xml:space="preserve">, </w:t>
      </w:r>
      <w:r>
        <w:rPr>
          <w:bCs/>
          <w:sz w:val="28"/>
          <w:szCs w:val="28"/>
        </w:rPr>
        <w:t xml:space="preserve">Забайкальский край, пгт. Чернышевск, ул. Калинина, 14 «б». </w:t>
      </w:r>
    </w:p>
    <w:p w:rsidR="00127C15" w:rsidRPr="007A0A3C" w:rsidRDefault="00127C15" w:rsidP="00127C15">
      <w:pPr>
        <w:jc w:val="both"/>
        <w:rPr>
          <w:sz w:val="28"/>
          <w:szCs w:val="28"/>
        </w:rPr>
      </w:pPr>
    </w:p>
    <w:p w:rsidR="00127C15" w:rsidRPr="007A0A3C" w:rsidRDefault="00127C15" w:rsidP="00127C15">
      <w:pPr>
        <w:numPr>
          <w:ilvl w:val="0"/>
          <w:numId w:val="35"/>
        </w:numPr>
        <w:jc w:val="center"/>
        <w:rPr>
          <w:b/>
          <w:sz w:val="28"/>
          <w:szCs w:val="28"/>
        </w:rPr>
      </w:pPr>
      <w:r w:rsidRPr="007A0A3C">
        <w:rPr>
          <w:b/>
          <w:sz w:val="28"/>
          <w:szCs w:val="28"/>
        </w:rPr>
        <w:t>Порядок проведения общественного обсуждения</w:t>
      </w:r>
    </w:p>
    <w:p w:rsidR="00127C15" w:rsidRPr="007A0A3C" w:rsidRDefault="00127C15" w:rsidP="00127C15">
      <w:pPr>
        <w:ind w:left="1729"/>
        <w:rPr>
          <w:b/>
          <w:sz w:val="28"/>
          <w:szCs w:val="28"/>
        </w:rPr>
      </w:pPr>
    </w:p>
    <w:p w:rsidR="00127C15" w:rsidRPr="007A0A3C" w:rsidRDefault="00127C15" w:rsidP="00127C15">
      <w:pPr>
        <w:ind w:firstLine="709"/>
        <w:jc w:val="both"/>
        <w:rPr>
          <w:iCs/>
          <w:sz w:val="28"/>
          <w:szCs w:val="28"/>
        </w:rPr>
      </w:pPr>
      <w:r w:rsidRPr="007A0A3C">
        <w:rPr>
          <w:sz w:val="28"/>
          <w:szCs w:val="28"/>
        </w:rPr>
        <w:t xml:space="preserve">3.1. </w:t>
      </w:r>
      <w:proofErr w:type="gramStart"/>
      <w:r w:rsidRPr="007A0A3C">
        <w:rPr>
          <w:sz w:val="28"/>
          <w:szCs w:val="28"/>
        </w:rPr>
        <w:t xml:space="preserve">Общественное обсуждение проводится публично и открыто,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проект постановления администрации </w:t>
      </w:r>
      <w:r>
        <w:rPr>
          <w:sz w:val="28"/>
          <w:szCs w:val="28"/>
        </w:rPr>
        <w:t>муниципального района «Чернышевский район»</w:t>
      </w:r>
      <w:r w:rsidRPr="007A0A3C">
        <w:rPr>
          <w:sz w:val="28"/>
          <w:szCs w:val="28"/>
        </w:rPr>
        <w:t xml:space="preserve"> </w:t>
      </w:r>
      <w:r w:rsidRPr="002741D9">
        <w:rPr>
          <w:color w:val="000000" w:themeColor="text1"/>
          <w:sz w:val="28"/>
          <w:szCs w:val="28"/>
        </w:rPr>
        <w:t>«Об определении границ</w:t>
      </w:r>
      <w:r w:rsidRPr="002741D9">
        <w:rPr>
          <w:rStyle w:val="afa"/>
          <w:color w:val="000000" w:themeColor="text1"/>
          <w:sz w:val="28"/>
          <w:szCs w:val="28"/>
        </w:rPr>
        <w:t>,</w:t>
      </w:r>
      <w:r w:rsidRPr="007A0A3C">
        <w:rPr>
          <w:rStyle w:val="afa"/>
          <w:sz w:val="28"/>
          <w:szCs w:val="28"/>
        </w:rPr>
        <w:t xml:space="preserve"> </w:t>
      </w:r>
      <w:r w:rsidRPr="00127C15">
        <w:rPr>
          <w:rStyle w:val="afa"/>
          <w:b w:val="0"/>
          <w:sz w:val="28"/>
          <w:szCs w:val="28"/>
        </w:rPr>
        <w:t>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w:t>
      </w:r>
      <w:proofErr w:type="gramEnd"/>
      <w:r w:rsidRPr="00127C15">
        <w:rPr>
          <w:rStyle w:val="afa"/>
          <w:b w:val="0"/>
          <w:sz w:val="28"/>
          <w:szCs w:val="28"/>
        </w:rPr>
        <w:t xml:space="preserve"> продукции при оказании услуг общественного питания на территории </w:t>
      </w:r>
      <w:r w:rsidRPr="00127C15">
        <w:rPr>
          <w:sz w:val="28"/>
          <w:szCs w:val="28"/>
        </w:rPr>
        <w:t xml:space="preserve">муниципального </w:t>
      </w:r>
      <w:r>
        <w:rPr>
          <w:sz w:val="28"/>
          <w:szCs w:val="28"/>
        </w:rPr>
        <w:t xml:space="preserve">района «Чернышевский район». </w:t>
      </w:r>
    </w:p>
    <w:p w:rsidR="00127C15" w:rsidRPr="007A0A3C" w:rsidRDefault="00127C15" w:rsidP="00127C15">
      <w:pPr>
        <w:ind w:firstLine="709"/>
        <w:jc w:val="both"/>
        <w:rPr>
          <w:b/>
          <w:bCs/>
          <w:color w:val="000000"/>
          <w:sz w:val="28"/>
          <w:szCs w:val="28"/>
          <w:shd w:val="clear" w:color="auto" w:fill="FFFFFF"/>
        </w:rPr>
      </w:pPr>
      <w:r w:rsidRPr="007A0A3C">
        <w:rPr>
          <w:bCs/>
          <w:color w:val="000000"/>
          <w:sz w:val="28"/>
          <w:szCs w:val="28"/>
        </w:rPr>
        <w:t>3.2.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rsidR="00127C15" w:rsidRPr="007A0A3C" w:rsidRDefault="00127C15" w:rsidP="00127C15">
      <w:pPr>
        <w:ind w:firstLine="709"/>
        <w:jc w:val="both"/>
        <w:rPr>
          <w:sz w:val="28"/>
          <w:szCs w:val="28"/>
        </w:rPr>
      </w:pPr>
      <w:r w:rsidRPr="007A0A3C">
        <w:rPr>
          <w:sz w:val="28"/>
          <w:szCs w:val="28"/>
        </w:rPr>
        <w:t xml:space="preserve">3.3. За 1 рабочий день до начала проведения общественного обсуждения, вместе с </w:t>
      </w:r>
      <w:r>
        <w:rPr>
          <w:sz w:val="28"/>
          <w:szCs w:val="28"/>
        </w:rPr>
        <w:t>проектом нормативного правового акта</w:t>
      </w:r>
      <w:r w:rsidRPr="007A0A3C">
        <w:rPr>
          <w:sz w:val="28"/>
          <w:szCs w:val="28"/>
        </w:rPr>
        <w:t xml:space="preserve"> Организатор общественного обсуждения обеспечивает размещение в информационных источниках, указанных в подпункте 2.2. раздела 2 настоящего Порядка, следующей информации: </w:t>
      </w:r>
    </w:p>
    <w:p w:rsidR="00127C15" w:rsidRPr="007A0A3C" w:rsidRDefault="00127C15" w:rsidP="00127C15">
      <w:pPr>
        <w:ind w:firstLine="709"/>
        <w:jc w:val="both"/>
        <w:rPr>
          <w:sz w:val="28"/>
          <w:szCs w:val="28"/>
        </w:rPr>
      </w:pPr>
      <w:r w:rsidRPr="007A0A3C">
        <w:rPr>
          <w:sz w:val="28"/>
          <w:szCs w:val="28"/>
        </w:rPr>
        <w:t xml:space="preserve">о сроках начала и окончания проведения общественного  обсуждения по вопросу внесения изменений в установленные границы прилегающих территорий, на которых запрещена розничная продажа алкогольной продукции; </w:t>
      </w:r>
    </w:p>
    <w:p w:rsidR="00127C15" w:rsidRPr="007A0A3C" w:rsidRDefault="00127C15" w:rsidP="00127C15">
      <w:pPr>
        <w:ind w:firstLine="709"/>
        <w:jc w:val="both"/>
        <w:rPr>
          <w:sz w:val="28"/>
          <w:szCs w:val="28"/>
        </w:rPr>
      </w:pPr>
      <w:r w:rsidRPr="007A0A3C">
        <w:rPr>
          <w:sz w:val="28"/>
          <w:szCs w:val="28"/>
        </w:rPr>
        <w:t xml:space="preserve">о юридическом адресе и электронном адресе Организатора общественного обсуждения, контактном телефоне; </w:t>
      </w:r>
    </w:p>
    <w:p w:rsidR="00127C15" w:rsidRPr="007A0A3C" w:rsidRDefault="00127C15" w:rsidP="00127C15">
      <w:pPr>
        <w:ind w:firstLine="709"/>
        <w:jc w:val="both"/>
        <w:rPr>
          <w:sz w:val="28"/>
          <w:szCs w:val="28"/>
        </w:rPr>
      </w:pPr>
      <w:r w:rsidRPr="007A0A3C">
        <w:rPr>
          <w:sz w:val="28"/>
          <w:szCs w:val="28"/>
        </w:rPr>
        <w:t xml:space="preserve">о порядке направления предложений и замечаний; </w:t>
      </w:r>
    </w:p>
    <w:p w:rsidR="00127C15" w:rsidRPr="007A0A3C" w:rsidRDefault="00127C15" w:rsidP="00127C15">
      <w:pPr>
        <w:jc w:val="both"/>
        <w:rPr>
          <w:sz w:val="28"/>
          <w:szCs w:val="28"/>
        </w:rPr>
      </w:pPr>
      <w:r w:rsidRPr="007A0A3C">
        <w:rPr>
          <w:sz w:val="28"/>
          <w:szCs w:val="28"/>
        </w:rPr>
        <w:tab/>
        <w:t>о требованиях к предложениям и замечаниям заинтересованных лиц.</w:t>
      </w:r>
    </w:p>
    <w:p w:rsidR="00127C15" w:rsidRPr="007A0A3C" w:rsidRDefault="00127C15" w:rsidP="00127C15">
      <w:pPr>
        <w:ind w:firstLine="709"/>
        <w:jc w:val="both"/>
        <w:rPr>
          <w:sz w:val="28"/>
          <w:szCs w:val="28"/>
        </w:rPr>
      </w:pPr>
      <w:r w:rsidRPr="007A0A3C">
        <w:rPr>
          <w:sz w:val="28"/>
          <w:szCs w:val="28"/>
        </w:rPr>
        <w:t xml:space="preserve">3.4. Организатор общественного обсуждения </w:t>
      </w:r>
      <w:r w:rsidRPr="007A0A3C">
        <w:rPr>
          <w:sz w:val="28"/>
          <w:szCs w:val="28"/>
          <w:shd w:val="clear" w:color="auto" w:fill="FFFFFF"/>
        </w:rPr>
        <w:t xml:space="preserve">обеспечивает всем участникам общественного обсуждения свободный доступ к имеющимся в его распоряжении материалам, касающимся вопроса </w:t>
      </w:r>
      <w:r w:rsidRPr="007A0A3C">
        <w:rPr>
          <w:sz w:val="28"/>
          <w:szCs w:val="28"/>
        </w:rPr>
        <w:t>внесения изменений в установленные границы прилегающих территорий, на которых запрещена розничная продажа алкогольной продукции.</w:t>
      </w:r>
    </w:p>
    <w:p w:rsidR="00127C15" w:rsidRPr="007A0A3C" w:rsidRDefault="00127C15" w:rsidP="00127C15">
      <w:pPr>
        <w:ind w:firstLine="709"/>
        <w:jc w:val="both"/>
        <w:rPr>
          <w:sz w:val="28"/>
          <w:szCs w:val="28"/>
        </w:rPr>
      </w:pPr>
      <w:r w:rsidRPr="007A0A3C">
        <w:rPr>
          <w:sz w:val="28"/>
          <w:szCs w:val="28"/>
        </w:rPr>
        <w:t xml:space="preserve">3.5. Продолжительность общественного обсуждения, составляет 30 календарных дней со дня размещения проекта постановления на официальном сайте муниципального </w:t>
      </w:r>
      <w:r>
        <w:rPr>
          <w:sz w:val="28"/>
          <w:szCs w:val="28"/>
        </w:rPr>
        <w:t>района «Чернышевский район»</w:t>
      </w:r>
      <w:r w:rsidRPr="007A0A3C">
        <w:rPr>
          <w:sz w:val="28"/>
          <w:szCs w:val="28"/>
        </w:rPr>
        <w:t xml:space="preserve"> в информационно-</w:t>
      </w:r>
      <w:r w:rsidRPr="007A0A3C">
        <w:rPr>
          <w:sz w:val="28"/>
          <w:szCs w:val="28"/>
        </w:rPr>
        <w:lastRenderedPageBreak/>
        <w:t>телекоммуникационной сети «Интернет»</w:t>
      </w:r>
      <w:r>
        <w:rPr>
          <w:sz w:val="28"/>
          <w:szCs w:val="28"/>
        </w:rPr>
        <w:t xml:space="preserve"> и официальных сайтах органов местного самоуправления</w:t>
      </w:r>
      <w:r w:rsidRPr="007A0A3C">
        <w:rPr>
          <w:sz w:val="28"/>
          <w:szCs w:val="28"/>
        </w:rPr>
        <w:t>.</w:t>
      </w:r>
      <w:r>
        <w:rPr>
          <w:sz w:val="28"/>
          <w:szCs w:val="28"/>
        </w:rPr>
        <w:t xml:space="preserve"> </w:t>
      </w:r>
      <w:r w:rsidRPr="007A0A3C">
        <w:rPr>
          <w:sz w:val="28"/>
          <w:szCs w:val="28"/>
        </w:rPr>
        <w:t xml:space="preserve"> </w:t>
      </w:r>
    </w:p>
    <w:p w:rsidR="00127C15" w:rsidRPr="007A0A3C" w:rsidRDefault="00127C15" w:rsidP="00127C15">
      <w:pPr>
        <w:jc w:val="both"/>
        <w:rPr>
          <w:sz w:val="28"/>
          <w:szCs w:val="28"/>
        </w:rPr>
      </w:pPr>
      <w:r w:rsidRPr="007A0A3C">
        <w:rPr>
          <w:sz w:val="28"/>
          <w:szCs w:val="28"/>
        </w:rPr>
        <w:tab/>
        <w:t xml:space="preserve">3.6. Предложения и замечания по вопросу внесения изменений в установленные границы прилегающих территорий, на которых запрещена розничная продажа алкогольной продукции, поступившие после срока окончания проведения общественного обсуждения, не учитываются. </w:t>
      </w:r>
    </w:p>
    <w:p w:rsidR="00127C15" w:rsidRPr="007A0A3C" w:rsidRDefault="00127C15" w:rsidP="00127C15">
      <w:pPr>
        <w:jc w:val="both"/>
        <w:rPr>
          <w:sz w:val="28"/>
          <w:szCs w:val="28"/>
        </w:rPr>
      </w:pPr>
      <w:r w:rsidRPr="007A0A3C">
        <w:rPr>
          <w:sz w:val="28"/>
          <w:szCs w:val="28"/>
        </w:rPr>
        <w:tab/>
      </w:r>
    </w:p>
    <w:p w:rsidR="00127C15" w:rsidRPr="007A0A3C" w:rsidRDefault="00127C15" w:rsidP="00127C15">
      <w:pPr>
        <w:numPr>
          <w:ilvl w:val="0"/>
          <w:numId w:val="35"/>
        </w:numPr>
        <w:jc w:val="center"/>
        <w:rPr>
          <w:b/>
          <w:sz w:val="28"/>
          <w:szCs w:val="28"/>
        </w:rPr>
      </w:pPr>
      <w:r w:rsidRPr="007A0A3C">
        <w:rPr>
          <w:b/>
          <w:sz w:val="28"/>
          <w:szCs w:val="28"/>
        </w:rPr>
        <w:t>Определение результатов общественного обсуждения</w:t>
      </w:r>
    </w:p>
    <w:p w:rsidR="00127C15" w:rsidRPr="007A0A3C" w:rsidRDefault="00127C15" w:rsidP="00127C15">
      <w:pPr>
        <w:ind w:left="1729"/>
        <w:rPr>
          <w:b/>
          <w:sz w:val="28"/>
          <w:szCs w:val="28"/>
        </w:rPr>
      </w:pPr>
    </w:p>
    <w:p w:rsidR="00127C15" w:rsidRPr="007A0A3C" w:rsidRDefault="00127C15" w:rsidP="00127C15">
      <w:pPr>
        <w:ind w:firstLine="709"/>
        <w:jc w:val="both"/>
        <w:rPr>
          <w:sz w:val="28"/>
          <w:szCs w:val="28"/>
        </w:rPr>
      </w:pPr>
      <w:r w:rsidRPr="007A0A3C">
        <w:rPr>
          <w:sz w:val="28"/>
          <w:szCs w:val="28"/>
        </w:rPr>
        <w:t xml:space="preserve">4.1 </w:t>
      </w:r>
      <w:r>
        <w:rPr>
          <w:sz w:val="28"/>
          <w:szCs w:val="28"/>
        </w:rPr>
        <w:t>Предложения и замечания, поступившие</w:t>
      </w:r>
      <w:r w:rsidRPr="007A0A3C">
        <w:rPr>
          <w:sz w:val="28"/>
          <w:szCs w:val="28"/>
        </w:rPr>
        <w:t xml:space="preserve"> по итогам проведения общественного обсуждения, </w:t>
      </w:r>
      <w:r>
        <w:rPr>
          <w:sz w:val="28"/>
          <w:szCs w:val="28"/>
        </w:rPr>
        <w:t>рассматриваются отделом экономики, труда и инвестиционной политики администрации муниципального района «Чернышевский район».</w:t>
      </w:r>
    </w:p>
    <w:p w:rsidR="00127C15" w:rsidRPr="007A0A3C" w:rsidRDefault="00127C15" w:rsidP="00127C15">
      <w:pPr>
        <w:ind w:firstLine="709"/>
        <w:jc w:val="both"/>
        <w:rPr>
          <w:sz w:val="28"/>
          <w:szCs w:val="28"/>
        </w:rPr>
      </w:pPr>
      <w:r w:rsidRPr="007A0A3C">
        <w:rPr>
          <w:sz w:val="28"/>
          <w:szCs w:val="28"/>
        </w:rPr>
        <w:t>4.2 Предложения и замечания общественного обсуждения носят рекомендательный характер.</w:t>
      </w:r>
    </w:p>
    <w:p w:rsidR="00127C15" w:rsidRPr="007A0A3C" w:rsidRDefault="00127C15" w:rsidP="00127C15">
      <w:pPr>
        <w:ind w:firstLine="709"/>
        <w:jc w:val="both"/>
        <w:rPr>
          <w:sz w:val="28"/>
          <w:szCs w:val="28"/>
        </w:rPr>
      </w:pPr>
      <w:r w:rsidRPr="007A0A3C">
        <w:rPr>
          <w:sz w:val="28"/>
          <w:szCs w:val="28"/>
        </w:rPr>
        <w:t xml:space="preserve">4.3 Информация о результатах проведения общественного обсуждения размещается на официальном сайте муниципального </w:t>
      </w:r>
      <w:r>
        <w:rPr>
          <w:sz w:val="28"/>
          <w:szCs w:val="28"/>
        </w:rPr>
        <w:t>района «Чернышевский район»</w:t>
      </w:r>
      <w:r w:rsidRPr="007A0A3C">
        <w:rPr>
          <w:sz w:val="28"/>
          <w:szCs w:val="28"/>
        </w:rPr>
        <w:t xml:space="preserve"> в информационно – телекоммуникационной сети Интернет</w:t>
      </w:r>
      <w:r>
        <w:rPr>
          <w:sz w:val="28"/>
          <w:szCs w:val="28"/>
        </w:rPr>
        <w:t xml:space="preserve"> и официальных сайтах органов местного самоуправления</w:t>
      </w:r>
      <w:r w:rsidRPr="007A0A3C">
        <w:rPr>
          <w:sz w:val="28"/>
          <w:szCs w:val="28"/>
        </w:rPr>
        <w:t xml:space="preserve"> не позднее чем через 10 рабочих дней после окончания срока проведения общественного обсуждения.</w:t>
      </w:r>
    </w:p>
    <w:p w:rsidR="00127C15" w:rsidRPr="007A0A3C" w:rsidRDefault="00127C15" w:rsidP="00127C15">
      <w:pPr>
        <w:pStyle w:val="Default"/>
        <w:ind w:firstLine="709"/>
        <w:jc w:val="both"/>
      </w:pPr>
      <w:r w:rsidRPr="007A0A3C">
        <w:rPr>
          <w:sz w:val="28"/>
          <w:szCs w:val="28"/>
        </w:rPr>
        <w:t>4.4. По результатам рассмотренных предложений и замечаний разработчик муниципального нормативного правового акта принимает решение о внесение замечаний в нормативный правовой акт с учетом поступивших предложений и замечаний или оставляет нормативный правовой акт без изменений.</w:t>
      </w:r>
    </w:p>
    <w:p w:rsidR="00325B54" w:rsidRDefault="00127C15" w:rsidP="00127C15">
      <w:pPr>
        <w:jc w:val="center"/>
        <w:rPr>
          <w:spacing w:val="-1"/>
          <w:sz w:val="28"/>
          <w:szCs w:val="28"/>
        </w:rPr>
      </w:pPr>
      <w:r>
        <w:rPr>
          <w:spacing w:val="-1"/>
          <w:sz w:val="28"/>
          <w:szCs w:val="28"/>
        </w:rPr>
        <w:t>________________________</w:t>
      </w: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0D76F8"/>
    <w:multiLevelType w:val="hybridMultilevel"/>
    <w:tmpl w:val="5080BE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2F76703"/>
    <w:multiLevelType w:val="multilevel"/>
    <w:tmpl w:val="E7846EA4"/>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429" w:hanging="720"/>
      </w:pPr>
      <w:rPr>
        <w:rFonts w:hint="default"/>
        <w:color w:val="3C3C3C"/>
      </w:rPr>
    </w:lvl>
    <w:lvl w:ilvl="3">
      <w:start w:val="1"/>
      <w:numFmt w:val="decimal"/>
      <w:isLgl/>
      <w:lvlText w:val="%1.%2.%3.%4."/>
      <w:lvlJc w:val="left"/>
      <w:pPr>
        <w:ind w:left="1789" w:hanging="1080"/>
      </w:pPr>
      <w:rPr>
        <w:rFonts w:hint="default"/>
        <w:color w:val="3C3C3C"/>
      </w:rPr>
    </w:lvl>
    <w:lvl w:ilvl="4">
      <w:start w:val="1"/>
      <w:numFmt w:val="decimal"/>
      <w:isLgl/>
      <w:lvlText w:val="%1.%2.%3.%4.%5."/>
      <w:lvlJc w:val="left"/>
      <w:pPr>
        <w:ind w:left="1789" w:hanging="1080"/>
      </w:pPr>
      <w:rPr>
        <w:rFonts w:hint="default"/>
        <w:color w:val="3C3C3C"/>
      </w:rPr>
    </w:lvl>
    <w:lvl w:ilvl="5">
      <w:start w:val="1"/>
      <w:numFmt w:val="decimal"/>
      <w:isLgl/>
      <w:lvlText w:val="%1.%2.%3.%4.%5.%6."/>
      <w:lvlJc w:val="left"/>
      <w:pPr>
        <w:ind w:left="2149" w:hanging="1440"/>
      </w:pPr>
      <w:rPr>
        <w:rFonts w:hint="default"/>
        <w:color w:val="3C3C3C"/>
      </w:rPr>
    </w:lvl>
    <w:lvl w:ilvl="6">
      <w:start w:val="1"/>
      <w:numFmt w:val="decimal"/>
      <w:isLgl/>
      <w:lvlText w:val="%1.%2.%3.%4.%5.%6.%7."/>
      <w:lvlJc w:val="left"/>
      <w:pPr>
        <w:ind w:left="2509" w:hanging="1800"/>
      </w:pPr>
      <w:rPr>
        <w:rFonts w:hint="default"/>
        <w:color w:val="3C3C3C"/>
      </w:rPr>
    </w:lvl>
    <w:lvl w:ilvl="7">
      <w:start w:val="1"/>
      <w:numFmt w:val="decimal"/>
      <w:isLgl/>
      <w:lvlText w:val="%1.%2.%3.%4.%5.%6.%7.%8."/>
      <w:lvlJc w:val="left"/>
      <w:pPr>
        <w:ind w:left="2509" w:hanging="1800"/>
      </w:pPr>
      <w:rPr>
        <w:rFonts w:hint="default"/>
        <w:color w:val="3C3C3C"/>
      </w:rPr>
    </w:lvl>
    <w:lvl w:ilvl="8">
      <w:start w:val="1"/>
      <w:numFmt w:val="decimal"/>
      <w:isLgl/>
      <w:lvlText w:val="%1.%2.%3.%4.%5.%6.%7.%8.%9."/>
      <w:lvlJc w:val="left"/>
      <w:pPr>
        <w:ind w:left="2869" w:hanging="2160"/>
      </w:pPr>
      <w:rPr>
        <w:rFonts w:hint="default"/>
        <w:color w:val="3C3C3C"/>
      </w:r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30"/>
  </w:num>
  <w:num w:numId="4">
    <w:abstractNumId w:val="34"/>
  </w:num>
  <w:num w:numId="5">
    <w:abstractNumId w:val="32"/>
  </w:num>
  <w:num w:numId="6">
    <w:abstractNumId w:val="15"/>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3"/>
  </w:num>
  <w:num w:numId="27">
    <w:abstractNumId w:val="17"/>
  </w:num>
  <w:num w:numId="28">
    <w:abstractNumId w:val="31"/>
  </w:num>
  <w:num w:numId="29">
    <w:abstractNumId w:val="27"/>
  </w:num>
  <w:num w:numId="30">
    <w:abstractNumId w:val="18"/>
  </w:num>
  <w:num w:numId="31">
    <w:abstractNumId w:val="10"/>
  </w:num>
  <w:num w:numId="32">
    <w:abstractNumId w:val="12"/>
  </w:num>
  <w:num w:numId="33">
    <w:abstractNumId w:val="19"/>
  </w:num>
  <w:num w:numId="34">
    <w:abstractNumId w:val="13"/>
  </w:num>
  <w:num w:numId="35">
    <w:abstractNumId w:val="22"/>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27C15"/>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901B0"/>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Default">
    <w:name w:val="Default"/>
    <w:rsid w:val="00127C15"/>
    <w:pPr>
      <w:autoSpaceDE w:val="0"/>
      <w:autoSpaceDN w:val="0"/>
      <w:adjustRightInd w:val="0"/>
    </w:pPr>
    <w:rPr>
      <w:color w:val="000000"/>
      <w:sz w:val="24"/>
      <w:szCs w:val="24"/>
    </w:rPr>
  </w:style>
  <w:style w:type="paragraph" w:customStyle="1" w:styleId="afff">
    <w:name w:val="Базовый"/>
    <w:rsid w:val="00127C15"/>
    <w:pPr>
      <w:tabs>
        <w:tab w:val="left" w:pos="709"/>
      </w:tabs>
      <w:suppressAutoHyphens/>
      <w:spacing w:line="100" w:lineRule="atLeast"/>
    </w:pPr>
    <w:rPr>
      <w:color w:val="00000A"/>
      <w:sz w:val="24"/>
      <w:szCs w:val="24"/>
      <w:lang w:eastAsia="ar-SA"/>
    </w:rPr>
  </w:style>
  <w:style w:type="character" w:customStyle="1" w:styleId="blk">
    <w:name w:val="blk"/>
    <w:basedOn w:val="a0"/>
    <w:rsid w:val="00127C15"/>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56A5-67AB-4D69-8E27-C27AA30E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2018-05-10T04:52:00Z</cp:lastPrinted>
  <dcterms:created xsi:type="dcterms:W3CDTF">2018-05-10T04:53:00Z</dcterms:created>
  <dcterms:modified xsi:type="dcterms:W3CDTF">2018-05-10T04:53:00Z</dcterms:modified>
</cp:coreProperties>
</file>