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0B4002">
        <w:rPr>
          <w:sz w:val="28"/>
        </w:rPr>
        <w:t>10 ма</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B4002">
        <w:rPr>
          <w:sz w:val="28"/>
        </w:rPr>
        <w:t>223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E36B13" w:rsidRDefault="000B4002" w:rsidP="000B4002">
      <w:pPr>
        <w:jc w:val="center"/>
        <w:rPr>
          <w:b/>
          <w:sz w:val="28"/>
          <w:szCs w:val="28"/>
        </w:rPr>
      </w:pPr>
      <w:r w:rsidRPr="00EF3A40">
        <w:rPr>
          <w:b/>
          <w:sz w:val="28"/>
          <w:szCs w:val="28"/>
        </w:rPr>
        <w:t xml:space="preserve">О создании межведомственной рабочей группы </w:t>
      </w:r>
      <w:r>
        <w:rPr>
          <w:b/>
          <w:sz w:val="28"/>
          <w:szCs w:val="28"/>
        </w:rPr>
        <w:t xml:space="preserve">и утверждения Порядка </w:t>
      </w:r>
      <w:r w:rsidRPr="00EF3A40">
        <w:rPr>
          <w:b/>
          <w:sz w:val="28"/>
          <w:szCs w:val="28"/>
        </w:rPr>
        <w:t>по рассмотрению и рецензированию бизнес-планов (технико-экономических обоснований) для предоставления в 201</w:t>
      </w:r>
      <w:r>
        <w:rPr>
          <w:b/>
          <w:sz w:val="28"/>
          <w:szCs w:val="28"/>
        </w:rPr>
        <w:t>8</w:t>
      </w:r>
      <w:r w:rsidRPr="00EF3A40">
        <w:rPr>
          <w:b/>
          <w:sz w:val="28"/>
          <w:szCs w:val="28"/>
        </w:rPr>
        <w:t xml:space="preserve"> году единовременной финансовой помощи при государственной регистрации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w:t>
      </w:r>
    </w:p>
    <w:p w:rsidR="000B4002" w:rsidRDefault="000B4002" w:rsidP="000B4002">
      <w:pPr>
        <w:rPr>
          <w:b/>
          <w:sz w:val="28"/>
          <w:szCs w:val="28"/>
        </w:rPr>
      </w:pPr>
    </w:p>
    <w:p w:rsidR="000B4002" w:rsidRPr="00905EE2" w:rsidRDefault="000B4002" w:rsidP="000B4002">
      <w:pPr>
        <w:shd w:val="clear" w:color="auto" w:fill="FFFFFF"/>
        <w:ind w:right="-1" w:firstLine="851"/>
        <w:jc w:val="both"/>
        <w:rPr>
          <w:b/>
          <w:sz w:val="28"/>
          <w:szCs w:val="28"/>
        </w:rPr>
      </w:pPr>
      <w:proofErr w:type="gramStart"/>
      <w:r>
        <w:rPr>
          <w:sz w:val="28"/>
          <w:szCs w:val="28"/>
        </w:rPr>
        <w:t xml:space="preserve">В </w:t>
      </w:r>
      <w:r w:rsidRPr="009C64C7">
        <w:rPr>
          <w:sz w:val="28"/>
          <w:szCs w:val="28"/>
        </w:rPr>
        <w:t xml:space="preserve">целях содействия </w:t>
      </w:r>
      <w:proofErr w:type="spellStart"/>
      <w:r w:rsidRPr="009C64C7">
        <w:rPr>
          <w:sz w:val="28"/>
          <w:szCs w:val="28"/>
        </w:rPr>
        <w:t>самозанятости</w:t>
      </w:r>
      <w:proofErr w:type="spellEnd"/>
      <w:r w:rsidRPr="009C64C7">
        <w:rPr>
          <w:sz w:val="28"/>
          <w:szCs w:val="28"/>
        </w:rPr>
        <w:t xml:space="preserve"> безработных граждан </w:t>
      </w:r>
      <w:r>
        <w:rPr>
          <w:sz w:val="28"/>
          <w:szCs w:val="28"/>
        </w:rPr>
        <w:t>Чернышевского</w:t>
      </w:r>
      <w:r w:rsidRPr="009C64C7">
        <w:rPr>
          <w:sz w:val="28"/>
          <w:szCs w:val="28"/>
        </w:rPr>
        <w:t xml:space="preserve"> района</w:t>
      </w:r>
      <w:r>
        <w:rPr>
          <w:sz w:val="28"/>
          <w:szCs w:val="28"/>
        </w:rPr>
        <w:t>,</w:t>
      </w:r>
      <w:r w:rsidRPr="009C64C7">
        <w:rPr>
          <w:sz w:val="28"/>
          <w:szCs w:val="28"/>
        </w:rPr>
        <w:t xml:space="preserve"> </w:t>
      </w:r>
      <w:r>
        <w:rPr>
          <w:sz w:val="28"/>
          <w:szCs w:val="28"/>
        </w:rPr>
        <w:t xml:space="preserve">в рамках  реализации мероприятий по содействию занятости населения, повышения эффективности рассмотрения бизнес-планов безработных граждан, желающих открыть собственное дело, руководствуясь ст. 25 Устава муниципального района «Чернышевский район», администрация муниципального района «Чернышевский район»   </w:t>
      </w:r>
      <w:r w:rsidRPr="00905EE2">
        <w:rPr>
          <w:b/>
          <w:sz w:val="28"/>
          <w:szCs w:val="28"/>
        </w:rPr>
        <w:t xml:space="preserve">п о с т а </w:t>
      </w:r>
      <w:proofErr w:type="spellStart"/>
      <w:r w:rsidRPr="00905EE2">
        <w:rPr>
          <w:b/>
          <w:sz w:val="28"/>
          <w:szCs w:val="28"/>
        </w:rPr>
        <w:t>н</w:t>
      </w:r>
      <w:proofErr w:type="spellEnd"/>
      <w:r w:rsidRPr="00905EE2">
        <w:rPr>
          <w:b/>
          <w:sz w:val="28"/>
          <w:szCs w:val="28"/>
        </w:rPr>
        <w:t xml:space="preserve"> о в л я е т:</w:t>
      </w:r>
      <w:proofErr w:type="gramEnd"/>
    </w:p>
    <w:p w:rsidR="000B4002" w:rsidRPr="009C64C7" w:rsidRDefault="000B4002" w:rsidP="000B4002">
      <w:pPr>
        <w:jc w:val="both"/>
        <w:rPr>
          <w:sz w:val="28"/>
          <w:szCs w:val="28"/>
        </w:rPr>
      </w:pPr>
    </w:p>
    <w:p w:rsidR="000B4002" w:rsidRDefault="000B4002" w:rsidP="000B4002">
      <w:pPr>
        <w:jc w:val="both"/>
        <w:rPr>
          <w:sz w:val="28"/>
          <w:szCs w:val="28"/>
        </w:rPr>
      </w:pPr>
      <w:r w:rsidRPr="009C64C7">
        <w:rPr>
          <w:sz w:val="28"/>
          <w:szCs w:val="28"/>
        </w:rPr>
        <w:t xml:space="preserve">        1.</w:t>
      </w:r>
      <w:r>
        <w:rPr>
          <w:sz w:val="28"/>
          <w:szCs w:val="28"/>
        </w:rPr>
        <w:t xml:space="preserve"> Создать межведомственную рабочую группу по рассмотрению и рецензированию</w:t>
      </w:r>
      <w:r w:rsidRPr="009C64C7">
        <w:rPr>
          <w:sz w:val="28"/>
          <w:szCs w:val="28"/>
        </w:rPr>
        <w:t xml:space="preserve"> бизнес-планов (технико-экономических обосно</w:t>
      </w:r>
      <w:r>
        <w:rPr>
          <w:sz w:val="28"/>
          <w:szCs w:val="28"/>
        </w:rPr>
        <w:t>ваний) для предоставления в 2018 году единовременной финансовой помощи при государственной регистрации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(далее – рабочая группа) в следующем составе:</w:t>
      </w:r>
    </w:p>
    <w:p w:rsidR="000B4002" w:rsidRDefault="000B4002" w:rsidP="000B4002">
      <w:pPr>
        <w:jc w:val="both"/>
        <w:rPr>
          <w:sz w:val="28"/>
          <w:szCs w:val="28"/>
        </w:rPr>
      </w:pPr>
    </w:p>
    <w:p w:rsidR="000B4002" w:rsidRPr="00735110" w:rsidRDefault="000B4002" w:rsidP="000B4002">
      <w:pPr>
        <w:jc w:val="both"/>
        <w:rPr>
          <w:sz w:val="28"/>
          <w:szCs w:val="28"/>
        </w:rPr>
      </w:pPr>
      <w:r>
        <w:rPr>
          <w:sz w:val="28"/>
          <w:szCs w:val="28"/>
        </w:rPr>
        <w:t>Суханов Андрей</w:t>
      </w:r>
      <w:r w:rsidRPr="00735110">
        <w:rPr>
          <w:sz w:val="28"/>
          <w:szCs w:val="28"/>
        </w:rPr>
        <w:t xml:space="preserve">   </w:t>
      </w:r>
      <w:r>
        <w:rPr>
          <w:sz w:val="28"/>
          <w:szCs w:val="28"/>
        </w:rPr>
        <w:t xml:space="preserve">            - первый </w:t>
      </w:r>
      <w:r w:rsidRPr="00735110">
        <w:rPr>
          <w:sz w:val="28"/>
          <w:szCs w:val="28"/>
        </w:rPr>
        <w:t xml:space="preserve">заместитель </w:t>
      </w:r>
      <w:r>
        <w:rPr>
          <w:sz w:val="28"/>
          <w:szCs w:val="28"/>
        </w:rPr>
        <w:t xml:space="preserve">руководителя администрации                                                                           </w:t>
      </w:r>
    </w:p>
    <w:p w:rsidR="000B4002" w:rsidRPr="00735110" w:rsidRDefault="000B4002" w:rsidP="000B4002">
      <w:pPr>
        <w:ind w:left="3261" w:hanging="3261"/>
        <w:jc w:val="both"/>
        <w:rPr>
          <w:sz w:val="28"/>
          <w:szCs w:val="28"/>
        </w:rPr>
      </w:pPr>
      <w:r>
        <w:rPr>
          <w:sz w:val="28"/>
          <w:szCs w:val="28"/>
        </w:rPr>
        <w:t>Владимирович</w:t>
      </w:r>
      <w:r w:rsidRPr="00735110">
        <w:rPr>
          <w:sz w:val="28"/>
          <w:szCs w:val="28"/>
        </w:rPr>
        <w:t xml:space="preserve">                    </w:t>
      </w:r>
      <w:r>
        <w:rPr>
          <w:sz w:val="28"/>
          <w:szCs w:val="28"/>
        </w:rPr>
        <w:t xml:space="preserve">МР «Чернышевский район» по территориальному развитию, председатель рабочей группы;    </w:t>
      </w:r>
      <w:r w:rsidRPr="00735110">
        <w:rPr>
          <w:sz w:val="28"/>
          <w:szCs w:val="28"/>
        </w:rPr>
        <w:t xml:space="preserve"> </w:t>
      </w:r>
    </w:p>
    <w:p w:rsidR="000B4002" w:rsidRPr="00735110" w:rsidRDefault="000B4002" w:rsidP="000B4002">
      <w:pPr>
        <w:jc w:val="both"/>
        <w:rPr>
          <w:sz w:val="28"/>
          <w:szCs w:val="28"/>
        </w:rPr>
      </w:pPr>
      <w:r>
        <w:rPr>
          <w:sz w:val="28"/>
          <w:szCs w:val="28"/>
        </w:rPr>
        <w:t xml:space="preserve">Ларченко                           </w:t>
      </w:r>
      <w:r w:rsidRPr="00735110">
        <w:rPr>
          <w:sz w:val="28"/>
          <w:szCs w:val="28"/>
        </w:rPr>
        <w:t xml:space="preserve">- </w:t>
      </w:r>
      <w:r>
        <w:rPr>
          <w:sz w:val="28"/>
          <w:szCs w:val="28"/>
        </w:rPr>
        <w:t>начальник Отдела</w:t>
      </w:r>
      <w:r w:rsidRPr="00735110">
        <w:rPr>
          <w:sz w:val="28"/>
          <w:szCs w:val="28"/>
        </w:rPr>
        <w:t xml:space="preserve"> </w:t>
      </w:r>
      <w:r>
        <w:rPr>
          <w:sz w:val="28"/>
          <w:szCs w:val="28"/>
        </w:rPr>
        <w:t xml:space="preserve">экономики, труда и </w:t>
      </w:r>
    </w:p>
    <w:p w:rsidR="000B4002" w:rsidRDefault="000B4002" w:rsidP="000B4002">
      <w:pPr>
        <w:ind w:left="3261" w:hanging="3261"/>
        <w:jc w:val="both"/>
        <w:rPr>
          <w:sz w:val="28"/>
          <w:szCs w:val="28"/>
        </w:rPr>
      </w:pPr>
      <w:r>
        <w:rPr>
          <w:sz w:val="28"/>
          <w:szCs w:val="28"/>
        </w:rPr>
        <w:t>Галина Сергеевна       инвестиционной политики</w:t>
      </w:r>
      <w:r w:rsidRPr="00735110">
        <w:rPr>
          <w:sz w:val="28"/>
          <w:szCs w:val="28"/>
        </w:rPr>
        <w:t xml:space="preserve"> администрации</w:t>
      </w:r>
      <w:r>
        <w:rPr>
          <w:sz w:val="28"/>
          <w:szCs w:val="28"/>
        </w:rPr>
        <w:t xml:space="preserve"> МР «Чернышевский район», заместитель председателя рабочей группы;</w:t>
      </w:r>
      <w:r w:rsidRPr="00735110">
        <w:rPr>
          <w:sz w:val="28"/>
          <w:szCs w:val="28"/>
        </w:rPr>
        <w:t xml:space="preserve">    </w:t>
      </w:r>
    </w:p>
    <w:p w:rsidR="000B4002" w:rsidRDefault="000B4002" w:rsidP="000B4002">
      <w:pPr>
        <w:jc w:val="both"/>
        <w:rPr>
          <w:sz w:val="28"/>
          <w:szCs w:val="28"/>
        </w:rPr>
      </w:pPr>
      <w:r>
        <w:rPr>
          <w:sz w:val="28"/>
          <w:szCs w:val="28"/>
        </w:rPr>
        <w:t>Бусыгина Ирина</w:t>
      </w:r>
      <w:r w:rsidRPr="00735110">
        <w:rPr>
          <w:sz w:val="28"/>
          <w:szCs w:val="28"/>
        </w:rPr>
        <w:t xml:space="preserve">   </w:t>
      </w:r>
      <w:r>
        <w:rPr>
          <w:sz w:val="28"/>
          <w:szCs w:val="28"/>
        </w:rPr>
        <w:t xml:space="preserve">           </w:t>
      </w:r>
      <w:r w:rsidRPr="00735110">
        <w:rPr>
          <w:sz w:val="28"/>
          <w:szCs w:val="28"/>
        </w:rPr>
        <w:t xml:space="preserve">- ведущий специалист </w:t>
      </w:r>
      <w:r>
        <w:rPr>
          <w:sz w:val="28"/>
          <w:szCs w:val="28"/>
        </w:rPr>
        <w:t xml:space="preserve">Отдела </w:t>
      </w:r>
      <w:r w:rsidRPr="00735110">
        <w:rPr>
          <w:sz w:val="28"/>
          <w:szCs w:val="28"/>
        </w:rPr>
        <w:t xml:space="preserve"> </w:t>
      </w:r>
      <w:r>
        <w:rPr>
          <w:sz w:val="28"/>
          <w:szCs w:val="28"/>
        </w:rPr>
        <w:t>экономики,</w:t>
      </w:r>
    </w:p>
    <w:p w:rsidR="000B4002" w:rsidRDefault="000B4002" w:rsidP="000B4002">
      <w:pPr>
        <w:ind w:left="3119" w:hanging="3119"/>
        <w:jc w:val="both"/>
        <w:rPr>
          <w:sz w:val="28"/>
          <w:szCs w:val="28"/>
        </w:rPr>
      </w:pPr>
      <w:r>
        <w:rPr>
          <w:sz w:val="28"/>
          <w:szCs w:val="28"/>
        </w:rPr>
        <w:t xml:space="preserve"> Александровна                 труда и инвестиционной политики администрации МР «Чернышевский район», секретарь рабочей  группы;</w:t>
      </w:r>
    </w:p>
    <w:p w:rsidR="000B4002" w:rsidRDefault="000B4002" w:rsidP="000B4002">
      <w:pPr>
        <w:tabs>
          <w:tab w:val="left" w:pos="3285"/>
        </w:tabs>
        <w:ind w:left="3240" w:hanging="3240"/>
        <w:jc w:val="both"/>
        <w:rPr>
          <w:sz w:val="28"/>
          <w:szCs w:val="28"/>
        </w:rPr>
      </w:pPr>
      <w:r>
        <w:rPr>
          <w:sz w:val="28"/>
          <w:szCs w:val="28"/>
        </w:rPr>
        <w:t>Члены рабочей группы:</w:t>
      </w:r>
    </w:p>
    <w:p w:rsidR="000B4002" w:rsidRDefault="000B4002" w:rsidP="000B4002">
      <w:pPr>
        <w:ind w:left="3261" w:hanging="3261"/>
        <w:jc w:val="both"/>
        <w:rPr>
          <w:sz w:val="28"/>
          <w:szCs w:val="28"/>
        </w:rPr>
      </w:pPr>
    </w:p>
    <w:p w:rsidR="000B4002" w:rsidRDefault="000B4002" w:rsidP="000B4002">
      <w:pPr>
        <w:ind w:left="3261" w:hanging="3261"/>
        <w:jc w:val="both"/>
        <w:rPr>
          <w:sz w:val="28"/>
          <w:szCs w:val="28"/>
        </w:rPr>
      </w:pPr>
      <w:proofErr w:type="spellStart"/>
      <w:r>
        <w:rPr>
          <w:sz w:val="28"/>
          <w:szCs w:val="28"/>
        </w:rPr>
        <w:t>Иолкина</w:t>
      </w:r>
      <w:proofErr w:type="spellEnd"/>
      <w:r>
        <w:rPr>
          <w:sz w:val="28"/>
          <w:szCs w:val="28"/>
        </w:rPr>
        <w:t xml:space="preserve"> Ирина                 - главный</w:t>
      </w:r>
      <w:r w:rsidRPr="00735110">
        <w:rPr>
          <w:sz w:val="28"/>
          <w:szCs w:val="28"/>
        </w:rPr>
        <w:t xml:space="preserve"> специалист </w:t>
      </w:r>
      <w:r>
        <w:rPr>
          <w:sz w:val="28"/>
          <w:szCs w:val="28"/>
        </w:rPr>
        <w:t xml:space="preserve">Отдела экономики, труда и </w:t>
      </w:r>
    </w:p>
    <w:p w:rsidR="000B4002" w:rsidRDefault="000B4002" w:rsidP="000B4002">
      <w:pPr>
        <w:ind w:left="3261" w:hanging="3261"/>
        <w:jc w:val="both"/>
        <w:rPr>
          <w:sz w:val="28"/>
          <w:szCs w:val="28"/>
        </w:rPr>
      </w:pPr>
      <w:r>
        <w:rPr>
          <w:sz w:val="28"/>
          <w:szCs w:val="28"/>
        </w:rPr>
        <w:t>Ивановна                            инвестиционной политики администрации МР</w:t>
      </w:r>
    </w:p>
    <w:p w:rsidR="000B4002" w:rsidRPr="00735110" w:rsidRDefault="000B4002" w:rsidP="000B4002">
      <w:pPr>
        <w:tabs>
          <w:tab w:val="left" w:pos="2910"/>
        </w:tabs>
        <w:ind w:left="3261" w:hanging="3261"/>
        <w:jc w:val="both"/>
        <w:rPr>
          <w:sz w:val="28"/>
          <w:szCs w:val="28"/>
        </w:rPr>
      </w:pPr>
      <w:r>
        <w:rPr>
          <w:sz w:val="28"/>
          <w:szCs w:val="28"/>
        </w:rPr>
        <w:tab/>
        <w:t xml:space="preserve">      «Чернышевский район»;</w:t>
      </w:r>
    </w:p>
    <w:p w:rsidR="000B4002" w:rsidRPr="00735110" w:rsidRDefault="000B4002" w:rsidP="000B4002">
      <w:pPr>
        <w:jc w:val="both"/>
        <w:rPr>
          <w:sz w:val="28"/>
          <w:szCs w:val="28"/>
        </w:rPr>
      </w:pPr>
      <w:r>
        <w:rPr>
          <w:sz w:val="28"/>
          <w:szCs w:val="28"/>
        </w:rPr>
        <w:lastRenderedPageBreak/>
        <w:t xml:space="preserve">Наделяева                           </w:t>
      </w:r>
      <w:r w:rsidRPr="00735110">
        <w:rPr>
          <w:sz w:val="28"/>
          <w:szCs w:val="28"/>
        </w:rPr>
        <w:t xml:space="preserve">- </w:t>
      </w:r>
      <w:r>
        <w:rPr>
          <w:sz w:val="28"/>
          <w:szCs w:val="28"/>
        </w:rPr>
        <w:t xml:space="preserve">начальник Чернышевского и </w:t>
      </w:r>
      <w:proofErr w:type="spellStart"/>
      <w:r>
        <w:rPr>
          <w:sz w:val="28"/>
          <w:szCs w:val="28"/>
        </w:rPr>
        <w:t>Каларского</w:t>
      </w:r>
      <w:proofErr w:type="spellEnd"/>
      <w:r>
        <w:rPr>
          <w:sz w:val="28"/>
          <w:szCs w:val="28"/>
        </w:rPr>
        <w:t xml:space="preserve"> отдела  </w:t>
      </w:r>
    </w:p>
    <w:p w:rsidR="000B4002" w:rsidRDefault="000B4002" w:rsidP="000B4002">
      <w:pPr>
        <w:jc w:val="both"/>
        <w:rPr>
          <w:sz w:val="28"/>
          <w:szCs w:val="28"/>
        </w:rPr>
      </w:pPr>
      <w:r>
        <w:rPr>
          <w:sz w:val="28"/>
          <w:szCs w:val="28"/>
        </w:rPr>
        <w:t>Светлана Анатольевна        ГКУ КЦЗН Забайкальского края»;</w:t>
      </w:r>
    </w:p>
    <w:p w:rsidR="000B4002" w:rsidRDefault="000B4002" w:rsidP="000B4002">
      <w:pPr>
        <w:tabs>
          <w:tab w:val="left" w:pos="3180"/>
          <w:tab w:val="left" w:pos="3261"/>
        </w:tabs>
        <w:ind w:left="3119" w:hanging="3119"/>
        <w:jc w:val="both"/>
        <w:rPr>
          <w:sz w:val="28"/>
          <w:szCs w:val="28"/>
        </w:rPr>
      </w:pPr>
      <w:r>
        <w:rPr>
          <w:sz w:val="28"/>
          <w:szCs w:val="28"/>
        </w:rPr>
        <w:t xml:space="preserve">Сидорова Татьяна             - заместитель начальника Чернышевского и </w:t>
      </w:r>
    </w:p>
    <w:p w:rsidR="000B4002" w:rsidRDefault="000B4002" w:rsidP="000B4002">
      <w:pPr>
        <w:tabs>
          <w:tab w:val="left" w:pos="3402"/>
        </w:tabs>
        <w:ind w:left="3261" w:hanging="3261"/>
        <w:jc w:val="both"/>
        <w:rPr>
          <w:sz w:val="28"/>
          <w:szCs w:val="28"/>
        </w:rPr>
      </w:pPr>
      <w:r>
        <w:rPr>
          <w:sz w:val="28"/>
          <w:szCs w:val="28"/>
        </w:rPr>
        <w:t>Владимировна</w:t>
      </w:r>
      <w:r>
        <w:rPr>
          <w:sz w:val="28"/>
          <w:szCs w:val="28"/>
        </w:rPr>
        <w:tab/>
        <w:t xml:space="preserve">   </w:t>
      </w:r>
      <w:proofErr w:type="spellStart"/>
      <w:r>
        <w:rPr>
          <w:sz w:val="28"/>
          <w:szCs w:val="28"/>
        </w:rPr>
        <w:t>Каларского</w:t>
      </w:r>
      <w:proofErr w:type="spellEnd"/>
      <w:r>
        <w:rPr>
          <w:sz w:val="28"/>
          <w:szCs w:val="28"/>
        </w:rPr>
        <w:t xml:space="preserve"> отдела ГКУ КЦЗН Забайкальского      края»;</w:t>
      </w:r>
    </w:p>
    <w:p w:rsidR="000B4002" w:rsidRDefault="000B4002" w:rsidP="000B4002">
      <w:pPr>
        <w:tabs>
          <w:tab w:val="left" w:pos="3180"/>
        </w:tabs>
        <w:jc w:val="both"/>
        <w:rPr>
          <w:sz w:val="28"/>
          <w:szCs w:val="28"/>
        </w:rPr>
      </w:pPr>
      <w:proofErr w:type="spellStart"/>
      <w:r>
        <w:rPr>
          <w:sz w:val="28"/>
          <w:szCs w:val="28"/>
        </w:rPr>
        <w:t>Котылева</w:t>
      </w:r>
      <w:proofErr w:type="spellEnd"/>
      <w:r>
        <w:rPr>
          <w:sz w:val="28"/>
          <w:szCs w:val="28"/>
        </w:rPr>
        <w:t xml:space="preserve"> Елена                 - ведущий инспектор </w:t>
      </w:r>
      <w:proofErr w:type="spellStart"/>
      <w:r>
        <w:rPr>
          <w:sz w:val="28"/>
          <w:szCs w:val="28"/>
        </w:rPr>
        <w:t>Чернышевкого</w:t>
      </w:r>
      <w:proofErr w:type="spellEnd"/>
      <w:r>
        <w:rPr>
          <w:sz w:val="28"/>
          <w:szCs w:val="28"/>
        </w:rPr>
        <w:t xml:space="preserve"> и </w:t>
      </w:r>
      <w:proofErr w:type="spellStart"/>
      <w:r>
        <w:rPr>
          <w:sz w:val="28"/>
          <w:szCs w:val="28"/>
        </w:rPr>
        <w:t>Каларского</w:t>
      </w:r>
      <w:proofErr w:type="spellEnd"/>
    </w:p>
    <w:p w:rsidR="000B4002" w:rsidRPr="009C64C7" w:rsidRDefault="000B4002" w:rsidP="000B4002">
      <w:pPr>
        <w:tabs>
          <w:tab w:val="left" w:pos="3180"/>
        </w:tabs>
        <w:jc w:val="both"/>
        <w:rPr>
          <w:sz w:val="28"/>
          <w:szCs w:val="28"/>
        </w:rPr>
      </w:pPr>
      <w:r>
        <w:rPr>
          <w:sz w:val="28"/>
          <w:szCs w:val="28"/>
        </w:rPr>
        <w:t>Анатольевна</w:t>
      </w:r>
      <w:r>
        <w:rPr>
          <w:sz w:val="28"/>
          <w:szCs w:val="28"/>
        </w:rPr>
        <w:tab/>
        <w:t>отдела ГКУ КЦЗН Забайкальского края</w:t>
      </w:r>
      <w:bookmarkStart w:id="0" w:name="_GoBack"/>
      <w:bookmarkEnd w:id="0"/>
      <w:r>
        <w:rPr>
          <w:sz w:val="28"/>
          <w:szCs w:val="28"/>
        </w:rPr>
        <w:t>».</w:t>
      </w:r>
    </w:p>
    <w:p w:rsidR="000B4002" w:rsidRDefault="000B4002" w:rsidP="000B4002">
      <w:pPr>
        <w:jc w:val="both"/>
        <w:rPr>
          <w:sz w:val="28"/>
          <w:szCs w:val="28"/>
        </w:rPr>
      </w:pPr>
      <w:r w:rsidRPr="009C64C7">
        <w:rPr>
          <w:sz w:val="28"/>
          <w:szCs w:val="28"/>
        </w:rPr>
        <w:t xml:space="preserve">          2.</w:t>
      </w:r>
      <w:r>
        <w:rPr>
          <w:sz w:val="28"/>
          <w:szCs w:val="28"/>
        </w:rPr>
        <w:t xml:space="preserve"> </w:t>
      </w:r>
      <w:r w:rsidRPr="009C64C7">
        <w:rPr>
          <w:sz w:val="28"/>
          <w:szCs w:val="28"/>
        </w:rPr>
        <w:t xml:space="preserve">Утвердить Порядок </w:t>
      </w:r>
      <w:r>
        <w:rPr>
          <w:sz w:val="28"/>
          <w:szCs w:val="28"/>
        </w:rPr>
        <w:t xml:space="preserve"> рассмотрения и рецензирования</w:t>
      </w:r>
      <w:r w:rsidRPr="009C64C7">
        <w:rPr>
          <w:sz w:val="28"/>
          <w:szCs w:val="28"/>
        </w:rPr>
        <w:t xml:space="preserve"> бизнес-планов (технико-экономических</w:t>
      </w:r>
      <w:r>
        <w:rPr>
          <w:sz w:val="28"/>
          <w:szCs w:val="28"/>
        </w:rPr>
        <w:t xml:space="preserve"> обоснований) для предоставления в 2018 году единовременной финансовой помощи при государственной регистрации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(приложение №1).</w:t>
      </w:r>
    </w:p>
    <w:p w:rsidR="000B4002" w:rsidRPr="00F60D5C" w:rsidRDefault="000B4002" w:rsidP="000B4002">
      <w:pPr>
        <w:tabs>
          <w:tab w:val="left" w:pos="1080"/>
        </w:tabs>
        <w:jc w:val="both"/>
        <w:rPr>
          <w:bCs/>
          <w:sz w:val="28"/>
          <w:szCs w:val="28"/>
        </w:rPr>
      </w:pPr>
      <w:r w:rsidRPr="00F60D5C">
        <w:rPr>
          <w:sz w:val="28"/>
          <w:szCs w:val="28"/>
        </w:rPr>
        <w:t xml:space="preserve"> </w:t>
      </w:r>
      <w:r>
        <w:rPr>
          <w:sz w:val="28"/>
          <w:szCs w:val="28"/>
        </w:rPr>
        <w:t xml:space="preserve">         </w:t>
      </w:r>
      <w:r w:rsidRPr="00F60D5C">
        <w:rPr>
          <w:sz w:val="28"/>
          <w:szCs w:val="28"/>
        </w:rPr>
        <w:t xml:space="preserve"> 3. Утвердить критерии </w:t>
      </w:r>
      <w:r>
        <w:rPr>
          <w:sz w:val="28"/>
          <w:szCs w:val="28"/>
        </w:rPr>
        <w:t xml:space="preserve"> </w:t>
      </w:r>
      <w:r w:rsidRPr="00F60D5C">
        <w:rPr>
          <w:bCs/>
          <w:sz w:val="28"/>
          <w:szCs w:val="28"/>
        </w:rPr>
        <w:t>конкурсного отбора и их количественные показатели</w:t>
      </w:r>
      <w:r>
        <w:rPr>
          <w:bCs/>
          <w:sz w:val="28"/>
          <w:szCs w:val="28"/>
        </w:rPr>
        <w:t xml:space="preserve"> (приложение №2).  </w:t>
      </w:r>
    </w:p>
    <w:p w:rsidR="000B4002" w:rsidRPr="007E098C" w:rsidRDefault="000B4002" w:rsidP="000B4002">
      <w:pPr>
        <w:jc w:val="both"/>
        <w:rPr>
          <w:sz w:val="28"/>
          <w:szCs w:val="28"/>
        </w:rPr>
      </w:pPr>
      <w:r>
        <w:rPr>
          <w:sz w:val="28"/>
          <w:szCs w:val="28"/>
        </w:rPr>
        <w:t xml:space="preserve">            </w:t>
      </w:r>
      <w:r w:rsidRPr="007E098C">
        <w:rPr>
          <w:sz w:val="28"/>
          <w:szCs w:val="28"/>
        </w:rPr>
        <w:t xml:space="preserve">4. </w:t>
      </w:r>
      <w:proofErr w:type="gramStart"/>
      <w:r w:rsidRPr="007E098C">
        <w:rPr>
          <w:sz w:val="28"/>
          <w:szCs w:val="28"/>
        </w:rPr>
        <w:t>Постановление администрации МР «Чернышевский район» № 32 от 28.01.2016 года «О создании межведомственной рабочей группы по рассмотрению и рецензированию бизнес-планов (технико-экономических обоснований) для предоставления в 201</w:t>
      </w:r>
      <w:r>
        <w:rPr>
          <w:sz w:val="28"/>
          <w:szCs w:val="28"/>
        </w:rPr>
        <w:t>6</w:t>
      </w:r>
      <w:r w:rsidRPr="007E098C">
        <w:rPr>
          <w:sz w:val="28"/>
          <w:szCs w:val="28"/>
        </w:rPr>
        <w:t xml:space="preserve"> году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w:t>
      </w:r>
      <w:r>
        <w:rPr>
          <w:sz w:val="28"/>
          <w:szCs w:val="28"/>
        </w:rPr>
        <w:t xml:space="preserve"> признать утратившим силу. </w:t>
      </w:r>
      <w:proofErr w:type="gramEnd"/>
    </w:p>
    <w:p w:rsidR="000B4002" w:rsidRDefault="000B4002" w:rsidP="000B4002">
      <w:pPr>
        <w:jc w:val="both"/>
        <w:rPr>
          <w:sz w:val="28"/>
          <w:szCs w:val="28"/>
        </w:rPr>
      </w:pPr>
      <w:r>
        <w:rPr>
          <w:sz w:val="28"/>
          <w:szCs w:val="28"/>
        </w:rPr>
        <w:t xml:space="preserve">           5. 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0B4002" w:rsidRPr="00ED262F" w:rsidRDefault="000B4002" w:rsidP="000B4002">
      <w:pPr>
        <w:pStyle w:val="ab"/>
        <w:rPr>
          <w:sz w:val="28"/>
          <w:szCs w:val="28"/>
        </w:rPr>
      </w:pPr>
      <w:r>
        <w:rPr>
          <w:sz w:val="28"/>
          <w:szCs w:val="28"/>
        </w:rPr>
        <w:t xml:space="preserve">            </w:t>
      </w:r>
      <w:r w:rsidRPr="007E098C">
        <w:rPr>
          <w:sz w:val="28"/>
          <w:szCs w:val="28"/>
        </w:rPr>
        <w:t>6</w:t>
      </w:r>
      <w:r w:rsidRPr="00ED262F">
        <w:rPr>
          <w:sz w:val="28"/>
          <w:szCs w:val="28"/>
        </w:rPr>
        <w:t>. Настоящее постановление вступает в силу после его официального опубликования.</w:t>
      </w:r>
    </w:p>
    <w:p w:rsidR="000B4002" w:rsidRPr="00B71D70" w:rsidRDefault="000B4002" w:rsidP="000B4002">
      <w:pPr>
        <w:ind w:right="-183" w:firstLine="708"/>
        <w:jc w:val="both"/>
        <w:rPr>
          <w:sz w:val="28"/>
          <w:szCs w:val="28"/>
        </w:rPr>
      </w:pPr>
      <w:r>
        <w:rPr>
          <w:sz w:val="28"/>
          <w:szCs w:val="28"/>
        </w:rPr>
        <w:t xml:space="preserve">  7</w:t>
      </w:r>
      <w:r w:rsidRPr="00B71D70">
        <w:rPr>
          <w:sz w:val="28"/>
          <w:szCs w:val="28"/>
        </w:rPr>
        <w:t>. Настоящее постановление опубликовать в газете «Наше время» и разместить на</w:t>
      </w:r>
      <w:r>
        <w:rPr>
          <w:sz w:val="28"/>
          <w:szCs w:val="28"/>
        </w:rPr>
        <w:t xml:space="preserve"> официальном</w:t>
      </w:r>
      <w:r w:rsidRPr="00B71D70">
        <w:rPr>
          <w:sz w:val="28"/>
          <w:szCs w:val="28"/>
        </w:rPr>
        <w:t xml:space="preserve"> сайте </w:t>
      </w:r>
      <w:r w:rsidRPr="000B4002">
        <w:rPr>
          <w:sz w:val="28"/>
          <w:szCs w:val="28"/>
          <w:lang w:val="en-US"/>
        </w:rPr>
        <w:t>www</w:t>
      </w:r>
      <w:r w:rsidRPr="000B4002">
        <w:rPr>
          <w:sz w:val="28"/>
          <w:szCs w:val="28"/>
        </w:rPr>
        <w:t>.</w:t>
      </w:r>
      <w:proofErr w:type="spellStart"/>
      <w:r w:rsidRPr="000B4002">
        <w:rPr>
          <w:sz w:val="28"/>
          <w:szCs w:val="28"/>
        </w:rPr>
        <w:t>чернышевск</w:t>
      </w:r>
      <w:proofErr w:type="gramStart"/>
      <w:r w:rsidRPr="000B4002">
        <w:rPr>
          <w:sz w:val="28"/>
          <w:szCs w:val="28"/>
        </w:rPr>
        <w:t>.з</w:t>
      </w:r>
      <w:proofErr w:type="gramEnd"/>
      <w:r w:rsidRPr="000B4002">
        <w:rPr>
          <w:sz w:val="28"/>
          <w:szCs w:val="28"/>
        </w:rPr>
        <w:t>абайкальскийкрай.рф</w:t>
      </w:r>
      <w:proofErr w:type="spellEnd"/>
      <w:r>
        <w:t>,</w:t>
      </w:r>
      <w:r w:rsidRPr="00B71D70">
        <w:rPr>
          <w:sz w:val="28"/>
          <w:szCs w:val="28"/>
        </w:rPr>
        <w:t xml:space="preserve"> в разделе </w:t>
      </w:r>
      <w:r>
        <w:rPr>
          <w:sz w:val="28"/>
          <w:szCs w:val="28"/>
        </w:rPr>
        <w:t>Документы</w:t>
      </w:r>
      <w:r w:rsidRPr="00B71D70">
        <w:rPr>
          <w:sz w:val="28"/>
          <w:szCs w:val="28"/>
        </w:rPr>
        <w:t>.</w:t>
      </w:r>
      <w:r>
        <w:rPr>
          <w:sz w:val="28"/>
          <w:szCs w:val="28"/>
        </w:rPr>
        <w:t xml:space="preserve"> </w:t>
      </w:r>
    </w:p>
    <w:p w:rsidR="000B4002" w:rsidRDefault="000B4002" w:rsidP="000B4002">
      <w:pPr>
        <w:rPr>
          <w:bCs/>
          <w:sz w:val="28"/>
          <w:szCs w:val="28"/>
        </w:rPr>
      </w:pPr>
    </w:p>
    <w:p w:rsidR="000B4002" w:rsidRDefault="000B4002" w:rsidP="000B4002">
      <w:pPr>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BD7AC6">
      <w:pPr>
        <w:jc w:val="both"/>
        <w:rPr>
          <w:spacing w:val="-1"/>
          <w:sz w:val="28"/>
          <w:szCs w:val="28"/>
        </w:rPr>
      </w:pPr>
    </w:p>
    <w:p w:rsidR="000B4002" w:rsidRDefault="000B4002" w:rsidP="000B4002">
      <w:pPr>
        <w:jc w:val="right"/>
      </w:pPr>
      <w:r>
        <w:t>Приложение №1</w:t>
      </w:r>
    </w:p>
    <w:p w:rsidR="000B4002" w:rsidRDefault="000B4002" w:rsidP="000B4002">
      <w:pPr>
        <w:jc w:val="right"/>
      </w:pPr>
      <w:r>
        <w:t>к постановлению</w:t>
      </w:r>
      <w:r w:rsidRPr="00CA5BEE">
        <w:t xml:space="preserve"> </w:t>
      </w:r>
      <w:r>
        <w:t>администрации</w:t>
      </w:r>
    </w:p>
    <w:p w:rsidR="000B4002" w:rsidRDefault="000B4002" w:rsidP="000B4002">
      <w:pPr>
        <w:jc w:val="right"/>
      </w:pPr>
      <w:r>
        <w:t xml:space="preserve"> муниципального района</w:t>
      </w:r>
    </w:p>
    <w:p w:rsidR="000B4002" w:rsidRPr="00CA5BEE" w:rsidRDefault="000B4002" w:rsidP="000B4002">
      <w:pPr>
        <w:jc w:val="right"/>
      </w:pPr>
      <w:r w:rsidRPr="00CA5BEE">
        <w:t xml:space="preserve"> «</w:t>
      </w:r>
      <w:r>
        <w:t xml:space="preserve">Чернышевский </w:t>
      </w:r>
      <w:r w:rsidRPr="00CA5BEE">
        <w:t xml:space="preserve"> район»</w:t>
      </w:r>
    </w:p>
    <w:p w:rsidR="000B4002" w:rsidRPr="00CA5BEE" w:rsidRDefault="000B4002" w:rsidP="000B4002">
      <w:pPr>
        <w:jc w:val="center"/>
      </w:pPr>
      <w:r w:rsidRPr="00CA5BEE">
        <w:t xml:space="preserve">                                                                            </w:t>
      </w:r>
      <w:r>
        <w:t xml:space="preserve">                                    от 10 мая 2018 года </w:t>
      </w:r>
      <w:r w:rsidRPr="00CA5BEE">
        <w:t>№</w:t>
      </w:r>
      <w:r>
        <w:t xml:space="preserve"> 223</w:t>
      </w:r>
    </w:p>
    <w:p w:rsidR="000B4002" w:rsidRPr="009C64C7" w:rsidRDefault="000B4002" w:rsidP="000B4002">
      <w:pPr>
        <w:jc w:val="both"/>
        <w:rPr>
          <w:sz w:val="28"/>
          <w:szCs w:val="28"/>
        </w:rPr>
      </w:pPr>
    </w:p>
    <w:p w:rsidR="000B4002" w:rsidRPr="000B4002" w:rsidRDefault="000B4002" w:rsidP="000B4002">
      <w:pPr>
        <w:jc w:val="center"/>
        <w:rPr>
          <w:b/>
          <w:sz w:val="28"/>
          <w:szCs w:val="28"/>
        </w:rPr>
      </w:pPr>
      <w:r w:rsidRPr="000B4002">
        <w:rPr>
          <w:b/>
          <w:sz w:val="28"/>
          <w:szCs w:val="28"/>
        </w:rPr>
        <w:t xml:space="preserve">Порядок рассмотрения и рецензирования бизнес-планов (технико-экономических обоснований) для предоставления в 2018 году единовременной финансовой помощи при государственной регистрации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p>
    <w:p w:rsidR="000B4002" w:rsidRPr="009C64C7" w:rsidRDefault="000B4002" w:rsidP="000B4002">
      <w:pPr>
        <w:jc w:val="center"/>
        <w:rPr>
          <w:sz w:val="28"/>
          <w:szCs w:val="28"/>
        </w:rPr>
      </w:pPr>
    </w:p>
    <w:p w:rsidR="000B4002" w:rsidRPr="009C64C7" w:rsidRDefault="000B4002" w:rsidP="000B4002">
      <w:pPr>
        <w:ind w:firstLine="709"/>
        <w:jc w:val="both"/>
        <w:rPr>
          <w:sz w:val="28"/>
          <w:szCs w:val="28"/>
        </w:rPr>
      </w:pPr>
      <w:proofErr w:type="gramStart"/>
      <w:r w:rsidRPr="009C64C7">
        <w:rPr>
          <w:sz w:val="28"/>
          <w:szCs w:val="28"/>
        </w:rPr>
        <w:t>1.Настоящий Порядок</w:t>
      </w:r>
      <w:r>
        <w:rPr>
          <w:sz w:val="28"/>
          <w:szCs w:val="28"/>
        </w:rPr>
        <w:t xml:space="preserve"> рассмотрения и рецензирования </w:t>
      </w:r>
      <w:r w:rsidRPr="009C64C7">
        <w:rPr>
          <w:sz w:val="28"/>
          <w:szCs w:val="28"/>
        </w:rPr>
        <w:t>бизнес-планов (технико-экономических обосно</w:t>
      </w:r>
      <w:r>
        <w:rPr>
          <w:sz w:val="28"/>
          <w:szCs w:val="28"/>
        </w:rPr>
        <w:t>ваний) для предоставления в 2018</w:t>
      </w:r>
      <w:r w:rsidRPr="009C64C7">
        <w:rPr>
          <w:sz w:val="28"/>
          <w:szCs w:val="28"/>
        </w:rPr>
        <w:t xml:space="preserve"> году </w:t>
      </w:r>
      <w:r>
        <w:rPr>
          <w:sz w:val="28"/>
          <w:szCs w:val="28"/>
        </w:rPr>
        <w:t xml:space="preserve">единовременной финансовой помощи при государственной регистрации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9C64C7">
        <w:rPr>
          <w:sz w:val="28"/>
          <w:szCs w:val="28"/>
        </w:rPr>
        <w:t>(далее – Порядок)</w:t>
      </w:r>
      <w:r>
        <w:rPr>
          <w:sz w:val="28"/>
          <w:szCs w:val="28"/>
        </w:rPr>
        <w:t xml:space="preserve"> устанавливает порядок  и условия отбора бизнес-планов </w:t>
      </w:r>
      <w:r w:rsidRPr="009C64C7">
        <w:rPr>
          <w:sz w:val="28"/>
          <w:szCs w:val="28"/>
        </w:rPr>
        <w:t xml:space="preserve">(технико-экономических обоснований) </w:t>
      </w:r>
      <w:r>
        <w:rPr>
          <w:sz w:val="28"/>
          <w:szCs w:val="28"/>
        </w:rPr>
        <w:t xml:space="preserve">для единовременной финансовой помощи безработным гражданам </w:t>
      </w:r>
      <w:r w:rsidRPr="00DA4E7B">
        <w:rPr>
          <w:bCs/>
          <w:sz w:val="28"/>
          <w:szCs w:val="28"/>
        </w:rPr>
        <w:t>на создание собственного бизнеса</w:t>
      </w:r>
      <w:r>
        <w:rPr>
          <w:sz w:val="28"/>
          <w:szCs w:val="28"/>
        </w:rPr>
        <w:t xml:space="preserve"> на территории Чернышевского района в 2018</w:t>
      </w:r>
      <w:proofErr w:type="gramEnd"/>
      <w:r>
        <w:rPr>
          <w:sz w:val="28"/>
          <w:szCs w:val="28"/>
        </w:rPr>
        <w:t xml:space="preserve"> году.</w:t>
      </w:r>
    </w:p>
    <w:p w:rsidR="000B4002" w:rsidRPr="009C64C7" w:rsidRDefault="000B4002" w:rsidP="000B4002">
      <w:pPr>
        <w:ind w:firstLine="709"/>
        <w:jc w:val="both"/>
        <w:rPr>
          <w:sz w:val="28"/>
          <w:szCs w:val="28"/>
        </w:rPr>
      </w:pPr>
      <w:r w:rsidRPr="009C64C7">
        <w:rPr>
          <w:sz w:val="28"/>
          <w:szCs w:val="28"/>
        </w:rPr>
        <w:t>2.</w:t>
      </w:r>
      <w:r>
        <w:rPr>
          <w:sz w:val="28"/>
          <w:szCs w:val="28"/>
        </w:rPr>
        <w:t xml:space="preserve"> </w:t>
      </w:r>
      <w:r w:rsidRPr="009C64C7">
        <w:rPr>
          <w:sz w:val="28"/>
          <w:szCs w:val="28"/>
        </w:rPr>
        <w:t xml:space="preserve">К </w:t>
      </w:r>
      <w:r>
        <w:rPr>
          <w:sz w:val="28"/>
          <w:szCs w:val="28"/>
        </w:rPr>
        <w:t>рассмотрению и рецензированию на предоставление единовременной финансовой помощи, допускаются:</w:t>
      </w:r>
    </w:p>
    <w:p w:rsidR="000B4002" w:rsidRPr="009C64C7" w:rsidRDefault="000B4002" w:rsidP="000B4002">
      <w:pPr>
        <w:ind w:firstLine="709"/>
        <w:jc w:val="both"/>
        <w:rPr>
          <w:sz w:val="28"/>
          <w:szCs w:val="28"/>
        </w:rPr>
      </w:pPr>
      <w:r w:rsidRPr="009C64C7">
        <w:rPr>
          <w:sz w:val="28"/>
          <w:szCs w:val="28"/>
        </w:rPr>
        <w:t xml:space="preserve">-     </w:t>
      </w:r>
      <w:proofErr w:type="spellStart"/>
      <w:proofErr w:type="gramStart"/>
      <w:r w:rsidRPr="009C64C7">
        <w:rPr>
          <w:sz w:val="28"/>
          <w:szCs w:val="28"/>
        </w:rPr>
        <w:t>бизнес-проекты</w:t>
      </w:r>
      <w:proofErr w:type="spellEnd"/>
      <w:proofErr w:type="gramEnd"/>
      <w:r w:rsidRPr="009C64C7">
        <w:rPr>
          <w:sz w:val="28"/>
          <w:szCs w:val="28"/>
        </w:rPr>
        <w:t xml:space="preserve"> безработных граждан, состоящих на учете в </w:t>
      </w:r>
      <w:r>
        <w:rPr>
          <w:sz w:val="28"/>
          <w:szCs w:val="28"/>
        </w:rPr>
        <w:t>ГКУ «Центр</w:t>
      </w:r>
      <w:r w:rsidRPr="009C64C7">
        <w:rPr>
          <w:sz w:val="28"/>
          <w:szCs w:val="28"/>
        </w:rPr>
        <w:t xml:space="preserve"> занятости </w:t>
      </w:r>
      <w:r>
        <w:rPr>
          <w:sz w:val="28"/>
          <w:szCs w:val="28"/>
        </w:rPr>
        <w:t>населения Чернышевского</w:t>
      </w:r>
      <w:r w:rsidRPr="009C64C7">
        <w:rPr>
          <w:sz w:val="28"/>
          <w:szCs w:val="28"/>
        </w:rPr>
        <w:t xml:space="preserve"> район</w:t>
      </w:r>
      <w:r>
        <w:rPr>
          <w:sz w:val="28"/>
          <w:szCs w:val="28"/>
        </w:rPr>
        <w:t>а»</w:t>
      </w:r>
      <w:r w:rsidRPr="009C64C7">
        <w:rPr>
          <w:sz w:val="28"/>
          <w:szCs w:val="28"/>
        </w:rPr>
        <w:t xml:space="preserve"> и желающих организовать собственное дело;</w:t>
      </w:r>
    </w:p>
    <w:p w:rsidR="000B4002" w:rsidRPr="009C64C7" w:rsidRDefault="000B4002" w:rsidP="000B4002">
      <w:pPr>
        <w:ind w:firstLine="709"/>
        <w:jc w:val="both"/>
        <w:rPr>
          <w:sz w:val="28"/>
          <w:szCs w:val="28"/>
        </w:rPr>
      </w:pPr>
      <w:r w:rsidRPr="009C64C7">
        <w:rPr>
          <w:sz w:val="28"/>
          <w:szCs w:val="28"/>
        </w:rPr>
        <w:t>3.</w:t>
      </w:r>
      <w:r>
        <w:rPr>
          <w:sz w:val="28"/>
          <w:szCs w:val="28"/>
        </w:rPr>
        <w:t xml:space="preserve"> Единовременная финансовая помощь безработному гражданину предоставляется только по одному </w:t>
      </w:r>
      <w:proofErr w:type="spellStart"/>
      <w:proofErr w:type="gramStart"/>
      <w:r>
        <w:rPr>
          <w:sz w:val="28"/>
          <w:szCs w:val="28"/>
        </w:rPr>
        <w:t>бизнес-проекту</w:t>
      </w:r>
      <w:proofErr w:type="spellEnd"/>
      <w:proofErr w:type="gramEnd"/>
      <w:r>
        <w:rPr>
          <w:sz w:val="28"/>
          <w:szCs w:val="28"/>
        </w:rPr>
        <w:t>.</w:t>
      </w:r>
    </w:p>
    <w:p w:rsidR="000B4002" w:rsidRDefault="000B4002" w:rsidP="000B4002">
      <w:pPr>
        <w:ind w:firstLine="709"/>
        <w:jc w:val="both"/>
        <w:rPr>
          <w:sz w:val="28"/>
          <w:szCs w:val="28"/>
        </w:rPr>
      </w:pPr>
      <w:r w:rsidRPr="009C64C7">
        <w:rPr>
          <w:sz w:val="28"/>
          <w:szCs w:val="28"/>
        </w:rPr>
        <w:t>4.</w:t>
      </w:r>
      <w:r>
        <w:rPr>
          <w:sz w:val="28"/>
          <w:szCs w:val="28"/>
        </w:rPr>
        <w:t xml:space="preserve"> Рассмотрение  </w:t>
      </w:r>
      <w:proofErr w:type="spellStart"/>
      <w:proofErr w:type="gramStart"/>
      <w:r w:rsidRPr="009C64C7">
        <w:rPr>
          <w:sz w:val="28"/>
          <w:szCs w:val="28"/>
        </w:rPr>
        <w:t>бизнес-проектов</w:t>
      </w:r>
      <w:proofErr w:type="spellEnd"/>
      <w:proofErr w:type="gramEnd"/>
      <w:r w:rsidRPr="009C64C7">
        <w:rPr>
          <w:sz w:val="28"/>
          <w:szCs w:val="28"/>
        </w:rPr>
        <w:t xml:space="preserve"> проводится </w:t>
      </w:r>
      <w:r>
        <w:rPr>
          <w:sz w:val="28"/>
          <w:szCs w:val="28"/>
        </w:rPr>
        <w:t xml:space="preserve">межведомственной </w:t>
      </w:r>
      <w:r w:rsidRPr="009C64C7">
        <w:rPr>
          <w:sz w:val="28"/>
          <w:szCs w:val="28"/>
        </w:rPr>
        <w:t>рабочей группой</w:t>
      </w:r>
      <w:r>
        <w:rPr>
          <w:sz w:val="28"/>
          <w:szCs w:val="28"/>
        </w:rPr>
        <w:t>, состав и количество которой утверждается постановлением администрации муниципального района «Чернышевский район»</w:t>
      </w:r>
      <w:r w:rsidRPr="009C64C7">
        <w:rPr>
          <w:sz w:val="28"/>
          <w:szCs w:val="28"/>
        </w:rPr>
        <w:t>.</w:t>
      </w:r>
    </w:p>
    <w:p w:rsidR="000B4002" w:rsidRPr="009C64C7" w:rsidRDefault="000B4002" w:rsidP="000B4002">
      <w:pPr>
        <w:ind w:firstLine="709"/>
        <w:jc w:val="both"/>
        <w:rPr>
          <w:sz w:val="28"/>
          <w:szCs w:val="28"/>
        </w:rPr>
      </w:pPr>
      <w:r>
        <w:rPr>
          <w:sz w:val="28"/>
          <w:szCs w:val="28"/>
        </w:rPr>
        <w:t xml:space="preserve">5. По приглашению, в работе межведомственной рабочей группе принимают участие главы городских (сельских) поселений, жители которых представляют бизнес – проекты, без права решающего голоса. </w:t>
      </w:r>
    </w:p>
    <w:p w:rsidR="000B4002" w:rsidRPr="009C64C7" w:rsidRDefault="000B4002" w:rsidP="000B4002">
      <w:pPr>
        <w:ind w:firstLine="709"/>
        <w:jc w:val="both"/>
        <w:rPr>
          <w:sz w:val="28"/>
          <w:szCs w:val="28"/>
        </w:rPr>
      </w:pPr>
      <w:r>
        <w:rPr>
          <w:sz w:val="28"/>
          <w:szCs w:val="28"/>
        </w:rPr>
        <w:t>6</w:t>
      </w:r>
      <w:r w:rsidRPr="009C64C7">
        <w:rPr>
          <w:sz w:val="28"/>
          <w:szCs w:val="28"/>
        </w:rPr>
        <w:t>.</w:t>
      </w:r>
      <w:r>
        <w:rPr>
          <w:sz w:val="28"/>
          <w:szCs w:val="28"/>
        </w:rPr>
        <w:t xml:space="preserve"> Рецензирование </w:t>
      </w:r>
      <w:proofErr w:type="spellStart"/>
      <w:proofErr w:type="gramStart"/>
      <w:r w:rsidRPr="009C64C7">
        <w:rPr>
          <w:sz w:val="28"/>
          <w:szCs w:val="28"/>
        </w:rPr>
        <w:t>бизнес-проектов</w:t>
      </w:r>
      <w:proofErr w:type="spellEnd"/>
      <w:proofErr w:type="gramEnd"/>
      <w:r w:rsidRPr="009C64C7">
        <w:rPr>
          <w:sz w:val="28"/>
          <w:szCs w:val="28"/>
        </w:rPr>
        <w:t xml:space="preserve"> </w:t>
      </w:r>
      <w:r>
        <w:rPr>
          <w:sz w:val="28"/>
          <w:szCs w:val="28"/>
        </w:rPr>
        <w:t>производится специалистами Отдела экономики, труда и инвестиционной политики администрации  муниципального района «Чернышевский район»,  входящих в рабочую группу.</w:t>
      </w:r>
    </w:p>
    <w:p w:rsidR="000B4002" w:rsidRDefault="000B4002" w:rsidP="000B4002">
      <w:pPr>
        <w:ind w:firstLine="709"/>
        <w:jc w:val="both"/>
        <w:rPr>
          <w:sz w:val="28"/>
          <w:szCs w:val="28"/>
        </w:rPr>
      </w:pPr>
      <w:r>
        <w:rPr>
          <w:sz w:val="28"/>
          <w:szCs w:val="28"/>
        </w:rPr>
        <w:t>7</w:t>
      </w:r>
      <w:r w:rsidRPr="009C64C7">
        <w:rPr>
          <w:sz w:val="28"/>
          <w:szCs w:val="28"/>
        </w:rPr>
        <w:t>.</w:t>
      </w:r>
      <w:r>
        <w:rPr>
          <w:sz w:val="28"/>
          <w:szCs w:val="28"/>
        </w:rPr>
        <w:t xml:space="preserve"> Заседания рабочей</w:t>
      </w:r>
      <w:r w:rsidRPr="009C64C7">
        <w:rPr>
          <w:sz w:val="28"/>
          <w:szCs w:val="28"/>
        </w:rPr>
        <w:t xml:space="preserve"> групп</w:t>
      </w:r>
      <w:r>
        <w:rPr>
          <w:sz w:val="28"/>
          <w:szCs w:val="28"/>
        </w:rPr>
        <w:t>ы</w:t>
      </w:r>
      <w:r w:rsidRPr="009C64C7">
        <w:rPr>
          <w:sz w:val="28"/>
          <w:szCs w:val="28"/>
        </w:rPr>
        <w:t xml:space="preserve"> провод</w:t>
      </w:r>
      <w:r>
        <w:rPr>
          <w:sz w:val="28"/>
          <w:szCs w:val="28"/>
        </w:rPr>
        <w:t>я</w:t>
      </w:r>
      <w:r w:rsidRPr="009C64C7">
        <w:rPr>
          <w:sz w:val="28"/>
          <w:szCs w:val="28"/>
        </w:rPr>
        <w:t>т</w:t>
      </w:r>
      <w:r>
        <w:rPr>
          <w:sz w:val="28"/>
          <w:szCs w:val="28"/>
        </w:rPr>
        <w:t xml:space="preserve">ся по мере поступления  </w:t>
      </w:r>
      <w:proofErr w:type="spellStart"/>
      <w:proofErr w:type="gramStart"/>
      <w:r>
        <w:rPr>
          <w:sz w:val="28"/>
          <w:szCs w:val="28"/>
        </w:rPr>
        <w:t>бизнес-проектов</w:t>
      </w:r>
      <w:proofErr w:type="spellEnd"/>
      <w:proofErr w:type="gramEnd"/>
      <w:r>
        <w:rPr>
          <w:sz w:val="28"/>
          <w:szCs w:val="28"/>
        </w:rPr>
        <w:t>.</w:t>
      </w:r>
    </w:p>
    <w:p w:rsidR="000B4002" w:rsidRPr="009C64C7" w:rsidRDefault="000B4002" w:rsidP="000B4002">
      <w:pPr>
        <w:ind w:firstLine="709"/>
        <w:jc w:val="both"/>
        <w:rPr>
          <w:sz w:val="28"/>
          <w:szCs w:val="28"/>
        </w:rPr>
      </w:pPr>
      <w:r>
        <w:rPr>
          <w:sz w:val="28"/>
          <w:szCs w:val="28"/>
        </w:rPr>
        <w:t>Дату, время, место проведения заседаний рабочей группы и повестку определяет председатель рабочей группы, либо лицо, исполняющее его обязанности.</w:t>
      </w:r>
    </w:p>
    <w:p w:rsidR="000B4002" w:rsidRDefault="000B4002" w:rsidP="000B4002">
      <w:pPr>
        <w:ind w:firstLine="709"/>
        <w:jc w:val="both"/>
        <w:rPr>
          <w:sz w:val="28"/>
          <w:szCs w:val="28"/>
        </w:rPr>
      </w:pPr>
      <w:r>
        <w:rPr>
          <w:sz w:val="28"/>
          <w:szCs w:val="28"/>
        </w:rPr>
        <w:t>8</w:t>
      </w:r>
      <w:r w:rsidRPr="009C64C7">
        <w:rPr>
          <w:sz w:val="28"/>
          <w:szCs w:val="28"/>
        </w:rPr>
        <w:t>.</w:t>
      </w:r>
      <w:r>
        <w:rPr>
          <w:sz w:val="28"/>
          <w:szCs w:val="28"/>
        </w:rPr>
        <w:t xml:space="preserve"> Заседание рабочей группы проводит председатель, в его отсутствие – заместитель председателя рабочей группы.</w:t>
      </w:r>
    </w:p>
    <w:p w:rsidR="000B4002" w:rsidRDefault="000B4002" w:rsidP="000B4002">
      <w:pPr>
        <w:ind w:firstLine="709"/>
        <w:jc w:val="both"/>
        <w:rPr>
          <w:sz w:val="28"/>
          <w:szCs w:val="28"/>
        </w:rPr>
      </w:pPr>
      <w:r>
        <w:rPr>
          <w:sz w:val="28"/>
          <w:szCs w:val="28"/>
        </w:rPr>
        <w:lastRenderedPageBreak/>
        <w:t>Заседание рабочей группы является правомочным, если на нём присутствует большинство членов рабочей группы от установленного числа.</w:t>
      </w:r>
    </w:p>
    <w:p w:rsidR="000B4002" w:rsidRDefault="000B4002" w:rsidP="000B4002">
      <w:pPr>
        <w:ind w:firstLine="709"/>
        <w:jc w:val="both"/>
        <w:rPr>
          <w:sz w:val="28"/>
          <w:szCs w:val="28"/>
        </w:rPr>
      </w:pPr>
      <w:r>
        <w:rPr>
          <w:sz w:val="28"/>
          <w:szCs w:val="28"/>
        </w:rPr>
        <w:t>9. Решения</w:t>
      </w:r>
      <w:r w:rsidRPr="009C64C7">
        <w:rPr>
          <w:sz w:val="28"/>
          <w:szCs w:val="28"/>
        </w:rPr>
        <w:t xml:space="preserve"> рабочей группы </w:t>
      </w:r>
      <w:r>
        <w:rPr>
          <w:sz w:val="28"/>
          <w:szCs w:val="28"/>
        </w:rPr>
        <w:t>принимаются путём открытого голосования простым большинством голосов от числа членов рабочей группы, присутствующих на заседании.</w:t>
      </w:r>
    </w:p>
    <w:p w:rsidR="000B4002" w:rsidRPr="009C64C7" w:rsidRDefault="000B4002" w:rsidP="000B4002">
      <w:pPr>
        <w:ind w:firstLine="709"/>
        <w:jc w:val="both"/>
        <w:rPr>
          <w:sz w:val="28"/>
          <w:szCs w:val="28"/>
        </w:rPr>
      </w:pPr>
      <w:r>
        <w:rPr>
          <w:sz w:val="28"/>
          <w:szCs w:val="28"/>
        </w:rPr>
        <w:t>В случае равенства голосов, голос председательствующего на заседании рабочей группы является решающим.</w:t>
      </w:r>
    </w:p>
    <w:p w:rsidR="000B4002" w:rsidRDefault="000B4002" w:rsidP="000B4002">
      <w:pPr>
        <w:pBdr>
          <w:bottom w:val="single" w:sz="12" w:space="1" w:color="auto"/>
        </w:pBdr>
        <w:ind w:firstLine="709"/>
        <w:jc w:val="both"/>
        <w:rPr>
          <w:sz w:val="28"/>
          <w:szCs w:val="28"/>
        </w:rPr>
      </w:pPr>
      <w:r>
        <w:rPr>
          <w:sz w:val="28"/>
          <w:szCs w:val="28"/>
        </w:rPr>
        <w:t>10</w:t>
      </w:r>
      <w:r w:rsidRPr="009C64C7">
        <w:rPr>
          <w:sz w:val="28"/>
          <w:szCs w:val="28"/>
        </w:rPr>
        <w:t>.</w:t>
      </w:r>
      <w:r>
        <w:rPr>
          <w:sz w:val="28"/>
          <w:szCs w:val="28"/>
        </w:rPr>
        <w:t>Решение рабочей группы оформляется протоколом, который подписывается председателем и секретарём рабочей группы.</w:t>
      </w:r>
    </w:p>
    <w:p w:rsidR="000B4002" w:rsidRDefault="000B4002" w:rsidP="000B4002">
      <w:pPr>
        <w:pBdr>
          <w:bottom w:val="single" w:sz="12" w:space="1" w:color="auto"/>
        </w:pBdr>
        <w:ind w:firstLine="709"/>
        <w:jc w:val="both"/>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center"/>
        <w:rPr>
          <w:sz w:val="28"/>
          <w:szCs w:val="28"/>
        </w:rPr>
      </w:pPr>
    </w:p>
    <w:p w:rsidR="000B4002" w:rsidRDefault="000B4002" w:rsidP="000B4002">
      <w:pPr>
        <w:ind w:left="360"/>
        <w:jc w:val="right"/>
        <w:rPr>
          <w:sz w:val="28"/>
          <w:szCs w:val="28"/>
        </w:rPr>
      </w:pPr>
    </w:p>
    <w:p w:rsidR="000B4002" w:rsidRPr="00D85B42" w:rsidRDefault="000B4002" w:rsidP="000B4002">
      <w:pPr>
        <w:ind w:left="360"/>
        <w:jc w:val="right"/>
      </w:pPr>
      <w:r w:rsidRPr="00D85B42">
        <w:t>Приложение №</w:t>
      </w:r>
      <w:r>
        <w:t xml:space="preserve"> </w:t>
      </w:r>
      <w:r w:rsidRPr="00D85B42">
        <w:t>2</w:t>
      </w:r>
    </w:p>
    <w:p w:rsidR="000B4002" w:rsidRDefault="000B4002" w:rsidP="000B4002">
      <w:pPr>
        <w:jc w:val="right"/>
      </w:pPr>
      <w:r>
        <w:t>к постановлению</w:t>
      </w:r>
      <w:r w:rsidRPr="00CA5BEE">
        <w:t xml:space="preserve"> </w:t>
      </w:r>
      <w:r>
        <w:t>администрации</w:t>
      </w:r>
    </w:p>
    <w:p w:rsidR="000B4002" w:rsidRDefault="000B4002" w:rsidP="000B4002">
      <w:pPr>
        <w:jc w:val="right"/>
      </w:pPr>
      <w:r>
        <w:t xml:space="preserve"> муниципального района</w:t>
      </w:r>
    </w:p>
    <w:p w:rsidR="000B4002" w:rsidRPr="00CA5BEE" w:rsidRDefault="000B4002" w:rsidP="000B4002">
      <w:pPr>
        <w:jc w:val="right"/>
      </w:pPr>
      <w:r w:rsidRPr="00CA5BEE">
        <w:t xml:space="preserve"> «</w:t>
      </w:r>
      <w:r>
        <w:t xml:space="preserve">Чернышевский </w:t>
      </w:r>
      <w:r w:rsidRPr="00CA5BEE">
        <w:t xml:space="preserve"> район»</w:t>
      </w:r>
    </w:p>
    <w:p w:rsidR="000B4002" w:rsidRPr="00CA5BEE" w:rsidRDefault="000B4002" w:rsidP="000B4002">
      <w:pPr>
        <w:jc w:val="center"/>
      </w:pPr>
      <w:r w:rsidRPr="00CA5BEE">
        <w:t xml:space="preserve">                                                                            </w:t>
      </w:r>
      <w:r>
        <w:t xml:space="preserve">                                    от 10 мая</w:t>
      </w:r>
      <w:r w:rsidRPr="00CA5BEE">
        <w:t xml:space="preserve"> </w:t>
      </w:r>
      <w:r>
        <w:t>2018</w:t>
      </w:r>
      <w:r w:rsidRPr="00CA5BEE">
        <w:t xml:space="preserve"> года  №</w:t>
      </w:r>
      <w:r>
        <w:t xml:space="preserve"> 223</w:t>
      </w:r>
    </w:p>
    <w:p w:rsidR="000B4002" w:rsidRDefault="000B4002" w:rsidP="000B4002">
      <w:pPr>
        <w:ind w:left="360"/>
        <w:jc w:val="center"/>
        <w:rPr>
          <w:sz w:val="28"/>
          <w:szCs w:val="28"/>
        </w:rPr>
      </w:pPr>
    </w:p>
    <w:p w:rsidR="000B4002" w:rsidRPr="00A25728" w:rsidRDefault="000B4002" w:rsidP="000B4002">
      <w:pPr>
        <w:tabs>
          <w:tab w:val="left" w:pos="1080"/>
        </w:tabs>
        <w:jc w:val="center"/>
        <w:rPr>
          <w:b/>
          <w:bCs/>
          <w:sz w:val="26"/>
          <w:szCs w:val="26"/>
        </w:rPr>
      </w:pPr>
      <w:r w:rsidRPr="00A25728">
        <w:rPr>
          <w:b/>
          <w:bCs/>
          <w:sz w:val="26"/>
          <w:szCs w:val="26"/>
        </w:rPr>
        <w:t xml:space="preserve">КРИТЕРИИ </w:t>
      </w:r>
    </w:p>
    <w:p w:rsidR="000B4002" w:rsidRDefault="000B4002" w:rsidP="000B4002">
      <w:pPr>
        <w:jc w:val="center"/>
        <w:rPr>
          <w:b/>
          <w:bCs/>
          <w:sz w:val="26"/>
          <w:szCs w:val="26"/>
        </w:rPr>
      </w:pPr>
      <w:r w:rsidRPr="00A25728">
        <w:rPr>
          <w:b/>
          <w:bCs/>
          <w:sz w:val="26"/>
          <w:szCs w:val="26"/>
        </w:rPr>
        <w:t>конкурсного отбора и их количественные показатели</w:t>
      </w:r>
    </w:p>
    <w:p w:rsidR="000B4002" w:rsidRPr="00F60D5C" w:rsidRDefault="000B4002" w:rsidP="000B4002">
      <w:pPr>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6816"/>
        <w:gridCol w:w="7"/>
        <w:gridCol w:w="42"/>
        <w:gridCol w:w="1769"/>
      </w:tblGrid>
      <w:tr w:rsidR="000B4002" w:rsidRPr="00A25728" w:rsidTr="003F5309">
        <w:tc>
          <w:tcPr>
            <w:tcW w:w="936" w:type="dxa"/>
          </w:tcPr>
          <w:p w:rsidR="000B4002" w:rsidRPr="00A25728" w:rsidRDefault="000B4002" w:rsidP="003F5309">
            <w:pPr>
              <w:jc w:val="center"/>
              <w:rPr>
                <w:b/>
              </w:rPr>
            </w:pPr>
            <w:r w:rsidRPr="00A25728">
              <w:rPr>
                <w:b/>
              </w:rPr>
              <w:t>№ п/п</w:t>
            </w:r>
          </w:p>
        </w:tc>
        <w:tc>
          <w:tcPr>
            <w:tcW w:w="6823" w:type="dxa"/>
            <w:gridSpan w:val="2"/>
            <w:shd w:val="clear" w:color="auto" w:fill="auto"/>
          </w:tcPr>
          <w:p w:rsidR="000B4002" w:rsidRPr="00A25728" w:rsidRDefault="000B4002" w:rsidP="003F5309">
            <w:pPr>
              <w:jc w:val="center"/>
              <w:rPr>
                <w:b/>
              </w:rPr>
            </w:pPr>
            <w:r w:rsidRPr="00A25728">
              <w:rPr>
                <w:b/>
              </w:rPr>
              <w:t>Критерии</w:t>
            </w:r>
          </w:p>
        </w:tc>
        <w:tc>
          <w:tcPr>
            <w:tcW w:w="1811" w:type="dxa"/>
            <w:gridSpan w:val="2"/>
            <w:shd w:val="clear" w:color="auto" w:fill="auto"/>
          </w:tcPr>
          <w:p w:rsidR="000B4002" w:rsidRPr="00A25728" w:rsidRDefault="000B4002" w:rsidP="003F5309">
            <w:pPr>
              <w:jc w:val="center"/>
              <w:rPr>
                <w:b/>
              </w:rPr>
            </w:pPr>
            <w:r w:rsidRPr="00A25728">
              <w:rPr>
                <w:b/>
              </w:rPr>
              <w:t>Количество баллов</w:t>
            </w:r>
          </w:p>
        </w:tc>
      </w:tr>
      <w:tr w:rsidR="000B4002" w:rsidRPr="00A25728" w:rsidTr="003F5309">
        <w:tc>
          <w:tcPr>
            <w:tcW w:w="9570" w:type="dxa"/>
            <w:gridSpan w:val="5"/>
          </w:tcPr>
          <w:p w:rsidR="000B4002" w:rsidRPr="00A25728" w:rsidRDefault="000B4002" w:rsidP="003F5309">
            <w:pPr>
              <w:jc w:val="center"/>
              <w:rPr>
                <w:b/>
              </w:rPr>
            </w:pPr>
            <w:r w:rsidRPr="00A25728">
              <w:rPr>
                <w:b/>
              </w:rPr>
              <w:t>1.  Вид предпринимательской деятельности:</w:t>
            </w:r>
          </w:p>
        </w:tc>
      </w:tr>
      <w:tr w:rsidR="000B4002" w:rsidRPr="00A25728" w:rsidTr="003F5309">
        <w:tc>
          <w:tcPr>
            <w:tcW w:w="936" w:type="dxa"/>
          </w:tcPr>
          <w:p w:rsidR="000B4002" w:rsidRPr="00A25728" w:rsidRDefault="000B4002" w:rsidP="003F5309">
            <w:pPr>
              <w:jc w:val="center"/>
              <w:rPr>
                <w:b/>
              </w:rPr>
            </w:pPr>
            <w:r w:rsidRPr="00A25728">
              <w:rPr>
                <w:b/>
              </w:rPr>
              <w:t>1.1.</w:t>
            </w:r>
          </w:p>
        </w:tc>
        <w:tc>
          <w:tcPr>
            <w:tcW w:w="6865" w:type="dxa"/>
            <w:gridSpan w:val="3"/>
            <w:shd w:val="clear" w:color="auto" w:fill="auto"/>
          </w:tcPr>
          <w:p w:rsidR="000B4002" w:rsidRPr="00A25728" w:rsidRDefault="000B4002" w:rsidP="003F5309">
            <w:proofErr w:type="gramStart"/>
            <w:r w:rsidRPr="00A25728">
              <w:t>Относящийся</w:t>
            </w:r>
            <w:proofErr w:type="gramEnd"/>
            <w:r w:rsidRPr="00A25728">
              <w:t xml:space="preserve"> к приоритетному виду деятельности:</w:t>
            </w:r>
          </w:p>
          <w:p w:rsidR="000B4002" w:rsidRPr="00A25728" w:rsidRDefault="000B4002" w:rsidP="003F5309">
            <w:pPr>
              <w:tabs>
                <w:tab w:val="left" w:pos="1080"/>
              </w:tabs>
              <w:ind w:firstLine="709"/>
              <w:jc w:val="both"/>
            </w:pPr>
            <w:r w:rsidRPr="00A25728">
              <w:t>инновационная деятельность;</w:t>
            </w:r>
          </w:p>
          <w:p w:rsidR="000B4002" w:rsidRPr="00A25728" w:rsidRDefault="000B4002" w:rsidP="003F5309">
            <w:pPr>
              <w:tabs>
                <w:tab w:val="left" w:pos="1080"/>
              </w:tabs>
              <w:ind w:firstLine="709"/>
              <w:jc w:val="both"/>
            </w:pPr>
            <w:r w:rsidRPr="00A25728">
              <w:t xml:space="preserve">разработка и производство новых видов продукции и услуг, в том числе выпуск пищевой продукции; </w:t>
            </w:r>
          </w:p>
          <w:p w:rsidR="000B4002" w:rsidRPr="00A25728" w:rsidRDefault="000B4002" w:rsidP="003F5309">
            <w:pPr>
              <w:tabs>
                <w:tab w:val="left" w:pos="1080"/>
              </w:tabs>
              <w:ind w:firstLine="709"/>
              <w:jc w:val="both"/>
            </w:pPr>
            <w:r w:rsidRPr="00A25728">
              <w:t>внедрение новых технологий;</w:t>
            </w:r>
          </w:p>
          <w:p w:rsidR="000B4002" w:rsidRPr="00A25728" w:rsidRDefault="000B4002" w:rsidP="003F5309">
            <w:pPr>
              <w:tabs>
                <w:tab w:val="left" w:pos="1080"/>
              </w:tabs>
              <w:ind w:firstLine="709"/>
              <w:jc w:val="both"/>
            </w:pPr>
            <w:r w:rsidRPr="00A25728">
              <w:t xml:space="preserve">производство и переработка сельскохозяйственной продукции; </w:t>
            </w:r>
          </w:p>
          <w:p w:rsidR="000B4002" w:rsidRPr="00A25728" w:rsidRDefault="000B4002" w:rsidP="003F5309">
            <w:pPr>
              <w:tabs>
                <w:tab w:val="left" w:pos="1080"/>
              </w:tabs>
              <w:ind w:firstLine="709"/>
              <w:jc w:val="both"/>
            </w:pPr>
            <w:r w:rsidRPr="00A25728">
              <w:t xml:space="preserve">производство продовольственных и промышленных товаров, в том числе, продукции материально-технического назначения;  </w:t>
            </w:r>
          </w:p>
          <w:p w:rsidR="000B4002" w:rsidRPr="00A25728" w:rsidRDefault="000B4002" w:rsidP="003F5309">
            <w:pPr>
              <w:tabs>
                <w:tab w:val="left" w:pos="1080"/>
              </w:tabs>
              <w:ind w:firstLine="709"/>
              <w:jc w:val="both"/>
              <w:rPr>
                <w:color w:val="000000"/>
              </w:rPr>
            </w:pPr>
            <w:r w:rsidRPr="00A25728">
              <w:t>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r>
              <w:t>.</w:t>
            </w:r>
          </w:p>
        </w:tc>
        <w:tc>
          <w:tcPr>
            <w:tcW w:w="1769" w:type="dxa"/>
            <w:shd w:val="clear" w:color="auto" w:fill="auto"/>
          </w:tcPr>
          <w:p w:rsidR="000B4002" w:rsidRPr="00A25728" w:rsidRDefault="000B4002" w:rsidP="003F5309">
            <w:pPr>
              <w:jc w:val="center"/>
            </w:pPr>
            <w:r w:rsidRPr="00A25728">
              <w:t>40 баллов</w:t>
            </w:r>
          </w:p>
        </w:tc>
      </w:tr>
      <w:tr w:rsidR="000B4002" w:rsidRPr="00A25728" w:rsidTr="003F5309">
        <w:tc>
          <w:tcPr>
            <w:tcW w:w="936" w:type="dxa"/>
          </w:tcPr>
          <w:p w:rsidR="000B4002" w:rsidRPr="00A25728" w:rsidRDefault="000B4002" w:rsidP="003F5309">
            <w:pPr>
              <w:jc w:val="center"/>
              <w:rPr>
                <w:b/>
              </w:rPr>
            </w:pPr>
            <w:r w:rsidRPr="00A25728">
              <w:rPr>
                <w:b/>
              </w:rPr>
              <w:t>1.2.</w:t>
            </w:r>
          </w:p>
        </w:tc>
        <w:tc>
          <w:tcPr>
            <w:tcW w:w="6865" w:type="dxa"/>
            <w:gridSpan w:val="3"/>
            <w:shd w:val="clear" w:color="auto" w:fill="auto"/>
          </w:tcPr>
          <w:p w:rsidR="000B4002" w:rsidRPr="00A25728" w:rsidRDefault="000B4002" w:rsidP="003F5309">
            <w:pPr>
              <w:tabs>
                <w:tab w:val="left" w:pos="1080"/>
              </w:tabs>
              <w:jc w:val="both"/>
            </w:pPr>
            <w:r w:rsidRPr="00A25728">
              <w:t>Оказание услуг: жилищно-коммунальных, бытовых, физкультуры и спорта, общественного питания</w:t>
            </w:r>
          </w:p>
        </w:tc>
        <w:tc>
          <w:tcPr>
            <w:tcW w:w="1769" w:type="dxa"/>
            <w:shd w:val="clear" w:color="auto" w:fill="auto"/>
          </w:tcPr>
          <w:p w:rsidR="000B4002" w:rsidRPr="00A25728" w:rsidRDefault="000B4002" w:rsidP="003F5309">
            <w:pPr>
              <w:jc w:val="center"/>
            </w:pPr>
            <w:r w:rsidRPr="00A25728">
              <w:t>30 баллов</w:t>
            </w:r>
          </w:p>
        </w:tc>
      </w:tr>
      <w:tr w:rsidR="000B4002" w:rsidRPr="00A25728" w:rsidTr="003F5309">
        <w:tc>
          <w:tcPr>
            <w:tcW w:w="936" w:type="dxa"/>
          </w:tcPr>
          <w:p w:rsidR="000B4002" w:rsidRPr="00A25728" w:rsidRDefault="000B4002" w:rsidP="003F5309">
            <w:pPr>
              <w:jc w:val="center"/>
              <w:rPr>
                <w:b/>
              </w:rPr>
            </w:pPr>
            <w:r w:rsidRPr="00A25728">
              <w:rPr>
                <w:b/>
              </w:rPr>
              <w:t>1.3</w:t>
            </w:r>
          </w:p>
        </w:tc>
        <w:tc>
          <w:tcPr>
            <w:tcW w:w="6865" w:type="dxa"/>
            <w:gridSpan w:val="3"/>
            <w:shd w:val="clear" w:color="auto" w:fill="auto"/>
          </w:tcPr>
          <w:p w:rsidR="000B4002" w:rsidRPr="00A25728" w:rsidRDefault="000B4002" w:rsidP="003F5309">
            <w:pPr>
              <w:tabs>
                <w:tab w:val="left" w:pos="1080"/>
              </w:tabs>
              <w:jc w:val="both"/>
            </w:pPr>
            <w:r>
              <w:t>С</w:t>
            </w:r>
            <w:r w:rsidRPr="00A25728">
              <w:t xml:space="preserve">оздание новых видов предпринимательской деятельности (не зарегистрированных на территории </w:t>
            </w:r>
            <w:r>
              <w:t>поселения)</w:t>
            </w:r>
          </w:p>
        </w:tc>
        <w:tc>
          <w:tcPr>
            <w:tcW w:w="1769" w:type="dxa"/>
            <w:shd w:val="clear" w:color="auto" w:fill="auto"/>
          </w:tcPr>
          <w:p w:rsidR="000B4002" w:rsidRPr="00A25728" w:rsidRDefault="000B4002" w:rsidP="003F5309">
            <w:pPr>
              <w:jc w:val="center"/>
            </w:pPr>
            <w:r w:rsidRPr="00A25728">
              <w:t>20 баллов</w:t>
            </w:r>
          </w:p>
        </w:tc>
      </w:tr>
      <w:tr w:rsidR="000B4002" w:rsidRPr="00A25728" w:rsidTr="003F5309">
        <w:tc>
          <w:tcPr>
            <w:tcW w:w="936" w:type="dxa"/>
          </w:tcPr>
          <w:p w:rsidR="000B4002" w:rsidRPr="00A25728" w:rsidRDefault="000B4002" w:rsidP="003F5309">
            <w:pPr>
              <w:jc w:val="center"/>
              <w:rPr>
                <w:b/>
              </w:rPr>
            </w:pPr>
            <w:r w:rsidRPr="00A25728">
              <w:rPr>
                <w:b/>
              </w:rPr>
              <w:t>1.4</w:t>
            </w:r>
          </w:p>
        </w:tc>
        <w:tc>
          <w:tcPr>
            <w:tcW w:w="6865" w:type="dxa"/>
            <w:gridSpan w:val="3"/>
            <w:shd w:val="clear" w:color="auto" w:fill="auto"/>
          </w:tcPr>
          <w:p w:rsidR="000B4002" w:rsidRPr="00A25728" w:rsidRDefault="000B4002" w:rsidP="003F5309">
            <w:r w:rsidRPr="00A25728">
              <w:t>Прочие виды предпринимательской деятельности</w:t>
            </w:r>
          </w:p>
        </w:tc>
        <w:tc>
          <w:tcPr>
            <w:tcW w:w="1769" w:type="dxa"/>
            <w:shd w:val="clear" w:color="auto" w:fill="auto"/>
          </w:tcPr>
          <w:p w:rsidR="000B4002" w:rsidRPr="00A25728" w:rsidRDefault="000B4002" w:rsidP="003F5309">
            <w:pPr>
              <w:jc w:val="center"/>
            </w:pPr>
            <w:r w:rsidRPr="00A25728">
              <w:t>10 баллов</w:t>
            </w:r>
          </w:p>
        </w:tc>
      </w:tr>
      <w:tr w:rsidR="000B4002" w:rsidRPr="00A25728" w:rsidTr="003F5309">
        <w:tc>
          <w:tcPr>
            <w:tcW w:w="936" w:type="dxa"/>
          </w:tcPr>
          <w:p w:rsidR="000B4002" w:rsidRPr="00A25728" w:rsidRDefault="000B4002" w:rsidP="003F5309">
            <w:pPr>
              <w:jc w:val="center"/>
              <w:rPr>
                <w:b/>
              </w:rPr>
            </w:pPr>
            <w:r w:rsidRPr="00A25728">
              <w:rPr>
                <w:b/>
              </w:rPr>
              <w:t>1.5</w:t>
            </w:r>
          </w:p>
        </w:tc>
        <w:tc>
          <w:tcPr>
            <w:tcW w:w="6865" w:type="dxa"/>
            <w:gridSpan w:val="3"/>
            <w:shd w:val="clear" w:color="auto" w:fill="auto"/>
          </w:tcPr>
          <w:p w:rsidR="000B4002" w:rsidRPr="00A25728" w:rsidRDefault="000B4002" w:rsidP="003F5309">
            <w:r w:rsidRPr="00A25728">
              <w:t>Оптовая и розничная торговля</w:t>
            </w:r>
          </w:p>
        </w:tc>
        <w:tc>
          <w:tcPr>
            <w:tcW w:w="1769" w:type="dxa"/>
            <w:shd w:val="clear" w:color="auto" w:fill="auto"/>
          </w:tcPr>
          <w:p w:rsidR="000B4002" w:rsidRPr="00A25728" w:rsidRDefault="000B4002" w:rsidP="003F5309">
            <w:pPr>
              <w:jc w:val="center"/>
            </w:pPr>
            <w:r w:rsidRPr="00A25728">
              <w:t>0 баллов</w:t>
            </w:r>
          </w:p>
        </w:tc>
      </w:tr>
      <w:tr w:rsidR="000B4002" w:rsidRPr="00A25728" w:rsidTr="003F5309">
        <w:tc>
          <w:tcPr>
            <w:tcW w:w="9570" w:type="dxa"/>
            <w:gridSpan w:val="5"/>
          </w:tcPr>
          <w:p w:rsidR="000B4002" w:rsidRPr="00A25728" w:rsidRDefault="000B4002" w:rsidP="003F5309">
            <w:pPr>
              <w:ind w:firstLine="720"/>
              <w:jc w:val="center"/>
              <w:rPr>
                <w:b/>
              </w:rPr>
            </w:pPr>
            <w:r w:rsidRPr="00A25728">
              <w:rPr>
                <w:b/>
              </w:rPr>
              <w:t>2. Количество созданных рабочих мест предусмотренных бизнес проектом:</w:t>
            </w:r>
          </w:p>
        </w:tc>
      </w:tr>
      <w:tr w:rsidR="000B4002" w:rsidRPr="00A25728" w:rsidTr="003F5309">
        <w:tc>
          <w:tcPr>
            <w:tcW w:w="936" w:type="dxa"/>
          </w:tcPr>
          <w:p w:rsidR="000B4002" w:rsidRPr="00A25728" w:rsidRDefault="000B4002" w:rsidP="003F5309">
            <w:pPr>
              <w:jc w:val="center"/>
              <w:rPr>
                <w:b/>
              </w:rPr>
            </w:pPr>
            <w:r w:rsidRPr="00A25728">
              <w:rPr>
                <w:b/>
              </w:rPr>
              <w:t>2.1.</w:t>
            </w:r>
          </w:p>
        </w:tc>
        <w:tc>
          <w:tcPr>
            <w:tcW w:w="6865" w:type="dxa"/>
            <w:gridSpan w:val="3"/>
            <w:shd w:val="clear" w:color="auto" w:fill="auto"/>
          </w:tcPr>
          <w:p w:rsidR="000B4002" w:rsidRPr="00A25728" w:rsidRDefault="000B4002" w:rsidP="003F5309">
            <w:r>
              <w:t>3</w:t>
            </w:r>
            <w:r w:rsidRPr="00A25728">
              <w:t xml:space="preserve"> и более рабочих мест </w:t>
            </w:r>
          </w:p>
        </w:tc>
        <w:tc>
          <w:tcPr>
            <w:tcW w:w="1769" w:type="dxa"/>
            <w:shd w:val="clear" w:color="auto" w:fill="auto"/>
          </w:tcPr>
          <w:p w:rsidR="000B4002" w:rsidRPr="00A25728" w:rsidRDefault="000B4002" w:rsidP="003F5309">
            <w:pPr>
              <w:jc w:val="center"/>
            </w:pPr>
            <w:r w:rsidRPr="00A25728">
              <w:t>30 баллов</w:t>
            </w:r>
          </w:p>
        </w:tc>
      </w:tr>
      <w:tr w:rsidR="000B4002" w:rsidRPr="00A25728" w:rsidTr="003F5309">
        <w:tc>
          <w:tcPr>
            <w:tcW w:w="936" w:type="dxa"/>
          </w:tcPr>
          <w:p w:rsidR="000B4002" w:rsidRPr="00A25728" w:rsidRDefault="000B4002" w:rsidP="003F5309">
            <w:pPr>
              <w:jc w:val="center"/>
              <w:rPr>
                <w:b/>
              </w:rPr>
            </w:pPr>
            <w:r w:rsidRPr="00A25728">
              <w:rPr>
                <w:b/>
              </w:rPr>
              <w:t>2.2.</w:t>
            </w:r>
          </w:p>
        </w:tc>
        <w:tc>
          <w:tcPr>
            <w:tcW w:w="6865" w:type="dxa"/>
            <w:gridSpan w:val="3"/>
            <w:shd w:val="clear" w:color="auto" w:fill="auto"/>
          </w:tcPr>
          <w:p w:rsidR="000B4002" w:rsidRPr="00A25728" w:rsidRDefault="000B4002" w:rsidP="003F5309">
            <w:r>
              <w:t xml:space="preserve">2 </w:t>
            </w:r>
            <w:r w:rsidRPr="00A25728">
              <w:t xml:space="preserve"> рабочих мест</w:t>
            </w:r>
          </w:p>
        </w:tc>
        <w:tc>
          <w:tcPr>
            <w:tcW w:w="1769" w:type="dxa"/>
            <w:shd w:val="clear" w:color="auto" w:fill="auto"/>
          </w:tcPr>
          <w:p w:rsidR="000B4002" w:rsidRPr="00A25728" w:rsidRDefault="000B4002" w:rsidP="003F5309">
            <w:pPr>
              <w:jc w:val="center"/>
            </w:pPr>
            <w:r w:rsidRPr="00A25728">
              <w:t>20 баллов</w:t>
            </w:r>
          </w:p>
        </w:tc>
      </w:tr>
      <w:tr w:rsidR="000B4002" w:rsidRPr="00A25728" w:rsidTr="003F5309">
        <w:tc>
          <w:tcPr>
            <w:tcW w:w="936" w:type="dxa"/>
          </w:tcPr>
          <w:p w:rsidR="000B4002" w:rsidRPr="00A25728" w:rsidRDefault="000B4002" w:rsidP="003F5309">
            <w:pPr>
              <w:jc w:val="center"/>
              <w:rPr>
                <w:b/>
              </w:rPr>
            </w:pPr>
            <w:r w:rsidRPr="00A25728">
              <w:rPr>
                <w:b/>
              </w:rPr>
              <w:t>2.3.</w:t>
            </w:r>
          </w:p>
        </w:tc>
        <w:tc>
          <w:tcPr>
            <w:tcW w:w="6865" w:type="dxa"/>
            <w:gridSpan w:val="3"/>
            <w:shd w:val="clear" w:color="auto" w:fill="auto"/>
          </w:tcPr>
          <w:p w:rsidR="000B4002" w:rsidRPr="00A25728" w:rsidRDefault="000B4002" w:rsidP="003F5309">
            <w:r w:rsidRPr="00A25728">
              <w:t xml:space="preserve"> </w:t>
            </w:r>
            <w:r>
              <w:t>1 рабочее</w:t>
            </w:r>
            <w:r w:rsidRPr="00A25728">
              <w:t xml:space="preserve"> мест</w:t>
            </w:r>
            <w:r>
              <w:t>о</w:t>
            </w:r>
          </w:p>
        </w:tc>
        <w:tc>
          <w:tcPr>
            <w:tcW w:w="1769" w:type="dxa"/>
            <w:shd w:val="clear" w:color="auto" w:fill="auto"/>
          </w:tcPr>
          <w:p w:rsidR="000B4002" w:rsidRPr="00A25728" w:rsidRDefault="000B4002" w:rsidP="003F5309">
            <w:pPr>
              <w:jc w:val="center"/>
            </w:pPr>
            <w:r w:rsidRPr="00A25728">
              <w:t>10 баллов</w:t>
            </w:r>
          </w:p>
        </w:tc>
      </w:tr>
      <w:tr w:rsidR="000B4002" w:rsidRPr="00A25728" w:rsidTr="003F5309">
        <w:tc>
          <w:tcPr>
            <w:tcW w:w="936" w:type="dxa"/>
          </w:tcPr>
          <w:p w:rsidR="000B4002" w:rsidRPr="00A25728" w:rsidRDefault="000B4002" w:rsidP="003F5309">
            <w:pPr>
              <w:jc w:val="center"/>
              <w:rPr>
                <w:b/>
              </w:rPr>
            </w:pPr>
            <w:r w:rsidRPr="00A25728">
              <w:rPr>
                <w:b/>
              </w:rPr>
              <w:t>2.4.</w:t>
            </w:r>
          </w:p>
        </w:tc>
        <w:tc>
          <w:tcPr>
            <w:tcW w:w="6865" w:type="dxa"/>
            <w:gridSpan w:val="3"/>
            <w:shd w:val="clear" w:color="auto" w:fill="auto"/>
          </w:tcPr>
          <w:p w:rsidR="000B4002" w:rsidRPr="00A25728" w:rsidRDefault="000B4002" w:rsidP="003F5309">
            <w:r w:rsidRPr="00A25728">
              <w:t xml:space="preserve">Не предусмотрены </w:t>
            </w:r>
          </w:p>
        </w:tc>
        <w:tc>
          <w:tcPr>
            <w:tcW w:w="1769" w:type="dxa"/>
            <w:shd w:val="clear" w:color="auto" w:fill="auto"/>
          </w:tcPr>
          <w:p w:rsidR="000B4002" w:rsidRPr="00A25728" w:rsidRDefault="000B4002" w:rsidP="003F5309">
            <w:pPr>
              <w:jc w:val="center"/>
            </w:pPr>
            <w:r w:rsidRPr="00A25728">
              <w:t>0 баллов</w:t>
            </w:r>
          </w:p>
        </w:tc>
      </w:tr>
      <w:tr w:rsidR="000B4002" w:rsidRPr="00A25728" w:rsidTr="003F5309">
        <w:tc>
          <w:tcPr>
            <w:tcW w:w="9570" w:type="dxa"/>
            <w:gridSpan w:val="5"/>
          </w:tcPr>
          <w:p w:rsidR="000B4002" w:rsidRPr="00A25728" w:rsidRDefault="000B4002" w:rsidP="003F5309"/>
        </w:tc>
      </w:tr>
      <w:tr w:rsidR="000B4002" w:rsidRPr="00A25728" w:rsidTr="003F5309">
        <w:trPr>
          <w:trHeight w:val="828"/>
        </w:trPr>
        <w:tc>
          <w:tcPr>
            <w:tcW w:w="9570" w:type="dxa"/>
            <w:gridSpan w:val="5"/>
          </w:tcPr>
          <w:p w:rsidR="000B4002" w:rsidRPr="00A25728" w:rsidRDefault="000B4002" w:rsidP="003F5309">
            <w:pPr>
              <w:jc w:val="center"/>
              <w:rPr>
                <w:b/>
              </w:rPr>
            </w:pPr>
            <w:r w:rsidRPr="00A25728">
              <w:rPr>
                <w:b/>
              </w:rPr>
              <w:t xml:space="preserve">3. </w:t>
            </w:r>
            <w:r>
              <w:rPr>
                <w:b/>
              </w:rPr>
              <w:t>У</w:t>
            </w:r>
            <w:r w:rsidRPr="00A25728">
              <w:rPr>
                <w:b/>
              </w:rPr>
              <w:t>ровень средней заработной платы работников прожиточного минимума для трудоспособного населения, установленной Правительством Забайкальского края:</w:t>
            </w:r>
          </w:p>
        </w:tc>
      </w:tr>
      <w:tr w:rsidR="000B4002" w:rsidRPr="00A25728" w:rsidTr="003F5309">
        <w:trPr>
          <w:trHeight w:val="244"/>
        </w:trPr>
        <w:tc>
          <w:tcPr>
            <w:tcW w:w="936" w:type="dxa"/>
          </w:tcPr>
          <w:p w:rsidR="000B4002" w:rsidRPr="00A25728" w:rsidRDefault="000B4002" w:rsidP="003F5309">
            <w:pPr>
              <w:jc w:val="center"/>
              <w:rPr>
                <w:b/>
              </w:rPr>
            </w:pPr>
            <w:r>
              <w:rPr>
                <w:b/>
              </w:rPr>
              <w:t>3.1</w:t>
            </w:r>
          </w:p>
        </w:tc>
        <w:tc>
          <w:tcPr>
            <w:tcW w:w="6816" w:type="dxa"/>
          </w:tcPr>
          <w:p w:rsidR="000B4002" w:rsidRPr="00A25728" w:rsidRDefault="000B4002" w:rsidP="003F5309">
            <w:r>
              <w:t>Выше величины МРОТ на 100%</w:t>
            </w:r>
          </w:p>
        </w:tc>
        <w:tc>
          <w:tcPr>
            <w:tcW w:w="1818" w:type="dxa"/>
            <w:gridSpan w:val="3"/>
          </w:tcPr>
          <w:p w:rsidR="000B4002" w:rsidRPr="00A25728" w:rsidRDefault="000B4002" w:rsidP="003F5309">
            <w:pPr>
              <w:jc w:val="center"/>
            </w:pPr>
            <w:r>
              <w:t>3</w:t>
            </w:r>
            <w:r w:rsidRPr="00A25728">
              <w:t>0 баллов</w:t>
            </w:r>
          </w:p>
        </w:tc>
      </w:tr>
      <w:tr w:rsidR="000B4002" w:rsidRPr="00A25728" w:rsidTr="003F5309">
        <w:trPr>
          <w:trHeight w:val="245"/>
        </w:trPr>
        <w:tc>
          <w:tcPr>
            <w:tcW w:w="936" w:type="dxa"/>
          </w:tcPr>
          <w:p w:rsidR="000B4002" w:rsidRPr="00A25728" w:rsidRDefault="000B4002" w:rsidP="003F5309">
            <w:pPr>
              <w:jc w:val="center"/>
              <w:rPr>
                <w:b/>
              </w:rPr>
            </w:pPr>
            <w:r>
              <w:rPr>
                <w:b/>
              </w:rPr>
              <w:t>3.2</w:t>
            </w:r>
          </w:p>
        </w:tc>
        <w:tc>
          <w:tcPr>
            <w:tcW w:w="6816" w:type="dxa"/>
          </w:tcPr>
          <w:p w:rsidR="000B4002" w:rsidRPr="00A25728" w:rsidRDefault="000B4002" w:rsidP="003F5309">
            <w:r>
              <w:t>Выше величины МРОТ</w:t>
            </w:r>
            <w:r w:rsidRPr="00A25728">
              <w:t xml:space="preserve"> </w:t>
            </w:r>
            <w:r>
              <w:t>на 50%</w:t>
            </w:r>
          </w:p>
        </w:tc>
        <w:tc>
          <w:tcPr>
            <w:tcW w:w="1818" w:type="dxa"/>
            <w:gridSpan w:val="3"/>
          </w:tcPr>
          <w:p w:rsidR="000B4002" w:rsidRPr="00A25728" w:rsidRDefault="000B4002" w:rsidP="003F5309">
            <w:pPr>
              <w:jc w:val="center"/>
            </w:pPr>
            <w:r>
              <w:t>2</w:t>
            </w:r>
            <w:r w:rsidRPr="00A25728">
              <w:t>0 баллов</w:t>
            </w:r>
          </w:p>
        </w:tc>
      </w:tr>
      <w:tr w:rsidR="000B4002" w:rsidRPr="00A25728" w:rsidTr="003F5309">
        <w:trPr>
          <w:trHeight w:val="245"/>
        </w:trPr>
        <w:tc>
          <w:tcPr>
            <w:tcW w:w="936" w:type="dxa"/>
          </w:tcPr>
          <w:p w:rsidR="000B4002" w:rsidRPr="00A25728" w:rsidRDefault="000B4002" w:rsidP="003F5309">
            <w:pPr>
              <w:jc w:val="center"/>
              <w:rPr>
                <w:b/>
              </w:rPr>
            </w:pPr>
            <w:r>
              <w:rPr>
                <w:b/>
              </w:rPr>
              <w:t>3.3</w:t>
            </w:r>
          </w:p>
        </w:tc>
        <w:tc>
          <w:tcPr>
            <w:tcW w:w="6816" w:type="dxa"/>
          </w:tcPr>
          <w:p w:rsidR="000B4002" w:rsidRDefault="000B4002" w:rsidP="003F5309">
            <w:r>
              <w:t xml:space="preserve">Равен величине МРОТ </w:t>
            </w:r>
          </w:p>
        </w:tc>
        <w:tc>
          <w:tcPr>
            <w:tcW w:w="1818" w:type="dxa"/>
            <w:gridSpan w:val="3"/>
          </w:tcPr>
          <w:p w:rsidR="000B4002" w:rsidRDefault="000B4002" w:rsidP="003F5309">
            <w:pPr>
              <w:jc w:val="center"/>
            </w:pPr>
            <w:r>
              <w:t>10 баллов</w:t>
            </w:r>
          </w:p>
        </w:tc>
      </w:tr>
    </w:tbl>
    <w:p w:rsidR="000B4002" w:rsidRPr="00A25728" w:rsidRDefault="000B4002" w:rsidP="000B4002">
      <w:pPr>
        <w:tabs>
          <w:tab w:val="left" w:pos="9355"/>
        </w:tabs>
        <w:suppressAutoHyphens/>
        <w:ind w:left="4111"/>
        <w:jc w:val="center"/>
      </w:pPr>
    </w:p>
    <w:p w:rsidR="000B4002" w:rsidRDefault="000B4002" w:rsidP="000B4002">
      <w:pPr>
        <w:jc w:val="center"/>
        <w:rPr>
          <w:spacing w:val="-1"/>
          <w:sz w:val="28"/>
          <w:szCs w:val="28"/>
        </w:rPr>
      </w:pPr>
      <w:r>
        <w:rPr>
          <w:spacing w:val="-1"/>
          <w:sz w:val="28"/>
          <w:szCs w:val="28"/>
        </w:rPr>
        <w:t>_______________</w:t>
      </w:r>
    </w:p>
    <w:sectPr w:rsidR="000B4002"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4002"/>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24B1"/>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5CA"/>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2018-05-10T05:05:00Z</cp:lastPrinted>
  <dcterms:created xsi:type="dcterms:W3CDTF">2018-05-10T05:05:00Z</dcterms:created>
  <dcterms:modified xsi:type="dcterms:W3CDTF">2018-05-10T05:05:00Z</dcterms:modified>
</cp:coreProperties>
</file>