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514F3E">
        <w:rPr>
          <w:sz w:val="28"/>
          <w:szCs w:val="28"/>
        </w:rPr>
        <w:t>127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514F3E" w:rsidRPr="00321FD6" w:rsidRDefault="00514F3E" w:rsidP="00514F3E">
      <w:pPr>
        <w:pStyle w:val="a5"/>
        <w:spacing w:line="20" w:lineRule="atLeast"/>
        <w:jc w:val="center"/>
        <w:rPr>
          <w:b/>
        </w:rPr>
      </w:pPr>
      <w:r w:rsidRPr="00321FD6">
        <w:rPr>
          <w:b/>
        </w:rPr>
        <w:t>Об утверждении Порядка организации и проведения публичных слушаний в администрации  муниципального района «Чернышевский район»</w:t>
      </w:r>
    </w:p>
    <w:p w:rsidR="00514F3E" w:rsidRPr="00321FD6" w:rsidRDefault="00514F3E" w:rsidP="00514F3E">
      <w:pPr>
        <w:pStyle w:val="a5"/>
        <w:spacing w:line="20" w:lineRule="atLeast"/>
        <w:jc w:val="center"/>
      </w:pPr>
    </w:p>
    <w:p w:rsidR="00514F3E" w:rsidRPr="00321FD6" w:rsidRDefault="00514F3E" w:rsidP="00514F3E">
      <w:pPr>
        <w:pStyle w:val="a5"/>
        <w:spacing w:line="20" w:lineRule="atLeast"/>
        <w:ind w:firstLine="708"/>
        <w:jc w:val="both"/>
        <w:rPr>
          <w:b/>
        </w:rPr>
      </w:pPr>
      <w:r w:rsidRPr="00321FD6">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статьи 5.1 Градостроительного коде</w:t>
      </w:r>
      <w:r>
        <w:t>кса Российской Федерации, статьями</w:t>
      </w:r>
      <w:r w:rsidRPr="00321FD6">
        <w:t xml:space="preserve"> 18</w:t>
      </w:r>
      <w:r>
        <w:t>, 23</w:t>
      </w:r>
      <w:r w:rsidRPr="00321FD6">
        <w:t xml:space="preserve">  Устава муниципального района «Чернышевский район», Совет муниципального района  «Чернышевский район»  </w:t>
      </w:r>
      <w:proofErr w:type="spellStart"/>
      <w:proofErr w:type="gramStart"/>
      <w:r w:rsidRPr="00321FD6">
        <w:rPr>
          <w:b/>
        </w:rPr>
        <w:t>р</w:t>
      </w:r>
      <w:proofErr w:type="spellEnd"/>
      <w:proofErr w:type="gramEnd"/>
      <w:r>
        <w:rPr>
          <w:b/>
        </w:rPr>
        <w:t xml:space="preserve"> </w:t>
      </w:r>
      <w:r w:rsidRPr="00321FD6">
        <w:rPr>
          <w:b/>
        </w:rPr>
        <w:t>е</w:t>
      </w:r>
      <w:r>
        <w:rPr>
          <w:b/>
        </w:rPr>
        <w:t xml:space="preserve"> </w:t>
      </w:r>
      <w:proofErr w:type="spellStart"/>
      <w:r w:rsidRPr="00321FD6">
        <w:rPr>
          <w:b/>
        </w:rPr>
        <w:t>ш</w:t>
      </w:r>
      <w:proofErr w:type="spellEnd"/>
      <w:r>
        <w:rPr>
          <w:b/>
        </w:rPr>
        <w:t xml:space="preserve"> </w:t>
      </w:r>
      <w:r w:rsidRPr="00321FD6">
        <w:rPr>
          <w:b/>
        </w:rPr>
        <w:t>и</w:t>
      </w:r>
      <w:r>
        <w:rPr>
          <w:b/>
        </w:rPr>
        <w:t xml:space="preserve"> </w:t>
      </w:r>
      <w:r w:rsidRPr="00321FD6">
        <w:rPr>
          <w:b/>
        </w:rPr>
        <w:t>л:</w:t>
      </w:r>
    </w:p>
    <w:p w:rsidR="00514F3E" w:rsidRPr="00321FD6" w:rsidRDefault="00514F3E" w:rsidP="00514F3E">
      <w:pPr>
        <w:pStyle w:val="a5"/>
        <w:spacing w:line="20" w:lineRule="atLeast"/>
        <w:jc w:val="both"/>
      </w:pPr>
    </w:p>
    <w:p w:rsidR="00514F3E" w:rsidRDefault="00514F3E" w:rsidP="00514F3E">
      <w:pPr>
        <w:pStyle w:val="a5"/>
        <w:ind w:firstLine="709"/>
        <w:jc w:val="both"/>
      </w:pPr>
      <w:r>
        <w:t xml:space="preserve">1. </w:t>
      </w:r>
      <w:r w:rsidRPr="00321FD6">
        <w:t xml:space="preserve">Утвердить Порядок организации и проведения публичных слушаний </w:t>
      </w:r>
      <w:r>
        <w:t xml:space="preserve"> (прилагается)</w:t>
      </w:r>
      <w:r w:rsidRPr="00321FD6">
        <w:t>.</w:t>
      </w:r>
    </w:p>
    <w:p w:rsidR="00514F3E" w:rsidRPr="00321FD6" w:rsidRDefault="00514F3E" w:rsidP="00514F3E">
      <w:pPr>
        <w:pStyle w:val="a5"/>
        <w:ind w:firstLine="709"/>
        <w:jc w:val="both"/>
      </w:pPr>
      <w:r>
        <w:t xml:space="preserve"> 2. Решение Совета муниципального района «Чернышевский район» от 25 декабря 2015 года № 61  «Об утверждении Порядка проведения публичных слушаний и учета предложений граждан по проекту Устава муниципального района «Чернышевский район», внесения изменений и дополнений в Устав, а также порядке участия граждан в его обсуждении» признать утратившим силу.</w:t>
      </w:r>
    </w:p>
    <w:p w:rsidR="00514F3E" w:rsidRPr="00321FD6" w:rsidRDefault="00514F3E" w:rsidP="00514F3E">
      <w:pPr>
        <w:pStyle w:val="a5"/>
        <w:ind w:firstLine="709"/>
        <w:jc w:val="both"/>
      </w:pPr>
      <w:r>
        <w:t>3</w:t>
      </w:r>
      <w:r w:rsidRPr="00321FD6">
        <w:t>. Настоящее постановление вступает в силу на следующий день, после дня его официального опубликования (обнародования).</w:t>
      </w:r>
    </w:p>
    <w:p w:rsidR="00514F3E" w:rsidRDefault="00514F3E" w:rsidP="00514F3E">
      <w:pPr>
        <w:pStyle w:val="a5"/>
        <w:ind w:firstLine="709"/>
        <w:jc w:val="both"/>
      </w:pPr>
      <w:r>
        <w:t>4</w:t>
      </w:r>
      <w:r w:rsidRPr="00321FD6">
        <w:t xml:space="preserve">. Настоящее постановление опубликовать в газете «Наше время» и разместить на официальном сайте </w:t>
      </w:r>
      <w:proofErr w:type="spellStart"/>
      <w:r w:rsidRPr="00514F3E">
        <w:t>www.чернышевскзабайкальскийкрай</w:t>
      </w:r>
      <w:proofErr w:type="gramStart"/>
      <w:r w:rsidRPr="00514F3E">
        <w:t>.р</w:t>
      </w:r>
      <w:proofErr w:type="gramEnd"/>
      <w:r w:rsidRPr="00514F3E">
        <w:t>ф</w:t>
      </w:r>
      <w:proofErr w:type="spellEnd"/>
      <w:r>
        <w:t>,</w:t>
      </w:r>
      <w:r w:rsidRPr="00321FD6">
        <w:t xml:space="preserve"> в разделе Документы.</w:t>
      </w:r>
    </w:p>
    <w:p w:rsidR="00712D1B" w:rsidRPr="00712D1B" w:rsidRDefault="00712D1B" w:rsidP="00514F3E">
      <w:pPr>
        <w:pStyle w:val="a5"/>
        <w:ind w:firstLine="709"/>
        <w:jc w:val="both"/>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514F3E" w:rsidRDefault="00514F3E" w:rsidP="00F13473">
      <w:pPr>
        <w:autoSpaceDE w:val="0"/>
        <w:autoSpaceDN w:val="0"/>
        <w:adjustRightInd w:val="0"/>
        <w:rPr>
          <w:rFonts w:eastAsia="TimesNewRomanPSMT"/>
          <w:b/>
        </w:rPr>
      </w:pPr>
    </w:p>
    <w:p w:rsidR="00514F3E" w:rsidRDefault="00514F3E" w:rsidP="00F13473">
      <w:pPr>
        <w:autoSpaceDE w:val="0"/>
        <w:autoSpaceDN w:val="0"/>
        <w:adjustRightInd w:val="0"/>
        <w:rPr>
          <w:rFonts w:eastAsia="TimesNewRomanPSMT"/>
          <w:b/>
        </w:rPr>
      </w:pPr>
    </w:p>
    <w:p w:rsidR="00514F3E" w:rsidRDefault="00514F3E" w:rsidP="00F13473">
      <w:pPr>
        <w:autoSpaceDE w:val="0"/>
        <w:autoSpaceDN w:val="0"/>
        <w:adjustRightInd w:val="0"/>
        <w:rPr>
          <w:rFonts w:eastAsia="TimesNewRomanPSMT"/>
          <w:b/>
        </w:rPr>
      </w:pPr>
    </w:p>
    <w:p w:rsidR="00514F3E" w:rsidRDefault="00514F3E" w:rsidP="00F13473">
      <w:pPr>
        <w:autoSpaceDE w:val="0"/>
        <w:autoSpaceDN w:val="0"/>
        <w:adjustRightInd w:val="0"/>
        <w:rPr>
          <w:rFonts w:eastAsia="TimesNewRomanPSMT"/>
          <w:b/>
        </w:rPr>
      </w:pPr>
    </w:p>
    <w:p w:rsidR="00514F3E" w:rsidRDefault="00514F3E" w:rsidP="00F13473">
      <w:pPr>
        <w:autoSpaceDE w:val="0"/>
        <w:autoSpaceDN w:val="0"/>
        <w:adjustRightInd w:val="0"/>
        <w:rPr>
          <w:rFonts w:eastAsia="TimesNewRomanPSMT"/>
          <w:b/>
        </w:rPr>
      </w:pPr>
    </w:p>
    <w:p w:rsidR="00514F3E" w:rsidRDefault="00514F3E" w:rsidP="00F13473">
      <w:pPr>
        <w:autoSpaceDE w:val="0"/>
        <w:autoSpaceDN w:val="0"/>
        <w:adjustRightInd w:val="0"/>
        <w:rPr>
          <w:rFonts w:eastAsia="TimesNewRomanPSMT"/>
          <w:b/>
        </w:rPr>
      </w:pPr>
    </w:p>
    <w:p w:rsidR="00514F3E" w:rsidRPr="00514F3E" w:rsidRDefault="00514F3E" w:rsidP="00514F3E">
      <w:pPr>
        <w:jc w:val="right"/>
      </w:pPr>
      <w:r w:rsidRPr="00514F3E">
        <w:lastRenderedPageBreak/>
        <w:t>УТВЕРЖДЕН</w:t>
      </w:r>
    </w:p>
    <w:p w:rsidR="00514F3E" w:rsidRPr="00514F3E" w:rsidRDefault="00514F3E" w:rsidP="00514F3E">
      <w:pPr>
        <w:jc w:val="right"/>
      </w:pPr>
      <w:r>
        <w:t>р</w:t>
      </w:r>
      <w:r w:rsidRPr="00514F3E">
        <w:t>ешением Совета</w:t>
      </w:r>
    </w:p>
    <w:p w:rsidR="00514F3E" w:rsidRPr="00514F3E" w:rsidRDefault="00514F3E" w:rsidP="00514F3E">
      <w:pPr>
        <w:ind w:left="5387"/>
        <w:jc w:val="right"/>
      </w:pPr>
      <w:r w:rsidRPr="00514F3E">
        <w:t>муниципального района</w:t>
      </w:r>
    </w:p>
    <w:p w:rsidR="00514F3E" w:rsidRPr="00514F3E" w:rsidRDefault="00514F3E" w:rsidP="00514F3E">
      <w:pPr>
        <w:ind w:left="5387"/>
        <w:jc w:val="right"/>
      </w:pPr>
      <w:r w:rsidRPr="00514F3E">
        <w:t>«Чернышевский район»</w:t>
      </w:r>
    </w:p>
    <w:p w:rsidR="00514F3E" w:rsidRDefault="00514F3E" w:rsidP="00514F3E">
      <w:pPr>
        <w:ind w:left="5387"/>
        <w:jc w:val="right"/>
      </w:pPr>
      <w:r w:rsidRPr="00514F3E">
        <w:t xml:space="preserve">                   от  </w:t>
      </w:r>
      <w:r>
        <w:t>29 июня</w:t>
      </w:r>
      <w:r w:rsidRPr="00514F3E">
        <w:t xml:space="preserve"> 2018г. №</w:t>
      </w:r>
      <w:r>
        <w:t xml:space="preserve"> 127</w:t>
      </w:r>
      <w:r w:rsidRPr="00514F3E">
        <w:t xml:space="preserve"> </w:t>
      </w:r>
    </w:p>
    <w:p w:rsidR="00514F3E" w:rsidRPr="00514F3E" w:rsidRDefault="00514F3E" w:rsidP="00514F3E">
      <w:pPr>
        <w:ind w:left="5387"/>
        <w:jc w:val="center"/>
      </w:pPr>
      <w:r w:rsidRPr="00514F3E">
        <w:rPr>
          <w:color w:val="FFFFFF"/>
        </w:rPr>
        <w:t>.</w:t>
      </w:r>
    </w:p>
    <w:p w:rsidR="00514F3E" w:rsidRPr="00514F3E" w:rsidRDefault="00514F3E" w:rsidP="00514F3E">
      <w:pPr>
        <w:pStyle w:val="a5"/>
        <w:jc w:val="center"/>
        <w:rPr>
          <w:b/>
          <w:sz w:val="24"/>
          <w:szCs w:val="24"/>
        </w:rPr>
      </w:pPr>
      <w:r w:rsidRPr="00514F3E">
        <w:rPr>
          <w:b/>
          <w:sz w:val="24"/>
          <w:szCs w:val="24"/>
        </w:rPr>
        <w:t>ПОРЯДОК</w:t>
      </w:r>
    </w:p>
    <w:p w:rsidR="00514F3E" w:rsidRPr="00514F3E" w:rsidRDefault="00514F3E" w:rsidP="00514F3E">
      <w:pPr>
        <w:pStyle w:val="a5"/>
        <w:jc w:val="center"/>
        <w:rPr>
          <w:b/>
          <w:sz w:val="24"/>
          <w:szCs w:val="24"/>
        </w:rPr>
      </w:pPr>
      <w:r w:rsidRPr="00514F3E">
        <w:rPr>
          <w:b/>
          <w:sz w:val="24"/>
          <w:szCs w:val="24"/>
        </w:rPr>
        <w:t>ОРГАНИЗАЦИИ И ПРОВЕДЕНИЯ ПУБЛИЧНЫХ СЛУШАНИЙ</w:t>
      </w:r>
    </w:p>
    <w:p w:rsidR="00514F3E" w:rsidRPr="00514F3E" w:rsidRDefault="00514F3E" w:rsidP="00514F3E">
      <w:pPr>
        <w:pStyle w:val="a5"/>
        <w:jc w:val="center"/>
        <w:rPr>
          <w:b/>
          <w:i/>
          <w:sz w:val="24"/>
          <w:szCs w:val="24"/>
        </w:rPr>
      </w:pPr>
      <w:r w:rsidRPr="00514F3E">
        <w:rPr>
          <w:b/>
          <w:sz w:val="24"/>
          <w:szCs w:val="24"/>
        </w:rPr>
        <w:t>В АДМИНИСТРАЦИИ МУНИЦИПАЛЬНОГО РАЙОНА «ЧЕРНЫШЕВСКИЙ РАЙОН</w:t>
      </w:r>
      <w:r w:rsidRPr="00514F3E">
        <w:rPr>
          <w:b/>
          <w:caps/>
          <w:sz w:val="24"/>
          <w:szCs w:val="24"/>
        </w:rPr>
        <w:t>»</w:t>
      </w:r>
    </w:p>
    <w:p w:rsidR="00514F3E" w:rsidRPr="00514F3E" w:rsidRDefault="00514F3E" w:rsidP="00514F3E">
      <w:pPr>
        <w:pStyle w:val="a5"/>
        <w:jc w:val="both"/>
        <w:rPr>
          <w:b/>
          <w:sz w:val="24"/>
          <w:szCs w:val="24"/>
        </w:rPr>
      </w:pPr>
    </w:p>
    <w:p w:rsidR="00514F3E" w:rsidRPr="00514F3E" w:rsidRDefault="00514F3E" w:rsidP="00514F3E">
      <w:pPr>
        <w:pStyle w:val="a5"/>
        <w:jc w:val="center"/>
        <w:rPr>
          <w:b/>
          <w:sz w:val="24"/>
          <w:szCs w:val="24"/>
        </w:rPr>
      </w:pPr>
      <w:r w:rsidRPr="00514F3E">
        <w:rPr>
          <w:b/>
          <w:sz w:val="24"/>
          <w:szCs w:val="24"/>
        </w:rPr>
        <w:t>Статья 1. Общие положения</w:t>
      </w:r>
    </w:p>
    <w:p w:rsidR="00514F3E" w:rsidRPr="00514F3E" w:rsidRDefault="00514F3E" w:rsidP="00514F3E">
      <w:pPr>
        <w:pStyle w:val="a5"/>
        <w:jc w:val="both"/>
        <w:rPr>
          <w:b/>
          <w:sz w:val="24"/>
          <w:szCs w:val="24"/>
        </w:rPr>
      </w:pPr>
    </w:p>
    <w:p w:rsidR="00514F3E" w:rsidRPr="00514F3E" w:rsidRDefault="00514F3E" w:rsidP="00514F3E">
      <w:pPr>
        <w:pStyle w:val="a5"/>
        <w:ind w:firstLine="567"/>
        <w:jc w:val="both"/>
        <w:rPr>
          <w:sz w:val="24"/>
          <w:szCs w:val="24"/>
        </w:rPr>
      </w:pPr>
      <w:r w:rsidRPr="00514F3E">
        <w:rPr>
          <w:sz w:val="24"/>
          <w:szCs w:val="24"/>
        </w:rPr>
        <w:t xml:space="preserve">1. </w:t>
      </w:r>
      <w:proofErr w:type="gramStart"/>
      <w:r w:rsidRPr="00514F3E">
        <w:rPr>
          <w:sz w:val="24"/>
          <w:szCs w:val="24"/>
        </w:rPr>
        <w:t>Настоящий Порядок организации и проведения публичных слушаний в администрации муниципального района «Чернышевский район»  (далее - Порядок) разработан в соответствии с Градостроительным кодексом Российской Федерации, статьей 28 Федерального закона от 06 октября 2003 года №</w:t>
      </w:r>
      <w:r>
        <w:rPr>
          <w:sz w:val="24"/>
          <w:szCs w:val="24"/>
        </w:rPr>
        <w:t xml:space="preserve"> </w:t>
      </w:r>
      <w:r w:rsidRPr="00514F3E">
        <w:rPr>
          <w:sz w:val="24"/>
          <w:szCs w:val="24"/>
        </w:rPr>
        <w:t>131-ФЗ «Об общих принципах организации местного самоуправления в Российской Федерации», статьей 18 Устава администрации муниципального района «Чернышевский район», для организации процедуры обсуждения муниципальных правовых актов по вопросам местного</w:t>
      </w:r>
      <w:proofErr w:type="gramEnd"/>
      <w:r w:rsidRPr="00514F3E">
        <w:rPr>
          <w:sz w:val="24"/>
          <w:szCs w:val="24"/>
        </w:rPr>
        <w:t xml:space="preserve"> значения с участием населения.</w:t>
      </w:r>
    </w:p>
    <w:p w:rsidR="00514F3E" w:rsidRPr="00514F3E" w:rsidRDefault="00514F3E" w:rsidP="00514F3E">
      <w:pPr>
        <w:pStyle w:val="a5"/>
        <w:ind w:firstLine="567"/>
        <w:jc w:val="both"/>
        <w:rPr>
          <w:sz w:val="24"/>
          <w:szCs w:val="24"/>
        </w:rPr>
      </w:pPr>
      <w:bookmarkStart w:id="0" w:name="sub_102"/>
      <w:r w:rsidRPr="00514F3E">
        <w:rPr>
          <w:sz w:val="24"/>
          <w:szCs w:val="24"/>
        </w:rPr>
        <w:t>2. Публичные слушания проводятся с целью:</w:t>
      </w:r>
    </w:p>
    <w:bookmarkEnd w:id="0"/>
    <w:p w:rsidR="00514F3E" w:rsidRPr="00514F3E" w:rsidRDefault="00514F3E" w:rsidP="00514F3E">
      <w:pPr>
        <w:pStyle w:val="a5"/>
        <w:ind w:firstLine="567"/>
        <w:jc w:val="both"/>
        <w:rPr>
          <w:sz w:val="24"/>
          <w:szCs w:val="24"/>
        </w:rPr>
      </w:pPr>
      <w:r w:rsidRPr="00514F3E">
        <w:rPr>
          <w:sz w:val="24"/>
          <w:szCs w:val="24"/>
        </w:rPr>
        <w:t>2.1. выявления общественного мнения по теме и вопросам, выносимым на публичные слушания;</w:t>
      </w:r>
    </w:p>
    <w:p w:rsidR="00514F3E" w:rsidRPr="00514F3E" w:rsidRDefault="00514F3E" w:rsidP="00514F3E">
      <w:pPr>
        <w:pStyle w:val="a5"/>
        <w:ind w:firstLine="567"/>
        <w:jc w:val="both"/>
        <w:rPr>
          <w:sz w:val="24"/>
          <w:szCs w:val="24"/>
        </w:rPr>
      </w:pPr>
      <w:r w:rsidRPr="00514F3E">
        <w:rPr>
          <w:sz w:val="24"/>
          <w:szCs w:val="24"/>
        </w:rPr>
        <w:t>2.2. подготовки предложений и рекомендаций по обсуждаемой проблеме;</w:t>
      </w:r>
    </w:p>
    <w:p w:rsidR="00514F3E" w:rsidRPr="00514F3E" w:rsidRDefault="00514F3E" w:rsidP="00514F3E">
      <w:pPr>
        <w:pStyle w:val="a5"/>
        <w:ind w:firstLine="567"/>
        <w:jc w:val="both"/>
        <w:rPr>
          <w:sz w:val="24"/>
          <w:szCs w:val="24"/>
        </w:rPr>
      </w:pPr>
      <w:r w:rsidRPr="00514F3E">
        <w:rPr>
          <w:sz w:val="24"/>
          <w:szCs w:val="24"/>
        </w:rPr>
        <w:t>2.3. оказания влияния общественности на принятие решений органов местного самоуправления  по вопросам, выносимым на публичные слушания;</w:t>
      </w:r>
    </w:p>
    <w:p w:rsidR="00514F3E" w:rsidRPr="00514F3E" w:rsidRDefault="00514F3E" w:rsidP="00514F3E">
      <w:pPr>
        <w:pStyle w:val="a5"/>
        <w:ind w:firstLine="567"/>
        <w:jc w:val="both"/>
        <w:rPr>
          <w:sz w:val="24"/>
          <w:szCs w:val="24"/>
          <w:shd w:val="clear" w:color="auto" w:fill="FFFFFF"/>
        </w:rPr>
      </w:pPr>
      <w:proofErr w:type="gramStart"/>
      <w:r w:rsidRPr="00514F3E">
        <w:rPr>
          <w:sz w:val="24"/>
          <w:szCs w:val="24"/>
        </w:rPr>
        <w:t xml:space="preserve">2.4. </w:t>
      </w:r>
      <w:r w:rsidRPr="00514F3E">
        <w:rPr>
          <w:sz w:val="24"/>
          <w:szCs w:val="24"/>
          <w:shd w:val="clear" w:color="auto" w:fill="FFFFFF"/>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w:t>
      </w:r>
      <w:proofErr w:type="gramEnd"/>
      <w:r w:rsidRPr="00514F3E">
        <w:rPr>
          <w:sz w:val="24"/>
          <w:szCs w:val="24"/>
          <w:shd w:val="clear" w:color="auto" w:fill="FFFFFF"/>
        </w:rPr>
        <w:t xml:space="preserve">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проводятся общественные обс</w:t>
      </w:r>
      <w:bookmarkStart w:id="1" w:name="sub_103"/>
      <w:r w:rsidRPr="00514F3E">
        <w:rPr>
          <w:sz w:val="24"/>
          <w:szCs w:val="24"/>
          <w:shd w:val="clear" w:color="auto" w:fill="FFFFFF"/>
        </w:rPr>
        <w:t>уждения или публичные слушания.</w:t>
      </w:r>
    </w:p>
    <w:p w:rsidR="00514F3E" w:rsidRPr="00514F3E" w:rsidRDefault="00514F3E" w:rsidP="00514F3E">
      <w:pPr>
        <w:pStyle w:val="a5"/>
        <w:ind w:firstLine="567"/>
        <w:jc w:val="both"/>
        <w:rPr>
          <w:sz w:val="24"/>
          <w:szCs w:val="24"/>
        </w:rPr>
      </w:pPr>
      <w:r w:rsidRPr="00514F3E">
        <w:rPr>
          <w:sz w:val="24"/>
          <w:szCs w:val="24"/>
        </w:rPr>
        <w:t>3. На публичные слушания выносятся:</w:t>
      </w:r>
    </w:p>
    <w:bookmarkEnd w:id="1"/>
    <w:p w:rsidR="00514F3E" w:rsidRPr="00514F3E" w:rsidRDefault="00514F3E" w:rsidP="00514F3E">
      <w:pPr>
        <w:pStyle w:val="a5"/>
        <w:ind w:firstLine="567"/>
        <w:jc w:val="both"/>
        <w:rPr>
          <w:sz w:val="24"/>
          <w:szCs w:val="24"/>
        </w:rPr>
      </w:pPr>
      <w:proofErr w:type="gramStart"/>
      <w:r w:rsidRPr="00514F3E">
        <w:rPr>
          <w:sz w:val="24"/>
          <w:szCs w:val="24"/>
        </w:rPr>
        <w:t xml:space="preserve">3.1. </w:t>
      </w:r>
      <w:r w:rsidRPr="00514F3E">
        <w:rPr>
          <w:sz w:val="24"/>
          <w:szCs w:val="24"/>
          <w:shd w:val="clear" w:color="auto" w:fill="FFFFFF"/>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w:t>
      </w:r>
      <w:r w:rsidRPr="00514F3E">
        <w:rPr>
          <w:sz w:val="24"/>
          <w:szCs w:val="24"/>
        </w:rPr>
        <w:t xml:space="preserve"> </w:t>
      </w:r>
      <w:r w:rsidRPr="00514F3E">
        <w:rPr>
          <w:sz w:val="24"/>
          <w:szCs w:val="24"/>
          <w:shd w:val="clear" w:color="auto" w:fill="FFFFFF"/>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514F3E" w:rsidRPr="00514F3E" w:rsidRDefault="00514F3E" w:rsidP="00514F3E">
      <w:pPr>
        <w:pStyle w:val="a5"/>
        <w:ind w:firstLine="567"/>
        <w:jc w:val="both"/>
        <w:rPr>
          <w:sz w:val="24"/>
          <w:szCs w:val="24"/>
        </w:rPr>
      </w:pPr>
      <w:r w:rsidRPr="00514F3E">
        <w:rPr>
          <w:sz w:val="24"/>
          <w:szCs w:val="24"/>
        </w:rPr>
        <w:t>3.2. проект бюджета  и отчет о его исполнении;</w:t>
      </w:r>
    </w:p>
    <w:p w:rsidR="00514F3E" w:rsidRPr="00514F3E" w:rsidRDefault="00514F3E" w:rsidP="00514F3E">
      <w:pPr>
        <w:pStyle w:val="a5"/>
        <w:ind w:firstLine="567"/>
        <w:jc w:val="both"/>
        <w:rPr>
          <w:sz w:val="24"/>
          <w:szCs w:val="24"/>
        </w:rPr>
      </w:pPr>
      <w:r w:rsidRPr="00514F3E">
        <w:rPr>
          <w:sz w:val="24"/>
          <w:szCs w:val="24"/>
        </w:rPr>
        <w:t>3.2.1. проект стратегии социально-экономического развития</w:t>
      </w:r>
      <w:proofErr w:type="gramStart"/>
      <w:r w:rsidRPr="00514F3E">
        <w:rPr>
          <w:sz w:val="24"/>
          <w:szCs w:val="24"/>
        </w:rPr>
        <w:t xml:space="preserve"> ;</w:t>
      </w:r>
      <w:proofErr w:type="gramEnd"/>
    </w:p>
    <w:p w:rsidR="00514F3E" w:rsidRPr="00514F3E" w:rsidRDefault="00514F3E" w:rsidP="00514F3E">
      <w:pPr>
        <w:pStyle w:val="a5"/>
        <w:ind w:firstLine="567"/>
        <w:jc w:val="both"/>
        <w:rPr>
          <w:sz w:val="24"/>
          <w:szCs w:val="24"/>
        </w:rPr>
      </w:pPr>
      <w:r w:rsidRPr="00514F3E">
        <w:rPr>
          <w:sz w:val="24"/>
          <w:szCs w:val="24"/>
        </w:rPr>
        <w:t xml:space="preserve">3.3. проекты правил землепользования и застройки, проекты планировки территорий и проекты межевания территорий, реконструкции объектов капитального строительства; </w:t>
      </w:r>
      <w:proofErr w:type="gramStart"/>
      <w:r w:rsidRPr="00514F3E">
        <w:rPr>
          <w:sz w:val="24"/>
          <w:szCs w:val="24"/>
        </w:rPr>
        <w:t xml:space="preserve">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514F3E">
        <w:rPr>
          <w:color w:val="000000"/>
          <w:sz w:val="24"/>
          <w:szCs w:val="24"/>
          <w:shd w:val="clear" w:color="auto" w:fill="FFFFFF"/>
        </w:rPr>
        <w:t xml:space="preserve">генеральные планы, проекты правил благоустройства территорий, проекты решений о предоставлении разрешения на условно </w:t>
      </w:r>
      <w:r w:rsidRPr="00514F3E">
        <w:rPr>
          <w:color w:val="000000"/>
          <w:sz w:val="24"/>
          <w:szCs w:val="24"/>
          <w:shd w:val="clear" w:color="auto" w:fill="FFFFFF"/>
        </w:rPr>
        <w:lastRenderedPageBreak/>
        <w:t>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w:t>
      </w:r>
      <w:proofErr w:type="gramEnd"/>
      <w:r w:rsidRPr="00514F3E">
        <w:rPr>
          <w:color w:val="000000"/>
          <w:sz w:val="24"/>
          <w:szCs w:val="24"/>
          <w:shd w:val="clear" w:color="auto" w:fill="FFFFFF"/>
        </w:rPr>
        <w:t xml:space="preserve"> капитального строительства;</w:t>
      </w:r>
    </w:p>
    <w:p w:rsidR="00514F3E" w:rsidRPr="00514F3E" w:rsidRDefault="00514F3E" w:rsidP="00514F3E">
      <w:pPr>
        <w:pStyle w:val="a5"/>
        <w:ind w:firstLine="567"/>
        <w:jc w:val="both"/>
        <w:rPr>
          <w:sz w:val="24"/>
          <w:szCs w:val="24"/>
        </w:rPr>
      </w:pPr>
      <w:r w:rsidRPr="00514F3E">
        <w:rPr>
          <w:sz w:val="24"/>
          <w:szCs w:val="24"/>
        </w:rPr>
        <w:t>3.5. вопросы о преобразовании муниципального образования.</w:t>
      </w:r>
    </w:p>
    <w:p w:rsidR="00514F3E" w:rsidRPr="00514F3E" w:rsidRDefault="00514F3E" w:rsidP="00514F3E">
      <w:pPr>
        <w:pStyle w:val="a5"/>
        <w:ind w:firstLine="567"/>
        <w:jc w:val="both"/>
        <w:rPr>
          <w:sz w:val="24"/>
          <w:szCs w:val="24"/>
        </w:rPr>
      </w:pPr>
      <w:bookmarkStart w:id="2" w:name="sub_104"/>
      <w:r w:rsidRPr="00514F3E">
        <w:rPr>
          <w:sz w:val="24"/>
          <w:szCs w:val="24"/>
        </w:rPr>
        <w:t>4. В соответствии с законодательством на публичные слушания могут выноситься иные вопросы местного значения.</w:t>
      </w:r>
    </w:p>
    <w:bookmarkEnd w:id="2"/>
    <w:p w:rsidR="00514F3E" w:rsidRPr="00514F3E" w:rsidRDefault="00514F3E" w:rsidP="00514F3E">
      <w:pPr>
        <w:pStyle w:val="a5"/>
        <w:jc w:val="both"/>
        <w:rPr>
          <w:sz w:val="24"/>
          <w:szCs w:val="24"/>
        </w:rPr>
      </w:pPr>
    </w:p>
    <w:p w:rsidR="00514F3E" w:rsidRPr="00514F3E" w:rsidRDefault="00514F3E" w:rsidP="00514F3E">
      <w:pPr>
        <w:pStyle w:val="a5"/>
        <w:jc w:val="center"/>
        <w:rPr>
          <w:b/>
          <w:sz w:val="24"/>
          <w:szCs w:val="24"/>
        </w:rPr>
      </w:pPr>
      <w:bookmarkStart w:id="3" w:name="sub_1002"/>
      <w:r w:rsidRPr="00514F3E">
        <w:rPr>
          <w:b/>
          <w:sz w:val="24"/>
          <w:szCs w:val="24"/>
        </w:rPr>
        <w:t>Статья 2. Порядок организации публичных слушаний</w:t>
      </w:r>
    </w:p>
    <w:bookmarkEnd w:id="3"/>
    <w:p w:rsidR="00514F3E" w:rsidRPr="00514F3E" w:rsidRDefault="00514F3E" w:rsidP="00514F3E">
      <w:pPr>
        <w:pStyle w:val="a5"/>
        <w:jc w:val="both"/>
        <w:rPr>
          <w:sz w:val="24"/>
          <w:szCs w:val="24"/>
        </w:rPr>
      </w:pPr>
    </w:p>
    <w:p w:rsidR="00514F3E" w:rsidRPr="00514F3E" w:rsidRDefault="00514F3E" w:rsidP="00514F3E">
      <w:pPr>
        <w:pStyle w:val="a5"/>
        <w:ind w:firstLine="567"/>
        <w:jc w:val="both"/>
        <w:rPr>
          <w:sz w:val="24"/>
          <w:szCs w:val="24"/>
        </w:rPr>
      </w:pPr>
      <w:bookmarkStart w:id="4" w:name="sub_201"/>
      <w:r w:rsidRPr="00514F3E">
        <w:rPr>
          <w:sz w:val="24"/>
          <w:szCs w:val="24"/>
        </w:rPr>
        <w:t>1. Публичные слушания проводятся по инициативе:</w:t>
      </w:r>
    </w:p>
    <w:p w:rsidR="00514F3E" w:rsidRPr="00514F3E" w:rsidRDefault="00514F3E" w:rsidP="00514F3E">
      <w:pPr>
        <w:pStyle w:val="a5"/>
        <w:ind w:firstLine="567"/>
        <w:jc w:val="both"/>
        <w:rPr>
          <w:sz w:val="24"/>
          <w:szCs w:val="24"/>
        </w:rPr>
      </w:pPr>
      <w:bookmarkStart w:id="5" w:name="sub_211"/>
      <w:bookmarkEnd w:id="4"/>
      <w:r w:rsidRPr="00514F3E">
        <w:rPr>
          <w:sz w:val="24"/>
          <w:szCs w:val="24"/>
        </w:rPr>
        <w:t>1.1. жителей муниципального района в количестве не менее 10</w:t>
      </w:r>
      <w:r w:rsidRPr="00514F3E">
        <w:rPr>
          <w:i/>
          <w:sz w:val="24"/>
          <w:szCs w:val="24"/>
        </w:rPr>
        <w:t xml:space="preserve"> </w:t>
      </w:r>
      <w:r w:rsidRPr="00514F3E">
        <w:rPr>
          <w:sz w:val="24"/>
          <w:szCs w:val="24"/>
        </w:rPr>
        <w:t>человек, обладающих избирательным правом;</w:t>
      </w:r>
    </w:p>
    <w:p w:rsidR="00514F3E" w:rsidRPr="00514F3E" w:rsidRDefault="00514F3E" w:rsidP="00514F3E">
      <w:pPr>
        <w:pStyle w:val="a5"/>
        <w:ind w:firstLine="567"/>
        <w:jc w:val="both"/>
        <w:rPr>
          <w:sz w:val="24"/>
          <w:szCs w:val="24"/>
        </w:rPr>
      </w:pPr>
      <w:bookmarkStart w:id="6" w:name="sub_212"/>
      <w:bookmarkEnd w:id="5"/>
      <w:r w:rsidRPr="00514F3E">
        <w:rPr>
          <w:sz w:val="24"/>
          <w:szCs w:val="24"/>
        </w:rPr>
        <w:t xml:space="preserve">1.2. </w:t>
      </w:r>
      <w:bookmarkStart w:id="7" w:name="sub_213"/>
      <w:bookmarkEnd w:id="6"/>
      <w:r w:rsidRPr="00514F3E">
        <w:rPr>
          <w:sz w:val="24"/>
          <w:szCs w:val="24"/>
        </w:rPr>
        <w:t xml:space="preserve">Совета муниципального района; </w:t>
      </w:r>
    </w:p>
    <w:p w:rsidR="00514F3E" w:rsidRPr="00514F3E" w:rsidRDefault="00514F3E" w:rsidP="00514F3E">
      <w:pPr>
        <w:pStyle w:val="a5"/>
        <w:ind w:firstLine="567"/>
        <w:jc w:val="both"/>
        <w:rPr>
          <w:sz w:val="24"/>
          <w:szCs w:val="24"/>
        </w:rPr>
      </w:pPr>
      <w:r w:rsidRPr="00514F3E">
        <w:rPr>
          <w:sz w:val="24"/>
          <w:szCs w:val="24"/>
        </w:rPr>
        <w:t>1.3. главы муниципального района.</w:t>
      </w:r>
    </w:p>
    <w:p w:rsidR="00514F3E" w:rsidRPr="00514F3E" w:rsidRDefault="00514F3E" w:rsidP="00514F3E">
      <w:pPr>
        <w:pStyle w:val="a5"/>
        <w:ind w:firstLine="567"/>
        <w:jc w:val="both"/>
        <w:rPr>
          <w:sz w:val="24"/>
          <w:szCs w:val="24"/>
        </w:rPr>
      </w:pPr>
      <w:bookmarkStart w:id="8" w:name="sub_202"/>
      <w:bookmarkEnd w:id="7"/>
      <w:r w:rsidRPr="00514F3E">
        <w:rPr>
          <w:sz w:val="24"/>
          <w:szCs w:val="24"/>
        </w:rPr>
        <w:t>2. Публичные слушания, проводимые по инициативе жителей или Совета муниципального района, назначаются Советом муниципального района, а по инициативе главы муниципального района - главой муниципального района.</w:t>
      </w:r>
    </w:p>
    <w:p w:rsidR="00514F3E" w:rsidRPr="00514F3E" w:rsidRDefault="00514F3E" w:rsidP="00514F3E">
      <w:pPr>
        <w:pStyle w:val="a5"/>
        <w:ind w:firstLine="567"/>
        <w:jc w:val="both"/>
        <w:rPr>
          <w:sz w:val="24"/>
          <w:szCs w:val="24"/>
        </w:rPr>
      </w:pPr>
      <w:bookmarkStart w:id="9" w:name="sub_203"/>
      <w:bookmarkEnd w:id="8"/>
      <w:r w:rsidRPr="00514F3E">
        <w:rPr>
          <w:sz w:val="24"/>
          <w:szCs w:val="24"/>
        </w:rPr>
        <w:t>3. Участниками публичных слушаний являются:</w:t>
      </w:r>
    </w:p>
    <w:p w:rsidR="00514F3E" w:rsidRPr="00514F3E" w:rsidRDefault="00514F3E" w:rsidP="00514F3E">
      <w:pPr>
        <w:pStyle w:val="a5"/>
        <w:ind w:firstLine="567"/>
        <w:jc w:val="both"/>
        <w:rPr>
          <w:sz w:val="24"/>
          <w:szCs w:val="24"/>
        </w:rPr>
      </w:pPr>
      <w:bookmarkStart w:id="10" w:name="sub_231"/>
      <w:bookmarkEnd w:id="9"/>
      <w:r w:rsidRPr="00514F3E">
        <w:rPr>
          <w:sz w:val="24"/>
          <w:szCs w:val="24"/>
        </w:rPr>
        <w:t>3.1. жители муниципального района, обладающие избирательным правом;</w:t>
      </w:r>
    </w:p>
    <w:p w:rsidR="00514F3E" w:rsidRPr="00514F3E" w:rsidRDefault="00514F3E" w:rsidP="00514F3E">
      <w:pPr>
        <w:pStyle w:val="a5"/>
        <w:ind w:firstLine="567"/>
        <w:jc w:val="both"/>
        <w:rPr>
          <w:sz w:val="24"/>
          <w:szCs w:val="24"/>
        </w:rPr>
      </w:pPr>
      <w:bookmarkStart w:id="11" w:name="sub_232"/>
      <w:bookmarkEnd w:id="10"/>
      <w:r w:rsidRPr="00514F3E">
        <w:rPr>
          <w:sz w:val="24"/>
          <w:szCs w:val="24"/>
        </w:rPr>
        <w:t xml:space="preserve">3.2. депутаты Совета муниципального района; </w:t>
      </w:r>
    </w:p>
    <w:p w:rsidR="00514F3E" w:rsidRPr="00514F3E" w:rsidRDefault="00514F3E" w:rsidP="00514F3E">
      <w:pPr>
        <w:pStyle w:val="a5"/>
        <w:ind w:firstLine="567"/>
        <w:jc w:val="both"/>
        <w:rPr>
          <w:sz w:val="24"/>
          <w:szCs w:val="24"/>
        </w:rPr>
      </w:pPr>
      <w:bookmarkStart w:id="12" w:name="sub_233"/>
      <w:bookmarkEnd w:id="11"/>
      <w:r w:rsidRPr="00514F3E">
        <w:rPr>
          <w:sz w:val="24"/>
          <w:szCs w:val="24"/>
        </w:rPr>
        <w:t>3.3. представители юридических лиц, общественных организаций, партий, движений, профессиональных и творческих союзов, и других общественных объединений граждан, органов территориального общественного самоуправления, журналисты средств массовой информации;</w:t>
      </w:r>
    </w:p>
    <w:p w:rsidR="00514F3E" w:rsidRPr="00514F3E" w:rsidRDefault="00514F3E" w:rsidP="00514F3E">
      <w:pPr>
        <w:pStyle w:val="a5"/>
        <w:ind w:firstLine="567"/>
        <w:jc w:val="both"/>
        <w:rPr>
          <w:sz w:val="24"/>
          <w:szCs w:val="24"/>
        </w:rPr>
      </w:pPr>
      <w:r w:rsidRPr="00514F3E">
        <w:rPr>
          <w:sz w:val="24"/>
          <w:szCs w:val="24"/>
        </w:rPr>
        <w:t>3.4. иные участники по приглашению инициаторов публичных слушаний, в том числе руководители органов местного самоуправления, представители и специалисты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Российской Федерации и члены Совета Федерации Российской Федерации и другие представители общественности.</w:t>
      </w:r>
    </w:p>
    <w:p w:rsidR="00514F3E" w:rsidRPr="00514F3E" w:rsidRDefault="00514F3E" w:rsidP="00514F3E">
      <w:pPr>
        <w:pStyle w:val="a5"/>
        <w:ind w:firstLine="567"/>
        <w:jc w:val="both"/>
        <w:rPr>
          <w:i/>
          <w:sz w:val="24"/>
          <w:szCs w:val="24"/>
        </w:rPr>
      </w:pPr>
      <w:bookmarkStart w:id="13" w:name="sub_204"/>
      <w:bookmarkEnd w:id="12"/>
      <w:r w:rsidRPr="00514F3E">
        <w:rPr>
          <w:sz w:val="24"/>
          <w:szCs w:val="24"/>
        </w:rPr>
        <w:t>4. Инициатором проведения публичных слушаний от имени населения муниципального района  выступает инициативная группа граждан, проживающих на территории муниципального района, численностью не менее 10 человек.</w:t>
      </w:r>
    </w:p>
    <w:p w:rsidR="00514F3E" w:rsidRPr="00514F3E" w:rsidRDefault="00514F3E" w:rsidP="00514F3E">
      <w:pPr>
        <w:pStyle w:val="a5"/>
        <w:ind w:firstLine="567"/>
        <w:jc w:val="both"/>
        <w:rPr>
          <w:sz w:val="24"/>
          <w:szCs w:val="24"/>
        </w:rPr>
      </w:pPr>
      <w:r w:rsidRPr="00514F3E">
        <w:rPr>
          <w:sz w:val="24"/>
          <w:szCs w:val="24"/>
        </w:rPr>
        <w:t>Формирование инициативной группы по проведению публичных слушаний по вопросам местного значения, выносимым на публичные слушания на основе волеизъявления жителей, осуществляется на собраниях граждан, в том числе по месту жительства и работы, а также общественными объединениями граждан. Решение о создании инициативной группы граждан оформляется протоколом.</w:t>
      </w:r>
    </w:p>
    <w:p w:rsidR="00514F3E" w:rsidRPr="00514F3E" w:rsidRDefault="00514F3E" w:rsidP="00514F3E">
      <w:pPr>
        <w:pStyle w:val="a5"/>
        <w:ind w:firstLine="567"/>
        <w:jc w:val="both"/>
        <w:rPr>
          <w:sz w:val="24"/>
          <w:szCs w:val="24"/>
        </w:rPr>
      </w:pPr>
      <w:bookmarkStart w:id="14" w:name="sub_205"/>
      <w:bookmarkEnd w:id="13"/>
      <w:r w:rsidRPr="00514F3E">
        <w:rPr>
          <w:sz w:val="24"/>
          <w:szCs w:val="24"/>
        </w:rPr>
        <w:t>5. До обращения с предложением о проведении публичных слушаний в Совет муниципального района  членами инициативной группы должно быть собрано не менее 100 подписей жителей муниципального района</w:t>
      </w:r>
      <w:proofErr w:type="gramStart"/>
      <w:r w:rsidRPr="00514F3E">
        <w:rPr>
          <w:sz w:val="24"/>
          <w:szCs w:val="24"/>
        </w:rPr>
        <w:t xml:space="preserve"> ,</w:t>
      </w:r>
      <w:proofErr w:type="gramEnd"/>
      <w:r w:rsidRPr="00514F3E">
        <w:rPr>
          <w:sz w:val="24"/>
          <w:szCs w:val="24"/>
        </w:rPr>
        <w:t xml:space="preserve">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собираются посредством их внесения в подписные листы по форме согласно приложению №1 к настоящему Порядку.</w:t>
      </w:r>
    </w:p>
    <w:p w:rsidR="00514F3E" w:rsidRPr="00514F3E" w:rsidRDefault="00514F3E" w:rsidP="00514F3E">
      <w:pPr>
        <w:pStyle w:val="a5"/>
        <w:ind w:firstLine="567"/>
        <w:jc w:val="both"/>
        <w:rPr>
          <w:sz w:val="24"/>
          <w:szCs w:val="24"/>
        </w:rPr>
      </w:pPr>
      <w:bookmarkStart w:id="15" w:name="sub_206"/>
      <w:bookmarkEnd w:id="14"/>
      <w:r w:rsidRPr="00514F3E">
        <w:rPr>
          <w:sz w:val="24"/>
          <w:szCs w:val="24"/>
        </w:rPr>
        <w:t>Лицо, собирающее подписи, должно представить жителям те</w:t>
      </w:r>
      <w:proofErr w:type="gramStart"/>
      <w:r w:rsidRPr="00514F3E">
        <w:rPr>
          <w:sz w:val="24"/>
          <w:szCs w:val="24"/>
        </w:rPr>
        <w:t>кст пр</w:t>
      </w:r>
      <w:proofErr w:type="gramEnd"/>
      <w:r w:rsidRPr="00514F3E">
        <w:rPr>
          <w:sz w:val="24"/>
          <w:szCs w:val="24"/>
        </w:rPr>
        <w:t>оекта муниципального правового акта или формулировку предлагаемого вопроса.</w:t>
      </w:r>
    </w:p>
    <w:p w:rsidR="00514F3E" w:rsidRPr="00514F3E" w:rsidRDefault="00514F3E" w:rsidP="00514F3E">
      <w:pPr>
        <w:pStyle w:val="a5"/>
        <w:ind w:firstLine="567"/>
        <w:jc w:val="both"/>
        <w:rPr>
          <w:sz w:val="24"/>
          <w:szCs w:val="24"/>
        </w:rPr>
      </w:pPr>
      <w:bookmarkStart w:id="16" w:name="sub_207"/>
      <w:bookmarkEnd w:id="15"/>
      <w:r w:rsidRPr="00514F3E">
        <w:rPr>
          <w:sz w:val="24"/>
          <w:szCs w:val="24"/>
        </w:rPr>
        <w:t>6. Житель муниципального района</w:t>
      </w:r>
      <w:proofErr w:type="gramStart"/>
      <w:r w:rsidRPr="00514F3E">
        <w:rPr>
          <w:sz w:val="24"/>
          <w:szCs w:val="24"/>
        </w:rPr>
        <w:t xml:space="preserve"> ,</w:t>
      </w:r>
      <w:proofErr w:type="gramEnd"/>
      <w:r w:rsidRPr="00514F3E">
        <w:rPr>
          <w:sz w:val="24"/>
          <w:szCs w:val="24"/>
        </w:rPr>
        <w:t xml:space="preserve"> ставя свою подпись в подписном листе, указывает в нем свою фамилию, имя, отчество, дату рождения, адрес места жительства, серию и номер паспорта или заменяющего его документа, а также дату внесения подписи.</w:t>
      </w:r>
    </w:p>
    <w:p w:rsidR="00514F3E" w:rsidRPr="00514F3E" w:rsidRDefault="00514F3E" w:rsidP="00514F3E">
      <w:pPr>
        <w:pStyle w:val="a5"/>
        <w:ind w:firstLine="567"/>
        <w:jc w:val="both"/>
        <w:rPr>
          <w:sz w:val="24"/>
          <w:szCs w:val="24"/>
        </w:rPr>
      </w:pPr>
      <w:bookmarkStart w:id="17" w:name="sub_209"/>
      <w:bookmarkEnd w:id="16"/>
      <w:r w:rsidRPr="00514F3E">
        <w:rPr>
          <w:sz w:val="24"/>
          <w:szCs w:val="24"/>
        </w:rPr>
        <w:t xml:space="preserve">7. Инициатором проведения публичных слушаний от имени Совета муниципального района выступает группа депутатов в количестве не менее 1/3 от установленной численности депутатов Совета муниципального района. </w:t>
      </w:r>
    </w:p>
    <w:p w:rsidR="00514F3E" w:rsidRPr="00514F3E" w:rsidRDefault="00514F3E" w:rsidP="00514F3E">
      <w:pPr>
        <w:pStyle w:val="a5"/>
        <w:ind w:firstLine="567"/>
        <w:jc w:val="both"/>
        <w:rPr>
          <w:sz w:val="24"/>
          <w:szCs w:val="24"/>
        </w:rPr>
      </w:pPr>
      <w:bookmarkStart w:id="18" w:name="sub_208"/>
      <w:r w:rsidRPr="00514F3E">
        <w:rPr>
          <w:sz w:val="24"/>
          <w:szCs w:val="24"/>
        </w:rPr>
        <w:lastRenderedPageBreak/>
        <w:t>8. Ходатайство о проведении публичных слушаний (далее - ходатайство) подается в Совет муниципального района. В ходатайстве должны быть указаны</w:t>
      </w:r>
      <w:bookmarkStart w:id="19" w:name="sub_281"/>
      <w:bookmarkEnd w:id="18"/>
      <w:r w:rsidRPr="00514F3E">
        <w:rPr>
          <w:sz w:val="24"/>
          <w:szCs w:val="24"/>
        </w:rPr>
        <w:t xml:space="preserve"> тема публичных слушаний с обоснованием необходимости их проведения.</w:t>
      </w:r>
    </w:p>
    <w:bookmarkEnd w:id="19"/>
    <w:p w:rsidR="00514F3E" w:rsidRPr="00514F3E" w:rsidRDefault="00514F3E" w:rsidP="00514F3E">
      <w:pPr>
        <w:pStyle w:val="a5"/>
        <w:ind w:firstLine="567"/>
        <w:jc w:val="both"/>
        <w:rPr>
          <w:sz w:val="24"/>
          <w:szCs w:val="24"/>
        </w:rPr>
      </w:pPr>
      <w:r w:rsidRPr="00514F3E">
        <w:rPr>
          <w:sz w:val="24"/>
          <w:szCs w:val="24"/>
        </w:rPr>
        <w:t xml:space="preserve">9. К ходатайству о проведении публичных слушаний прикладываются: </w:t>
      </w:r>
    </w:p>
    <w:p w:rsidR="00514F3E" w:rsidRPr="00514F3E" w:rsidRDefault="00514F3E" w:rsidP="00514F3E">
      <w:pPr>
        <w:pStyle w:val="a5"/>
        <w:ind w:firstLine="567"/>
        <w:jc w:val="both"/>
        <w:rPr>
          <w:sz w:val="24"/>
          <w:szCs w:val="24"/>
        </w:rPr>
      </w:pPr>
      <w:proofErr w:type="gramStart"/>
      <w:r w:rsidRPr="00514F3E">
        <w:rPr>
          <w:sz w:val="24"/>
          <w:szCs w:val="24"/>
        </w:rPr>
        <w:t xml:space="preserve">9.1. список инициативной группы </w:t>
      </w:r>
      <w:bookmarkStart w:id="20" w:name="sub_282"/>
      <w:r w:rsidRPr="00514F3E">
        <w:rPr>
          <w:sz w:val="24"/>
          <w:szCs w:val="24"/>
        </w:rPr>
        <w:t>с указанием фамилии, имени, отчества, даты рождения и адреса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 по форме согласно приложению № 2 к настоящему Порядку, с приложением протокола собрания жителей и (или) представителей соответствующей организации или общественного объединения, на котором было принято решение о создании инициативной группы граждан</w:t>
      </w:r>
      <w:proofErr w:type="gramEnd"/>
      <w:r w:rsidRPr="00514F3E">
        <w:rPr>
          <w:sz w:val="24"/>
          <w:szCs w:val="24"/>
        </w:rPr>
        <w:t xml:space="preserve"> по проведению публичных слушаний; </w:t>
      </w:r>
    </w:p>
    <w:p w:rsidR="00514F3E" w:rsidRPr="00514F3E" w:rsidRDefault="00514F3E" w:rsidP="00514F3E">
      <w:pPr>
        <w:pStyle w:val="a5"/>
        <w:ind w:firstLine="567"/>
        <w:jc w:val="both"/>
        <w:rPr>
          <w:sz w:val="24"/>
          <w:szCs w:val="24"/>
        </w:rPr>
      </w:pPr>
      <w:r w:rsidRPr="00514F3E">
        <w:rPr>
          <w:sz w:val="24"/>
          <w:szCs w:val="24"/>
        </w:rPr>
        <w:t xml:space="preserve">9.2. подписные листы; </w:t>
      </w:r>
      <w:bookmarkEnd w:id="20"/>
    </w:p>
    <w:p w:rsidR="00514F3E" w:rsidRPr="00514F3E" w:rsidRDefault="00514F3E" w:rsidP="00514F3E">
      <w:pPr>
        <w:pStyle w:val="a5"/>
        <w:ind w:firstLine="567"/>
        <w:jc w:val="both"/>
        <w:rPr>
          <w:sz w:val="24"/>
          <w:szCs w:val="24"/>
        </w:rPr>
      </w:pPr>
      <w:r w:rsidRPr="00514F3E">
        <w:rPr>
          <w:sz w:val="24"/>
          <w:szCs w:val="24"/>
        </w:rPr>
        <w:t>9.3. информационные, аналитические материалы, относящиеся к теме публичных слушаний.</w:t>
      </w:r>
    </w:p>
    <w:p w:rsidR="00514F3E" w:rsidRPr="00514F3E" w:rsidRDefault="00514F3E" w:rsidP="00514F3E">
      <w:pPr>
        <w:pStyle w:val="a5"/>
        <w:ind w:firstLine="567"/>
        <w:jc w:val="both"/>
        <w:rPr>
          <w:sz w:val="24"/>
          <w:szCs w:val="24"/>
        </w:rPr>
      </w:pPr>
      <w:r w:rsidRPr="00514F3E">
        <w:rPr>
          <w:sz w:val="24"/>
          <w:szCs w:val="24"/>
        </w:rPr>
        <w:t>Ходатайство должно рассматриваться Советом муниципального района в присутствии его инициаторов на открытом заседании.</w:t>
      </w:r>
    </w:p>
    <w:p w:rsidR="00514F3E" w:rsidRPr="00514F3E" w:rsidRDefault="00514F3E" w:rsidP="00514F3E">
      <w:pPr>
        <w:pStyle w:val="a5"/>
        <w:ind w:firstLine="567"/>
        <w:jc w:val="both"/>
        <w:rPr>
          <w:sz w:val="24"/>
          <w:szCs w:val="24"/>
        </w:rPr>
      </w:pPr>
      <w:bookmarkStart w:id="21" w:name="sub_1027"/>
      <w:r w:rsidRPr="00514F3E">
        <w:rPr>
          <w:sz w:val="24"/>
          <w:szCs w:val="24"/>
        </w:rPr>
        <w:t>10. По результатам рассмотрения ходатайства Совет муниципального района  назначает проведение публичных слушаний либо отказывает в их проведении.</w:t>
      </w:r>
    </w:p>
    <w:p w:rsidR="00514F3E" w:rsidRPr="00514F3E" w:rsidRDefault="00514F3E" w:rsidP="00514F3E">
      <w:pPr>
        <w:pStyle w:val="a5"/>
        <w:ind w:firstLine="567"/>
        <w:jc w:val="both"/>
        <w:rPr>
          <w:sz w:val="24"/>
          <w:szCs w:val="24"/>
        </w:rPr>
      </w:pPr>
      <w:bookmarkStart w:id="22" w:name="sub_1028"/>
      <w:bookmarkEnd w:id="21"/>
      <w:r w:rsidRPr="00514F3E">
        <w:rPr>
          <w:sz w:val="24"/>
          <w:szCs w:val="24"/>
        </w:rPr>
        <w:t xml:space="preserve">11. Совет муниципального района  отказывает инициаторам в назначении публичных слушаний в случае, если выносимые на рассмотрение вопросы не отнесены к вопросам местного значения муниципального района  или их рассмотрение на публичных слушаниях не предусмотрено действующим законодательством, а также в случае нарушения инициаторами требований пункта 9 статьи 2 настоящего Порядка. </w:t>
      </w:r>
    </w:p>
    <w:bookmarkEnd w:id="22"/>
    <w:p w:rsidR="00514F3E" w:rsidRPr="00514F3E" w:rsidRDefault="00514F3E" w:rsidP="00514F3E">
      <w:pPr>
        <w:pStyle w:val="a5"/>
        <w:ind w:firstLine="567"/>
        <w:jc w:val="both"/>
        <w:rPr>
          <w:sz w:val="24"/>
          <w:szCs w:val="24"/>
        </w:rPr>
      </w:pPr>
      <w:r w:rsidRPr="00514F3E">
        <w:rPr>
          <w:sz w:val="24"/>
          <w:szCs w:val="24"/>
        </w:rPr>
        <w:t>12. О назначении публичных слушаний Советом муниципального района  принимается решение, главой муниципального района - постановление.</w:t>
      </w:r>
    </w:p>
    <w:bookmarkEnd w:id="17"/>
    <w:p w:rsidR="00514F3E" w:rsidRPr="00514F3E" w:rsidRDefault="00514F3E" w:rsidP="00514F3E">
      <w:pPr>
        <w:pStyle w:val="a5"/>
        <w:ind w:firstLine="567"/>
        <w:jc w:val="both"/>
        <w:rPr>
          <w:sz w:val="24"/>
          <w:szCs w:val="24"/>
        </w:rPr>
      </w:pPr>
      <w:r w:rsidRPr="00514F3E">
        <w:rPr>
          <w:sz w:val="24"/>
          <w:szCs w:val="24"/>
        </w:rPr>
        <w:t>13. В решении (постановлении) о назначении публичных слушаний должны быть указаны:</w:t>
      </w:r>
    </w:p>
    <w:p w:rsidR="00514F3E" w:rsidRPr="00514F3E" w:rsidRDefault="00514F3E" w:rsidP="00514F3E">
      <w:pPr>
        <w:pStyle w:val="a5"/>
        <w:ind w:firstLine="567"/>
        <w:jc w:val="both"/>
        <w:rPr>
          <w:sz w:val="24"/>
          <w:szCs w:val="24"/>
        </w:rPr>
      </w:pPr>
      <w:bookmarkStart w:id="23" w:name="sub_291"/>
      <w:r w:rsidRPr="00514F3E">
        <w:rPr>
          <w:sz w:val="24"/>
          <w:szCs w:val="24"/>
        </w:rPr>
        <w:t>13.1. название проекта муниципального правового акта или вопрос, который предлагается рассмотреть,</w:t>
      </w:r>
    </w:p>
    <w:p w:rsidR="00514F3E" w:rsidRPr="00514F3E" w:rsidRDefault="00514F3E" w:rsidP="00514F3E">
      <w:pPr>
        <w:pStyle w:val="a5"/>
        <w:ind w:firstLine="567"/>
        <w:jc w:val="both"/>
        <w:rPr>
          <w:sz w:val="24"/>
          <w:szCs w:val="24"/>
        </w:rPr>
      </w:pPr>
      <w:bookmarkStart w:id="24" w:name="sub_292"/>
      <w:bookmarkEnd w:id="23"/>
      <w:r w:rsidRPr="00514F3E">
        <w:rPr>
          <w:sz w:val="24"/>
          <w:szCs w:val="24"/>
        </w:rPr>
        <w:t>13.2. дата, время и место проведения публичных слушаний,</w:t>
      </w:r>
    </w:p>
    <w:p w:rsidR="00514F3E" w:rsidRPr="00514F3E" w:rsidRDefault="00514F3E" w:rsidP="00514F3E">
      <w:pPr>
        <w:pStyle w:val="a5"/>
        <w:ind w:firstLine="567"/>
        <w:jc w:val="both"/>
        <w:rPr>
          <w:sz w:val="24"/>
          <w:szCs w:val="24"/>
        </w:rPr>
      </w:pPr>
      <w:bookmarkStart w:id="25" w:name="sub_293"/>
      <w:bookmarkEnd w:id="24"/>
      <w:r w:rsidRPr="00514F3E">
        <w:rPr>
          <w:sz w:val="24"/>
          <w:szCs w:val="24"/>
        </w:rPr>
        <w:t>13.3. состав рабочей группы по подготовке и проведению публичных слушаний (далее – рабочая группа).</w:t>
      </w:r>
    </w:p>
    <w:p w:rsidR="00514F3E" w:rsidRPr="00514F3E" w:rsidRDefault="00514F3E" w:rsidP="00514F3E">
      <w:pPr>
        <w:pStyle w:val="a5"/>
        <w:ind w:firstLine="567"/>
        <w:jc w:val="both"/>
        <w:rPr>
          <w:strike/>
          <w:sz w:val="24"/>
          <w:szCs w:val="24"/>
        </w:rPr>
      </w:pPr>
      <w:bookmarkStart w:id="26" w:name="sub_210"/>
      <w:bookmarkEnd w:id="25"/>
      <w:r w:rsidRPr="00514F3E">
        <w:rPr>
          <w:sz w:val="24"/>
          <w:szCs w:val="24"/>
        </w:rPr>
        <w:t>14. Решение (постановление) о назначении публичных слушаний не позднее, чем за десять дней до даты проведения публичных слушаний подлежит официальному опубликованию (обнародованию) одновременно с проектом соответствующего муниципального правового акта и указанием контактной информации.</w:t>
      </w:r>
    </w:p>
    <w:p w:rsidR="00514F3E" w:rsidRPr="00514F3E" w:rsidRDefault="00514F3E" w:rsidP="00514F3E">
      <w:pPr>
        <w:pStyle w:val="a5"/>
        <w:ind w:firstLine="567"/>
        <w:jc w:val="both"/>
        <w:rPr>
          <w:sz w:val="24"/>
          <w:szCs w:val="24"/>
        </w:rPr>
      </w:pPr>
      <w:r w:rsidRPr="00514F3E">
        <w:rPr>
          <w:sz w:val="24"/>
          <w:szCs w:val="24"/>
        </w:rPr>
        <w:t>Дополнительно могут использоваться и другие формы информирования населения о проводимых публичных слушаниях.</w:t>
      </w:r>
    </w:p>
    <w:bookmarkEnd w:id="26"/>
    <w:p w:rsidR="00514F3E" w:rsidRPr="00514F3E" w:rsidRDefault="00514F3E" w:rsidP="00514F3E">
      <w:pPr>
        <w:pStyle w:val="a5"/>
        <w:ind w:firstLine="567"/>
        <w:jc w:val="both"/>
        <w:rPr>
          <w:sz w:val="24"/>
          <w:szCs w:val="24"/>
        </w:rPr>
      </w:pPr>
      <w:r w:rsidRPr="00514F3E">
        <w:rPr>
          <w:sz w:val="24"/>
          <w:szCs w:val="24"/>
        </w:rPr>
        <w:t>15. Публичные слушания по вопросам, указанным в п 3.3 статьи 1 настоящего порядка, проводятся в соответствии со ст. 5.1, 24, 28, 31, 39 Градостроительного кодекса Российской Федерации.</w:t>
      </w:r>
    </w:p>
    <w:p w:rsidR="00514F3E" w:rsidRPr="00514F3E" w:rsidRDefault="00514F3E" w:rsidP="00514F3E">
      <w:pPr>
        <w:pStyle w:val="a5"/>
        <w:ind w:firstLine="567"/>
        <w:jc w:val="both"/>
        <w:rPr>
          <w:sz w:val="24"/>
          <w:szCs w:val="24"/>
        </w:rPr>
      </w:pPr>
      <w:proofErr w:type="gramStart"/>
      <w:r w:rsidRPr="00514F3E">
        <w:rPr>
          <w:sz w:val="24"/>
          <w:szCs w:val="24"/>
        </w:rPr>
        <w:t>15.1 Публичные слушания по Проекту устава муниципального района, проекту муниципального правового акта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позднее, чем за 30 дней до</w:t>
      </w:r>
      <w:proofErr w:type="gramEnd"/>
      <w:r w:rsidRPr="00514F3E">
        <w:rPr>
          <w:sz w:val="24"/>
          <w:szCs w:val="24"/>
        </w:rPr>
        <w:t xml:space="preserve"> дня рассмотрения вопроса о принятии устава муниципального района, внесении изменений и дополнений в устав муниципального образования Совета депутатов муниципального образования, и не позднее, чем за 20 дней до проведения публичных слушаний.</w:t>
      </w:r>
    </w:p>
    <w:p w:rsidR="00514F3E" w:rsidRPr="00514F3E" w:rsidRDefault="00514F3E" w:rsidP="00514F3E">
      <w:pPr>
        <w:pStyle w:val="a5"/>
        <w:ind w:firstLine="567"/>
        <w:jc w:val="both"/>
        <w:rPr>
          <w:sz w:val="24"/>
          <w:szCs w:val="24"/>
        </w:rPr>
      </w:pPr>
      <w:r w:rsidRPr="00514F3E">
        <w:rPr>
          <w:sz w:val="24"/>
          <w:szCs w:val="24"/>
        </w:rPr>
        <w:t xml:space="preserve">15.2. </w:t>
      </w:r>
      <w:proofErr w:type="gramStart"/>
      <w:r w:rsidRPr="00514F3E">
        <w:rPr>
          <w:sz w:val="24"/>
          <w:szCs w:val="24"/>
        </w:rPr>
        <w:t xml:space="preserve">Публичные слушания по Проекту бюджета муниципального района и отчета об исполнении бюджета муниципального района, выносящиеся на публичные слушания, подлежат официальному опубликованию (обнародованию) с одновременным опубликованием (обнародованием) установленного порядка учета предложений по </w:t>
      </w:r>
      <w:r w:rsidRPr="00514F3E">
        <w:rPr>
          <w:sz w:val="24"/>
          <w:szCs w:val="24"/>
        </w:rPr>
        <w:lastRenderedPageBreak/>
        <w:t>указанным проектам, а также порядка участия граждан в его обсуждении не позднее, чем за 14 дней до проведения публичных слушаний.</w:t>
      </w:r>
      <w:proofErr w:type="gramEnd"/>
    </w:p>
    <w:p w:rsidR="00514F3E" w:rsidRPr="00514F3E" w:rsidRDefault="00514F3E" w:rsidP="00514F3E">
      <w:pPr>
        <w:pStyle w:val="a5"/>
        <w:ind w:firstLine="567"/>
        <w:jc w:val="both"/>
        <w:rPr>
          <w:sz w:val="24"/>
          <w:szCs w:val="24"/>
        </w:rPr>
      </w:pPr>
      <w:r w:rsidRPr="00514F3E">
        <w:rPr>
          <w:sz w:val="24"/>
          <w:szCs w:val="24"/>
        </w:rPr>
        <w:t>15.3. Публичные слушания по Проектам планов и программ развития муниципального района подлежат официальному опубликованию (обнародованию) с одновременным опубликованием (обнародованием) установленного порядка учета предложений по указанным проектам, а также порядка участия граждан в его обсуждении не позднее, чем за 30 дней до проведения публичных слушаний.</w:t>
      </w:r>
    </w:p>
    <w:p w:rsidR="00514F3E" w:rsidRPr="00514F3E" w:rsidRDefault="00514F3E" w:rsidP="00514F3E">
      <w:pPr>
        <w:pStyle w:val="a5"/>
        <w:ind w:firstLine="567"/>
        <w:jc w:val="both"/>
        <w:rPr>
          <w:sz w:val="24"/>
          <w:szCs w:val="24"/>
        </w:rPr>
      </w:pPr>
      <w:r w:rsidRPr="00514F3E">
        <w:rPr>
          <w:sz w:val="24"/>
          <w:szCs w:val="24"/>
        </w:rPr>
        <w:t>15.4. Публичные слушания по проекту генерального плана муниципального района проводятся в каждом населенном пункте, входящем в состав территории муниципального образования.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514F3E" w:rsidRPr="00514F3E" w:rsidRDefault="00514F3E" w:rsidP="00514F3E">
      <w:pPr>
        <w:pStyle w:val="a5"/>
        <w:ind w:firstLine="567"/>
        <w:jc w:val="both"/>
        <w:rPr>
          <w:sz w:val="24"/>
          <w:szCs w:val="24"/>
        </w:rPr>
      </w:pPr>
      <w:r w:rsidRPr="00514F3E">
        <w:rPr>
          <w:sz w:val="24"/>
          <w:szCs w:val="24"/>
        </w:rPr>
        <w:t xml:space="preserve"> Публичные слушания по проекту генерального плана муниципального образования и проектам изменений генерального плана муниципального образования назначаются главой администрации муниципального образования.</w:t>
      </w:r>
    </w:p>
    <w:p w:rsidR="00514F3E" w:rsidRPr="00514F3E" w:rsidRDefault="00514F3E" w:rsidP="00514F3E">
      <w:pPr>
        <w:pStyle w:val="a5"/>
        <w:ind w:firstLine="567"/>
        <w:jc w:val="both"/>
        <w:rPr>
          <w:sz w:val="24"/>
          <w:szCs w:val="24"/>
        </w:rPr>
      </w:pPr>
      <w:r w:rsidRPr="00514F3E">
        <w:rPr>
          <w:b/>
          <w:sz w:val="24"/>
          <w:szCs w:val="24"/>
        </w:rPr>
        <w:t xml:space="preserve"> </w:t>
      </w:r>
      <w:proofErr w:type="gramStart"/>
      <w:r w:rsidRPr="00514F3E">
        <w:rPr>
          <w:sz w:val="24"/>
          <w:szCs w:val="24"/>
        </w:rPr>
        <w:t>Проект генерального плана, проекты изменений генерального плана, документы, входящие в состав генерального плана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1 месяц до дня проведения публичных слушаний.</w:t>
      </w:r>
      <w:proofErr w:type="gramEnd"/>
    </w:p>
    <w:p w:rsidR="00514F3E" w:rsidRPr="00514F3E" w:rsidRDefault="00514F3E" w:rsidP="00514F3E">
      <w:pPr>
        <w:pStyle w:val="a5"/>
        <w:ind w:firstLine="567"/>
        <w:jc w:val="both"/>
        <w:rPr>
          <w:sz w:val="24"/>
          <w:szCs w:val="24"/>
        </w:rPr>
      </w:pPr>
      <w:r w:rsidRPr="00514F3E">
        <w:rPr>
          <w:sz w:val="24"/>
          <w:szCs w:val="24"/>
        </w:rPr>
        <w:t>15.5. Публичные слушания по проектам правил землепользования и застройки в муниципальном образовании назначает Совет депутатов или глава муниципального образования в срок не позднее чем через десять дней со дня внесения проекта на рассмотрение Совет  муниципального образования.</w:t>
      </w:r>
    </w:p>
    <w:p w:rsidR="00514F3E" w:rsidRPr="00514F3E" w:rsidRDefault="00514F3E" w:rsidP="00514F3E">
      <w:pPr>
        <w:pStyle w:val="a5"/>
        <w:ind w:firstLine="567"/>
        <w:jc w:val="both"/>
        <w:rPr>
          <w:sz w:val="24"/>
          <w:szCs w:val="24"/>
        </w:rPr>
      </w:pPr>
      <w:r w:rsidRPr="00514F3E">
        <w:rPr>
          <w:sz w:val="24"/>
          <w:szCs w:val="24"/>
        </w:rPr>
        <w:t xml:space="preserve"> </w:t>
      </w:r>
      <w:proofErr w:type="gramStart"/>
      <w:r w:rsidRPr="00514F3E">
        <w:rPr>
          <w:sz w:val="24"/>
          <w:szCs w:val="24"/>
        </w:rPr>
        <w:t>Проект правил землепользования и застройки, документы, входящие в состав правил землепользования и застройки в соответствии с положениями Градостроительного кодекса Российской Федерации, подлежат официальному опубликованию с одновременным опубликованием (обнародованием) установленного порядка учета предложений по указанным инициативам, а также порядка участия граждан в их обсуждении не позднее, чем за 2 месяца до дня проведения публичных слушаний.</w:t>
      </w:r>
      <w:proofErr w:type="gramEnd"/>
    </w:p>
    <w:p w:rsidR="00514F3E" w:rsidRPr="00514F3E" w:rsidRDefault="00514F3E" w:rsidP="00514F3E">
      <w:pPr>
        <w:pStyle w:val="a5"/>
        <w:ind w:firstLine="567"/>
        <w:jc w:val="both"/>
        <w:rPr>
          <w:sz w:val="24"/>
          <w:szCs w:val="24"/>
        </w:rPr>
      </w:pPr>
      <w:r w:rsidRPr="00514F3E">
        <w:rPr>
          <w:sz w:val="24"/>
          <w:szCs w:val="24"/>
        </w:rPr>
        <w:t xml:space="preserve"> Публичные слушания по проекту правил землепользования и застройки проводятся комиссией состоящей из депутатов Совета  муниципального района, администрации муниципального района и специалистов территориальному планированию и архитектуре. Состав комиссии и председатель комиссии утверждаются Советом  муниципального района «Чернышевский район».</w:t>
      </w:r>
    </w:p>
    <w:p w:rsidR="00514F3E" w:rsidRPr="00514F3E" w:rsidRDefault="00514F3E" w:rsidP="00514F3E">
      <w:pPr>
        <w:pStyle w:val="a5"/>
        <w:ind w:firstLine="567"/>
        <w:jc w:val="both"/>
        <w:rPr>
          <w:sz w:val="24"/>
          <w:szCs w:val="24"/>
        </w:rPr>
      </w:pPr>
      <w:r w:rsidRPr="00514F3E">
        <w:rPr>
          <w:sz w:val="24"/>
          <w:szCs w:val="24"/>
        </w:rPr>
        <w:t>15.6. Публичные слушания по проекту планировки территории и проекту межевания территории назначаются Советом муниципального района или главой муниципального образования 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p>
    <w:p w:rsidR="00514F3E" w:rsidRPr="00514F3E" w:rsidRDefault="00514F3E" w:rsidP="00514F3E">
      <w:pPr>
        <w:pStyle w:val="a5"/>
        <w:ind w:firstLine="567"/>
        <w:jc w:val="both"/>
        <w:rPr>
          <w:sz w:val="24"/>
          <w:szCs w:val="24"/>
        </w:rPr>
      </w:pPr>
      <w:r w:rsidRPr="00514F3E">
        <w:rPr>
          <w:sz w:val="24"/>
          <w:szCs w:val="24"/>
        </w:rPr>
        <w:t xml:space="preserve"> Публичные слушания по проекту планировки территории и проекту межевания территории проводятся комиссией состоящей из депутатов Совета  муниципального района, администрации муниципального района и специалистов территориальному планированию и архитектуре. Состав комиссии и председатель комиссии утверждаются Советом  муниципального района «Чернышевский район».</w:t>
      </w:r>
    </w:p>
    <w:p w:rsidR="00514F3E" w:rsidRPr="00514F3E" w:rsidRDefault="00514F3E" w:rsidP="00514F3E">
      <w:pPr>
        <w:pStyle w:val="a5"/>
        <w:ind w:firstLine="567"/>
        <w:jc w:val="both"/>
        <w:rPr>
          <w:sz w:val="24"/>
          <w:szCs w:val="24"/>
        </w:rPr>
      </w:pPr>
      <w:r w:rsidRPr="00514F3E">
        <w:rPr>
          <w:sz w:val="24"/>
          <w:szCs w:val="24"/>
        </w:rPr>
        <w:t>15.7. Публичные слушания по проекту Стратегии социально-экономического развития муниципального района (далее Стратегия) проводятся  течение 20 календарных дней со дня размещения проекта Стратегии на официальном сайте Администрации, участие в которых принимают жители муниципального района «Чернышевский район», органы местного самоуправления муниципального района «Чернышевский район», структурные подразделения Администрации и заинтересованные участники стратегического планирования.</w:t>
      </w:r>
    </w:p>
    <w:p w:rsidR="00514F3E" w:rsidRPr="00514F3E" w:rsidRDefault="00514F3E" w:rsidP="00514F3E">
      <w:pPr>
        <w:pStyle w:val="a5"/>
        <w:ind w:firstLine="567"/>
        <w:jc w:val="both"/>
        <w:rPr>
          <w:sz w:val="24"/>
          <w:szCs w:val="24"/>
        </w:rPr>
      </w:pPr>
      <w:r w:rsidRPr="00514F3E">
        <w:rPr>
          <w:sz w:val="24"/>
          <w:szCs w:val="24"/>
        </w:rPr>
        <w:lastRenderedPageBreak/>
        <w:t xml:space="preserve"> На основе предложений и замечаний,  поступивших в ходе общественного обсуждения, в течение 14 календарных дней, Отдел экономики, труда и инвестиционной политики   администрации муниципального района «Чернышевский район» дорабатывает прое</w:t>
      </w:r>
      <w:proofErr w:type="gramStart"/>
      <w:r w:rsidRPr="00514F3E">
        <w:rPr>
          <w:sz w:val="24"/>
          <w:szCs w:val="24"/>
        </w:rPr>
        <w:t>кт Стр</w:t>
      </w:r>
      <w:proofErr w:type="gramEnd"/>
      <w:r w:rsidRPr="00514F3E">
        <w:rPr>
          <w:sz w:val="24"/>
          <w:szCs w:val="24"/>
        </w:rPr>
        <w:t>атегии и направляет его на согласование в органы местного самоуправления муниципального района «Чернышевский район», структурным подразделениям  Администрации и заинтересованным участникам стратегического планирования.</w:t>
      </w:r>
    </w:p>
    <w:p w:rsidR="00514F3E" w:rsidRPr="00514F3E" w:rsidRDefault="00514F3E" w:rsidP="00514F3E">
      <w:pPr>
        <w:jc w:val="both"/>
      </w:pPr>
    </w:p>
    <w:p w:rsidR="00514F3E" w:rsidRPr="00514F3E" w:rsidRDefault="00514F3E" w:rsidP="00514F3E">
      <w:pPr>
        <w:pStyle w:val="a5"/>
        <w:jc w:val="center"/>
        <w:rPr>
          <w:b/>
          <w:sz w:val="24"/>
          <w:szCs w:val="24"/>
        </w:rPr>
      </w:pPr>
      <w:bookmarkStart w:id="27" w:name="sub_1003"/>
      <w:r w:rsidRPr="00514F3E">
        <w:rPr>
          <w:b/>
          <w:sz w:val="24"/>
          <w:szCs w:val="24"/>
        </w:rPr>
        <w:t>Статья 3. Порядок проведения публичных слушаний и принятие рекомендаций</w:t>
      </w:r>
    </w:p>
    <w:bookmarkEnd w:id="27"/>
    <w:p w:rsidR="00514F3E" w:rsidRPr="00514F3E" w:rsidRDefault="00514F3E" w:rsidP="00514F3E">
      <w:pPr>
        <w:pStyle w:val="a5"/>
        <w:jc w:val="both"/>
        <w:rPr>
          <w:sz w:val="24"/>
          <w:szCs w:val="24"/>
        </w:rPr>
      </w:pPr>
    </w:p>
    <w:p w:rsidR="00514F3E" w:rsidRPr="00514F3E" w:rsidRDefault="00514F3E" w:rsidP="00514F3E">
      <w:pPr>
        <w:pStyle w:val="a5"/>
        <w:ind w:firstLine="567"/>
        <w:jc w:val="both"/>
        <w:rPr>
          <w:sz w:val="24"/>
          <w:szCs w:val="24"/>
        </w:rPr>
      </w:pPr>
      <w:bookmarkStart w:id="28" w:name="sub_301"/>
      <w:r w:rsidRPr="00514F3E">
        <w:rPr>
          <w:sz w:val="24"/>
          <w:szCs w:val="24"/>
        </w:rPr>
        <w:t>1. Организационно-техническую работу по подготовке и проведению публичных слушаний осуществляет рабочая группа.</w:t>
      </w:r>
    </w:p>
    <w:p w:rsidR="00514F3E" w:rsidRPr="00514F3E" w:rsidRDefault="00514F3E" w:rsidP="00514F3E">
      <w:pPr>
        <w:pStyle w:val="a5"/>
        <w:ind w:firstLine="567"/>
        <w:jc w:val="both"/>
        <w:rPr>
          <w:sz w:val="24"/>
          <w:szCs w:val="24"/>
        </w:rPr>
      </w:pPr>
      <w:bookmarkStart w:id="29" w:name="sub_302"/>
      <w:bookmarkEnd w:id="28"/>
      <w:r w:rsidRPr="00514F3E">
        <w:rPr>
          <w:sz w:val="24"/>
          <w:szCs w:val="24"/>
        </w:rPr>
        <w:t>2. Перед началом публичных слушаний участники публичных слушаний подлежат регистрации. В регистрационной форме указываются фамилия, имя, отчество, место жительства участника публичных слушаний.</w:t>
      </w:r>
    </w:p>
    <w:p w:rsidR="00514F3E" w:rsidRPr="00514F3E" w:rsidRDefault="00514F3E" w:rsidP="00514F3E">
      <w:pPr>
        <w:spacing w:line="20" w:lineRule="atLeast"/>
        <w:ind w:firstLine="567"/>
        <w:jc w:val="both"/>
      </w:pPr>
      <w:r w:rsidRPr="00514F3E">
        <w:t>2.1. На публичные слушания не допускаются лица, находящиеся в состоянии алкогольного и наркотического опьянения.</w:t>
      </w:r>
    </w:p>
    <w:p w:rsidR="00514F3E" w:rsidRPr="00514F3E" w:rsidRDefault="00514F3E" w:rsidP="00514F3E">
      <w:pPr>
        <w:ind w:firstLine="567"/>
        <w:jc w:val="both"/>
      </w:pPr>
      <w:r w:rsidRPr="00514F3E">
        <w:t>2.2. Присутствующие и выступающие на публичных слушаниях не вправе:</w:t>
      </w:r>
    </w:p>
    <w:p w:rsidR="00514F3E" w:rsidRPr="00514F3E" w:rsidRDefault="00514F3E" w:rsidP="00514F3E">
      <w:pPr>
        <w:ind w:firstLine="567"/>
        <w:jc w:val="both"/>
      </w:pPr>
      <w:r w:rsidRPr="00514F3E">
        <w:t>- употреблять в своей речи грубые и оскорбительные выражения, наносящие ущерб чести и достоинству других лиц;</w:t>
      </w:r>
    </w:p>
    <w:p w:rsidR="00514F3E" w:rsidRPr="00514F3E" w:rsidRDefault="00514F3E" w:rsidP="00514F3E">
      <w:pPr>
        <w:ind w:firstLine="567"/>
        <w:jc w:val="both"/>
      </w:pPr>
      <w:r w:rsidRPr="00514F3E">
        <w:t>- использовать заведомо ложную и непроверенную информацию;</w:t>
      </w:r>
    </w:p>
    <w:p w:rsidR="00514F3E" w:rsidRPr="00514F3E" w:rsidRDefault="00514F3E" w:rsidP="00514F3E">
      <w:pPr>
        <w:ind w:firstLine="567"/>
        <w:jc w:val="both"/>
      </w:pPr>
      <w:r w:rsidRPr="00514F3E">
        <w:t>- осуществлять иные действия, нарушающие общественный порядок. При несоблюдении указанных требований нарушители подлежат удалению из помещения, в котором проходят публичные слушания.</w:t>
      </w:r>
    </w:p>
    <w:p w:rsidR="00514F3E" w:rsidRPr="00514F3E" w:rsidRDefault="00514F3E" w:rsidP="00514F3E">
      <w:pPr>
        <w:pStyle w:val="a5"/>
        <w:spacing w:line="20" w:lineRule="atLeast"/>
        <w:ind w:firstLine="567"/>
        <w:jc w:val="both"/>
        <w:rPr>
          <w:sz w:val="24"/>
          <w:szCs w:val="24"/>
        </w:rPr>
      </w:pPr>
      <w:bookmarkStart w:id="30" w:name="sub_303"/>
      <w:bookmarkEnd w:id="29"/>
      <w:r w:rsidRPr="00514F3E">
        <w:rPr>
          <w:sz w:val="24"/>
          <w:szCs w:val="24"/>
        </w:rPr>
        <w:t>3. Зарегистрированные участники публичных слушаний по предложению членов рабочей группы путем открытого голосования большинством голосов от числа участников слушаний избирают председателя и секретаря, на которых возлагается обязанность по ведению слушаний.</w:t>
      </w:r>
    </w:p>
    <w:p w:rsidR="00514F3E" w:rsidRPr="00514F3E" w:rsidRDefault="00514F3E" w:rsidP="00514F3E">
      <w:pPr>
        <w:pStyle w:val="a5"/>
        <w:ind w:firstLine="567"/>
        <w:jc w:val="both"/>
        <w:rPr>
          <w:sz w:val="24"/>
          <w:szCs w:val="24"/>
        </w:rPr>
      </w:pPr>
      <w:bookmarkStart w:id="31" w:name="sub_304"/>
      <w:bookmarkEnd w:id="30"/>
      <w:r w:rsidRPr="00514F3E">
        <w:rPr>
          <w:sz w:val="24"/>
          <w:szCs w:val="24"/>
        </w:rPr>
        <w:t>4. В начале публичных слушаний путем открытого голосования большинством голосов от числа участников слушаний принимается повестка и регламент проведения слушаний.</w:t>
      </w:r>
    </w:p>
    <w:bookmarkEnd w:id="31"/>
    <w:p w:rsidR="00514F3E" w:rsidRPr="00514F3E" w:rsidRDefault="00514F3E" w:rsidP="00514F3E">
      <w:pPr>
        <w:ind w:firstLine="567"/>
        <w:jc w:val="both"/>
      </w:pPr>
      <w:r w:rsidRPr="00514F3E">
        <w:t xml:space="preserve">4.1.Председатель информирует о существе обсуждаемого вопроса, его значимости, инициаторах проведения публичных слушаний, порядке проведения слушаний, участниках слушаний, представляет секретаря публичных слушаний. Затем слово предоставляется представителю администрации муниципального образования, члену депутатской комиссии Совета депутатов муниципального образования для доклада по обсуждаемому вопросу (до 30 минут). </w:t>
      </w:r>
      <w:proofErr w:type="gramStart"/>
      <w:r w:rsidRPr="00514F3E">
        <w:t>Далее следуют вопросы участников слушаний, которые могут быть заданы как в устной, так и в письменной формах.</w:t>
      </w:r>
      <w:proofErr w:type="gramEnd"/>
      <w:r w:rsidRPr="00514F3E">
        <w:t xml:space="preserve"> Затем слово для выступлений предоставляется участникам слушаний (до 10 мин.) в порядке поступления заявок на выступление. В зависимости от количества желающих выступить председатель  может ограничить время выступления любого из выступающих участников слушаний.</w:t>
      </w:r>
    </w:p>
    <w:p w:rsidR="00514F3E" w:rsidRPr="00514F3E" w:rsidRDefault="00514F3E" w:rsidP="00514F3E">
      <w:pPr>
        <w:pStyle w:val="a5"/>
        <w:ind w:firstLine="567"/>
        <w:jc w:val="both"/>
        <w:rPr>
          <w:sz w:val="24"/>
          <w:szCs w:val="24"/>
        </w:rPr>
      </w:pPr>
      <w:r w:rsidRPr="00514F3E">
        <w:rPr>
          <w:sz w:val="24"/>
          <w:szCs w:val="24"/>
        </w:rPr>
        <w:t>4.2. Секретарь  ведет протокол, в котором в обязательном порядке должны быть отражены позиции и мнения участников слушаний по каждому из обсуждаемых вопросов, высказываемых ими в ходе публичных слушаний.</w:t>
      </w:r>
    </w:p>
    <w:p w:rsidR="00514F3E" w:rsidRPr="00514F3E" w:rsidRDefault="00514F3E" w:rsidP="00514F3E">
      <w:pPr>
        <w:pStyle w:val="a5"/>
        <w:ind w:firstLine="567"/>
        <w:jc w:val="both"/>
        <w:rPr>
          <w:sz w:val="24"/>
          <w:szCs w:val="24"/>
        </w:rPr>
      </w:pPr>
      <w:bookmarkStart w:id="32" w:name="sub_305"/>
      <w:r w:rsidRPr="00514F3E">
        <w:rPr>
          <w:sz w:val="24"/>
          <w:szCs w:val="24"/>
        </w:rPr>
        <w:t>5. По результатам слушаний принимаются рекомендации по обсуждаемому проекту муниципального правового акта или обсуждаемому вопросу. Рекомендации фиксируются в протоколе, содержащем изложение выступлений участников слушаний, вопросы выступающих и их ответы, предложения и замечания по предмету слушаний.</w:t>
      </w:r>
    </w:p>
    <w:bookmarkEnd w:id="32"/>
    <w:p w:rsidR="00514F3E" w:rsidRPr="00514F3E" w:rsidRDefault="00514F3E" w:rsidP="00514F3E">
      <w:pPr>
        <w:pStyle w:val="a5"/>
        <w:ind w:firstLine="567"/>
        <w:jc w:val="both"/>
        <w:rPr>
          <w:sz w:val="24"/>
          <w:szCs w:val="24"/>
        </w:rPr>
      </w:pPr>
      <w:r w:rsidRPr="00514F3E">
        <w:rPr>
          <w:sz w:val="24"/>
          <w:szCs w:val="24"/>
        </w:rPr>
        <w:t>Рекомендации публичных слушаний принимаются путем открытого голосования большинством голосов от числа участников слушаний.</w:t>
      </w:r>
    </w:p>
    <w:p w:rsidR="00514F3E" w:rsidRPr="00514F3E" w:rsidRDefault="00514F3E" w:rsidP="00514F3E">
      <w:pPr>
        <w:pStyle w:val="a5"/>
        <w:ind w:firstLine="567"/>
        <w:jc w:val="both"/>
        <w:rPr>
          <w:sz w:val="24"/>
          <w:szCs w:val="24"/>
        </w:rPr>
      </w:pPr>
      <w:bookmarkStart w:id="33" w:name="sub_306"/>
      <w:r w:rsidRPr="00514F3E">
        <w:rPr>
          <w:sz w:val="24"/>
          <w:szCs w:val="24"/>
        </w:rPr>
        <w:t>6. Протокол ведется секретарем и подписывается председателем и секретарем публичных слушаний. К протоколу прилагается список зарегистрированных участников слушаний, а также копии заявлений, замечаний и предложений, поступивших в письменной форме.</w:t>
      </w:r>
    </w:p>
    <w:p w:rsidR="00514F3E" w:rsidRPr="00514F3E" w:rsidRDefault="00514F3E" w:rsidP="00514F3E">
      <w:pPr>
        <w:pStyle w:val="a5"/>
        <w:ind w:firstLine="567"/>
        <w:jc w:val="both"/>
        <w:rPr>
          <w:sz w:val="24"/>
          <w:szCs w:val="24"/>
        </w:rPr>
      </w:pPr>
      <w:bookmarkStart w:id="34" w:name="sub_307"/>
      <w:bookmarkEnd w:id="33"/>
      <w:r w:rsidRPr="00514F3E">
        <w:rPr>
          <w:sz w:val="24"/>
          <w:szCs w:val="24"/>
        </w:rPr>
        <w:t xml:space="preserve">7. Рекомендации публичных слушаний составляются по форме согласно приложению №3 к настоящему Порядку и в течение семи дней после проведения </w:t>
      </w:r>
      <w:r w:rsidRPr="00514F3E">
        <w:rPr>
          <w:sz w:val="24"/>
          <w:szCs w:val="24"/>
        </w:rPr>
        <w:lastRenderedPageBreak/>
        <w:t>направляются временной комиссией по подготовке и проведению публичных слушаний в орган местного самоуправления, к компетенции которого относится решение вопроса либо принятие муниципального правового акта, являвшегося предметом обсуждения на публичных слушаниях.</w:t>
      </w:r>
    </w:p>
    <w:p w:rsidR="00514F3E" w:rsidRPr="00514F3E" w:rsidRDefault="00514F3E" w:rsidP="00514F3E">
      <w:pPr>
        <w:pStyle w:val="a5"/>
        <w:ind w:firstLine="567"/>
        <w:jc w:val="both"/>
        <w:rPr>
          <w:sz w:val="24"/>
          <w:szCs w:val="24"/>
        </w:rPr>
      </w:pPr>
      <w:bookmarkStart w:id="35" w:name="sub_309"/>
      <w:bookmarkEnd w:id="34"/>
      <w:r w:rsidRPr="00514F3E">
        <w:rPr>
          <w:sz w:val="24"/>
          <w:szCs w:val="24"/>
        </w:rPr>
        <w:t>8. Результаты публичных слушаний носят рекомендательный характер.</w:t>
      </w:r>
    </w:p>
    <w:bookmarkEnd w:id="35"/>
    <w:p w:rsidR="00514F3E" w:rsidRDefault="00514F3E" w:rsidP="00514F3E">
      <w:pPr>
        <w:jc w:val="center"/>
      </w:pPr>
      <w:r>
        <w:t>__________________________</w:t>
      </w: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Default="00514F3E" w:rsidP="00514F3E">
      <w:pPr>
        <w:jc w:val="center"/>
      </w:pPr>
    </w:p>
    <w:p w:rsidR="00514F3E" w:rsidRPr="00514F3E" w:rsidRDefault="00514F3E" w:rsidP="00514F3E">
      <w:pPr>
        <w:jc w:val="center"/>
      </w:pPr>
    </w:p>
    <w:p w:rsidR="00514F3E" w:rsidRPr="00514F3E" w:rsidRDefault="00514F3E" w:rsidP="00514F3E">
      <w:pPr>
        <w:pStyle w:val="a5"/>
        <w:jc w:val="right"/>
        <w:rPr>
          <w:sz w:val="24"/>
          <w:szCs w:val="24"/>
        </w:rPr>
      </w:pPr>
      <w:r w:rsidRPr="00514F3E">
        <w:rPr>
          <w:sz w:val="24"/>
          <w:szCs w:val="24"/>
        </w:rPr>
        <w:lastRenderedPageBreak/>
        <w:t>ПРИЛОЖЕНИЕ №1</w:t>
      </w:r>
    </w:p>
    <w:p w:rsidR="00514F3E" w:rsidRPr="00514F3E" w:rsidRDefault="00514F3E" w:rsidP="00514F3E">
      <w:pPr>
        <w:pStyle w:val="a5"/>
        <w:ind w:left="4956"/>
        <w:jc w:val="both"/>
        <w:rPr>
          <w:sz w:val="24"/>
          <w:szCs w:val="24"/>
        </w:rPr>
      </w:pPr>
      <w:r w:rsidRPr="00514F3E">
        <w:rPr>
          <w:sz w:val="24"/>
          <w:szCs w:val="24"/>
        </w:rPr>
        <w:t>к Порядку организации и проведения публичных слушаний в администрации муниципального района «Чернышевский район»</w:t>
      </w:r>
    </w:p>
    <w:p w:rsidR="00514F3E" w:rsidRPr="00514F3E" w:rsidRDefault="00514F3E" w:rsidP="00514F3E">
      <w:pPr>
        <w:pStyle w:val="a5"/>
        <w:jc w:val="both"/>
        <w:rPr>
          <w:sz w:val="24"/>
          <w:szCs w:val="24"/>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240"/>
        <w:gridCol w:w="2100"/>
        <w:gridCol w:w="1680"/>
        <w:gridCol w:w="1644"/>
        <w:gridCol w:w="1436"/>
      </w:tblGrid>
      <w:tr w:rsidR="00514F3E" w:rsidRPr="00514F3E" w:rsidTr="00511521">
        <w:tc>
          <w:tcPr>
            <w:tcW w:w="9800" w:type="dxa"/>
            <w:gridSpan w:val="6"/>
            <w:tcBorders>
              <w:top w:val="nil"/>
              <w:left w:val="nil"/>
              <w:bottom w:val="single" w:sz="4" w:space="0" w:color="auto"/>
              <w:right w:val="nil"/>
            </w:tcBorders>
          </w:tcPr>
          <w:p w:rsidR="00514F3E" w:rsidRPr="00514F3E" w:rsidRDefault="00514F3E" w:rsidP="00511521">
            <w:pPr>
              <w:pStyle w:val="a5"/>
              <w:jc w:val="center"/>
              <w:rPr>
                <w:b/>
                <w:sz w:val="24"/>
                <w:szCs w:val="24"/>
              </w:rPr>
            </w:pPr>
            <w:r w:rsidRPr="00514F3E">
              <w:rPr>
                <w:b/>
                <w:sz w:val="24"/>
                <w:szCs w:val="24"/>
              </w:rPr>
              <w:t>Подписной лист</w:t>
            </w:r>
          </w:p>
          <w:p w:rsidR="00514F3E" w:rsidRPr="00514F3E" w:rsidRDefault="00514F3E" w:rsidP="00511521">
            <w:pPr>
              <w:pStyle w:val="a5"/>
              <w:jc w:val="center"/>
              <w:rPr>
                <w:b/>
                <w:sz w:val="24"/>
                <w:szCs w:val="24"/>
              </w:rPr>
            </w:pPr>
            <w:r w:rsidRPr="00514F3E">
              <w:rPr>
                <w:b/>
                <w:sz w:val="24"/>
                <w:szCs w:val="24"/>
              </w:rPr>
              <w:t>публичных слушаний по теме:</w:t>
            </w:r>
          </w:p>
        </w:tc>
      </w:tr>
      <w:tr w:rsidR="00514F3E" w:rsidRPr="00514F3E" w:rsidTr="00511521">
        <w:tc>
          <w:tcPr>
            <w:tcW w:w="9800" w:type="dxa"/>
            <w:gridSpan w:val="6"/>
            <w:tcBorders>
              <w:top w:val="nil"/>
              <w:left w:val="nil"/>
              <w:bottom w:val="single" w:sz="4" w:space="0" w:color="auto"/>
              <w:right w:val="nil"/>
            </w:tcBorders>
          </w:tcPr>
          <w:p w:rsidR="00514F3E" w:rsidRPr="00514F3E" w:rsidRDefault="00514F3E" w:rsidP="00511521">
            <w:pPr>
              <w:pStyle w:val="a5"/>
              <w:tabs>
                <w:tab w:val="left" w:pos="8737"/>
              </w:tabs>
              <w:jc w:val="both"/>
              <w:rPr>
                <w:sz w:val="24"/>
                <w:szCs w:val="24"/>
              </w:rPr>
            </w:pPr>
            <w:r w:rsidRPr="00514F3E">
              <w:rPr>
                <w:sz w:val="24"/>
                <w:szCs w:val="24"/>
              </w:rPr>
              <w:t>«                                                                                                                                    »</w:t>
            </w:r>
          </w:p>
        </w:tc>
      </w:tr>
      <w:tr w:rsidR="00514F3E" w:rsidRPr="00514F3E" w:rsidTr="00511521">
        <w:tc>
          <w:tcPr>
            <w:tcW w:w="9800" w:type="dxa"/>
            <w:gridSpan w:val="6"/>
            <w:tcBorders>
              <w:top w:val="single" w:sz="4" w:space="0" w:color="auto"/>
              <w:left w:val="nil"/>
              <w:bottom w:val="nil"/>
              <w:right w:val="nil"/>
            </w:tcBorders>
          </w:tcPr>
          <w:p w:rsidR="00514F3E" w:rsidRPr="00514F3E" w:rsidRDefault="00514F3E" w:rsidP="00511521">
            <w:pPr>
              <w:pStyle w:val="a5"/>
              <w:jc w:val="both"/>
              <w:rPr>
                <w:sz w:val="24"/>
                <w:szCs w:val="24"/>
              </w:rPr>
            </w:pPr>
            <w:r w:rsidRPr="00514F3E">
              <w:rPr>
                <w:sz w:val="24"/>
                <w:szCs w:val="24"/>
              </w:rPr>
              <w:t>Мы, нижеподписавшиеся, поддерживаем проведение публичных слушаний по теме:</w:t>
            </w:r>
          </w:p>
        </w:tc>
      </w:tr>
      <w:tr w:rsidR="00514F3E" w:rsidRPr="00514F3E" w:rsidTr="00511521">
        <w:tc>
          <w:tcPr>
            <w:tcW w:w="9800" w:type="dxa"/>
            <w:gridSpan w:val="6"/>
            <w:tcBorders>
              <w:top w:val="nil"/>
              <w:left w:val="nil"/>
              <w:bottom w:val="single" w:sz="4" w:space="0" w:color="auto"/>
              <w:right w:val="nil"/>
            </w:tcBorders>
          </w:tcPr>
          <w:p w:rsidR="00514F3E" w:rsidRPr="00514F3E" w:rsidRDefault="00514F3E" w:rsidP="00511521">
            <w:pPr>
              <w:pStyle w:val="a5"/>
              <w:jc w:val="both"/>
              <w:rPr>
                <w:sz w:val="24"/>
                <w:szCs w:val="24"/>
              </w:rPr>
            </w:pPr>
            <w:r w:rsidRPr="00514F3E">
              <w:rPr>
                <w:sz w:val="24"/>
                <w:szCs w:val="24"/>
              </w:rPr>
              <w:t>«                                                                                                                                    »</w:t>
            </w:r>
          </w:p>
        </w:tc>
      </w:tr>
      <w:tr w:rsidR="00514F3E" w:rsidRPr="00514F3E" w:rsidTr="00511521">
        <w:tc>
          <w:tcPr>
            <w:tcW w:w="9800" w:type="dxa"/>
            <w:gridSpan w:val="6"/>
            <w:tcBorders>
              <w:top w:val="nil"/>
              <w:left w:val="nil"/>
              <w:bottom w:val="single" w:sz="4" w:space="0" w:color="auto"/>
              <w:right w:val="nil"/>
            </w:tcBorders>
          </w:tcPr>
          <w:p w:rsidR="00514F3E" w:rsidRPr="00514F3E" w:rsidRDefault="00514F3E" w:rsidP="00511521">
            <w:pPr>
              <w:pStyle w:val="a5"/>
              <w:jc w:val="both"/>
              <w:rPr>
                <w:sz w:val="24"/>
                <w:szCs w:val="24"/>
              </w:rPr>
            </w:pPr>
            <w:r w:rsidRPr="00514F3E">
              <w:rPr>
                <w:sz w:val="24"/>
                <w:szCs w:val="24"/>
              </w:rPr>
              <w:t>Предлагаемой</w:t>
            </w:r>
          </w:p>
          <w:p w:rsidR="00514F3E" w:rsidRPr="00514F3E" w:rsidRDefault="00514F3E" w:rsidP="00511521">
            <w:pPr>
              <w:pStyle w:val="a5"/>
              <w:jc w:val="both"/>
              <w:rPr>
                <w:sz w:val="24"/>
                <w:szCs w:val="24"/>
              </w:rPr>
            </w:pPr>
          </w:p>
        </w:tc>
      </w:tr>
      <w:tr w:rsidR="00514F3E" w:rsidRPr="00514F3E" w:rsidTr="00511521">
        <w:tc>
          <w:tcPr>
            <w:tcW w:w="700" w:type="dxa"/>
            <w:tcBorders>
              <w:top w:val="single" w:sz="4" w:space="0" w:color="auto"/>
              <w:bottom w:val="single" w:sz="4" w:space="0" w:color="auto"/>
              <w:right w:val="single" w:sz="4" w:space="0" w:color="auto"/>
            </w:tcBorders>
            <w:vAlign w:val="center"/>
          </w:tcPr>
          <w:p w:rsidR="00514F3E" w:rsidRPr="00514F3E" w:rsidRDefault="00514F3E" w:rsidP="00511521">
            <w:pPr>
              <w:pStyle w:val="a5"/>
              <w:jc w:val="both"/>
              <w:rPr>
                <w:sz w:val="24"/>
                <w:szCs w:val="24"/>
              </w:rPr>
            </w:pPr>
            <w:r w:rsidRPr="00514F3E">
              <w:rPr>
                <w:sz w:val="24"/>
                <w:szCs w:val="24"/>
              </w:rPr>
              <w:t>№</w:t>
            </w:r>
          </w:p>
          <w:p w:rsidR="00514F3E" w:rsidRPr="00514F3E" w:rsidRDefault="00514F3E" w:rsidP="00511521">
            <w:pPr>
              <w:pStyle w:val="a5"/>
              <w:jc w:val="both"/>
              <w:rPr>
                <w:sz w:val="24"/>
                <w:szCs w:val="24"/>
              </w:rPr>
            </w:pPr>
            <w:r w:rsidRPr="00514F3E">
              <w:rPr>
                <w:sz w:val="24"/>
                <w:szCs w:val="24"/>
              </w:rPr>
              <w:t>п/п</w:t>
            </w:r>
          </w:p>
        </w:tc>
        <w:tc>
          <w:tcPr>
            <w:tcW w:w="2240" w:type="dxa"/>
            <w:tcBorders>
              <w:top w:val="single" w:sz="4" w:space="0" w:color="auto"/>
              <w:left w:val="single" w:sz="4" w:space="0" w:color="auto"/>
              <w:bottom w:val="single" w:sz="4" w:space="0" w:color="auto"/>
              <w:right w:val="single" w:sz="4" w:space="0" w:color="auto"/>
            </w:tcBorders>
            <w:vAlign w:val="center"/>
          </w:tcPr>
          <w:p w:rsidR="00514F3E" w:rsidRPr="00514F3E" w:rsidRDefault="00514F3E" w:rsidP="00511521">
            <w:pPr>
              <w:pStyle w:val="a5"/>
              <w:jc w:val="both"/>
              <w:rPr>
                <w:sz w:val="24"/>
                <w:szCs w:val="24"/>
              </w:rPr>
            </w:pPr>
            <w:r w:rsidRPr="00514F3E">
              <w:rPr>
                <w:sz w:val="24"/>
                <w:szCs w:val="24"/>
              </w:rPr>
              <w:t>Фамилия,</w:t>
            </w:r>
          </w:p>
          <w:p w:rsidR="00514F3E" w:rsidRPr="00514F3E" w:rsidRDefault="00514F3E" w:rsidP="00511521">
            <w:pPr>
              <w:pStyle w:val="a5"/>
              <w:jc w:val="both"/>
              <w:rPr>
                <w:sz w:val="24"/>
                <w:szCs w:val="24"/>
              </w:rPr>
            </w:pPr>
            <w:r w:rsidRPr="00514F3E">
              <w:rPr>
                <w:sz w:val="24"/>
                <w:szCs w:val="24"/>
              </w:rPr>
              <w:t>имя,</w:t>
            </w:r>
          </w:p>
          <w:p w:rsidR="00514F3E" w:rsidRPr="00514F3E" w:rsidRDefault="00514F3E" w:rsidP="00511521">
            <w:pPr>
              <w:pStyle w:val="a5"/>
              <w:jc w:val="both"/>
              <w:rPr>
                <w:sz w:val="24"/>
                <w:szCs w:val="24"/>
              </w:rPr>
            </w:pPr>
            <w:r w:rsidRPr="00514F3E">
              <w:rPr>
                <w:sz w:val="24"/>
                <w:szCs w:val="24"/>
              </w:rPr>
              <w:t>отчество</w:t>
            </w:r>
          </w:p>
        </w:tc>
        <w:tc>
          <w:tcPr>
            <w:tcW w:w="2100" w:type="dxa"/>
            <w:tcBorders>
              <w:top w:val="single" w:sz="4" w:space="0" w:color="auto"/>
              <w:left w:val="single" w:sz="4" w:space="0" w:color="auto"/>
              <w:bottom w:val="single" w:sz="4" w:space="0" w:color="auto"/>
              <w:right w:val="single" w:sz="4" w:space="0" w:color="auto"/>
            </w:tcBorders>
            <w:vAlign w:val="center"/>
          </w:tcPr>
          <w:p w:rsidR="00514F3E" w:rsidRPr="00514F3E" w:rsidRDefault="00514F3E" w:rsidP="00511521">
            <w:pPr>
              <w:pStyle w:val="a5"/>
              <w:jc w:val="both"/>
              <w:rPr>
                <w:sz w:val="24"/>
                <w:szCs w:val="24"/>
              </w:rPr>
            </w:pPr>
            <w:r w:rsidRPr="00514F3E">
              <w:rPr>
                <w:sz w:val="24"/>
                <w:szCs w:val="24"/>
              </w:rPr>
              <w:t>Год рождения (в возрасте 18 лет - дополнительно число и месяц рождения)</w:t>
            </w:r>
          </w:p>
        </w:tc>
        <w:tc>
          <w:tcPr>
            <w:tcW w:w="1680" w:type="dxa"/>
            <w:tcBorders>
              <w:top w:val="single" w:sz="4" w:space="0" w:color="auto"/>
              <w:left w:val="single" w:sz="4" w:space="0" w:color="auto"/>
              <w:bottom w:val="single" w:sz="4" w:space="0" w:color="auto"/>
              <w:right w:val="single" w:sz="4" w:space="0" w:color="auto"/>
            </w:tcBorders>
            <w:vAlign w:val="center"/>
          </w:tcPr>
          <w:p w:rsidR="00514F3E" w:rsidRPr="00514F3E" w:rsidRDefault="00514F3E" w:rsidP="00511521">
            <w:pPr>
              <w:pStyle w:val="a5"/>
              <w:jc w:val="both"/>
              <w:rPr>
                <w:sz w:val="24"/>
                <w:szCs w:val="24"/>
              </w:rPr>
            </w:pPr>
            <w:r w:rsidRPr="00514F3E">
              <w:rPr>
                <w:sz w:val="24"/>
                <w:szCs w:val="24"/>
              </w:rPr>
              <w:t>Адрес места жительства</w:t>
            </w:r>
          </w:p>
        </w:tc>
        <w:tc>
          <w:tcPr>
            <w:tcW w:w="1644" w:type="dxa"/>
            <w:tcBorders>
              <w:top w:val="single" w:sz="4" w:space="0" w:color="auto"/>
              <w:left w:val="single" w:sz="4" w:space="0" w:color="auto"/>
              <w:bottom w:val="single" w:sz="4" w:space="0" w:color="auto"/>
              <w:right w:val="single" w:sz="4" w:space="0" w:color="auto"/>
            </w:tcBorders>
            <w:vAlign w:val="center"/>
          </w:tcPr>
          <w:p w:rsidR="00514F3E" w:rsidRPr="00514F3E" w:rsidRDefault="00514F3E" w:rsidP="00511521">
            <w:pPr>
              <w:pStyle w:val="a5"/>
              <w:jc w:val="both"/>
              <w:rPr>
                <w:sz w:val="24"/>
                <w:szCs w:val="24"/>
              </w:rPr>
            </w:pPr>
            <w:r w:rsidRPr="00514F3E">
              <w:rPr>
                <w:sz w:val="24"/>
                <w:szCs w:val="24"/>
              </w:rPr>
              <w:t>Серия и номер паспорта или документа, заменяющего паспорт гражданина</w:t>
            </w:r>
          </w:p>
        </w:tc>
        <w:tc>
          <w:tcPr>
            <w:tcW w:w="1436" w:type="dxa"/>
            <w:tcBorders>
              <w:top w:val="single" w:sz="4" w:space="0" w:color="auto"/>
              <w:left w:val="single" w:sz="4" w:space="0" w:color="auto"/>
              <w:bottom w:val="single" w:sz="4" w:space="0" w:color="auto"/>
            </w:tcBorders>
            <w:vAlign w:val="center"/>
          </w:tcPr>
          <w:p w:rsidR="00514F3E" w:rsidRPr="00514F3E" w:rsidRDefault="00514F3E" w:rsidP="00511521">
            <w:pPr>
              <w:pStyle w:val="a5"/>
              <w:jc w:val="both"/>
              <w:rPr>
                <w:sz w:val="24"/>
                <w:szCs w:val="24"/>
              </w:rPr>
            </w:pPr>
            <w:r w:rsidRPr="00514F3E">
              <w:rPr>
                <w:sz w:val="24"/>
                <w:szCs w:val="24"/>
              </w:rPr>
              <w:t>Подпись и дата ее внесения</w:t>
            </w:r>
          </w:p>
        </w:tc>
      </w:tr>
      <w:tr w:rsidR="00514F3E" w:rsidRPr="00514F3E" w:rsidTr="00511521">
        <w:tc>
          <w:tcPr>
            <w:tcW w:w="700" w:type="dxa"/>
            <w:tcBorders>
              <w:top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36" w:type="dxa"/>
            <w:tcBorders>
              <w:top w:val="single" w:sz="4" w:space="0" w:color="auto"/>
              <w:left w:val="single" w:sz="4" w:space="0" w:color="auto"/>
              <w:bottom w:val="single" w:sz="4" w:space="0" w:color="auto"/>
            </w:tcBorders>
          </w:tcPr>
          <w:p w:rsidR="00514F3E" w:rsidRPr="00514F3E" w:rsidRDefault="00514F3E" w:rsidP="00511521">
            <w:pPr>
              <w:pStyle w:val="a5"/>
              <w:jc w:val="both"/>
              <w:rPr>
                <w:sz w:val="24"/>
                <w:szCs w:val="24"/>
              </w:rPr>
            </w:pPr>
          </w:p>
        </w:tc>
      </w:tr>
      <w:tr w:rsidR="00514F3E" w:rsidRPr="00514F3E" w:rsidTr="00511521">
        <w:tc>
          <w:tcPr>
            <w:tcW w:w="700" w:type="dxa"/>
            <w:tcBorders>
              <w:top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36" w:type="dxa"/>
            <w:tcBorders>
              <w:top w:val="single" w:sz="4" w:space="0" w:color="auto"/>
              <w:left w:val="single" w:sz="4" w:space="0" w:color="auto"/>
              <w:bottom w:val="single" w:sz="4" w:space="0" w:color="auto"/>
            </w:tcBorders>
          </w:tcPr>
          <w:p w:rsidR="00514F3E" w:rsidRPr="00514F3E" w:rsidRDefault="00514F3E" w:rsidP="00511521">
            <w:pPr>
              <w:pStyle w:val="a5"/>
              <w:jc w:val="both"/>
              <w:rPr>
                <w:sz w:val="24"/>
                <w:szCs w:val="24"/>
              </w:rPr>
            </w:pPr>
          </w:p>
        </w:tc>
      </w:tr>
      <w:tr w:rsidR="00514F3E" w:rsidRPr="00514F3E" w:rsidTr="00511521">
        <w:tc>
          <w:tcPr>
            <w:tcW w:w="700" w:type="dxa"/>
            <w:tcBorders>
              <w:top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36" w:type="dxa"/>
            <w:tcBorders>
              <w:top w:val="single" w:sz="4" w:space="0" w:color="auto"/>
              <w:left w:val="single" w:sz="4" w:space="0" w:color="auto"/>
              <w:bottom w:val="single" w:sz="4" w:space="0" w:color="auto"/>
            </w:tcBorders>
          </w:tcPr>
          <w:p w:rsidR="00514F3E" w:rsidRPr="00514F3E" w:rsidRDefault="00514F3E" w:rsidP="00511521">
            <w:pPr>
              <w:pStyle w:val="a5"/>
              <w:jc w:val="both"/>
              <w:rPr>
                <w:sz w:val="24"/>
                <w:szCs w:val="24"/>
              </w:rPr>
            </w:pPr>
          </w:p>
        </w:tc>
      </w:tr>
      <w:tr w:rsidR="00514F3E" w:rsidRPr="00514F3E" w:rsidTr="00511521">
        <w:tc>
          <w:tcPr>
            <w:tcW w:w="700" w:type="dxa"/>
            <w:tcBorders>
              <w:top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36" w:type="dxa"/>
            <w:tcBorders>
              <w:top w:val="single" w:sz="4" w:space="0" w:color="auto"/>
              <w:left w:val="single" w:sz="4" w:space="0" w:color="auto"/>
              <w:bottom w:val="single" w:sz="4" w:space="0" w:color="auto"/>
            </w:tcBorders>
          </w:tcPr>
          <w:p w:rsidR="00514F3E" w:rsidRPr="00514F3E" w:rsidRDefault="00514F3E" w:rsidP="00511521">
            <w:pPr>
              <w:pStyle w:val="a5"/>
              <w:jc w:val="both"/>
              <w:rPr>
                <w:sz w:val="24"/>
                <w:szCs w:val="24"/>
              </w:rPr>
            </w:pPr>
          </w:p>
        </w:tc>
      </w:tr>
      <w:tr w:rsidR="00514F3E" w:rsidRPr="00514F3E" w:rsidTr="00511521">
        <w:tc>
          <w:tcPr>
            <w:tcW w:w="700" w:type="dxa"/>
            <w:tcBorders>
              <w:top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210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36" w:type="dxa"/>
            <w:tcBorders>
              <w:top w:val="single" w:sz="4" w:space="0" w:color="auto"/>
              <w:left w:val="single" w:sz="4" w:space="0" w:color="auto"/>
              <w:bottom w:val="single" w:sz="4" w:space="0" w:color="auto"/>
            </w:tcBorders>
          </w:tcPr>
          <w:p w:rsidR="00514F3E" w:rsidRPr="00514F3E" w:rsidRDefault="00514F3E" w:rsidP="00511521">
            <w:pPr>
              <w:pStyle w:val="a5"/>
              <w:jc w:val="both"/>
              <w:rPr>
                <w:sz w:val="24"/>
                <w:szCs w:val="24"/>
              </w:rPr>
            </w:pPr>
          </w:p>
        </w:tc>
      </w:tr>
      <w:tr w:rsidR="00514F3E" w:rsidRPr="00514F3E" w:rsidTr="00511521">
        <w:tc>
          <w:tcPr>
            <w:tcW w:w="9800" w:type="dxa"/>
            <w:gridSpan w:val="6"/>
            <w:tcBorders>
              <w:top w:val="single" w:sz="4" w:space="0" w:color="auto"/>
              <w:left w:val="nil"/>
              <w:bottom w:val="nil"/>
              <w:right w:val="nil"/>
            </w:tcBorders>
          </w:tcPr>
          <w:p w:rsidR="00514F3E" w:rsidRPr="00514F3E" w:rsidRDefault="00514F3E" w:rsidP="00511521">
            <w:pPr>
              <w:pStyle w:val="a5"/>
              <w:jc w:val="both"/>
              <w:rPr>
                <w:sz w:val="24"/>
                <w:szCs w:val="24"/>
              </w:rPr>
            </w:pPr>
          </w:p>
        </w:tc>
      </w:tr>
      <w:tr w:rsidR="00514F3E" w:rsidRPr="00514F3E" w:rsidTr="00511521">
        <w:tc>
          <w:tcPr>
            <w:tcW w:w="9800" w:type="dxa"/>
            <w:gridSpan w:val="6"/>
            <w:tcBorders>
              <w:top w:val="nil"/>
              <w:left w:val="nil"/>
              <w:bottom w:val="nil"/>
              <w:right w:val="nil"/>
            </w:tcBorders>
          </w:tcPr>
          <w:p w:rsidR="00514F3E" w:rsidRPr="00514F3E" w:rsidRDefault="00514F3E" w:rsidP="00511521">
            <w:pPr>
              <w:pStyle w:val="a5"/>
              <w:jc w:val="both"/>
              <w:rPr>
                <w:sz w:val="24"/>
                <w:szCs w:val="24"/>
              </w:rPr>
            </w:pPr>
            <w:r w:rsidRPr="00514F3E">
              <w:rPr>
                <w:sz w:val="24"/>
                <w:szCs w:val="24"/>
              </w:rPr>
              <w:t>Подписной лист удостоверяю:</w:t>
            </w:r>
          </w:p>
        </w:tc>
      </w:tr>
      <w:tr w:rsidR="00514F3E" w:rsidRPr="00514F3E" w:rsidTr="00511521">
        <w:tc>
          <w:tcPr>
            <w:tcW w:w="9800" w:type="dxa"/>
            <w:gridSpan w:val="6"/>
            <w:tcBorders>
              <w:top w:val="nil"/>
              <w:left w:val="nil"/>
              <w:bottom w:val="single" w:sz="4" w:space="0" w:color="auto"/>
              <w:right w:val="nil"/>
            </w:tcBorders>
          </w:tcPr>
          <w:p w:rsidR="00514F3E" w:rsidRPr="00514F3E" w:rsidRDefault="00514F3E" w:rsidP="00511521">
            <w:pPr>
              <w:pStyle w:val="a5"/>
              <w:jc w:val="both"/>
              <w:rPr>
                <w:sz w:val="24"/>
                <w:szCs w:val="24"/>
              </w:rPr>
            </w:pPr>
          </w:p>
        </w:tc>
      </w:tr>
      <w:tr w:rsidR="00514F3E" w:rsidRPr="00514F3E" w:rsidTr="00511521">
        <w:tc>
          <w:tcPr>
            <w:tcW w:w="9800" w:type="dxa"/>
            <w:gridSpan w:val="6"/>
            <w:tcBorders>
              <w:top w:val="single" w:sz="4" w:space="0" w:color="auto"/>
              <w:left w:val="nil"/>
              <w:bottom w:val="single" w:sz="4" w:space="0" w:color="auto"/>
              <w:right w:val="nil"/>
            </w:tcBorders>
          </w:tcPr>
          <w:p w:rsidR="00514F3E" w:rsidRPr="00514F3E" w:rsidRDefault="00514F3E" w:rsidP="00511521">
            <w:pPr>
              <w:pStyle w:val="a5"/>
              <w:jc w:val="both"/>
              <w:rPr>
                <w:sz w:val="24"/>
                <w:szCs w:val="24"/>
              </w:rPr>
            </w:pPr>
          </w:p>
        </w:tc>
      </w:tr>
      <w:tr w:rsidR="00514F3E" w:rsidRPr="00514F3E" w:rsidTr="00511521">
        <w:tc>
          <w:tcPr>
            <w:tcW w:w="9800" w:type="dxa"/>
            <w:gridSpan w:val="6"/>
            <w:tcBorders>
              <w:top w:val="single" w:sz="4" w:space="0" w:color="auto"/>
              <w:left w:val="nil"/>
              <w:bottom w:val="single" w:sz="4" w:space="0" w:color="auto"/>
              <w:right w:val="nil"/>
            </w:tcBorders>
          </w:tcPr>
          <w:p w:rsidR="00514F3E" w:rsidRPr="00514F3E" w:rsidRDefault="00514F3E" w:rsidP="00511521">
            <w:pPr>
              <w:pStyle w:val="a5"/>
              <w:jc w:val="both"/>
              <w:rPr>
                <w:sz w:val="24"/>
                <w:szCs w:val="24"/>
              </w:rPr>
            </w:pPr>
          </w:p>
        </w:tc>
      </w:tr>
      <w:tr w:rsidR="00514F3E" w:rsidRPr="006872A6" w:rsidTr="00511521">
        <w:tc>
          <w:tcPr>
            <w:tcW w:w="9800" w:type="dxa"/>
            <w:gridSpan w:val="6"/>
            <w:tcBorders>
              <w:top w:val="nil"/>
              <w:left w:val="nil"/>
              <w:bottom w:val="nil"/>
              <w:right w:val="nil"/>
            </w:tcBorders>
          </w:tcPr>
          <w:p w:rsidR="00514F3E" w:rsidRPr="006872A6" w:rsidRDefault="00514F3E" w:rsidP="00511521">
            <w:pPr>
              <w:pStyle w:val="a5"/>
              <w:jc w:val="both"/>
              <w:rPr>
                <w:i/>
                <w:sz w:val="24"/>
                <w:szCs w:val="24"/>
              </w:rPr>
            </w:pPr>
            <w:r w:rsidRPr="006872A6">
              <w:rPr>
                <w:i/>
                <w:sz w:val="24"/>
                <w:szCs w:val="24"/>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tc>
      </w:tr>
    </w:tbl>
    <w:p w:rsidR="00514F3E" w:rsidRPr="006872A6" w:rsidRDefault="00514F3E" w:rsidP="00514F3E">
      <w:pPr>
        <w:pStyle w:val="a5"/>
        <w:jc w:val="both"/>
        <w:rPr>
          <w:i/>
          <w:sz w:val="24"/>
          <w:szCs w:val="24"/>
        </w:rPr>
      </w:pPr>
      <w:proofErr w:type="gramStart"/>
      <w:r w:rsidRPr="006872A6">
        <w:rPr>
          <w:i/>
          <w:sz w:val="24"/>
          <w:szCs w:val="24"/>
        </w:rPr>
        <w:t>(фамилия, имя, отчество, дата рождения и адрес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w:t>
      </w:r>
      <w:proofErr w:type="gramEnd"/>
    </w:p>
    <w:p w:rsidR="00514F3E" w:rsidRPr="00063A24" w:rsidRDefault="00514F3E" w:rsidP="00514F3E">
      <w:pPr>
        <w:pStyle w:val="a5"/>
        <w:jc w:val="both"/>
        <w:rPr>
          <w:i/>
        </w:rPr>
      </w:pPr>
    </w:p>
    <w:p w:rsidR="00514F3E" w:rsidRPr="00063A24" w:rsidRDefault="00514F3E" w:rsidP="00514F3E">
      <w:pPr>
        <w:pStyle w:val="a5"/>
        <w:jc w:val="center"/>
        <w:rPr>
          <w:i/>
        </w:rPr>
      </w:pPr>
      <w:r w:rsidRPr="00063A24">
        <w:rPr>
          <w:i/>
        </w:rPr>
        <w:t>______________________________</w:t>
      </w:r>
    </w:p>
    <w:p w:rsidR="00514F3E" w:rsidRDefault="00514F3E" w:rsidP="00514F3E">
      <w:pPr>
        <w:rPr>
          <w:sz w:val="28"/>
          <w:szCs w:val="28"/>
        </w:rPr>
      </w:pPr>
      <w:r>
        <w:rPr>
          <w:sz w:val="28"/>
          <w:szCs w:val="28"/>
        </w:rPr>
        <w:br w:type="page"/>
      </w:r>
    </w:p>
    <w:p w:rsidR="00514F3E" w:rsidRPr="00514F3E" w:rsidRDefault="00514F3E" w:rsidP="00514F3E">
      <w:pPr>
        <w:pStyle w:val="a5"/>
        <w:jc w:val="right"/>
        <w:rPr>
          <w:sz w:val="24"/>
          <w:szCs w:val="24"/>
        </w:rPr>
      </w:pPr>
      <w:r w:rsidRPr="00514F3E">
        <w:rPr>
          <w:sz w:val="24"/>
          <w:szCs w:val="24"/>
        </w:rPr>
        <w:lastRenderedPageBreak/>
        <w:t>ПРИЛОЖЕНИЕ №2</w:t>
      </w:r>
    </w:p>
    <w:p w:rsidR="00514F3E" w:rsidRPr="00514F3E" w:rsidRDefault="00514F3E" w:rsidP="00514F3E">
      <w:pPr>
        <w:pStyle w:val="a5"/>
        <w:ind w:left="5664"/>
        <w:jc w:val="both"/>
        <w:rPr>
          <w:sz w:val="24"/>
          <w:szCs w:val="24"/>
        </w:rPr>
      </w:pPr>
      <w:r w:rsidRPr="00514F3E">
        <w:rPr>
          <w:sz w:val="24"/>
          <w:szCs w:val="24"/>
        </w:rPr>
        <w:t>к Порядку организации и проведения публичных слушаний в администрации муниципального района «Чернышевский район»</w:t>
      </w:r>
    </w:p>
    <w:p w:rsidR="00514F3E" w:rsidRPr="00514F3E" w:rsidRDefault="00514F3E" w:rsidP="00514F3E">
      <w:pPr>
        <w:pStyle w:val="a5"/>
        <w:jc w:val="both"/>
        <w:rPr>
          <w:sz w:val="24"/>
          <w:szCs w:val="24"/>
        </w:rPr>
      </w:pPr>
    </w:p>
    <w:tbl>
      <w:tblPr>
        <w:tblW w:w="962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118"/>
        <w:gridCol w:w="1418"/>
        <w:gridCol w:w="4237"/>
      </w:tblGrid>
      <w:tr w:rsidR="00514F3E" w:rsidRPr="00514F3E" w:rsidTr="00511521">
        <w:tc>
          <w:tcPr>
            <w:tcW w:w="9624" w:type="dxa"/>
            <w:gridSpan w:val="4"/>
            <w:tcBorders>
              <w:top w:val="nil"/>
              <w:left w:val="nil"/>
              <w:bottom w:val="single" w:sz="4" w:space="0" w:color="auto"/>
              <w:right w:val="nil"/>
            </w:tcBorders>
          </w:tcPr>
          <w:p w:rsidR="00514F3E" w:rsidRPr="00514F3E" w:rsidRDefault="00514F3E" w:rsidP="00511521">
            <w:pPr>
              <w:pStyle w:val="a5"/>
              <w:jc w:val="center"/>
              <w:rPr>
                <w:b/>
                <w:sz w:val="24"/>
                <w:szCs w:val="24"/>
              </w:rPr>
            </w:pPr>
            <w:r w:rsidRPr="00514F3E">
              <w:rPr>
                <w:b/>
                <w:sz w:val="24"/>
                <w:szCs w:val="24"/>
              </w:rPr>
              <w:t>Список</w:t>
            </w:r>
          </w:p>
          <w:p w:rsidR="00514F3E" w:rsidRPr="00514F3E" w:rsidRDefault="00514F3E" w:rsidP="00511521">
            <w:pPr>
              <w:pStyle w:val="a5"/>
              <w:jc w:val="center"/>
              <w:rPr>
                <w:b/>
                <w:sz w:val="24"/>
                <w:szCs w:val="24"/>
              </w:rPr>
            </w:pPr>
            <w:r w:rsidRPr="00514F3E">
              <w:rPr>
                <w:b/>
                <w:sz w:val="24"/>
                <w:szCs w:val="24"/>
              </w:rPr>
              <w:t>инициативной группы по проведению публичных слушаний</w:t>
            </w:r>
          </w:p>
          <w:p w:rsidR="00514F3E" w:rsidRPr="00514F3E" w:rsidRDefault="00514F3E" w:rsidP="00511521">
            <w:pPr>
              <w:pStyle w:val="a5"/>
              <w:jc w:val="center"/>
              <w:rPr>
                <w:b/>
                <w:sz w:val="24"/>
                <w:szCs w:val="24"/>
              </w:rPr>
            </w:pPr>
          </w:p>
        </w:tc>
      </w:tr>
      <w:tr w:rsidR="00514F3E" w:rsidRPr="00514F3E" w:rsidTr="00511521">
        <w:tc>
          <w:tcPr>
            <w:tcW w:w="851" w:type="dxa"/>
            <w:tcBorders>
              <w:top w:val="single" w:sz="4" w:space="0" w:color="auto"/>
              <w:bottom w:val="single" w:sz="4" w:space="0" w:color="auto"/>
              <w:right w:val="single" w:sz="4" w:space="0" w:color="auto"/>
            </w:tcBorders>
            <w:vAlign w:val="center"/>
          </w:tcPr>
          <w:p w:rsidR="00514F3E" w:rsidRPr="00514F3E" w:rsidRDefault="00514F3E" w:rsidP="00511521">
            <w:pPr>
              <w:pStyle w:val="a5"/>
              <w:jc w:val="both"/>
              <w:rPr>
                <w:sz w:val="24"/>
                <w:szCs w:val="24"/>
              </w:rPr>
            </w:pPr>
            <w:r w:rsidRPr="00514F3E">
              <w:rPr>
                <w:sz w:val="24"/>
                <w:szCs w:val="24"/>
              </w:rPr>
              <w:t>№ п/п</w:t>
            </w:r>
          </w:p>
        </w:tc>
        <w:tc>
          <w:tcPr>
            <w:tcW w:w="3118" w:type="dxa"/>
            <w:tcBorders>
              <w:top w:val="single" w:sz="4" w:space="0" w:color="auto"/>
              <w:left w:val="single" w:sz="4" w:space="0" w:color="auto"/>
              <w:bottom w:val="single" w:sz="4" w:space="0" w:color="auto"/>
              <w:right w:val="single" w:sz="4" w:space="0" w:color="auto"/>
            </w:tcBorders>
            <w:vAlign w:val="center"/>
          </w:tcPr>
          <w:p w:rsidR="00514F3E" w:rsidRPr="00514F3E" w:rsidRDefault="00514F3E" w:rsidP="00511521">
            <w:pPr>
              <w:pStyle w:val="a5"/>
              <w:jc w:val="both"/>
              <w:rPr>
                <w:sz w:val="24"/>
                <w:szCs w:val="24"/>
              </w:rPr>
            </w:pPr>
            <w:r w:rsidRPr="00514F3E">
              <w:rPr>
                <w:sz w:val="24"/>
                <w:szCs w:val="24"/>
              </w:rPr>
              <w:t>Ф.И.О. члена</w:t>
            </w:r>
          </w:p>
          <w:p w:rsidR="00514F3E" w:rsidRPr="00514F3E" w:rsidRDefault="00514F3E" w:rsidP="00511521">
            <w:pPr>
              <w:pStyle w:val="a5"/>
              <w:jc w:val="both"/>
              <w:rPr>
                <w:sz w:val="24"/>
                <w:szCs w:val="24"/>
              </w:rPr>
            </w:pPr>
            <w:r w:rsidRPr="00514F3E">
              <w:rPr>
                <w:sz w:val="24"/>
                <w:szCs w:val="24"/>
              </w:rPr>
              <w:t>инициативной группы</w:t>
            </w:r>
          </w:p>
        </w:tc>
        <w:tc>
          <w:tcPr>
            <w:tcW w:w="1418" w:type="dxa"/>
            <w:tcBorders>
              <w:top w:val="single" w:sz="4" w:space="0" w:color="auto"/>
              <w:left w:val="single" w:sz="4" w:space="0" w:color="auto"/>
              <w:bottom w:val="single" w:sz="4" w:space="0" w:color="auto"/>
              <w:right w:val="single" w:sz="4" w:space="0" w:color="auto"/>
            </w:tcBorders>
            <w:vAlign w:val="center"/>
          </w:tcPr>
          <w:p w:rsidR="00514F3E" w:rsidRPr="00514F3E" w:rsidRDefault="00514F3E" w:rsidP="00511521">
            <w:pPr>
              <w:pStyle w:val="a5"/>
              <w:jc w:val="both"/>
              <w:rPr>
                <w:sz w:val="24"/>
                <w:szCs w:val="24"/>
              </w:rPr>
            </w:pPr>
            <w:r w:rsidRPr="00514F3E">
              <w:rPr>
                <w:sz w:val="24"/>
                <w:szCs w:val="24"/>
              </w:rPr>
              <w:t>Дата рождения</w:t>
            </w:r>
          </w:p>
        </w:tc>
        <w:tc>
          <w:tcPr>
            <w:tcW w:w="4237" w:type="dxa"/>
            <w:tcBorders>
              <w:top w:val="single" w:sz="4" w:space="0" w:color="auto"/>
              <w:left w:val="single" w:sz="4" w:space="0" w:color="auto"/>
              <w:bottom w:val="single" w:sz="4" w:space="0" w:color="auto"/>
            </w:tcBorders>
            <w:vAlign w:val="center"/>
          </w:tcPr>
          <w:p w:rsidR="00514F3E" w:rsidRPr="00514F3E" w:rsidRDefault="00514F3E" w:rsidP="00511521">
            <w:pPr>
              <w:pStyle w:val="a5"/>
              <w:jc w:val="both"/>
              <w:rPr>
                <w:sz w:val="24"/>
                <w:szCs w:val="24"/>
              </w:rPr>
            </w:pPr>
            <w:r w:rsidRPr="00514F3E">
              <w:rPr>
                <w:sz w:val="24"/>
                <w:szCs w:val="24"/>
              </w:rPr>
              <w:t>Адрес места жительства</w:t>
            </w:r>
          </w:p>
          <w:p w:rsidR="00514F3E" w:rsidRPr="00514F3E" w:rsidRDefault="00514F3E" w:rsidP="00511521">
            <w:pPr>
              <w:pStyle w:val="a5"/>
              <w:jc w:val="both"/>
              <w:rPr>
                <w:sz w:val="24"/>
                <w:szCs w:val="24"/>
              </w:rPr>
            </w:pPr>
            <w:proofErr w:type="gramStart"/>
            <w:r w:rsidRPr="00514F3E">
              <w:rPr>
                <w:sz w:val="24"/>
                <w:szCs w:val="24"/>
              </w:rPr>
              <w:t>(с указанием индекса) и (или) наименование общественного объединения, профсоюза, организации, предприятия, учреждения</w:t>
            </w:r>
            <w:proofErr w:type="gramEnd"/>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r w:rsidR="00514F3E" w:rsidRPr="00514F3E" w:rsidTr="00511521">
        <w:tc>
          <w:tcPr>
            <w:tcW w:w="851"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c>
          <w:tcPr>
            <w:tcW w:w="4237" w:type="dxa"/>
            <w:tcBorders>
              <w:top w:val="single" w:sz="4" w:space="0" w:color="auto"/>
              <w:left w:val="single" w:sz="4" w:space="0" w:color="auto"/>
              <w:bottom w:val="single" w:sz="4" w:space="0" w:color="auto"/>
              <w:right w:val="single" w:sz="4" w:space="0" w:color="auto"/>
            </w:tcBorders>
          </w:tcPr>
          <w:p w:rsidR="00514F3E" w:rsidRPr="00514F3E" w:rsidRDefault="00514F3E" w:rsidP="00511521">
            <w:pPr>
              <w:pStyle w:val="a5"/>
              <w:jc w:val="both"/>
              <w:rPr>
                <w:sz w:val="24"/>
                <w:szCs w:val="24"/>
              </w:rPr>
            </w:pPr>
          </w:p>
        </w:tc>
      </w:tr>
    </w:tbl>
    <w:p w:rsidR="00514F3E" w:rsidRPr="00514F3E" w:rsidRDefault="00514F3E" w:rsidP="00514F3E">
      <w:pPr>
        <w:pStyle w:val="a5"/>
        <w:jc w:val="both"/>
        <w:rPr>
          <w:sz w:val="24"/>
          <w:szCs w:val="24"/>
        </w:rPr>
      </w:pPr>
    </w:p>
    <w:p w:rsidR="00514F3E" w:rsidRPr="00514F3E" w:rsidRDefault="00514F3E" w:rsidP="00514F3E">
      <w:pPr>
        <w:pStyle w:val="a5"/>
        <w:jc w:val="both"/>
        <w:rPr>
          <w:sz w:val="24"/>
          <w:szCs w:val="24"/>
        </w:rPr>
      </w:pPr>
    </w:p>
    <w:p w:rsidR="00514F3E" w:rsidRPr="00514F3E" w:rsidRDefault="00514F3E" w:rsidP="00514F3E">
      <w:pPr>
        <w:pStyle w:val="a5"/>
        <w:jc w:val="center"/>
        <w:rPr>
          <w:i/>
          <w:sz w:val="24"/>
          <w:szCs w:val="24"/>
        </w:rPr>
      </w:pPr>
      <w:r w:rsidRPr="00514F3E">
        <w:rPr>
          <w:i/>
          <w:sz w:val="24"/>
          <w:szCs w:val="24"/>
        </w:rPr>
        <w:t>______________________________</w:t>
      </w:r>
    </w:p>
    <w:p w:rsidR="00514F3E" w:rsidRPr="00514F3E" w:rsidRDefault="00514F3E" w:rsidP="00514F3E">
      <w:pPr>
        <w:pStyle w:val="a5"/>
        <w:jc w:val="center"/>
        <w:rPr>
          <w:sz w:val="24"/>
          <w:szCs w:val="24"/>
        </w:rPr>
      </w:pPr>
    </w:p>
    <w:p w:rsidR="00514F3E" w:rsidRPr="00514F3E" w:rsidRDefault="00514F3E" w:rsidP="00514F3E">
      <w:pPr>
        <w:pStyle w:val="a5"/>
        <w:jc w:val="right"/>
        <w:rPr>
          <w:sz w:val="24"/>
          <w:szCs w:val="24"/>
        </w:rPr>
      </w:pPr>
      <w:bookmarkStart w:id="36" w:name="sub_1300"/>
      <w:r w:rsidRPr="00514F3E">
        <w:rPr>
          <w:b/>
          <w:sz w:val="24"/>
          <w:szCs w:val="24"/>
        </w:rPr>
        <w:br w:type="page"/>
      </w:r>
      <w:bookmarkEnd w:id="36"/>
      <w:r w:rsidRPr="00514F3E">
        <w:rPr>
          <w:sz w:val="24"/>
          <w:szCs w:val="24"/>
        </w:rPr>
        <w:lastRenderedPageBreak/>
        <w:t>ПРИЛОЖЕНИЕ №3</w:t>
      </w:r>
    </w:p>
    <w:p w:rsidR="00514F3E" w:rsidRPr="00514F3E" w:rsidRDefault="00514F3E" w:rsidP="00514F3E">
      <w:pPr>
        <w:pStyle w:val="a5"/>
        <w:ind w:left="4956"/>
        <w:jc w:val="both"/>
        <w:rPr>
          <w:sz w:val="24"/>
          <w:szCs w:val="24"/>
        </w:rPr>
      </w:pPr>
      <w:r w:rsidRPr="00514F3E">
        <w:rPr>
          <w:sz w:val="24"/>
          <w:szCs w:val="24"/>
        </w:rPr>
        <w:t>к Порядку организации и проведения публичных слушаний в администрации муниципального района «Чернышевский район»</w:t>
      </w:r>
    </w:p>
    <w:p w:rsidR="00514F3E" w:rsidRPr="00514F3E" w:rsidRDefault="00514F3E" w:rsidP="00514F3E">
      <w:pPr>
        <w:pStyle w:val="a5"/>
        <w:jc w:val="both"/>
        <w:rPr>
          <w:sz w:val="24"/>
          <w:szCs w:val="24"/>
        </w:rPr>
      </w:pPr>
    </w:p>
    <w:p w:rsidR="00514F3E" w:rsidRPr="00514F3E" w:rsidRDefault="00514F3E" w:rsidP="00514F3E">
      <w:pPr>
        <w:pStyle w:val="a5"/>
        <w:jc w:val="center"/>
        <w:rPr>
          <w:b/>
          <w:sz w:val="24"/>
          <w:szCs w:val="24"/>
        </w:rPr>
      </w:pPr>
      <w:r w:rsidRPr="00514F3E">
        <w:rPr>
          <w:b/>
          <w:sz w:val="24"/>
          <w:szCs w:val="24"/>
        </w:rPr>
        <w:t>Рекомендации публичных слушаний</w:t>
      </w:r>
    </w:p>
    <w:p w:rsidR="00514F3E" w:rsidRPr="00514F3E" w:rsidRDefault="00514F3E" w:rsidP="00514F3E">
      <w:pPr>
        <w:pStyle w:val="a5"/>
        <w:jc w:val="both"/>
        <w:rPr>
          <w:sz w:val="24"/>
          <w:szCs w:val="24"/>
        </w:rPr>
      </w:pPr>
    </w:p>
    <w:p w:rsidR="00514F3E" w:rsidRPr="00514F3E" w:rsidRDefault="00514F3E" w:rsidP="00514F3E">
      <w:pPr>
        <w:pStyle w:val="a5"/>
        <w:jc w:val="both"/>
        <w:rPr>
          <w:sz w:val="24"/>
          <w:szCs w:val="24"/>
        </w:rPr>
      </w:pPr>
      <w:r w:rsidRPr="00514F3E">
        <w:rPr>
          <w:sz w:val="24"/>
          <w:szCs w:val="24"/>
        </w:rPr>
        <w:t xml:space="preserve">Публичные слушания назначены решением </w:t>
      </w:r>
      <w:r w:rsidRPr="00514F3E">
        <w:rPr>
          <w:i/>
          <w:sz w:val="24"/>
          <w:szCs w:val="24"/>
        </w:rPr>
        <w:t xml:space="preserve">Совета муниципального района «Чернышевский район» постановлением главы муниципального района «Чернышевский район» </w:t>
      </w:r>
      <w:r w:rsidRPr="00514F3E">
        <w:rPr>
          <w:sz w:val="24"/>
          <w:szCs w:val="24"/>
        </w:rPr>
        <w:t>от «___» __________ 20__ г. № __________.</w:t>
      </w:r>
    </w:p>
    <w:p w:rsidR="00514F3E" w:rsidRPr="00514F3E" w:rsidRDefault="00514F3E" w:rsidP="00514F3E">
      <w:pPr>
        <w:pStyle w:val="a5"/>
        <w:jc w:val="both"/>
        <w:rPr>
          <w:sz w:val="24"/>
          <w:szCs w:val="24"/>
        </w:rPr>
      </w:pPr>
      <w:r w:rsidRPr="00514F3E">
        <w:rPr>
          <w:sz w:val="24"/>
          <w:szCs w:val="24"/>
        </w:rPr>
        <w:t>Тема публичных слушаний:</w:t>
      </w:r>
    </w:p>
    <w:p w:rsidR="00514F3E" w:rsidRPr="00514F3E" w:rsidRDefault="00514F3E" w:rsidP="00514F3E">
      <w:pPr>
        <w:pStyle w:val="a5"/>
        <w:jc w:val="both"/>
        <w:rPr>
          <w:sz w:val="24"/>
          <w:szCs w:val="24"/>
        </w:rPr>
      </w:pPr>
      <w:r w:rsidRPr="00514F3E">
        <w:rPr>
          <w:sz w:val="24"/>
          <w:szCs w:val="24"/>
        </w:rPr>
        <w:t>Инициато</w:t>
      </w:r>
      <w:proofErr w:type="gramStart"/>
      <w:r w:rsidRPr="00514F3E">
        <w:rPr>
          <w:sz w:val="24"/>
          <w:szCs w:val="24"/>
        </w:rPr>
        <w:t>р(</w:t>
      </w:r>
      <w:proofErr w:type="spellStart"/>
      <w:proofErr w:type="gramEnd"/>
      <w:r w:rsidRPr="00514F3E">
        <w:rPr>
          <w:sz w:val="24"/>
          <w:szCs w:val="24"/>
        </w:rPr>
        <w:t>ы</w:t>
      </w:r>
      <w:proofErr w:type="spellEnd"/>
      <w:r w:rsidRPr="00514F3E">
        <w:rPr>
          <w:sz w:val="24"/>
          <w:szCs w:val="24"/>
        </w:rPr>
        <w:t>) публичных слушаний:</w:t>
      </w:r>
    </w:p>
    <w:p w:rsidR="00514F3E" w:rsidRPr="00514F3E" w:rsidRDefault="00514F3E" w:rsidP="00514F3E">
      <w:pPr>
        <w:pStyle w:val="a5"/>
        <w:jc w:val="both"/>
        <w:rPr>
          <w:sz w:val="24"/>
          <w:szCs w:val="24"/>
        </w:rPr>
      </w:pPr>
      <w:r w:rsidRPr="00514F3E">
        <w:rPr>
          <w:sz w:val="24"/>
          <w:szCs w:val="24"/>
        </w:rPr>
        <w:t>Дата проведения:</w:t>
      </w:r>
    </w:p>
    <w:p w:rsidR="00514F3E" w:rsidRPr="00514F3E" w:rsidRDefault="00514F3E" w:rsidP="00514F3E">
      <w:pPr>
        <w:pStyle w:val="a5"/>
        <w:jc w:val="both"/>
        <w:rPr>
          <w:sz w:val="24"/>
          <w:szCs w:val="24"/>
        </w:rPr>
      </w:pP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636"/>
        <w:gridCol w:w="3192"/>
        <w:gridCol w:w="1701"/>
        <w:gridCol w:w="1206"/>
      </w:tblGrid>
      <w:tr w:rsidR="00514F3E" w:rsidRPr="00514F3E" w:rsidTr="00511521">
        <w:tc>
          <w:tcPr>
            <w:tcW w:w="2943" w:type="dxa"/>
            <w:gridSpan w:val="2"/>
            <w:vAlign w:val="center"/>
          </w:tcPr>
          <w:p w:rsidR="00514F3E" w:rsidRPr="00514F3E" w:rsidRDefault="00514F3E" w:rsidP="00511521">
            <w:pPr>
              <w:pStyle w:val="a5"/>
              <w:jc w:val="both"/>
              <w:rPr>
                <w:sz w:val="24"/>
                <w:szCs w:val="24"/>
              </w:rPr>
            </w:pPr>
            <w:r w:rsidRPr="00514F3E">
              <w:rPr>
                <w:sz w:val="24"/>
                <w:szCs w:val="24"/>
              </w:rPr>
              <w:t>Вопросы, вынесенные на обсуждение</w:t>
            </w:r>
          </w:p>
        </w:tc>
        <w:tc>
          <w:tcPr>
            <w:tcW w:w="3828" w:type="dxa"/>
            <w:gridSpan w:val="2"/>
            <w:vAlign w:val="center"/>
          </w:tcPr>
          <w:p w:rsidR="00514F3E" w:rsidRPr="00514F3E" w:rsidRDefault="00514F3E" w:rsidP="00511521">
            <w:pPr>
              <w:pStyle w:val="a5"/>
              <w:jc w:val="both"/>
              <w:rPr>
                <w:sz w:val="24"/>
                <w:szCs w:val="24"/>
              </w:rPr>
            </w:pPr>
            <w:r w:rsidRPr="00514F3E">
              <w:rPr>
                <w:sz w:val="24"/>
                <w:szCs w:val="24"/>
              </w:rPr>
              <w:t>Предложения и рекомендации участников публичных слушаний</w:t>
            </w:r>
          </w:p>
        </w:tc>
        <w:tc>
          <w:tcPr>
            <w:tcW w:w="1701" w:type="dxa"/>
            <w:vAlign w:val="center"/>
          </w:tcPr>
          <w:p w:rsidR="00514F3E" w:rsidRPr="00514F3E" w:rsidRDefault="00514F3E" w:rsidP="00511521">
            <w:pPr>
              <w:pStyle w:val="a5"/>
              <w:jc w:val="both"/>
              <w:rPr>
                <w:sz w:val="24"/>
                <w:szCs w:val="24"/>
              </w:rPr>
            </w:pPr>
            <w:r w:rsidRPr="00514F3E">
              <w:rPr>
                <w:sz w:val="24"/>
                <w:szCs w:val="24"/>
              </w:rPr>
              <w:t>Результаты голосования</w:t>
            </w:r>
          </w:p>
        </w:tc>
        <w:tc>
          <w:tcPr>
            <w:tcW w:w="1206" w:type="dxa"/>
            <w:vAlign w:val="center"/>
          </w:tcPr>
          <w:p w:rsidR="00514F3E" w:rsidRPr="00514F3E" w:rsidRDefault="00514F3E" w:rsidP="00511521">
            <w:pPr>
              <w:pStyle w:val="a5"/>
              <w:jc w:val="both"/>
              <w:rPr>
                <w:sz w:val="24"/>
                <w:szCs w:val="24"/>
              </w:rPr>
            </w:pPr>
            <w:proofErr w:type="spellStart"/>
            <w:proofErr w:type="gramStart"/>
            <w:r w:rsidRPr="00514F3E">
              <w:rPr>
                <w:sz w:val="24"/>
                <w:szCs w:val="24"/>
              </w:rPr>
              <w:t>Приме-чание</w:t>
            </w:r>
            <w:proofErr w:type="spellEnd"/>
            <w:proofErr w:type="gramEnd"/>
          </w:p>
        </w:tc>
      </w:tr>
      <w:tr w:rsidR="00514F3E" w:rsidRPr="00514F3E" w:rsidTr="00511521">
        <w:tc>
          <w:tcPr>
            <w:tcW w:w="675" w:type="dxa"/>
            <w:vAlign w:val="center"/>
          </w:tcPr>
          <w:p w:rsidR="00514F3E" w:rsidRPr="00514F3E" w:rsidRDefault="00514F3E" w:rsidP="00511521">
            <w:pPr>
              <w:pStyle w:val="a5"/>
              <w:jc w:val="both"/>
              <w:rPr>
                <w:sz w:val="24"/>
                <w:szCs w:val="24"/>
              </w:rPr>
            </w:pPr>
            <w:r w:rsidRPr="00514F3E">
              <w:rPr>
                <w:sz w:val="24"/>
                <w:szCs w:val="24"/>
              </w:rPr>
              <w:t>№</w:t>
            </w:r>
          </w:p>
          <w:p w:rsidR="00514F3E" w:rsidRPr="00514F3E" w:rsidRDefault="00514F3E" w:rsidP="00511521">
            <w:pPr>
              <w:pStyle w:val="a5"/>
              <w:jc w:val="both"/>
              <w:rPr>
                <w:sz w:val="24"/>
                <w:szCs w:val="24"/>
              </w:rPr>
            </w:pPr>
            <w:r w:rsidRPr="00514F3E">
              <w:rPr>
                <w:sz w:val="24"/>
                <w:szCs w:val="24"/>
              </w:rPr>
              <w:t>п/п</w:t>
            </w:r>
          </w:p>
        </w:tc>
        <w:tc>
          <w:tcPr>
            <w:tcW w:w="2268" w:type="dxa"/>
            <w:vAlign w:val="center"/>
          </w:tcPr>
          <w:p w:rsidR="00514F3E" w:rsidRPr="00514F3E" w:rsidRDefault="00514F3E" w:rsidP="00511521">
            <w:pPr>
              <w:pStyle w:val="a5"/>
              <w:jc w:val="both"/>
              <w:rPr>
                <w:sz w:val="24"/>
                <w:szCs w:val="24"/>
              </w:rPr>
            </w:pPr>
            <w:r w:rsidRPr="00514F3E">
              <w:rPr>
                <w:sz w:val="24"/>
                <w:szCs w:val="24"/>
              </w:rPr>
              <w:t>Формулировка вопроса</w:t>
            </w:r>
          </w:p>
        </w:tc>
        <w:tc>
          <w:tcPr>
            <w:tcW w:w="636" w:type="dxa"/>
            <w:vAlign w:val="center"/>
          </w:tcPr>
          <w:p w:rsidR="00514F3E" w:rsidRPr="00514F3E" w:rsidRDefault="00514F3E" w:rsidP="00511521">
            <w:pPr>
              <w:pStyle w:val="a5"/>
              <w:jc w:val="both"/>
              <w:rPr>
                <w:sz w:val="24"/>
                <w:szCs w:val="24"/>
              </w:rPr>
            </w:pPr>
            <w:r w:rsidRPr="00514F3E">
              <w:rPr>
                <w:sz w:val="24"/>
                <w:szCs w:val="24"/>
              </w:rPr>
              <w:t>№</w:t>
            </w:r>
          </w:p>
          <w:p w:rsidR="00514F3E" w:rsidRPr="00514F3E" w:rsidRDefault="00514F3E" w:rsidP="00511521">
            <w:pPr>
              <w:pStyle w:val="a5"/>
              <w:jc w:val="both"/>
              <w:rPr>
                <w:sz w:val="24"/>
                <w:szCs w:val="24"/>
              </w:rPr>
            </w:pPr>
            <w:r w:rsidRPr="00514F3E">
              <w:rPr>
                <w:sz w:val="24"/>
                <w:szCs w:val="24"/>
              </w:rPr>
              <w:t>п/п</w:t>
            </w:r>
          </w:p>
        </w:tc>
        <w:tc>
          <w:tcPr>
            <w:tcW w:w="3192" w:type="dxa"/>
            <w:vAlign w:val="center"/>
          </w:tcPr>
          <w:p w:rsidR="00514F3E" w:rsidRPr="00514F3E" w:rsidRDefault="00514F3E" w:rsidP="00511521">
            <w:pPr>
              <w:pStyle w:val="a5"/>
              <w:jc w:val="both"/>
              <w:rPr>
                <w:sz w:val="24"/>
                <w:szCs w:val="24"/>
              </w:rPr>
            </w:pPr>
            <w:r w:rsidRPr="00514F3E">
              <w:rPr>
                <w:sz w:val="24"/>
                <w:szCs w:val="24"/>
              </w:rPr>
              <w:t>Те</w:t>
            </w:r>
            <w:proofErr w:type="gramStart"/>
            <w:r w:rsidRPr="00514F3E">
              <w:rPr>
                <w:sz w:val="24"/>
                <w:szCs w:val="24"/>
              </w:rPr>
              <w:t>кст пр</w:t>
            </w:r>
            <w:proofErr w:type="gramEnd"/>
            <w:r w:rsidRPr="00514F3E">
              <w:rPr>
                <w:sz w:val="24"/>
                <w:szCs w:val="24"/>
              </w:rPr>
              <w:t>едложения (рекомендации)</w:t>
            </w:r>
          </w:p>
        </w:tc>
        <w:tc>
          <w:tcPr>
            <w:tcW w:w="1701" w:type="dxa"/>
            <w:vAlign w:val="center"/>
          </w:tcPr>
          <w:p w:rsidR="00514F3E" w:rsidRPr="00514F3E" w:rsidRDefault="00514F3E" w:rsidP="00511521">
            <w:pPr>
              <w:pStyle w:val="a5"/>
              <w:jc w:val="both"/>
              <w:rPr>
                <w:sz w:val="24"/>
                <w:szCs w:val="24"/>
              </w:rPr>
            </w:pPr>
          </w:p>
        </w:tc>
        <w:tc>
          <w:tcPr>
            <w:tcW w:w="1206" w:type="dxa"/>
            <w:vAlign w:val="center"/>
          </w:tcPr>
          <w:p w:rsidR="00514F3E" w:rsidRPr="00514F3E" w:rsidRDefault="00514F3E" w:rsidP="00511521">
            <w:pPr>
              <w:pStyle w:val="a5"/>
              <w:jc w:val="both"/>
              <w:rPr>
                <w:sz w:val="24"/>
                <w:szCs w:val="24"/>
              </w:rPr>
            </w:pPr>
          </w:p>
        </w:tc>
      </w:tr>
      <w:tr w:rsidR="00514F3E" w:rsidRPr="00514F3E" w:rsidTr="00511521">
        <w:tc>
          <w:tcPr>
            <w:tcW w:w="675" w:type="dxa"/>
          </w:tcPr>
          <w:p w:rsidR="00514F3E" w:rsidRPr="00514F3E" w:rsidRDefault="00514F3E" w:rsidP="00511521">
            <w:pPr>
              <w:pStyle w:val="a5"/>
              <w:jc w:val="both"/>
              <w:rPr>
                <w:sz w:val="24"/>
                <w:szCs w:val="24"/>
              </w:rPr>
            </w:pPr>
            <w:r w:rsidRPr="00514F3E">
              <w:rPr>
                <w:sz w:val="24"/>
                <w:szCs w:val="24"/>
              </w:rPr>
              <w:t>1.</w:t>
            </w:r>
          </w:p>
        </w:tc>
        <w:tc>
          <w:tcPr>
            <w:tcW w:w="2268" w:type="dxa"/>
          </w:tcPr>
          <w:p w:rsidR="00514F3E" w:rsidRPr="00514F3E" w:rsidRDefault="00514F3E" w:rsidP="00511521">
            <w:pPr>
              <w:pStyle w:val="a5"/>
              <w:jc w:val="both"/>
              <w:rPr>
                <w:sz w:val="24"/>
                <w:szCs w:val="24"/>
              </w:rPr>
            </w:pPr>
          </w:p>
        </w:tc>
        <w:tc>
          <w:tcPr>
            <w:tcW w:w="636" w:type="dxa"/>
          </w:tcPr>
          <w:p w:rsidR="00514F3E" w:rsidRPr="00514F3E" w:rsidRDefault="00514F3E" w:rsidP="00511521">
            <w:pPr>
              <w:pStyle w:val="a5"/>
              <w:jc w:val="both"/>
              <w:rPr>
                <w:sz w:val="24"/>
                <w:szCs w:val="24"/>
              </w:rPr>
            </w:pPr>
            <w:r w:rsidRPr="00514F3E">
              <w:rPr>
                <w:sz w:val="24"/>
                <w:szCs w:val="24"/>
              </w:rPr>
              <w:t>1.1.</w:t>
            </w:r>
          </w:p>
        </w:tc>
        <w:tc>
          <w:tcPr>
            <w:tcW w:w="3192" w:type="dxa"/>
          </w:tcPr>
          <w:p w:rsidR="00514F3E" w:rsidRPr="00514F3E" w:rsidRDefault="00514F3E" w:rsidP="00511521">
            <w:pPr>
              <w:pStyle w:val="a5"/>
              <w:jc w:val="both"/>
              <w:rPr>
                <w:sz w:val="24"/>
                <w:szCs w:val="24"/>
              </w:rPr>
            </w:pPr>
          </w:p>
        </w:tc>
        <w:tc>
          <w:tcPr>
            <w:tcW w:w="1701" w:type="dxa"/>
          </w:tcPr>
          <w:p w:rsidR="00514F3E" w:rsidRPr="00514F3E" w:rsidRDefault="00514F3E" w:rsidP="00511521">
            <w:pPr>
              <w:pStyle w:val="a5"/>
              <w:jc w:val="both"/>
              <w:rPr>
                <w:sz w:val="24"/>
                <w:szCs w:val="24"/>
              </w:rPr>
            </w:pPr>
          </w:p>
        </w:tc>
        <w:tc>
          <w:tcPr>
            <w:tcW w:w="1206" w:type="dxa"/>
          </w:tcPr>
          <w:p w:rsidR="00514F3E" w:rsidRPr="00514F3E" w:rsidRDefault="00514F3E" w:rsidP="00511521">
            <w:pPr>
              <w:pStyle w:val="a5"/>
              <w:jc w:val="both"/>
              <w:rPr>
                <w:sz w:val="24"/>
                <w:szCs w:val="24"/>
              </w:rPr>
            </w:pPr>
          </w:p>
        </w:tc>
      </w:tr>
      <w:tr w:rsidR="00514F3E" w:rsidRPr="00514F3E" w:rsidTr="00511521">
        <w:tc>
          <w:tcPr>
            <w:tcW w:w="675" w:type="dxa"/>
          </w:tcPr>
          <w:p w:rsidR="00514F3E" w:rsidRPr="00514F3E" w:rsidRDefault="00514F3E" w:rsidP="00511521">
            <w:pPr>
              <w:pStyle w:val="a5"/>
              <w:jc w:val="both"/>
              <w:rPr>
                <w:sz w:val="24"/>
                <w:szCs w:val="24"/>
              </w:rPr>
            </w:pPr>
          </w:p>
        </w:tc>
        <w:tc>
          <w:tcPr>
            <w:tcW w:w="2268" w:type="dxa"/>
          </w:tcPr>
          <w:p w:rsidR="00514F3E" w:rsidRPr="00514F3E" w:rsidRDefault="00514F3E" w:rsidP="00511521">
            <w:pPr>
              <w:pStyle w:val="a5"/>
              <w:jc w:val="both"/>
              <w:rPr>
                <w:sz w:val="24"/>
                <w:szCs w:val="24"/>
              </w:rPr>
            </w:pPr>
          </w:p>
        </w:tc>
        <w:tc>
          <w:tcPr>
            <w:tcW w:w="636" w:type="dxa"/>
          </w:tcPr>
          <w:p w:rsidR="00514F3E" w:rsidRPr="00514F3E" w:rsidRDefault="00514F3E" w:rsidP="00511521">
            <w:pPr>
              <w:pStyle w:val="a5"/>
              <w:jc w:val="both"/>
              <w:rPr>
                <w:sz w:val="24"/>
                <w:szCs w:val="24"/>
              </w:rPr>
            </w:pPr>
            <w:r w:rsidRPr="00514F3E">
              <w:rPr>
                <w:sz w:val="24"/>
                <w:szCs w:val="24"/>
              </w:rPr>
              <w:t>1.2.</w:t>
            </w:r>
          </w:p>
        </w:tc>
        <w:tc>
          <w:tcPr>
            <w:tcW w:w="3192" w:type="dxa"/>
          </w:tcPr>
          <w:p w:rsidR="00514F3E" w:rsidRPr="00514F3E" w:rsidRDefault="00514F3E" w:rsidP="00511521">
            <w:pPr>
              <w:pStyle w:val="a5"/>
              <w:jc w:val="both"/>
              <w:rPr>
                <w:sz w:val="24"/>
                <w:szCs w:val="24"/>
              </w:rPr>
            </w:pPr>
          </w:p>
        </w:tc>
        <w:tc>
          <w:tcPr>
            <w:tcW w:w="1701" w:type="dxa"/>
          </w:tcPr>
          <w:p w:rsidR="00514F3E" w:rsidRPr="00514F3E" w:rsidRDefault="00514F3E" w:rsidP="00511521">
            <w:pPr>
              <w:pStyle w:val="a5"/>
              <w:jc w:val="both"/>
              <w:rPr>
                <w:sz w:val="24"/>
                <w:szCs w:val="24"/>
              </w:rPr>
            </w:pPr>
          </w:p>
        </w:tc>
        <w:tc>
          <w:tcPr>
            <w:tcW w:w="1206" w:type="dxa"/>
          </w:tcPr>
          <w:p w:rsidR="00514F3E" w:rsidRPr="00514F3E" w:rsidRDefault="00514F3E" w:rsidP="00511521">
            <w:pPr>
              <w:pStyle w:val="a5"/>
              <w:jc w:val="both"/>
              <w:rPr>
                <w:sz w:val="24"/>
                <w:szCs w:val="24"/>
              </w:rPr>
            </w:pPr>
          </w:p>
        </w:tc>
      </w:tr>
      <w:tr w:rsidR="00514F3E" w:rsidRPr="00514F3E" w:rsidTr="00511521">
        <w:tc>
          <w:tcPr>
            <w:tcW w:w="675" w:type="dxa"/>
          </w:tcPr>
          <w:p w:rsidR="00514F3E" w:rsidRPr="00514F3E" w:rsidRDefault="00514F3E" w:rsidP="00511521">
            <w:pPr>
              <w:pStyle w:val="a5"/>
              <w:jc w:val="both"/>
              <w:rPr>
                <w:sz w:val="24"/>
                <w:szCs w:val="24"/>
              </w:rPr>
            </w:pPr>
            <w:r w:rsidRPr="00514F3E">
              <w:rPr>
                <w:sz w:val="24"/>
                <w:szCs w:val="24"/>
              </w:rPr>
              <w:t>2.</w:t>
            </w:r>
          </w:p>
        </w:tc>
        <w:tc>
          <w:tcPr>
            <w:tcW w:w="2268" w:type="dxa"/>
          </w:tcPr>
          <w:p w:rsidR="00514F3E" w:rsidRPr="00514F3E" w:rsidRDefault="00514F3E" w:rsidP="00511521">
            <w:pPr>
              <w:pStyle w:val="a5"/>
              <w:jc w:val="both"/>
              <w:rPr>
                <w:sz w:val="24"/>
                <w:szCs w:val="24"/>
              </w:rPr>
            </w:pPr>
          </w:p>
        </w:tc>
        <w:tc>
          <w:tcPr>
            <w:tcW w:w="636" w:type="dxa"/>
          </w:tcPr>
          <w:p w:rsidR="00514F3E" w:rsidRPr="00514F3E" w:rsidRDefault="00514F3E" w:rsidP="00511521">
            <w:pPr>
              <w:pStyle w:val="a5"/>
              <w:jc w:val="both"/>
              <w:rPr>
                <w:sz w:val="24"/>
                <w:szCs w:val="24"/>
              </w:rPr>
            </w:pPr>
            <w:r w:rsidRPr="00514F3E">
              <w:rPr>
                <w:sz w:val="24"/>
                <w:szCs w:val="24"/>
              </w:rPr>
              <w:t>2.1.</w:t>
            </w:r>
          </w:p>
        </w:tc>
        <w:tc>
          <w:tcPr>
            <w:tcW w:w="3192" w:type="dxa"/>
          </w:tcPr>
          <w:p w:rsidR="00514F3E" w:rsidRPr="00514F3E" w:rsidRDefault="00514F3E" w:rsidP="00511521">
            <w:pPr>
              <w:pStyle w:val="a5"/>
              <w:jc w:val="both"/>
              <w:rPr>
                <w:sz w:val="24"/>
                <w:szCs w:val="24"/>
              </w:rPr>
            </w:pPr>
          </w:p>
        </w:tc>
        <w:tc>
          <w:tcPr>
            <w:tcW w:w="1701" w:type="dxa"/>
          </w:tcPr>
          <w:p w:rsidR="00514F3E" w:rsidRPr="00514F3E" w:rsidRDefault="00514F3E" w:rsidP="00511521">
            <w:pPr>
              <w:pStyle w:val="a5"/>
              <w:jc w:val="both"/>
              <w:rPr>
                <w:sz w:val="24"/>
                <w:szCs w:val="24"/>
              </w:rPr>
            </w:pPr>
          </w:p>
        </w:tc>
        <w:tc>
          <w:tcPr>
            <w:tcW w:w="1206" w:type="dxa"/>
          </w:tcPr>
          <w:p w:rsidR="00514F3E" w:rsidRPr="00514F3E" w:rsidRDefault="00514F3E" w:rsidP="00511521">
            <w:pPr>
              <w:pStyle w:val="a5"/>
              <w:jc w:val="both"/>
              <w:rPr>
                <w:sz w:val="24"/>
                <w:szCs w:val="24"/>
              </w:rPr>
            </w:pPr>
          </w:p>
        </w:tc>
      </w:tr>
      <w:tr w:rsidR="00514F3E" w:rsidRPr="00514F3E" w:rsidTr="00511521">
        <w:tc>
          <w:tcPr>
            <w:tcW w:w="675" w:type="dxa"/>
          </w:tcPr>
          <w:p w:rsidR="00514F3E" w:rsidRPr="00514F3E" w:rsidRDefault="00514F3E" w:rsidP="00511521">
            <w:pPr>
              <w:pStyle w:val="a5"/>
              <w:jc w:val="both"/>
              <w:rPr>
                <w:sz w:val="24"/>
                <w:szCs w:val="24"/>
              </w:rPr>
            </w:pPr>
          </w:p>
        </w:tc>
        <w:tc>
          <w:tcPr>
            <w:tcW w:w="2268" w:type="dxa"/>
          </w:tcPr>
          <w:p w:rsidR="00514F3E" w:rsidRPr="00514F3E" w:rsidRDefault="00514F3E" w:rsidP="00511521">
            <w:pPr>
              <w:pStyle w:val="a5"/>
              <w:jc w:val="both"/>
              <w:rPr>
                <w:sz w:val="24"/>
                <w:szCs w:val="24"/>
              </w:rPr>
            </w:pPr>
          </w:p>
        </w:tc>
        <w:tc>
          <w:tcPr>
            <w:tcW w:w="636" w:type="dxa"/>
          </w:tcPr>
          <w:p w:rsidR="00514F3E" w:rsidRPr="00514F3E" w:rsidRDefault="00514F3E" w:rsidP="00511521">
            <w:pPr>
              <w:pStyle w:val="a5"/>
              <w:jc w:val="both"/>
              <w:rPr>
                <w:sz w:val="24"/>
                <w:szCs w:val="24"/>
              </w:rPr>
            </w:pPr>
            <w:r w:rsidRPr="00514F3E">
              <w:rPr>
                <w:sz w:val="24"/>
                <w:szCs w:val="24"/>
              </w:rPr>
              <w:t>2.2.</w:t>
            </w:r>
          </w:p>
        </w:tc>
        <w:tc>
          <w:tcPr>
            <w:tcW w:w="3192" w:type="dxa"/>
          </w:tcPr>
          <w:p w:rsidR="00514F3E" w:rsidRPr="00514F3E" w:rsidRDefault="00514F3E" w:rsidP="00511521">
            <w:pPr>
              <w:pStyle w:val="a5"/>
              <w:jc w:val="both"/>
              <w:rPr>
                <w:sz w:val="24"/>
                <w:szCs w:val="24"/>
              </w:rPr>
            </w:pPr>
          </w:p>
        </w:tc>
        <w:tc>
          <w:tcPr>
            <w:tcW w:w="1701" w:type="dxa"/>
          </w:tcPr>
          <w:p w:rsidR="00514F3E" w:rsidRPr="00514F3E" w:rsidRDefault="00514F3E" w:rsidP="00511521">
            <w:pPr>
              <w:pStyle w:val="a5"/>
              <w:jc w:val="both"/>
              <w:rPr>
                <w:sz w:val="24"/>
                <w:szCs w:val="24"/>
              </w:rPr>
            </w:pPr>
          </w:p>
        </w:tc>
        <w:tc>
          <w:tcPr>
            <w:tcW w:w="1206" w:type="dxa"/>
          </w:tcPr>
          <w:p w:rsidR="00514F3E" w:rsidRPr="00514F3E" w:rsidRDefault="00514F3E" w:rsidP="00511521">
            <w:pPr>
              <w:pStyle w:val="a5"/>
              <w:jc w:val="both"/>
              <w:rPr>
                <w:sz w:val="24"/>
                <w:szCs w:val="24"/>
              </w:rPr>
            </w:pPr>
          </w:p>
        </w:tc>
      </w:tr>
      <w:tr w:rsidR="00514F3E" w:rsidRPr="00514F3E" w:rsidTr="00511521">
        <w:tc>
          <w:tcPr>
            <w:tcW w:w="675" w:type="dxa"/>
          </w:tcPr>
          <w:p w:rsidR="00514F3E" w:rsidRPr="00514F3E" w:rsidRDefault="00514F3E" w:rsidP="00511521">
            <w:pPr>
              <w:pStyle w:val="a5"/>
              <w:jc w:val="both"/>
              <w:rPr>
                <w:sz w:val="24"/>
                <w:szCs w:val="24"/>
              </w:rPr>
            </w:pPr>
          </w:p>
        </w:tc>
        <w:tc>
          <w:tcPr>
            <w:tcW w:w="2268" w:type="dxa"/>
          </w:tcPr>
          <w:p w:rsidR="00514F3E" w:rsidRPr="00514F3E" w:rsidRDefault="00514F3E" w:rsidP="00511521">
            <w:pPr>
              <w:pStyle w:val="a5"/>
              <w:jc w:val="both"/>
              <w:rPr>
                <w:sz w:val="24"/>
                <w:szCs w:val="24"/>
              </w:rPr>
            </w:pPr>
          </w:p>
        </w:tc>
        <w:tc>
          <w:tcPr>
            <w:tcW w:w="636" w:type="dxa"/>
          </w:tcPr>
          <w:p w:rsidR="00514F3E" w:rsidRPr="00514F3E" w:rsidRDefault="00514F3E" w:rsidP="00511521">
            <w:pPr>
              <w:pStyle w:val="a5"/>
              <w:jc w:val="both"/>
              <w:rPr>
                <w:sz w:val="24"/>
                <w:szCs w:val="24"/>
              </w:rPr>
            </w:pPr>
          </w:p>
        </w:tc>
        <w:tc>
          <w:tcPr>
            <w:tcW w:w="3192" w:type="dxa"/>
          </w:tcPr>
          <w:p w:rsidR="00514F3E" w:rsidRPr="00514F3E" w:rsidRDefault="00514F3E" w:rsidP="00511521">
            <w:pPr>
              <w:pStyle w:val="a5"/>
              <w:jc w:val="both"/>
              <w:rPr>
                <w:sz w:val="24"/>
                <w:szCs w:val="24"/>
              </w:rPr>
            </w:pPr>
          </w:p>
        </w:tc>
        <w:tc>
          <w:tcPr>
            <w:tcW w:w="1701" w:type="dxa"/>
          </w:tcPr>
          <w:p w:rsidR="00514F3E" w:rsidRPr="00514F3E" w:rsidRDefault="00514F3E" w:rsidP="00511521">
            <w:pPr>
              <w:pStyle w:val="a5"/>
              <w:jc w:val="both"/>
              <w:rPr>
                <w:sz w:val="24"/>
                <w:szCs w:val="24"/>
              </w:rPr>
            </w:pPr>
          </w:p>
        </w:tc>
        <w:tc>
          <w:tcPr>
            <w:tcW w:w="1206" w:type="dxa"/>
          </w:tcPr>
          <w:p w:rsidR="00514F3E" w:rsidRPr="00514F3E" w:rsidRDefault="00514F3E" w:rsidP="00511521">
            <w:pPr>
              <w:pStyle w:val="a5"/>
              <w:jc w:val="both"/>
              <w:rPr>
                <w:sz w:val="24"/>
                <w:szCs w:val="24"/>
              </w:rPr>
            </w:pPr>
          </w:p>
        </w:tc>
      </w:tr>
    </w:tbl>
    <w:p w:rsidR="00514F3E" w:rsidRPr="00514F3E" w:rsidRDefault="00514F3E" w:rsidP="00514F3E">
      <w:pPr>
        <w:pStyle w:val="a5"/>
        <w:jc w:val="both"/>
        <w:rPr>
          <w:sz w:val="24"/>
          <w:szCs w:val="24"/>
        </w:rPr>
      </w:pPr>
    </w:p>
    <w:p w:rsidR="00514F3E" w:rsidRPr="00514F3E" w:rsidRDefault="00514F3E" w:rsidP="00514F3E">
      <w:pPr>
        <w:pStyle w:val="a5"/>
        <w:jc w:val="both"/>
        <w:rPr>
          <w:sz w:val="24"/>
          <w:szCs w:val="24"/>
        </w:rPr>
      </w:pPr>
    </w:p>
    <w:p w:rsidR="00514F3E" w:rsidRPr="00514F3E" w:rsidRDefault="00514F3E" w:rsidP="00514F3E">
      <w:pPr>
        <w:pStyle w:val="a5"/>
        <w:jc w:val="both"/>
        <w:rPr>
          <w:sz w:val="24"/>
          <w:szCs w:val="24"/>
        </w:rPr>
      </w:pPr>
      <w:r w:rsidRPr="00514F3E">
        <w:rPr>
          <w:sz w:val="24"/>
          <w:szCs w:val="24"/>
        </w:rPr>
        <w:t>Председатель ______________________________________________________</w:t>
      </w:r>
    </w:p>
    <w:p w:rsidR="00514F3E" w:rsidRPr="006872A6" w:rsidRDefault="00514F3E" w:rsidP="00514F3E">
      <w:pPr>
        <w:pStyle w:val="a5"/>
        <w:jc w:val="both"/>
        <w:rPr>
          <w:i/>
          <w:sz w:val="24"/>
          <w:szCs w:val="24"/>
        </w:rPr>
      </w:pPr>
      <w:r w:rsidRPr="006872A6">
        <w:rPr>
          <w:i/>
          <w:sz w:val="24"/>
          <w:szCs w:val="24"/>
        </w:rPr>
        <w:t xml:space="preserve">            (инициалы, фамилия председателя, собственноручная подпись и дата ее внесения)</w:t>
      </w:r>
    </w:p>
    <w:p w:rsidR="00514F3E" w:rsidRPr="00063A24" w:rsidRDefault="00514F3E" w:rsidP="00514F3E">
      <w:pPr>
        <w:pStyle w:val="a5"/>
        <w:jc w:val="both"/>
        <w:rPr>
          <w:i/>
        </w:rPr>
      </w:pPr>
    </w:p>
    <w:p w:rsidR="00514F3E" w:rsidRPr="00063A24" w:rsidRDefault="00514F3E" w:rsidP="00514F3E">
      <w:pPr>
        <w:pStyle w:val="a5"/>
        <w:jc w:val="center"/>
        <w:rPr>
          <w:i/>
        </w:rPr>
      </w:pPr>
      <w:r w:rsidRPr="00063A24">
        <w:rPr>
          <w:i/>
        </w:rPr>
        <w:t>______________________________</w:t>
      </w: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B70487"/>
    <w:multiLevelType w:val="hybridMultilevel"/>
    <w:tmpl w:val="9E64F900"/>
    <w:lvl w:ilvl="0" w:tplc="3AFEAC98">
      <w:start w:val="1"/>
      <w:numFmt w:val="decimal"/>
      <w:lvlText w:val="%1."/>
      <w:lvlJc w:val="left"/>
      <w:pPr>
        <w:ind w:left="1728" w:hanging="102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14F3E"/>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6E3103"/>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2018-07-09T01:27:00Z</cp:lastPrinted>
  <dcterms:created xsi:type="dcterms:W3CDTF">2018-07-09T01:28:00Z</dcterms:created>
  <dcterms:modified xsi:type="dcterms:W3CDTF">2018-07-09T01:28:00Z</dcterms:modified>
</cp:coreProperties>
</file>