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4A75CE" w:rsidP="00430FFD">
      <w:pPr>
        <w:rPr>
          <w:sz w:val="28"/>
          <w:szCs w:val="28"/>
        </w:rPr>
      </w:pPr>
      <w:r>
        <w:rPr>
          <w:sz w:val="28"/>
          <w:szCs w:val="28"/>
        </w:rPr>
        <w:t>29 июн</w:t>
      </w:r>
      <w:r w:rsidR="00205FFB">
        <w:rPr>
          <w:sz w:val="28"/>
          <w:szCs w:val="28"/>
        </w:rPr>
        <w:t>я</w:t>
      </w:r>
      <w:r w:rsidR="00CB50F0">
        <w:rPr>
          <w:sz w:val="28"/>
          <w:szCs w:val="28"/>
        </w:rPr>
        <w:t xml:space="preserve"> </w:t>
      </w:r>
      <w:r w:rsidR="00712D1B">
        <w:rPr>
          <w:sz w:val="28"/>
          <w:szCs w:val="28"/>
        </w:rPr>
        <w:t xml:space="preserve"> </w:t>
      </w:r>
      <w:r w:rsidR="003C154B" w:rsidRPr="003C154B">
        <w:rPr>
          <w:sz w:val="28"/>
          <w:szCs w:val="28"/>
        </w:rPr>
        <w:t>20</w:t>
      </w:r>
      <w:r w:rsidR="00965CF9">
        <w:rPr>
          <w:sz w:val="28"/>
          <w:szCs w:val="28"/>
        </w:rPr>
        <w:t>1</w:t>
      </w:r>
      <w:r w:rsidR="00205FFB">
        <w:rPr>
          <w:sz w:val="28"/>
          <w:szCs w:val="28"/>
        </w:rPr>
        <w:t>8</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9E33B0">
        <w:rPr>
          <w:sz w:val="28"/>
          <w:szCs w:val="28"/>
        </w:rPr>
        <w:t>122</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9E33B0" w:rsidRPr="00CC03A7" w:rsidRDefault="009E33B0" w:rsidP="009E33B0">
      <w:pPr>
        <w:pStyle w:val="22"/>
        <w:spacing w:after="0" w:line="240" w:lineRule="auto"/>
        <w:jc w:val="center"/>
        <w:rPr>
          <w:rFonts w:ascii="Times New Roman" w:hAnsi="Times New Roman"/>
          <w:b/>
          <w:sz w:val="28"/>
          <w:szCs w:val="28"/>
        </w:rPr>
      </w:pPr>
      <w:r w:rsidRPr="00CC03A7">
        <w:rPr>
          <w:rFonts w:ascii="Times New Roman" w:hAnsi="Times New Roman"/>
          <w:b/>
          <w:bCs/>
          <w:sz w:val="28"/>
          <w:szCs w:val="28"/>
        </w:rPr>
        <w:t xml:space="preserve">Об утверждении отчета об исполнении годового плана </w:t>
      </w:r>
      <w:r w:rsidRPr="00CC03A7">
        <w:rPr>
          <w:rFonts w:ascii="Times New Roman" w:hAnsi="Times New Roman"/>
          <w:b/>
          <w:sz w:val="28"/>
          <w:szCs w:val="28"/>
        </w:rPr>
        <w:t>социально-экономического развития муниципального района</w:t>
      </w:r>
    </w:p>
    <w:p w:rsidR="009E33B0" w:rsidRPr="00CC03A7" w:rsidRDefault="009E33B0" w:rsidP="009E33B0">
      <w:pPr>
        <w:pStyle w:val="22"/>
        <w:spacing w:after="0" w:line="240" w:lineRule="auto"/>
        <w:jc w:val="center"/>
        <w:rPr>
          <w:rFonts w:ascii="Times New Roman" w:hAnsi="Times New Roman"/>
          <w:b/>
          <w:bCs/>
          <w:sz w:val="28"/>
          <w:szCs w:val="28"/>
        </w:rPr>
      </w:pPr>
      <w:r w:rsidRPr="00CC03A7">
        <w:rPr>
          <w:rFonts w:ascii="Times New Roman" w:hAnsi="Times New Roman"/>
          <w:b/>
          <w:sz w:val="28"/>
          <w:szCs w:val="28"/>
        </w:rPr>
        <w:t>«Чернышевский район»</w:t>
      </w:r>
      <w:r w:rsidRPr="00CC03A7">
        <w:rPr>
          <w:rFonts w:ascii="Times New Roman" w:hAnsi="Times New Roman"/>
          <w:b/>
          <w:bCs/>
          <w:sz w:val="28"/>
          <w:szCs w:val="28"/>
        </w:rPr>
        <w:t xml:space="preserve"> за 201</w:t>
      </w:r>
      <w:r>
        <w:rPr>
          <w:rFonts w:ascii="Times New Roman" w:hAnsi="Times New Roman"/>
          <w:b/>
          <w:bCs/>
          <w:sz w:val="28"/>
          <w:szCs w:val="28"/>
        </w:rPr>
        <w:t>7</w:t>
      </w:r>
      <w:r w:rsidRPr="00CC03A7">
        <w:rPr>
          <w:rFonts w:ascii="Times New Roman" w:hAnsi="Times New Roman"/>
          <w:b/>
          <w:bCs/>
          <w:sz w:val="28"/>
          <w:szCs w:val="28"/>
        </w:rPr>
        <w:t xml:space="preserve"> год</w:t>
      </w:r>
    </w:p>
    <w:p w:rsidR="009E33B0" w:rsidRPr="00CC03A7" w:rsidRDefault="009E33B0" w:rsidP="009E33B0">
      <w:pPr>
        <w:jc w:val="center"/>
        <w:rPr>
          <w:b/>
          <w:sz w:val="28"/>
          <w:szCs w:val="28"/>
        </w:rPr>
      </w:pPr>
    </w:p>
    <w:p w:rsidR="009E33B0" w:rsidRDefault="009E33B0" w:rsidP="009E33B0">
      <w:pPr>
        <w:jc w:val="both"/>
        <w:rPr>
          <w:sz w:val="28"/>
          <w:szCs w:val="28"/>
        </w:rPr>
      </w:pPr>
      <w:r w:rsidRPr="00CC03A7">
        <w:rPr>
          <w:sz w:val="28"/>
          <w:szCs w:val="28"/>
        </w:rPr>
        <w:t xml:space="preserve">         </w:t>
      </w:r>
      <w:proofErr w:type="gramStart"/>
      <w:r w:rsidRPr="00CC03A7">
        <w:rPr>
          <w:sz w:val="28"/>
          <w:szCs w:val="28"/>
        </w:rPr>
        <w:t>В соответствии с пунктом 4 части 10 статьи 35 Федерального закона от 06.1</w:t>
      </w:r>
      <w:r>
        <w:rPr>
          <w:sz w:val="28"/>
          <w:szCs w:val="28"/>
        </w:rPr>
        <w:t>0</w:t>
      </w:r>
      <w:r w:rsidRPr="00CC03A7">
        <w:rPr>
          <w:sz w:val="28"/>
          <w:szCs w:val="28"/>
        </w:rPr>
        <w:t xml:space="preserve">.2003года № 131-ФЗ «Об общих принципах организации местного самоуправления в Российской Федерации» </w:t>
      </w:r>
      <w:r w:rsidRPr="00A3622C">
        <w:rPr>
          <w:sz w:val="28"/>
          <w:szCs w:val="28"/>
        </w:rPr>
        <w:t>статьей 2</w:t>
      </w:r>
      <w:r>
        <w:rPr>
          <w:sz w:val="28"/>
          <w:szCs w:val="28"/>
        </w:rPr>
        <w:t>3</w:t>
      </w:r>
      <w:r w:rsidRPr="00CC03A7">
        <w:rPr>
          <w:sz w:val="28"/>
          <w:szCs w:val="28"/>
        </w:rPr>
        <w:t xml:space="preserve"> Устава муниципального района «Чернышевский район», заслушав информацию </w:t>
      </w:r>
      <w:r>
        <w:rPr>
          <w:sz w:val="28"/>
          <w:szCs w:val="28"/>
        </w:rPr>
        <w:t>начальника отдела экономики, труда и инвестиционной политики администрации муниципального района «Чернышевский район» Ларченко Г.С.,</w:t>
      </w:r>
      <w:r w:rsidRPr="00CC03A7">
        <w:rPr>
          <w:sz w:val="28"/>
          <w:szCs w:val="28"/>
        </w:rPr>
        <w:t xml:space="preserve"> об исполнении годового плана социально-экономического развития муниципального района «Чернышевский район» за 201</w:t>
      </w:r>
      <w:r>
        <w:rPr>
          <w:sz w:val="28"/>
          <w:szCs w:val="28"/>
        </w:rPr>
        <w:t>7</w:t>
      </w:r>
      <w:proofErr w:type="gramEnd"/>
      <w:r w:rsidRPr="00CC03A7">
        <w:rPr>
          <w:sz w:val="28"/>
          <w:szCs w:val="28"/>
        </w:rPr>
        <w:t xml:space="preserve"> год, утвержденного решением Совета муниципального района «Чернышевский </w:t>
      </w:r>
      <w:r w:rsidRPr="000013FE">
        <w:rPr>
          <w:sz w:val="28"/>
          <w:szCs w:val="28"/>
        </w:rPr>
        <w:t>район» от 2</w:t>
      </w:r>
      <w:r>
        <w:rPr>
          <w:sz w:val="28"/>
          <w:szCs w:val="28"/>
        </w:rPr>
        <w:t>8</w:t>
      </w:r>
      <w:r w:rsidRPr="000013FE">
        <w:rPr>
          <w:sz w:val="28"/>
          <w:szCs w:val="28"/>
        </w:rPr>
        <w:t>.12.201</w:t>
      </w:r>
      <w:r>
        <w:rPr>
          <w:sz w:val="28"/>
          <w:szCs w:val="28"/>
        </w:rPr>
        <w:t>6</w:t>
      </w:r>
      <w:r w:rsidRPr="000013FE">
        <w:rPr>
          <w:sz w:val="28"/>
          <w:szCs w:val="28"/>
        </w:rPr>
        <w:t xml:space="preserve"> г. № </w:t>
      </w:r>
      <w:r>
        <w:rPr>
          <w:sz w:val="28"/>
          <w:szCs w:val="28"/>
        </w:rPr>
        <w:t>30</w:t>
      </w:r>
      <w:r w:rsidRPr="000013FE">
        <w:rPr>
          <w:sz w:val="28"/>
          <w:szCs w:val="28"/>
        </w:rPr>
        <w:t>, Совет</w:t>
      </w:r>
      <w:r w:rsidRPr="00CC03A7">
        <w:rPr>
          <w:sz w:val="28"/>
          <w:szCs w:val="28"/>
        </w:rPr>
        <w:t xml:space="preserve"> муниципального района «Чернышевский район»</w:t>
      </w:r>
    </w:p>
    <w:p w:rsidR="009E33B0" w:rsidRDefault="009E33B0" w:rsidP="009E33B0">
      <w:pPr>
        <w:jc w:val="both"/>
        <w:rPr>
          <w:sz w:val="28"/>
          <w:szCs w:val="28"/>
        </w:rPr>
      </w:pPr>
      <w:r w:rsidRPr="00CC03A7">
        <w:rPr>
          <w:sz w:val="28"/>
          <w:szCs w:val="28"/>
        </w:rPr>
        <w:t xml:space="preserve"> </w:t>
      </w:r>
      <w:proofErr w:type="spellStart"/>
      <w:proofErr w:type="gramStart"/>
      <w:r w:rsidRPr="00CC03A7">
        <w:rPr>
          <w:b/>
          <w:sz w:val="28"/>
          <w:szCs w:val="28"/>
        </w:rPr>
        <w:t>р</w:t>
      </w:r>
      <w:proofErr w:type="spellEnd"/>
      <w:proofErr w:type="gramEnd"/>
      <w:r w:rsidRPr="00CC03A7">
        <w:rPr>
          <w:b/>
          <w:sz w:val="28"/>
          <w:szCs w:val="28"/>
        </w:rPr>
        <w:t xml:space="preserve"> е </w:t>
      </w:r>
      <w:proofErr w:type="spellStart"/>
      <w:r w:rsidRPr="00CC03A7">
        <w:rPr>
          <w:b/>
          <w:sz w:val="28"/>
          <w:szCs w:val="28"/>
        </w:rPr>
        <w:t>ш</w:t>
      </w:r>
      <w:proofErr w:type="spellEnd"/>
      <w:r w:rsidRPr="00CC03A7">
        <w:rPr>
          <w:b/>
          <w:sz w:val="28"/>
          <w:szCs w:val="28"/>
        </w:rPr>
        <w:t xml:space="preserve"> и л:</w:t>
      </w:r>
      <w:r w:rsidRPr="00CC03A7">
        <w:rPr>
          <w:sz w:val="28"/>
          <w:szCs w:val="28"/>
        </w:rPr>
        <w:t xml:space="preserve">  </w:t>
      </w:r>
    </w:p>
    <w:p w:rsidR="009E33B0" w:rsidRPr="00CC03A7" w:rsidRDefault="009E33B0" w:rsidP="009E33B0">
      <w:pPr>
        <w:jc w:val="both"/>
        <w:rPr>
          <w:sz w:val="28"/>
          <w:szCs w:val="28"/>
        </w:rPr>
      </w:pPr>
    </w:p>
    <w:p w:rsidR="009E33B0" w:rsidRPr="00CC03A7" w:rsidRDefault="009E33B0" w:rsidP="009E33B0">
      <w:pPr>
        <w:ind w:firstLine="709"/>
        <w:jc w:val="both"/>
        <w:rPr>
          <w:sz w:val="28"/>
          <w:szCs w:val="28"/>
        </w:rPr>
      </w:pPr>
      <w:r w:rsidRPr="00CC03A7">
        <w:rPr>
          <w:sz w:val="28"/>
          <w:szCs w:val="28"/>
        </w:rPr>
        <w:t>1. Утвердить отчет об исполнении годового плана социально-экономического развития муниципального района «Чернышевский район» за 201</w:t>
      </w:r>
      <w:r>
        <w:rPr>
          <w:sz w:val="28"/>
          <w:szCs w:val="28"/>
        </w:rPr>
        <w:t>7</w:t>
      </w:r>
      <w:r w:rsidRPr="00CC03A7">
        <w:rPr>
          <w:sz w:val="28"/>
          <w:szCs w:val="28"/>
        </w:rPr>
        <w:t xml:space="preserve"> год (прилагается).</w:t>
      </w:r>
    </w:p>
    <w:p w:rsidR="009E33B0" w:rsidRPr="00CC03A7" w:rsidRDefault="009E33B0" w:rsidP="009E33B0">
      <w:pPr>
        <w:ind w:firstLine="709"/>
        <w:jc w:val="both"/>
        <w:rPr>
          <w:sz w:val="28"/>
          <w:szCs w:val="28"/>
        </w:rPr>
      </w:pPr>
      <w:r w:rsidRPr="00CC03A7">
        <w:rPr>
          <w:sz w:val="28"/>
          <w:szCs w:val="28"/>
        </w:rPr>
        <w:t>2. Настоящее решение вступает в силу после его официального о</w:t>
      </w:r>
      <w:r>
        <w:rPr>
          <w:sz w:val="28"/>
          <w:szCs w:val="28"/>
        </w:rPr>
        <w:t>бнародо</w:t>
      </w:r>
      <w:r w:rsidRPr="00CC03A7">
        <w:rPr>
          <w:sz w:val="28"/>
          <w:szCs w:val="28"/>
        </w:rPr>
        <w:t xml:space="preserve">вания. </w:t>
      </w:r>
    </w:p>
    <w:p w:rsidR="009E33B0" w:rsidRPr="00CC03A7" w:rsidRDefault="009E33B0" w:rsidP="009E33B0">
      <w:pPr>
        <w:ind w:firstLine="709"/>
        <w:jc w:val="both"/>
        <w:rPr>
          <w:sz w:val="28"/>
          <w:szCs w:val="28"/>
        </w:rPr>
      </w:pPr>
      <w:r w:rsidRPr="00CC03A7">
        <w:rPr>
          <w:sz w:val="28"/>
          <w:szCs w:val="28"/>
        </w:rPr>
        <w:t xml:space="preserve">3. Настоящее решение разместить на официальном сайте </w:t>
      </w:r>
      <w:r w:rsidRPr="00CC03A7">
        <w:rPr>
          <w:sz w:val="28"/>
          <w:szCs w:val="28"/>
          <w:lang w:val="en-US"/>
        </w:rPr>
        <w:t>www</w:t>
      </w:r>
      <w:r w:rsidRPr="00CC03A7">
        <w:rPr>
          <w:sz w:val="28"/>
          <w:szCs w:val="28"/>
        </w:rPr>
        <w:t>.забайкальскийкрай</w:t>
      </w:r>
      <w:proofErr w:type="gramStart"/>
      <w:r w:rsidRPr="00CC03A7">
        <w:rPr>
          <w:sz w:val="28"/>
          <w:szCs w:val="28"/>
        </w:rPr>
        <w:t>.р</w:t>
      </w:r>
      <w:proofErr w:type="gramEnd"/>
      <w:r w:rsidRPr="00CC03A7">
        <w:rPr>
          <w:sz w:val="28"/>
          <w:szCs w:val="28"/>
        </w:rPr>
        <w:t xml:space="preserve">ф в разделе </w:t>
      </w:r>
      <w:r>
        <w:rPr>
          <w:sz w:val="28"/>
          <w:szCs w:val="28"/>
        </w:rPr>
        <w:t>Документы</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p w:rsidR="009E33B0" w:rsidRDefault="009E33B0" w:rsidP="008972D9">
      <w:pPr>
        <w:autoSpaceDE w:val="0"/>
        <w:autoSpaceDN w:val="0"/>
        <w:adjustRightInd w:val="0"/>
        <w:ind w:firstLine="709"/>
        <w:jc w:val="center"/>
        <w:rPr>
          <w:rFonts w:eastAsia="TimesNewRomanPSMT"/>
          <w:b/>
        </w:rPr>
      </w:pPr>
    </w:p>
    <w:p w:rsidR="009E33B0" w:rsidRDefault="009E33B0" w:rsidP="008972D9">
      <w:pPr>
        <w:autoSpaceDE w:val="0"/>
        <w:autoSpaceDN w:val="0"/>
        <w:adjustRightInd w:val="0"/>
        <w:ind w:firstLine="709"/>
        <w:jc w:val="center"/>
        <w:rPr>
          <w:rFonts w:eastAsia="TimesNewRomanPSMT"/>
          <w:b/>
        </w:rPr>
      </w:pPr>
    </w:p>
    <w:p w:rsidR="009E33B0" w:rsidRDefault="009E33B0" w:rsidP="008972D9">
      <w:pPr>
        <w:autoSpaceDE w:val="0"/>
        <w:autoSpaceDN w:val="0"/>
        <w:adjustRightInd w:val="0"/>
        <w:ind w:firstLine="709"/>
        <w:jc w:val="center"/>
        <w:rPr>
          <w:rFonts w:eastAsia="TimesNewRomanPSMT"/>
          <w:b/>
        </w:rPr>
      </w:pPr>
    </w:p>
    <w:p w:rsidR="009E33B0" w:rsidRDefault="009E33B0" w:rsidP="008972D9">
      <w:pPr>
        <w:autoSpaceDE w:val="0"/>
        <w:autoSpaceDN w:val="0"/>
        <w:adjustRightInd w:val="0"/>
        <w:ind w:firstLine="709"/>
        <w:jc w:val="center"/>
        <w:rPr>
          <w:rFonts w:eastAsia="TimesNewRomanPSMT"/>
          <w:b/>
        </w:rPr>
      </w:pPr>
    </w:p>
    <w:p w:rsidR="009E33B0" w:rsidRDefault="009E33B0" w:rsidP="008972D9">
      <w:pPr>
        <w:autoSpaceDE w:val="0"/>
        <w:autoSpaceDN w:val="0"/>
        <w:adjustRightInd w:val="0"/>
        <w:ind w:firstLine="709"/>
        <w:jc w:val="center"/>
        <w:rPr>
          <w:rFonts w:eastAsia="TimesNewRomanPSMT"/>
          <w:b/>
        </w:rPr>
      </w:pPr>
    </w:p>
    <w:p w:rsidR="009E33B0" w:rsidRDefault="009E33B0" w:rsidP="008972D9">
      <w:pPr>
        <w:autoSpaceDE w:val="0"/>
        <w:autoSpaceDN w:val="0"/>
        <w:adjustRightInd w:val="0"/>
        <w:ind w:firstLine="709"/>
        <w:jc w:val="center"/>
        <w:rPr>
          <w:rFonts w:eastAsia="TimesNewRomanPSMT"/>
          <w:b/>
        </w:rPr>
      </w:pPr>
    </w:p>
    <w:p w:rsidR="009E33B0" w:rsidRPr="007F66F7" w:rsidRDefault="009E33B0" w:rsidP="009E33B0">
      <w:pPr>
        <w:shd w:val="clear" w:color="auto" w:fill="FFFFFF"/>
        <w:ind w:left="-426" w:right="-142"/>
        <w:jc w:val="right"/>
        <w:rPr>
          <w:bCs/>
          <w:spacing w:val="-2"/>
        </w:rPr>
      </w:pPr>
      <w:r w:rsidRPr="007F66F7">
        <w:rPr>
          <w:bCs/>
          <w:spacing w:val="-2"/>
        </w:rPr>
        <w:lastRenderedPageBreak/>
        <w:t>Утвержден</w:t>
      </w:r>
    </w:p>
    <w:p w:rsidR="009E33B0" w:rsidRPr="007F66F7" w:rsidRDefault="009E33B0" w:rsidP="009E33B0">
      <w:pPr>
        <w:shd w:val="clear" w:color="auto" w:fill="FFFFFF"/>
        <w:ind w:right="-142"/>
        <w:jc w:val="right"/>
        <w:rPr>
          <w:bCs/>
          <w:spacing w:val="-2"/>
        </w:rPr>
      </w:pPr>
      <w:r w:rsidRPr="007F66F7">
        <w:rPr>
          <w:bCs/>
          <w:spacing w:val="-2"/>
        </w:rPr>
        <w:t xml:space="preserve"> решением Совета </w:t>
      </w:r>
    </w:p>
    <w:p w:rsidR="009E33B0" w:rsidRPr="007F66F7" w:rsidRDefault="009E33B0" w:rsidP="009E33B0">
      <w:pPr>
        <w:shd w:val="clear" w:color="auto" w:fill="FFFFFF"/>
        <w:tabs>
          <w:tab w:val="left" w:pos="9498"/>
        </w:tabs>
        <w:ind w:right="-141"/>
        <w:jc w:val="right"/>
        <w:rPr>
          <w:bCs/>
          <w:spacing w:val="-2"/>
        </w:rPr>
      </w:pPr>
      <w:r w:rsidRPr="007F66F7">
        <w:rPr>
          <w:bCs/>
          <w:spacing w:val="-2"/>
        </w:rPr>
        <w:t>МР «Чернышевский район»</w:t>
      </w:r>
    </w:p>
    <w:p w:rsidR="009E33B0" w:rsidRPr="007F66F7" w:rsidRDefault="009E33B0" w:rsidP="009E33B0">
      <w:pPr>
        <w:shd w:val="clear" w:color="auto" w:fill="FFFFFF"/>
        <w:tabs>
          <w:tab w:val="left" w:pos="9498"/>
        </w:tabs>
        <w:ind w:right="-141"/>
        <w:jc w:val="right"/>
        <w:rPr>
          <w:bCs/>
          <w:spacing w:val="-2"/>
        </w:rPr>
      </w:pPr>
      <w:r>
        <w:rPr>
          <w:bCs/>
          <w:spacing w:val="-2"/>
        </w:rPr>
        <w:t>о</w:t>
      </w:r>
      <w:r w:rsidRPr="007F66F7">
        <w:rPr>
          <w:bCs/>
          <w:spacing w:val="-2"/>
        </w:rPr>
        <w:t>т</w:t>
      </w:r>
      <w:r w:rsidRPr="00C15BC7">
        <w:rPr>
          <w:bCs/>
          <w:spacing w:val="-2"/>
        </w:rPr>
        <w:t xml:space="preserve"> </w:t>
      </w:r>
      <w:r>
        <w:rPr>
          <w:bCs/>
          <w:spacing w:val="-2"/>
        </w:rPr>
        <w:t xml:space="preserve">29 июня </w:t>
      </w:r>
      <w:r w:rsidRPr="007F66F7">
        <w:rPr>
          <w:bCs/>
          <w:spacing w:val="-2"/>
        </w:rPr>
        <w:t>201</w:t>
      </w:r>
      <w:r>
        <w:rPr>
          <w:bCs/>
          <w:spacing w:val="-2"/>
        </w:rPr>
        <w:t>8</w:t>
      </w:r>
      <w:r w:rsidRPr="007F66F7">
        <w:rPr>
          <w:bCs/>
          <w:spacing w:val="-2"/>
        </w:rPr>
        <w:t>г.№</w:t>
      </w:r>
      <w:r>
        <w:rPr>
          <w:bCs/>
          <w:spacing w:val="-2"/>
        </w:rPr>
        <w:t xml:space="preserve"> 122</w:t>
      </w:r>
      <w:r w:rsidRPr="007F66F7">
        <w:rPr>
          <w:bCs/>
          <w:spacing w:val="-2"/>
        </w:rPr>
        <w:t xml:space="preserve"> </w:t>
      </w:r>
    </w:p>
    <w:p w:rsidR="009E33B0" w:rsidRDefault="009E33B0" w:rsidP="009E33B0">
      <w:pPr>
        <w:shd w:val="clear" w:color="auto" w:fill="FFFFFF"/>
        <w:ind w:right="1037"/>
        <w:jc w:val="center"/>
      </w:pPr>
      <w:r w:rsidRPr="007F66F7">
        <w:rPr>
          <w:b/>
          <w:bCs/>
          <w:spacing w:val="-2"/>
        </w:rPr>
        <w:t xml:space="preserve">Отчет об исполнении годового плана </w:t>
      </w:r>
      <w:r w:rsidRPr="007F66F7">
        <w:rPr>
          <w:b/>
        </w:rPr>
        <w:t>социально-экономического развития муниципального района « Чернышевский район» за 201</w:t>
      </w:r>
      <w:r>
        <w:rPr>
          <w:b/>
        </w:rPr>
        <w:t>7</w:t>
      </w:r>
      <w:r w:rsidRPr="007F66F7">
        <w:rPr>
          <w:b/>
        </w:rPr>
        <w:t>год</w:t>
      </w:r>
      <w:r w:rsidRPr="007F66F7">
        <w:t xml:space="preserve"> </w:t>
      </w:r>
    </w:p>
    <w:p w:rsidR="009E33B0" w:rsidRPr="007F66F7" w:rsidRDefault="009E33B0" w:rsidP="009E33B0">
      <w:pPr>
        <w:shd w:val="clear" w:color="auto" w:fill="FFFFFF"/>
        <w:contextualSpacing/>
        <w:jc w:val="right"/>
      </w:pPr>
      <w:r w:rsidRPr="007F66F7">
        <w:t xml:space="preserve">                    Таблица № 1</w:t>
      </w:r>
    </w:p>
    <w:tbl>
      <w:tblPr>
        <w:tblW w:w="537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820"/>
        <w:gridCol w:w="993"/>
        <w:gridCol w:w="1174"/>
        <w:gridCol w:w="1301"/>
        <w:gridCol w:w="1299"/>
      </w:tblGrid>
      <w:tr w:rsidR="009E33B0" w:rsidRPr="007F66F7" w:rsidTr="009E33B0">
        <w:trPr>
          <w:trHeight w:val="740"/>
        </w:trPr>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jc w:val="center"/>
              <w:rPr>
                <w:lang w:val="en-US"/>
              </w:rPr>
            </w:pPr>
            <w:r w:rsidRPr="007F66F7">
              <w:t>№ п/п</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jc w:val="center"/>
            </w:pPr>
            <w:r w:rsidRPr="00D54F6E">
              <w:t>Наименование индикаторов</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jc w:val="center"/>
            </w:pPr>
            <w:r w:rsidRPr="007F66F7">
              <w:t>Ед. измерени</w:t>
            </w:r>
            <w:r>
              <w:t>я</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7F66F7" w:rsidRDefault="009E33B0" w:rsidP="009E33B0">
            <w:pPr>
              <w:spacing w:after="120"/>
              <w:jc w:val="center"/>
            </w:pPr>
            <w:r>
              <w:t xml:space="preserve">2016 </w:t>
            </w:r>
            <w:r w:rsidRPr="007F66F7">
              <w:t>год</w:t>
            </w:r>
          </w:p>
          <w:p w:rsidR="009E33B0" w:rsidRPr="007F66F7" w:rsidRDefault="009E33B0" w:rsidP="009E33B0">
            <w:pPr>
              <w:spacing w:after="120"/>
              <w:jc w:val="center"/>
            </w:pPr>
            <w:r w:rsidRPr="007F66F7">
              <w:t>факт</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20"/>
              <w:jc w:val="center"/>
            </w:pPr>
            <w:r w:rsidRPr="007D7F39">
              <w:t>201</w:t>
            </w:r>
            <w:r>
              <w:t>7</w:t>
            </w:r>
            <w:r w:rsidRPr="007D7F39">
              <w:t xml:space="preserve"> год</w:t>
            </w:r>
          </w:p>
          <w:p w:rsidR="009E33B0" w:rsidRPr="007D7F39" w:rsidRDefault="009E33B0" w:rsidP="009E33B0">
            <w:pPr>
              <w:spacing w:after="120"/>
              <w:jc w:val="center"/>
            </w:pPr>
            <w:r w:rsidRPr="007D7F39">
              <w:t>план</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542822" w:rsidRDefault="009E33B0" w:rsidP="009E33B0">
            <w:pPr>
              <w:spacing w:after="120"/>
              <w:jc w:val="center"/>
            </w:pPr>
            <w:r w:rsidRPr="00542822">
              <w:t>201</w:t>
            </w:r>
            <w:r>
              <w:t>7</w:t>
            </w:r>
            <w:r w:rsidRPr="00542822">
              <w:t xml:space="preserve"> год</w:t>
            </w:r>
          </w:p>
          <w:p w:rsidR="009E33B0" w:rsidRPr="007D7F39" w:rsidRDefault="009E33B0" w:rsidP="009E33B0">
            <w:pPr>
              <w:spacing w:after="120"/>
              <w:jc w:val="center"/>
              <w:rPr>
                <w:highlight w:val="yellow"/>
              </w:rPr>
            </w:pPr>
            <w:r w:rsidRPr="00542822">
              <w:t>факт</w:t>
            </w:r>
          </w:p>
        </w:tc>
      </w:tr>
      <w:tr w:rsidR="009E33B0" w:rsidRPr="007F66F7" w:rsidTr="009E33B0">
        <w:trPr>
          <w:trHeight w:val="764"/>
        </w:trPr>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rPr>
                <w:b/>
              </w:rPr>
            </w:pPr>
            <w:r w:rsidRPr="007F66F7">
              <w:rPr>
                <w:b/>
              </w:rPr>
              <w:t>А</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jc w:val="both"/>
              <w:rPr>
                <w:b/>
              </w:rPr>
            </w:pPr>
            <w:r w:rsidRPr="00D54F6E">
              <w:rPr>
                <w:b/>
              </w:rPr>
              <w:t>Основные показатели социально-экономического развития муниципального образования</w:t>
            </w:r>
          </w:p>
        </w:tc>
        <w:tc>
          <w:tcPr>
            <w:tcW w:w="482" w:type="pct"/>
            <w:tcBorders>
              <w:top w:val="single" w:sz="4" w:space="0" w:color="auto"/>
              <w:left w:val="single" w:sz="4" w:space="0" w:color="auto"/>
              <w:bottom w:val="single" w:sz="4" w:space="0" w:color="auto"/>
              <w:right w:val="single" w:sz="4" w:space="0" w:color="auto"/>
            </w:tcBorders>
          </w:tcPr>
          <w:p w:rsidR="009E33B0" w:rsidRPr="007F66F7" w:rsidRDefault="009E33B0" w:rsidP="009E33B0">
            <w:pPr>
              <w:spacing w:after="100" w:afterAutospacing="1"/>
              <w:contextualSpacing/>
            </w:pP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9E33B0" w:rsidRPr="007D7F39" w:rsidRDefault="009E33B0" w:rsidP="009E33B0">
            <w:pPr>
              <w:spacing w:after="100" w:afterAutospacing="1"/>
              <w:contextualSpacing/>
              <w:jc w:val="center"/>
              <w:rPr>
                <w:highlight w:val="yellow"/>
              </w:rPr>
            </w:pP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9E33B0" w:rsidRPr="007D7F39" w:rsidRDefault="009E33B0" w:rsidP="009E33B0">
            <w:pPr>
              <w:spacing w:after="100" w:afterAutospacing="1"/>
              <w:contextualSpacing/>
              <w:jc w:val="center"/>
            </w:pP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9E33B0" w:rsidRPr="007D7F39" w:rsidRDefault="009E33B0" w:rsidP="009E33B0">
            <w:pPr>
              <w:spacing w:after="100" w:afterAutospacing="1"/>
              <w:contextualSpacing/>
              <w:jc w:val="center"/>
              <w:rPr>
                <w:highlight w:val="yellow"/>
              </w:rPr>
            </w:pP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rPr>
                <w:b/>
              </w:rPr>
            </w:pPr>
            <w:r w:rsidRPr="007F66F7">
              <w:rPr>
                <w:b/>
              </w:rPr>
              <w:t>1</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jc w:val="both"/>
              <w:rPr>
                <w:b/>
              </w:rPr>
            </w:pPr>
            <w:r w:rsidRPr="00D54F6E">
              <w:rPr>
                <w:b/>
              </w:rPr>
              <w:t>Производство промышленной продукции</w:t>
            </w:r>
          </w:p>
        </w:tc>
        <w:tc>
          <w:tcPr>
            <w:tcW w:w="482" w:type="pct"/>
            <w:tcBorders>
              <w:top w:val="single" w:sz="4" w:space="0" w:color="auto"/>
              <w:left w:val="single" w:sz="4" w:space="0" w:color="auto"/>
              <w:bottom w:val="single" w:sz="4" w:space="0" w:color="auto"/>
              <w:right w:val="single" w:sz="4" w:space="0" w:color="auto"/>
            </w:tcBorders>
          </w:tcPr>
          <w:p w:rsidR="009E33B0" w:rsidRPr="007F66F7" w:rsidRDefault="009E33B0" w:rsidP="009E33B0">
            <w:pPr>
              <w:spacing w:after="100" w:afterAutospacing="1"/>
              <w:contextualSpacing/>
              <w:jc w:val="center"/>
            </w:pP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9E33B0" w:rsidRPr="007D7F39" w:rsidRDefault="009E33B0" w:rsidP="009E33B0">
            <w:pPr>
              <w:spacing w:after="100" w:afterAutospacing="1"/>
              <w:contextualSpacing/>
              <w:jc w:val="center"/>
              <w:rPr>
                <w:highlight w:val="yellow"/>
              </w:rPr>
            </w:pP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9E33B0" w:rsidRPr="007D7F39" w:rsidRDefault="009E33B0" w:rsidP="009E33B0">
            <w:pPr>
              <w:spacing w:after="100" w:afterAutospacing="1"/>
              <w:contextualSpacing/>
              <w:jc w:val="center"/>
            </w:pP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9E33B0" w:rsidRPr="007D7F39" w:rsidRDefault="009E33B0" w:rsidP="009E33B0">
            <w:pPr>
              <w:spacing w:after="100" w:afterAutospacing="1"/>
              <w:contextualSpacing/>
              <w:jc w:val="center"/>
              <w:rPr>
                <w:highlight w:val="yellow"/>
              </w:rPr>
            </w:pPr>
          </w:p>
        </w:tc>
      </w:tr>
      <w:tr w:rsidR="009E33B0" w:rsidRPr="007F66F7" w:rsidTr="009E33B0">
        <w:trPr>
          <w:trHeight w:val="916"/>
        </w:trPr>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1.1</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jc w:val="both"/>
            </w:pPr>
            <w:r w:rsidRPr="00D54F6E">
              <w:t xml:space="preserve"> Объем отгруженных товаров собственного производства, выполненных работ и услуг собственными силами</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center"/>
            </w:pPr>
            <w:r w:rsidRPr="007F66F7">
              <w:t>тыс</w:t>
            </w:r>
            <w:proofErr w:type="gramStart"/>
            <w:r w:rsidRPr="007F66F7">
              <w:t>.р</w:t>
            </w:r>
            <w:proofErr w:type="gramEnd"/>
            <w:r w:rsidRPr="007F66F7">
              <w:t>уб.</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E70D13" w:rsidRDefault="009E33B0" w:rsidP="009E33B0">
            <w:pPr>
              <w:spacing w:after="100" w:afterAutospacing="1"/>
              <w:contextualSpacing/>
            </w:pPr>
            <w:r w:rsidRPr="00E70D13">
              <w:t>1436700,0</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pPr>
            <w:r>
              <w:t>1179170</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E70D13" w:rsidRDefault="009E33B0" w:rsidP="009E33B0">
            <w:pPr>
              <w:spacing w:after="100" w:afterAutospacing="1"/>
              <w:contextualSpacing/>
            </w:pPr>
            <w:r w:rsidRPr="00E70D13">
              <w:t>1</w:t>
            </w:r>
            <w:r>
              <w:t>928210</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1.2</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jc w:val="both"/>
            </w:pPr>
            <w:r w:rsidRPr="00D54F6E">
              <w:t xml:space="preserve"> Индекс промышленного производства в сопоставимых ценах</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в % к пред</w:t>
            </w:r>
            <w:proofErr w:type="gramStart"/>
            <w:r w:rsidRPr="007F66F7">
              <w:t>.</w:t>
            </w:r>
            <w:proofErr w:type="gramEnd"/>
            <w:r w:rsidRPr="007F66F7">
              <w:t xml:space="preserve"> </w:t>
            </w:r>
            <w:proofErr w:type="gramStart"/>
            <w:r w:rsidRPr="007F66F7">
              <w:t>г</w:t>
            </w:r>
            <w:proofErr w:type="gramEnd"/>
            <w:r w:rsidRPr="007F66F7">
              <w:t xml:space="preserve">оду </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E70D13" w:rsidRDefault="009E33B0" w:rsidP="009E33B0">
            <w:pPr>
              <w:spacing w:after="100" w:afterAutospacing="1"/>
              <w:contextualSpacing/>
              <w:jc w:val="center"/>
            </w:pPr>
            <w:r>
              <w:t>101,4</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2E77A6" w:rsidRDefault="009E33B0" w:rsidP="009E33B0">
            <w:pPr>
              <w:spacing w:after="100" w:afterAutospacing="1"/>
              <w:contextualSpacing/>
              <w:jc w:val="center"/>
            </w:pPr>
            <w:r>
              <w:t>100,3</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E70D13" w:rsidRDefault="009E33B0" w:rsidP="009E33B0">
            <w:pPr>
              <w:spacing w:after="100" w:afterAutospacing="1"/>
              <w:contextualSpacing/>
              <w:jc w:val="center"/>
            </w:pPr>
            <w:r>
              <w:t>126,3</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rPr>
                <w:b/>
              </w:rPr>
            </w:pPr>
            <w:r w:rsidRPr="007F66F7">
              <w:rPr>
                <w:b/>
              </w:rPr>
              <w:t>2</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rPr>
                <w:b/>
              </w:rPr>
            </w:pPr>
            <w:r w:rsidRPr="00D54F6E">
              <w:rPr>
                <w:b/>
              </w:rPr>
              <w:t>Сельское хозяйство</w:t>
            </w:r>
          </w:p>
        </w:tc>
        <w:tc>
          <w:tcPr>
            <w:tcW w:w="482" w:type="pct"/>
            <w:tcBorders>
              <w:top w:val="single" w:sz="4" w:space="0" w:color="auto"/>
              <w:left w:val="single" w:sz="4" w:space="0" w:color="auto"/>
              <w:bottom w:val="single" w:sz="4" w:space="0" w:color="auto"/>
              <w:right w:val="single" w:sz="4" w:space="0" w:color="auto"/>
            </w:tcBorders>
          </w:tcPr>
          <w:p w:rsidR="009E33B0" w:rsidRPr="007F66F7" w:rsidRDefault="009E33B0" w:rsidP="009E33B0">
            <w:pPr>
              <w:spacing w:after="100" w:afterAutospacing="1"/>
              <w:contextualSpacing/>
              <w:jc w:val="both"/>
            </w:pP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9E33B0" w:rsidRPr="00E70D13" w:rsidRDefault="009E33B0" w:rsidP="009E33B0">
            <w:pPr>
              <w:spacing w:after="100" w:afterAutospacing="1"/>
              <w:contextualSpacing/>
              <w:jc w:val="center"/>
            </w:pP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9E33B0" w:rsidRPr="007D7F39" w:rsidRDefault="009E33B0" w:rsidP="009E33B0">
            <w:pPr>
              <w:spacing w:after="100" w:afterAutospacing="1"/>
              <w:contextualSpacing/>
              <w:jc w:val="center"/>
            </w:pP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9E33B0" w:rsidRPr="00E70D13" w:rsidRDefault="009E33B0" w:rsidP="009E33B0">
            <w:pPr>
              <w:spacing w:after="100" w:afterAutospacing="1"/>
              <w:contextualSpacing/>
              <w:jc w:val="center"/>
            </w:pPr>
          </w:p>
        </w:tc>
      </w:tr>
      <w:tr w:rsidR="009E33B0" w:rsidRPr="00046F39" w:rsidTr="009E33B0">
        <w:trPr>
          <w:trHeight w:val="564"/>
        </w:trPr>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2.1</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jc w:val="both"/>
            </w:pPr>
            <w:r w:rsidRPr="00D54F6E">
              <w:t>Валовая продукция сельского хозяйства во всех категориях хозяй</w:t>
            </w:r>
            <w:proofErr w:type="gramStart"/>
            <w:r w:rsidRPr="00D54F6E">
              <w:t>ств вс</w:t>
            </w:r>
            <w:proofErr w:type="gramEnd"/>
            <w:r w:rsidRPr="00D54F6E">
              <w:t xml:space="preserve">его: </w:t>
            </w:r>
          </w:p>
        </w:tc>
        <w:tc>
          <w:tcPr>
            <w:tcW w:w="482" w:type="pct"/>
            <w:tcBorders>
              <w:top w:val="single" w:sz="4" w:space="0" w:color="auto"/>
              <w:left w:val="single" w:sz="4" w:space="0" w:color="auto"/>
              <w:bottom w:val="single" w:sz="4" w:space="0" w:color="auto"/>
              <w:right w:val="single" w:sz="4" w:space="0" w:color="auto"/>
            </w:tcBorders>
          </w:tcPr>
          <w:p w:rsidR="009E33B0" w:rsidRPr="007F66F7" w:rsidRDefault="009E33B0" w:rsidP="009E33B0">
            <w:pPr>
              <w:spacing w:after="100" w:afterAutospacing="1"/>
              <w:contextualSpacing/>
              <w:jc w:val="center"/>
            </w:pPr>
            <w:r w:rsidRPr="007F66F7">
              <w:t>тыс</w:t>
            </w:r>
            <w:proofErr w:type="gramStart"/>
            <w:r w:rsidRPr="007F66F7">
              <w:t>.р</w:t>
            </w:r>
            <w:proofErr w:type="gramEnd"/>
            <w:r w:rsidRPr="007F66F7">
              <w:t>уб.</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3E736D" w:rsidRDefault="009E33B0" w:rsidP="009E33B0">
            <w:pPr>
              <w:spacing w:after="100" w:afterAutospacing="1"/>
              <w:contextualSpacing/>
              <w:jc w:val="center"/>
              <w:rPr>
                <w:highlight w:val="yellow"/>
              </w:rPr>
            </w:pPr>
            <w:r>
              <w:t>803980</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3E736D" w:rsidRDefault="009E33B0" w:rsidP="009E33B0">
            <w:pPr>
              <w:spacing w:after="100" w:afterAutospacing="1"/>
              <w:contextualSpacing/>
              <w:jc w:val="center"/>
              <w:rPr>
                <w:highlight w:val="yellow"/>
              </w:rPr>
            </w:pPr>
            <w:r w:rsidRPr="00B63991">
              <w:t>699000</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E70D13" w:rsidRDefault="009E33B0" w:rsidP="009E33B0">
            <w:pPr>
              <w:spacing w:after="100" w:afterAutospacing="1"/>
              <w:contextualSpacing/>
              <w:jc w:val="center"/>
            </w:pPr>
            <w:r>
              <w:t>912330</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tcPr>
          <w:p w:rsidR="009E33B0" w:rsidRPr="007F66F7" w:rsidRDefault="009E33B0" w:rsidP="009E33B0">
            <w:pPr>
              <w:spacing w:after="100" w:afterAutospacing="1"/>
              <w:contextualSpacing/>
              <w:jc w:val="both"/>
            </w:pPr>
          </w:p>
        </w:tc>
        <w:tc>
          <w:tcPr>
            <w:tcW w:w="2340" w:type="pct"/>
            <w:tcBorders>
              <w:top w:val="single" w:sz="4" w:space="0" w:color="auto"/>
              <w:left w:val="single" w:sz="4" w:space="0" w:color="auto"/>
              <w:bottom w:val="single" w:sz="4" w:space="0" w:color="auto"/>
              <w:right w:val="single" w:sz="4" w:space="0" w:color="auto"/>
            </w:tcBorders>
          </w:tcPr>
          <w:p w:rsidR="009E33B0" w:rsidRPr="00D54F6E" w:rsidRDefault="009E33B0" w:rsidP="009E33B0">
            <w:pPr>
              <w:spacing w:after="100" w:afterAutospacing="1"/>
              <w:contextualSpacing/>
              <w:jc w:val="both"/>
            </w:pPr>
            <w:r w:rsidRPr="00D54F6E">
              <w:t>В том числе</w:t>
            </w:r>
          </w:p>
          <w:p w:rsidR="009E33B0" w:rsidRPr="00D54F6E" w:rsidRDefault="009E33B0" w:rsidP="009E33B0">
            <w:pPr>
              <w:spacing w:after="100" w:afterAutospacing="1"/>
              <w:contextualSpacing/>
              <w:jc w:val="both"/>
            </w:pPr>
            <w:r w:rsidRPr="00D54F6E">
              <w:t>Растениеводство</w:t>
            </w:r>
          </w:p>
          <w:p w:rsidR="009E33B0" w:rsidRPr="00D54F6E" w:rsidRDefault="009E33B0" w:rsidP="009E33B0">
            <w:pPr>
              <w:spacing w:after="100" w:afterAutospacing="1"/>
              <w:contextualSpacing/>
              <w:jc w:val="both"/>
            </w:pPr>
            <w:r w:rsidRPr="00D54F6E">
              <w:t>Животноводство</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center"/>
            </w:pPr>
            <w:r w:rsidRPr="007F66F7">
              <w:t>%</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9E33B0" w:rsidRPr="00E70D13" w:rsidRDefault="009E33B0" w:rsidP="009E33B0">
            <w:pPr>
              <w:spacing w:after="100" w:afterAutospacing="1"/>
              <w:contextualSpacing/>
              <w:jc w:val="center"/>
            </w:pPr>
          </w:p>
          <w:p w:rsidR="009E33B0" w:rsidRPr="00E70D13" w:rsidRDefault="009E33B0" w:rsidP="009E33B0">
            <w:pPr>
              <w:spacing w:after="100" w:afterAutospacing="1"/>
              <w:contextualSpacing/>
              <w:jc w:val="center"/>
            </w:pPr>
            <w:r w:rsidRPr="00E70D13">
              <w:t>58</w:t>
            </w:r>
          </w:p>
          <w:p w:rsidR="009E33B0" w:rsidRPr="007D7F39" w:rsidRDefault="009E33B0" w:rsidP="009E33B0">
            <w:pPr>
              <w:spacing w:after="100" w:afterAutospacing="1"/>
              <w:contextualSpacing/>
              <w:jc w:val="center"/>
              <w:rPr>
                <w:highlight w:val="yellow"/>
              </w:rPr>
            </w:pPr>
            <w:r w:rsidRPr="00E70D13">
              <w:t>42</w:t>
            </w: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9E33B0" w:rsidRDefault="009E33B0" w:rsidP="009E33B0">
            <w:pPr>
              <w:spacing w:after="100" w:afterAutospacing="1"/>
              <w:contextualSpacing/>
              <w:jc w:val="center"/>
            </w:pPr>
          </w:p>
          <w:p w:rsidR="009E33B0" w:rsidRDefault="009E33B0" w:rsidP="009E33B0">
            <w:pPr>
              <w:spacing w:after="100" w:afterAutospacing="1"/>
              <w:contextualSpacing/>
              <w:jc w:val="center"/>
            </w:pPr>
            <w:r>
              <w:t>49,3</w:t>
            </w:r>
          </w:p>
          <w:p w:rsidR="009E33B0" w:rsidRPr="007D7F39" w:rsidRDefault="009E33B0" w:rsidP="009E33B0">
            <w:pPr>
              <w:spacing w:after="100" w:afterAutospacing="1"/>
              <w:contextualSpacing/>
              <w:jc w:val="center"/>
            </w:pPr>
            <w:r>
              <w:t>50,7</w:t>
            </w: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9E33B0" w:rsidRPr="00E70D13" w:rsidRDefault="009E33B0" w:rsidP="009E33B0">
            <w:pPr>
              <w:spacing w:after="100" w:afterAutospacing="1"/>
              <w:contextualSpacing/>
              <w:jc w:val="center"/>
            </w:pPr>
          </w:p>
          <w:p w:rsidR="009E33B0" w:rsidRPr="00BB6DC3" w:rsidRDefault="009E33B0" w:rsidP="009E33B0">
            <w:pPr>
              <w:spacing w:after="100" w:afterAutospacing="1"/>
              <w:contextualSpacing/>
              <w:jc w:val="center"/>
            </w:pPr>
            <w:r w:rsidRPr="00BB6DC3">
              <w:t>43,4</w:t>
            </w:r>
          </w:p>
          <w:p w:rsidR="009E33B0" w:rsidRPr="007D7F39" w:rsidRDefault="009E33B0" w:rsidP="009E33B0">
            <w:pPr>
              <w:spacing w:after="100" w:afterAutospacing="1"/>
              <w:contextualSpacing/>
              <w:jc w:val="center"/>
              <w:rPr>
                <w:highlight w:val="yellow"/>
              </w:rPr>
            </w:pPr>
            <w:r w:rsidRPr="00BB6DC3">
              <w:t>56,6</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tcPr>
          <w:p w:rsidR="009E33B0" w:rsidRPr="007F66F7" w:rsidRDefault="009E33B0" w:rsidP="009E33B0">
            <w:pPr>
              <w:spacing w:after="100" w:afterAutospacing="1"/>
              <w:contextualSpacing/>
              <w:jc w:val="both"/>
            </w:pP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jc w:val="both"/>
            </w:pPr>
            <w:r w:rsidRPr="00D54F6E">
              <w:rPr>
                <w:b/>
              </w:rPr>
              <w:t>Из общего объема</w:t>
            </w:r>
            <w:r w:rsidRPr="00D54F6E">
              <w:t>:</w:t>
            </w:r>
          </w:p>
        </w:tc>
        <w:tc>
          <w:tcPr>
            <w:tcW w:w="482" w:type="pct"/>
            <w:tcBorders>
              <w:top w:val="single" w:sz="4" w:space="0" w:color="auto"/>
              <w:left w:val="single" w:sz="4" w:space="0" w:color="auto"/>
              <w:bottom w:val="single" w:sz="4" w:space="0" w:color="auto"/>
              <w:right w:val="single" w:sz="4" w:space="0" w:color="auto"/>
            </w:tcBorders>
          </w:tcPr>
          <w:p w:rsidR="009E33B0" w:rsidRPr="007F66F7" w:rsidRDefault="009E33B0" w:rsidP="009E33B0">
            <w:pPr>
              <w:spacing w:after="100" w:afterAutospacing="1"/>
              <w:contextualSpacing/>
              <w:jc w:val="center"/>
            </w:pP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9E33B0" w:rsidRPr="007D7F39" w:rsidRDefault="009E33B0" w:rsidP="009E33B0">
            <w:pPr>
              <w:spacing w:after="100" w:afterAutospacing="1"/>
              <w:contextualSpacing/>
              <w:jc w:val="center"/>
              <w:rPr>
                <w:highlight w:val="yellow"/>
              </w:rPr>
            </w:pP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9E33B0" w:rsidRPr="007D7F39" w:rsidRDefault="009E33B0" w:rsidP="009E33B0">
            <w:pPr>
              <w:spacing w:after="100" w:afterAutospacing="1"/>
              <w:contextualSpacing/>
              <w:jc w:val="center"/>
            </w:pP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9E33B0" w:rsidRPr="007D7F39" w:rsidRDefault="009E33B0" w:rsidP="009E33B0">
            <w:pPr>
              <w:spacing w:after="100" w:afterAutospacing="1"/>
              <w:contextualSpacing/>
              <w:jc w:val="center"/>
              <w:rPr>
                <w:highlight w:val="yellow"/>
              </w:rPr>
            </w:pP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tcPr>
          <w:p w:rsidR="009E33B0" w:rsidRPr="007F66F7" w:rsidRDefault="009E33B0" w:rsidP="009E33B0">
            <w:pPr>
              <w:spacing w:after="100" w:afterAutospacing="1"/>
              <w:contextualSpacing/>
              <w:jc w:val="both"/>
            </w:pP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jc w:val="both"/>
            </w:pPr>
            <w:r w:rsidRPr="00D54F6E">
              <w:t xml:space="preserve">Продукция </w:t>
            </w:r>
            <w:proofErr w:type="spellStart"/>
            <w:r w:rsidRPr="00D54F6E">
              <w:t>сельхозорганизаций</w:t>
            </w:r>
            <w:proofErr w:type="spellEnd"/>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center"/>
            </w:pPr>
            <w:r w:rsidRPr="007F66F7">
              <w:t>%;</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221216" w:rsidRDefault="009E33B0" w:rsidP="009E33B0">
            <w:pPr>
              <w:spacing w:after="100" w:afterAutospacing="1"/>
              <w:contextualSpacing/>
              <w:jc w:val="center"/>
            </w:pPr>
            <w:r w:rsidRPr="00221216">
              <w:t>28,4</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3E736D" w:rsidRDefault="009E33B0" w:rsidP="009E33B0">
            <w:pPr>
              <w:spacing w:after="100" w:afterAutospacing="1"/>
              <w:contextualSpacing/>
              <w:jc w:val="center"/>
              <w:rPr>
                <w:highlight w:val="yellow"/>
              </w:rPr>
            </w:pPr>
            <w:r>
              <w:t>30</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E70D13" w:rsidRDefault="009E33B0" w:rsidP="009E33B0">
            <w:pPr>
              <w:spacing w:after="100" w:afterAutospacing="1"/>
              <w:contextualSpacing/>
              <w:jc w:val="center"/>
            </w:pPr>
            <w:r>
              <w:t>30,4</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tcPr>
          <w:p w:rsidR="009E33B0" w:rsidRPr="007F66F7" w:rsidRDefault="009E33B0" w:rsidP="009E33B0">
            <w:pPr>
              <w:spacing w:after="100" w:afterAutospacing="1"/>
              <w:contextualSpacing/>
              <w:jc w:val="both"/>
            </w:pP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jc w:val="both"/>
            </w:pPr>
            <w:r w:rsidRPr="00D54F6E">
              <w:t>Продукция хозяйств населения</w:t>
            </w:r>
          </w:p>
        </w:tc>
        <w:tc>
          <w:tcPr>
            <w:tcW w:w="482" w:type="pct"/>
            <w:tcBorders>
              <w:top w:val="single" w:sz="4" w:space="0" w:color="auto"/>
              <w:left w:val="single" w:sz="4" w:space="0" w:color="auto"/>
              <w:bottom w:val="single" w:sz="4" w:space="0" w:color="auto"/>
              <w:right w:val="single" w:sz="4" w:space="0" w:color="auto"/>
            </w:tcBorders>
          </w:tcPr>
          <w:p w:rsidR="009E33B0" w:rsidRPr="007F66F7" w:rsidRDefault="009E33B0" w:rsidP="009E33B0">
            <w:pPr>
              <w:spacing w:after="100" w:afterAutospacing="1"/>
              <w:contextualSpacing/>
              <w:jc w:val="center"/>
            </w:pPr>
            <w:r>
              <w:t>%</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221216" w:rsidRDefault="009E33B0" w:rsidP="009E33B0">
            <w:pPr>
              <w:spacing w:after="100" w:afterAutospacing="1"/>
              <w:contextualSpacing/>
              <w:jc w:val="center"/>
            </w:pPr>
            <w:r w:rsidRPr="00221216">
              <w:t>69,2</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3E736D" w:rsidRDefault="009E33B0" w:rsidP="009E33B0">
            <w:pPr>
              <w:spacing w:after="100" w:afterAutospacing="1"/>
              <w:contextualSpacing/>
              <w:jc w:val="center"/>
              <w:rPr>
                <w:highlight w:val="yellow"/>
              </w:rPr>
            </w:pPr>
            <w:r w:rsidRPr="00221216">
              <w:t>67,5</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3E736D" w:rsidRDefault="009E33B0" w:rsidP="009E33B0">
            <w:pPr>
              <w:spacing w:after="100" w:afterAutospacing="1"/>
              <w:contextualSpacing/>
              <w:jc w:val="center"/>
              <w:rPr>
                <w:highlight w:val="yellow"/>
              </w:rPr>
            </w:pPr>
            <w:r w:rsidRPr="00E86F72">
              <w:t>67,1</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2.2</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jc w:val="both"/>
            </w:pPr>
            <w:r w:rsidRPr="00D54F6E">
              <w:t>Индекс производства продукции сельского хозяйства (хозяйства всех категорий) в сопоставимых ценах</w:t>
            </w:r>
          </w:p>
          <w:p w:rsidR="009E33B0" w:rsidRPr="00D54F6E" w:rsidRDefault="009E33B0" w:rsidP="009E33B0">
            <w:pPr>
              <w:spacing w:after="100" w:afterAutospacing="1"/>
              <w:contextualSpacing/>
              <w:jc w:val="both"/>
              <w:rPr>
                <w:b/>
              </w:rPr>
            </w:pPr>
            <w:r w:rsidRPr="00D54F6E">
              <w:rPr>
                <w:b/>
              </w:rPr>
              <w:t>В том числе</w:t>
            </w:r>
          </w:p>
          <w:p w:rsidR="009E33B0" w:rsidRPr="00D54F6E" w:rsidRDefault="009E33B0" w:rsidP="009E33B0">
            <w:pPr>
              <w:spacing w:after="100" w:afterAutospacing="1"/>
              <w:contextualSpacing/>
              <w:jc w:val="both"/>
            </w:pPr>
            <w:r w:rsidRPr="00D54F6E">
              <w:t xml:space="preserve">Растениеводство </w:t>
            </w:r>
          </w:p>
          <w:p w:rsidR="009E33B0" w:rsidRPr="00D54F6E" w:rsidRDefault="009E33B0" w:rsidP="009E33B0">
            <w:pPr>
              <w:spacing w:after="100" w:afterAutospacing="1"/>
              <w:contextualSpacing/>
              <w:jc w:val="both"/>
            </w:pPr>
            <w:r w:rsidRPr="00D54F6E">
              <w:t>Животноводство</w:t>
            </w:r>
          </w:p>
        </w:tc>
        <w:tc>
          <w:tcPr>
            <w:tcW w:w="482" w:type="pct"/>
            <w:tcBorders>
              <w:top w:val="single" w:sz="4" w:space="0" w:color="auto"/>
              <w:left w:val="single" w:sz="4" w:space="0" w:color="auto"/>
              <w:bottom w:val="single" w:sz="4" w:space="0" w:color="auto"/>
              <w:right w:val="single" w:sz="4" w:space="0" w:color="auto"/>
            </w:tcBorders>
            <w:vAlign w:val="center"/>
          </w:tcPr>
          <w:p w:rsidR="009E33B0" w:rsidRPr="007F66F7" w:rsidRDefault="009E33B0" w:rsidP="009E33B0">
            <w:pPr>
              <w:spacing w:after="100" w:afterAutospacing="1"/>
              <w:contextualSpacing/>
              <w:jc w:val="center"/>
            </w:pPr>
          </w:p>
          <w:p w:rsidR="009E33B0" w:rsidRPr="007F66F7" w:rsidRDefault="009E33B0" w:rsidP="009E33B0">
            <w:pPr>
              <w:spacing w:after="100" w:afterAutospacing="1"/>
              <w:contextualSpacing/>
              <w:jc w:val="center"/>
            </w:pPr>
          </w:p>
          <w:p w:rsidR="009E33B0" w:rsidRPr="007F66F7" w:rsidRDefault="009E33B0" w:rsidP="009E33B0">
            <w:pPr>
              <w:spacing w:after="100" w:afterAutospacing="1"/>
              <w:contextualSpacing/>
              <w:jc w:val="center"/>
            </w:pPr>
            <w:r w:rsidRPr="007F66F7">
              <w:t>%</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9E33B0" w:rsidRDefault="009E33B0" w:rsidP="009E33B0">
            <w:pPr>
              <w:spacing w:after="100" w:afterAutospacing="1"/>
              <w:contextualSpacing/>
              <w:jc w:val="center"/>
            </w:pPr>
          </w:p>
          <w:p w:rsidR="009E33B0" w:rsidRDefault="009E33B0" w:rsidP="009E33B0">
            <w:pPr>
              <w:spacing w:after="100" w:afterAutospacing="1"/>
              <w:contextualSpacing/>
              <w:jc w:val="center"/>
            </w:pPr>
            <w:r>
              <w:t>112,7</w:t>
            </w:r>
          </w:p>
          <w:p w:rsidR="009E33B0" w:rsidRDefault="009E33B0" w:rsidP="009E33B0">
            <w:pPr>
              <w:spacing w:after="100" w:afterAutospacing="1"/>
              <w:contextualSpacing/>
              <w:jc w:val="center"/>
            </w:pPr>
          </w:p>
          <w:p w:rsidR="009E33B0" w:rsidRDefault="009E33B0" w:rsidP="009E33B0">
            <w:pPr>
              <w:spacing w:after="100" w:afterAutospacing="1"/>
              <w:contextualSpacing/>
              <w:jc w:val="center"/>
            </w:pPr>
          </w:p>
          <w:p w:rsidR="009E33B0" w:rsidRDefault="009E33B0" w:rsidP="009E33B0">
            <w:pPr>
              <w:spacing w:after="100" w:afterAutospacing="1"/>
              <w:contextualSpacing/>
              <w:jc w:val="center"/>
            </w:pPr>
            <w:r>
              <w:t>104,6</w:t>
            </w:r>
          </w:p>
          <w:p w:rsidR="009E33B0" w:rsidRPr="00E70D13" w:rsidRDefault="009E33B0" w:rsidP="009E33B0">
            <w:pPr>
              <w:spacing w:after="100" w:afterAutospacing="1"/>
              <w:contextualSpacing/>
              <w:jc w:val="center"/>
            </w:pPr>
            <w:r>
              <w:t>96,4</w:t>
            </w: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9E33B0" w:rsidRDefault="009E33B0" w:rsidP="009E33B0">
            <w:pPr>
              <w:spacing w:after="100" w:afterAutospacing="1"/>
              <w:contextualSpacing/>
              <w:jc w:val="center"/>
            </w:pPr>
          </w:p>
          <w:p w:rsidR="009E33B0" w:rsidRPr="00AA4A8A" w:rsidRDefault="009E33B0" w:rsidP="009E33B0">
            <w:pPr>
              <w:spacing w:after="100" w:afterAutospacing="1"/>
              <w:contextualSpacing/>
              <w:jc w:val="center"/>
            </w:pPr>
            <w:r>
              <w:t>102,6</w:t>
            </w:r>
          </w:p>
          <w:p w:rsidR="009E33B0" w:rsidRPr="007D7F39" w:rsidRDefault="009E33B0" w:rsidP="009E33B0">
            <w:pPr>
              <w:spacing w:after="100" w:afterAutospacing="1"/>
              <w:contextualSpacing/>
              <w:jc w:val="center"/>
              <w:rPr>
                <w:highlight w:val="yellow"/>
              </w:rPr>
            </w:pPr>
          </w:p>
          <w:p w:rsidR="009E33B0" w:rsidRDefault="009E33B0" w:rsidP="009E33B0">
            <w:pPr>
              <w:spacing w:after="100" w:afterAutospacing="1"/>
              <w:contextualSpacing/>
              <w:jc w:val="center"/>
            </w:pPr>
          </w:p>
          <w:p w:rsidR="009E33B0" w:rsidRPr="00221216" w:rsidRDefault="009E33B0" w:rsidP="009E33B0">
            <w:pPr>
              <w:spacing w:after="100" w:afterAutospacing="1"/>
              <w:contextualSpacing/>
              <w:jc w:val="center"/>
            </w:pPr>
            <w:r w:rsidRPr="00221216">
              <w:t>1</w:t>
            </w:r>
            <w:r>
              <w:t>20</w:t>
            </w:r>
            <w:r w:rsidRPr="00221216">
              <w:t>,0</w:t>
            </w:r>
          </w:p>
          <w:p w:rsidR="009E33B0" w:rsidRPr="007D7F39" w:rsidRDefault="009E33B0" w:rsidP="009E33B0">
            <w:pPr>
              <w:spacing w:after="100" w:afterAutospacing="1"/>
              <w:contextualSpacing/>
              <w:jc w:val="center"/>
            </w:pPr>
            <w:r w:rsidRPr="00221216">
              <w:t>101,0</w:t>
            </w: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9E33B0" w:rsidRDefault="009E33B0" w:rsidP="009E33B0">
            <w:pPr>
              <w:spacing w:after="100" w:afterAutospacing="1"/>
              <w:contextualSpacing/>
              <w:jc w:val="center"/>
            </w:pPr>
          </w:p>
          <w:p w:rsidR="009E33B0" w:rsidRDefault="009E33B0" w:rsidP="009E33B0">
            <w:pPr>
              <w:spacing w:after="100" w:afterAutospacing="1"/>
              <w:contextualSpacing/>
              <w:jc w:val="center"/>
            </w:pPr>
            <w:r>
              <w:t>111,5</w:t>
            </w:r>
          </w:p>
          <w:p w:rsidR="009E33B0" w:rsidRDefault="009E33B0" w:rsidP="009E33B0">
            <w:pPr>
              <w:spacing w:after="100" w:afterAutospacing="1"/>
              <w:contextualSpacing/>
              <w:jc w:val="center"/>
            </w:pPr>
          </w:p>
          <w:p w:rsidR="009E33B0" w:rsidRDefault="009E33B0" w:rsidP="009E33B0">
            <w:pPr>
              <w:spacing w:after="100" w:afterAutospacing="1"/>
              <w:contextualSpacing/>
              <w:jc w:val="center"/>
            </w:pPr>
          </w:p>
          <w:p w:rsidR="009E33B0" w:rsidRDefault="009E33B0" w:rsidP="009E33B0">
            <w:pPr>
              <w:spacing w:after="100" w:afterAutospacing="1"/>
              <w:contextualSpacing/>
              <w:jc w:val="center"/>
            </w:pPr>
            <w:r>
              <w:t>134,3</w:t>
            </w:r>
          </w:p>
          <w:p w:rsidR="009E33B0" w:rsidRPr="00E70D13" w:rsidRDefault="009E33B0" w:rsidP="009E33B0">
            <w:pPr>
              <w:spacing w:after="100" w:afterAutospacing="1"/>
              <w:contextualSpacing/>
              <w:jc w:val="center"/>
            </w:pPr>
            <w:r>
              <w:t>98,7</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rPr>
                <w:b/>
              </w:rPr>
            </w:pPr>
            <w:r w:rsidRPr="007F66F7">
              <w:rPr>
                <w:b/>
              </w:rPr>
              <w:t>3</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jc w:val="both"/>
              <w:rPr>
                <w:b/>
              </w:rPr>
            </w:pPr>
            <w:r w:rsidRPr="00D54F6E">
              <w:rPr>
                <w:b/>
              </w:rPr>
              <w:t>3.Инвестиционная и строительная деятельность</w:t>
            </w:r>
          </w:p>
        </w:tc>
        <w:tc>
          <w:tcPr>
            <w:tcW w:w="482" w:type="pct"/>
            <w:tcBorders>
              <w:top w:val="single" w:sz="4" w:space="0" w:color="auto"/>
              <w:left w:val="single" w:sz="4" w:space="0" w:color="auto"/>
              <w:bottom w:val="single" w:sz="4" w:space="0" w:color="auto"/>
              <w:right w:val="single" w:sz="4" w:space="0" w:color="auto"/>
            </w:tcBorders>
          </w:tcPr>
          <w:p w:rsidR="009E33B0" w:rsidRPr="007F66F7" w:rsidRDefault="009E33B0" w:rsidP="009E33B0">
            <w:pPr>
              <w:spacing w:after="100" w:afterAutospacing="1"/>
              <w:contextualSpacing/>
              <w:jc w:val="center"/>
            </w:pP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9E33B0" w:rsidRPr="00046F39" w:rsidRDefault="009E33B0" w:rsidP="009E33B0">
            <w:pPr>
              <w:spacing w:after="100" w:afterAutospacing="1"/>
              <w:contextualSpacing/>
              <w:jc w:val="center"/>
            </w:pP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9E33B0" w:rsidRPr="007D7F39" w:rsidRDefault="009E33B0" w:rsidP="009E33B0">
            <w:pPr>
              <w:spacing w:after="100" w:afterAutospacing="1"/>
              <w:contextualSpacing/>
              <w:jc w:val="center"/>
            </w:pP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9E33B0" w:rsidRPr="00046F39" w:rsidRDefault="009E33B0" w:rsidP="009E33B0">
            <w:pPr>
              <w:spacing w:after="100" w:afterAutospacing="1"/>
              <w:contextualSpacing/>
              <w:jc w:val="center"/>
            </w:pP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3.1</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jc w:val="both"/>
            </w:pPr>
            <w:r w:rsidRPr="00D54F6E">
              <w:t xml:space="preserve"> Объем выполненных работ по виду деятельности « строительство»</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center"/>
            </w:pPr>
            <w:r w:rsidRPr="007F66F7">
              <w:t>тыс. руб.</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9E33B0" w:rsidRPr="00532F0F" w:rsidRDefault="009E33B0" w:rsidP="009E33B0">
            <w:pPr>
              <w:spacing w:after="100" w:afterAutospacing="1"/>
              <w:contextualSpacing/>
              <w:jc w:val="center"/>
            </w:pPr>
            <w:r>
              <w:t>409000</w:t>
            </w: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9E33B0" w:rsidRPr="00532F0F" w:rsidRDefault="009E33B0" w:rsidP="009E33B0">
            <w:pPr>
              <w:spacing w:after="100" w:afterAutospacing="1"/>
              <w:contextualSpacing/>
              <w:jc w:val="center"/>
            </w:pPr>
            <w:r>
              <w:t>395000</w:t>
            </w: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9E33B0" w:rsidRPr="00532F0F" w:rsidRDefault="009E33B0" w:rsidP="009E33B0">
            <w:pPr>
              <w:spacing w:after="100" w:afterAutospacing="1"/>
              <w:contextualSpacing/>
              <w:jc w:val="center"/>
            </w:pPr>
            <w:r>
              <w:t>410000</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3.2</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jc w:val="both"/>
            </w:pPr>
            <w:r w:rsidRPr="00D54F6E">
              <w:t>Объем инвестиций в основной капитал за счет всех источников финансирования</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center"/>
            </w:pPr>
            <w:r w:rsidRPr="007F66F7">
              <w:t>тыс. руб.</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9E33B0" w:rsidRPr="00532F0F" w:rsidRDefault="009E33B0" w:rsidP="009E33B0">
            <w:pPr>
              <w:spacing w:after="100" w:afterAutospacing="1"/>
              <w:contextualSpacing/>
              <w:jc w:val="center"/>
            </w:pPr>
            <w:r>
              <w:t>1161420</w:t>
            </w: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9E33B0" w:rsidRPr="00532F0F" w:rsidRDefault="009E33B0" w:rsidP="009E33B0">
            <w:pPr>
              <w:spacing w:after="100" w:afterAutospacing="1"/>
              <w:contextualSpacing/>
              <w:jc w:val="center"/>
            </w:pPr>
            <w:r>
              <w:t>784100</w:t>
            </w: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9E33B0" w:rsidRPr="00532F0F" w:rsidRDefault="009E33B0" w:rsidP="009E33B0">
            <w:pPr>
              <w:spacing w:after="100" w:afterAutospacing="1"/>
              <w:contextualSpacing/>
              <w:jc w:val="center"/>
            </w:pPr>
            <w:r>
              <w:t>1561500</w:t>
            </w:r>
          </w:p>
        </w:tc>
      </w:tr>
      <w:tr w:rsidR="009E33B0" w:rsidRPr="007F66F7" w:rsidTr="009E33B0">
        <w:trPr>
          <w:trHeight w:val="500"/>
        </w:trPr>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pPr>
            <w:r w:rsidRPr="007F66F7">
              <w:t>3.3</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pPr>
            <w:r w:rsidRPr="00D54F6E">
              <w:t xml:space="preserve"> </w:t>
            </w:r>
            <w:proofErr w:type="gramStart"/>
            <w:r w:rsidRPr="00D54F6E">
              <w:t>в</w:t>
            </w:r>
            <w:proofErr w:type="gramEnd"/>
            <w:r w:rsidRPr="00D54F6E">
              <w:t xml:space="preserve"> % </w:t>
            </w:r>
            <w:proofErr w:type="gramStart"/>
            <w:r w:rsidRPr="00D54F6E">
              <w:t>к</w:t>
            </w:r>
            <w:proofErr w:type="gramEnd"/>
            <w:r w:rsidRPr="00D54F6E">
              <w:t xml:space="preserve"> предыдущему году в сопоставимых ценах</w:t>
            </w:r>
          </w:p>
        </w:tc>
        <w:tc>
          <w:tcPr>
            <w:tcW w:w="482" w:type="pct"/>
            <w:tcBorders>
              <w:top w:val="single" w:sz="4" w:space="0" w:color="auto"/>
              <w:left w:val="single" w:sz="4" w:space="0" w:color="auto"/>
              <w:bottom w:val="single" w:sz="4" w:space="0" w:color="auto"/>
              <w:right w:val="single" w:sz="4" w:space="0" w:color="auto"/>
            </w:tcBorders>
          </w:tcPr>
          <w:p w:rsidR="009E33B0" w:rsidRPr="007F66F7" w:rsidRDefault="009E33B0" w:rsidP="009E33B0">
            <w:pPr>
              <w:spacing w:after="100" w:afterAutospacing="1"/>
              <w:contextualSpacing/>
              <w:jc w:val="center"/>
            </w:pP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9E33B0" w:rsidRPr="00532F0F" w:rsidRDefault="009E33B0" w:rsidP="009E33B0">
            <w:pPr>
              <w:spacing w:after="100" w:afterAutospacing="1"/>
              <w:contextualSpacing/>
              <w:jc w:val="center"/>
            </w:pPr>
            <w:r>
              <w:t>74,51</w:t>
            </w: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9E33B0" w:rsidRPr="00532F0F" w:rsidRDefault="009E33B0" w:rsidP="009E33B0">
            <w:pPr>
              <w:spacing w:after="100" w:afterAutospacing="1"/>
              <w:contextualSpacing/>
              <w:jc w:val="center"/>
            </w:pPr>
            <w:r>
              <w:t>92,7</w:t>
            </w: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9E33B0" w:rsidRPr="00532F0F" w:rsidRDefault="009E33B0" w:rsidP="009E33B0">
            <w:pPr>
              <w:spacing w:after="100" w:afterAutospacing="1"/>
              <w:contextualSpacing/>
              <w:jc w:val="center"/>
            </w:pPr>
            <w:r>
              <w:t>88,0</w:t>
            </w:r>
          </w:p>
        </w:tc>
      </w:tr>
      <w:tr w:rsidR="009E33B0" w:rsidRPr="007F66F7" w:rsidTr="009E33B0">
        <w:trPr>
          <w:trHeight w:val="639"/>
        </w:trPr>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3.4</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jc w:val="both"/>
            </w:pPr>
            <w:r w:rsidRPr="00D54F6E">
              <w:t>Ввод в эксплуатацию жилых домов за счет всех источников финансирования</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center"/>
            </w:pPr>
            <w:r w:rsidRPr="007F66F7">
              <w:t>тыс. кв.м.</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B635C5" w:rsidRDefault="009E33B0" w:rsidP="009E33B0">
            <w:pPr>
              <w:spacing w:after="100" w:afterAutospacing="1"/>
              <w:contextualSpacing/>
              <w:jc w:val="center"/>
            </w:pPr>
            <w:r w:rsidRPr="00B635C5">
              <w:t>2,6366</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pPr>
            <w:r w:rsidRPr="00961BA5">
              <w:t>6,14</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B635C5" w:rsidRDefault="009E33B0" w:rsidP="009E33B0">
            <w:pPr>
              <w:spacing w:after="100" w:afterAutospacing="1"/>
              <w:contextualSpacing/>
              <w:jc w:val="center"/>
            </w:pPr>
            <w:r>
              <w:t>6,58</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rPr>
                <w:b/>
              </w:rPr>
            </w:pPr>
            <w:r w:rsidRPr="007F66F7">
              <w:rPr>
                <w:b/>
              </w:rPr>
              <w:t>4</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jc w:val="both"/>
              <w:rPr>
                <w:b/>
              </w:rPr>
            </w:pPr>
            <w:r w:rsidRPr="00D54F6E">
              <w:rPr>
                <w:b/>
              </w:rPr>
              <w:t>Потребительский рынок</w:t>
            </w:r>
          </w:p>
        </w:tc>
        <w:tc>
          <w:tcPr>
            <w:tcW w:w="482" w:type="pct"/>
            <w:tcBorders>
              <w:top w:val="single" w:sz="4" w:space="0" w:color="auto"/>
              <w:left w:val="single" w:sz="4" w:space="0" w:color="auto"/>
              <w:bottom w:val="single" w:sz="4" w:space="0" w:color="auto"/>
              <w:right w:val="single" w:sz="4" w:space="0" w:color="auto"/>
            </w:tcBorders>
          </w:tcPr>
          <w:p w:rsidR="009E33B0" w:rsidRPr="007F66F7" w:rsidRDefault="009E33B0" w:rsidP="009E33B0">
            <w:pPr>
              <w:spacing w:after="100" w:afterAutospacing="1"/>
              <w:contextualSpacing/>
              <w:jc w:val="center"/>
            </w:pP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9E33B0" w:rsidRPr="00B635C5" w:rsidRDefault="009E33B0" w:rsidP="009E33B0">
            <w:pPr>
              <w:spacing w:after="100" w:afterAutospacing="1"/>
              <w:contextualSpacing/>
              <w:jc w:val="center"/>
            </w:pP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9E33B0" w:rsidRPr="007D7F39" w:rsidRDefault="009E33B0" w:rsidP="009E33B0">
            <w:pPr>
              <w:spacing w:after="100" w:afterAutospacing="1"/>
              <w:contextualSpacing/>
              <w:jc w:val="center"/>
            </w:pP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9E33B0" w:rsidRPr="00B635C5" w:rsidRDefault="009E33B0" w:rsidP="009E33B0">
            <w:pPr>
              <w:spacing w:after="100" w:afterAutospacing="1"/>
              <w:contextualSpacing/>
              <w:jc w:val="center"/>
            </w:pP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4.1</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jc w:val="both"/>
            </w:pPr>
            <w:r w:rsidRPr="00D54F6E">
              <w:t xml:space="preserve"> Оборот розничной торговли</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center"/>
            </w:pPr>
            <w:r w:rsidRPr="007F66F7">
              <w:t>тыс. руб.</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B635C5" w:rsidRDefault="009E33B0" w:rsidP="009E33B0">
            <w:pPr>
              <w:spacing w:after="100" w:afterAutospacing="1"/>
              <w:contextualSpacing/>
              <w:jc w:val="center"/>
            </w:pPr>
            <w:r>
              <w:t>1735200</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pPr>
            <w:r>
              <w:t>2015600</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B635C5" w:rsidRDefault="009E33B0" w:rsidP="009E33B0">
            <w:pPr>
              <w:spacing w:after="100" w:afterAutospacing="1"/>
              <w:contextualSpacing/>
              <w:jc w:val="center"/>
            </w:pPr>
            <w:r>
              <w:t>1785000</w:t>
            </w:r>
          </w:p>
        </w:tc>
      </w:tr>
      <w:tr w:rsidR="009E33B0" w:rsidRPr="007F66F7" w:rsidTr="009E33B0">
        <w:trPr>
          <w:trHeight w:val="549"/>
        </w:trPr>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4.2</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jc w:val="both"/>
            </w:pPr>
            <w:proofErr w:type="gramStart"/>
            <w:r w:rsidRPr="00D54F6E">
              <w:t>В</w:t>
            </w:r>
            <w:proofErr w:type="gramEnd"/>
            <w:r w:rsidRPr="00D54F6E">
              <w:t xml:space="preserve"> % </w:t>
            </w:r>
            <w:proofErr w:type="gramStart"/>
            <w:r w:rsidRPr="00D54F6E">
              <w:t>к</w:t>
            </w:r>
            <w:proofErr w:type="gramEnd"/>
            <w:r w:rsidRPr="00D54F6E">
              <w:t xml:space="preserve"> предыдущему году в сопоставимых ценах</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center"/>
            </w:pPr>
            <w:r w:rsidRPr="007F66F7">
              <w:t>%</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046F39" w:rsidRDefault="009E33B0" w:rsidP="009E33B0">
            <w:pPr>
              <w:spacing w:after="100" w:afterAutospacing="1"/>
              <w:contextualSpacing/>
              <w:jc w:val="center"/>
            </w:pPr>
            <w:r>
              <w:t>91,7</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pPr>
            <w:r w:rsidRPr="00841117">
              <w:t>111,8</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046F39" w:rsidRDefault="009E33B0" w:rsidP="009E33B0">
            <w:pPr>
              <w:spacing w:after="100" w:afterAutospacing="1"/>
              <w:contextualSpacing/>
              <w:jc w:val="center"/>
            </w:pPr>
            <w:r>
              <w:t>81,02</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4.3</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jc w:val="both"/>
            </w:pPr>
            <w:r w:rsidRPr="00D54F6E">
              <w:t xml:space="preserve"> Оборот общественного питания</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center"/>
            </w:pPr>
            <w:r w:rsidRPr="007F66F7">
              <w:t>тыс. руб.</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B635C5" w:rsidRDefault="009E33B0" w:rsidP="009E33B0">
            <w:pPr>
              <w:spacing w:after="100" w:afterAutospacing="1"/>
              <w:contextualSpacing/>
              <w:jc w:val="center"/>
            </w:pPr>
            <w:r>
              <w:t>91600</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pPr>
            <w:r>
              <w:t>102300</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B635C5" w:rsidRDefault="009E33B0" w:rsidP="009E33B0">
            <w:pPr>
              <w:spacing w:after="100" w:afterAutospacing="1"/>
              <w:contextualSpacing/>
              <w:jc w:val="center"/>
            </w:pPr>
            <w:r>
              <w:t>93100</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center"/>
              <w:rPr>
                <w:lang w:val="en-US"/>
              </w:rPr>
            </w:pPr>
            <w:r w:rsidRPr="007F66F7">
              <w:t xml:space="preserve">№ </w:t>
            </w:r>
            <w:r w:rsidRPr="007F66F7">
              <w:lastRenderedPageBreak/>
              <w:t>п/п</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jc w:val="center"/>
            </w:pPr>
            <w:r w:rsidRPr="00D54F6E">
              <w:lastRenderedPageBreak/>
              <w:t>Наименование индикаторов</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center"/>
            </w:pPr>
            <w:r w:rsidRPr="007F66F7">
              <w:t xml:space="preserve">Ед. </w:t>
            </w:r>
            <w:r w:rsidRPr="007F66F7">
              <w:lastRenderedPageBreak/>
              <w:t>измерение</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542822" w:rsidRDefault="009E33B0" w:rsidP="009E33B0">
            <w:pPr>
              <w:spacing w:after="100" w:afterAutospacing="1"/>
              <w:contextualSpacing/>
              <w:jc w:val="center"/>
            </w:pPr>
            <w:r>
              <w:lastRenderedPageBreak/>
              <w:t>2016</w:t>
            </w:r>
            <w:r w:rsidRPr="00542822">
              <w:t xml:space="preserve"> год</w:t>
            </w:r>
          </w:p>
          <w:p w:rsidR="009E33B0" w:rsidRPr="007D7F39" w:rsidRDefault="009E33B0" w:rsidP="009E33B0">
            <w:pPr>
              <w:spacing w:after="100" w:afterAutospacing="1"/>
              <w:contextualSpacing/>
              <w:jc w:val="center"/>
              <w:rPr>
                <w:highlight w:val="yellow"/>
              </w:rPr>
            </w:pPr>
            <w:r w:rsidRPr="00542822">
              <w:lastRenderedPageBreak/>
              <w:t>факт</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pPr>
            <w:r w:rsidRPr="007D7F39">
              <w:lastRenderedPageBreak/>
              <w:t>201</w:t>
            </w:r>
            <w:r>
              <w:t>7</w:t>
            </w:r>
            <w:r w:rsidRPr="007D7F39">
              <w:t xml:space="preserve"> год</w:t>
            </w:r>
          </w:p>
          <w:p w:rsidR="009E33B0" w:rsidRPr="007D7F39" w:rsidRDefault="009E33B0" w:rsidP="009E33B0">
            <w:pPr>
              <w:spacing w:after="100" w:afterAutospacing="1"/>
              <w:contextualSpacing/>
              <w:jc w:val="center"/>
            </w:pPr>
            <w:r w:rsidRPr="007D7F39">
              <w:lastRenderedPageBreak/>
              <w:t>план</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542822" w:rsidRDefault="009E33B0" w:rsidP="009E33B0">
            <w:pPr>
              <w:spacing w:after="100" w:afterAutospacing="1"/>
              <w:contextualSpacing/>
              <w:jc w:val="center"/>
            </w:pPr>
            <w:r w:rsidRPr="00542822">
              <w:lastRenderedPageBreak/>
              <w:t>201</w:t>
            </w:r>
            <w:r>
              <w:t>7</w:t>
            </w:r>
            <w:r w:rsidRPr="00542822">
              <w:t>год</w:t>
            </w:r>
          </w:p>
          <w:p w:rsidR="009E33B0" w:rsidRPr="007D7F39" w:rsidRDefault="009E33B0" w:rsidP="009E33B0">
            <w:pPr>
              <w:spacing w:after="100" w:afterAutospacing="1"/>
              <w:contextualSpacing/>
              <w:jc w:val="center"/>
              <w:rPr>
                <w:highlight w:val="yellow"/>
              </w:rPr>
            </w:pPr>
            <w:r w:rsidRPr="00542822">
              <w:lastRenderedPageBreak/>
              <w:t>факт</w:t>
            </w:r>
          </w:p>
        </w:tc>
      </w:tr>
      <w:tr w:rsidR="009E33B0" w:rsidRPr="007F66F7" w:rsidTr="009E33B0">
        <w:tc>
          <w:tcPr>
            <w:tcW w:w="344" w:type="pct"/>
            <w:tcBorders>
              <w:top w:val="single" w:sz="4" w:space="0" w:color="auto"/>
              <w:left w:val="single" w:sz="4" w:space="0" w:color="auto"/>
              <w:bottom w:val="nil"/>
              <w:right w:val="single" w:sz="4" w:space="0" w:color="auto"/>
            </w:tcBorders>
            <w:hideMark/>
          </w:tcPr>
          <w:p w:rsidR="009E33B0" w:rsidRPr="007F66F7" w:rsidRDefault="009E33B0" w:rsidP="009E33B0">
            <w:pPr>
              <w:spacing w:after="100" w:afterAutospacing="1"/>
              <w:contextualSpacing/>
              <w:jc w:val="both"/>
            </w:pPr>
            <w:r w:rsidRPr="007F66F7">
              <w:lastRenderedPageBreak/>
              <w:t>4.4</w:t>
            </w:r>
          </w:p>
        </w:tc>
        <w:tc>
          <w:tcPr>
            <w:tcW w:w="2340" w:type="pct"/>
            <w:tcBorders>
              <w:top w:val="single" w:sz="4" w:space="0" w:color="auto"/>
              <w:left w:val="single" w:sz="4" w:space="0" w:color="auto"/>
              <w:bottom w:val="nil"/>
              <w:right w:val="single" w:sz="4" w:space="0" w:color="auto"/>
            </w:tcBorders>
            <w:hideMark/>
          </w:tcPr>
          <w:p w:rsidR="009E33B0" w:rsidRPr="00D54F6E" w:rsidRDefault="009E33B0" w:rsidP="009E33B0">
            <w:pPr>
              <w:spacing w:after="100" w:afterAutospacing="1"/>
              <w:contextualSpacing/>
              <w:jc w:val="both"/>
            </w:pPr>
            <w:r w:rsidRPr="00D54F6E">
              <w:t xml:space="preserve">  </w:t>
            </w:r>
            <w:proofErr w:type="gramStart"/>
            <w:r w:rsidRPr="00D54F6E">
              <w:t>В</w:t>
            </w:r>
            <w:proofErr w:type="gramEnd"/>
            <w:r w:rsidRPr="00D54F6E">
              <w:t xml:space="preserve"> % </w:t>
            </w:r>
            <w:proofErr w:type="gramStart"/>
            <w:r w:rsidRPr="00D54F6E">
              <w:t>к</w:t>
            </w:r>
            <w:proofErr w:type="gramEnd"/>
            <w:r w:rsidRPr="00D54F6E">
              <w:t xml:space="preserve"> предыдущему году в сопоставимых ценах</w:t>
            </w:r>
          </w:p>
        </w:tc>
        <w:tc>
          <w:tcPr>
            <w:tcW w:w="482" w:type="pct"/>
            <w:tcBorders>
              <w:top w:val="single" w:sz="4" w:space="0" w:color="auto"/>
              <w:left w:val="single" w:sz="4" w:space="0" w:color="auto"/>
              <w:bottom w:val="nil"/>
              <w:right w:val="single" w:sz="4" w:space="0" w:color="auto"/>
            </w:tcBorders>
          </w:tcPr>
          <w:p w:rsidR="009E33B0" w:rsidRPr="007F66F7" w:rsidRDefault="009E33B0" w:rsidP="009E33B0">
            <w:pPr>
              <w:spacing w:after="100" w:afterAutospacing="1"/>
              <w:contextualSpacing/>
              <w:jc w:val="center"/>
            </w:pPr>
          </w:p>
        </w:tc>
        <w:tc>
          <w:tcPr>
            <w:tcW w:w="570" w:type="pct"/>
            <w:tcBorders>
              <w:top w:val="single" w:sz="4" w:space="0" w:color="auto"/>
              <w:left w:val="single" w:sz="4" w:space="0" w:color="auto"/>
              <w:bottom w:val="nil"/>
              <w:right w:val="single" w:sz="4" w:space="0" w:color="auto"/>
            </w:tcBorders>
            <w:shd w:val="clear" w:color="auto" w:fill="auto"/>
            <w:hideMark/>
          </w:tcPr>
          <w:p w:rsidR="009E33B0" w:rsidRPr="00B635C5" w:rsidRDefault="009E33B0" w:rsidP="009E33B0">
            <w:pPr>
              <w:spacing w:after="100" w:afterAutospacing="1"/>
              <w:contextualSpacing/>
              <w:jc w:val="center"/>
            </w:pPr>
            <w:r>
              <w:t>94,2</w:t>
            </w:r>
          </w:p>
        </w:tc>
        <w:tc>
          <w:tcPr>
            <w:tcW w:w="632" w:type="pct"/>
            <w:tcBorders>
              <w:top w:val="single" w:sz="4" w:space="0" w:color="auto"/>
              <w:left w:val="single" w:sz="4" w:space="0" w:color="auto"/>
              <w:bottom w:val="nil"/>
              <w:right w:val="single" w:sz="4" w:space="0" w:color="auto"/>
            </w:tcBorders>
            <w:shd w:val="clear" w:color="auto" w:fill="auto"/>
            <w:hideMark/>
          </w:tcPr>
          <w:p w:rsidR="009E33B0" w:rsidRPr="007D7F39" w:rsidRDefault="009E33B0" w:rsidP="009E33B0">
            <w:pPr>
              <w:spacing w:after="100" w:afterAutospacing="1"/>
              <w:contextualSpacing/>
              <w:jc w:val="center"/>
            </w:pPr>
            <w:r>
              <w:t>99,7</w:t>
            </w:r>
          </w:p>
        </w:tc>
        <w:tc>
          <w:tcPr>
            <w:tcW w:w="631" w:type="pct"/>
            <w:tcBorders>
              <w:top w:val="single" w:sz="4" w:space="0" w:color="auto"/>
              <w:left w:val="single" w:sz="4" w:space="0" w:color="auto"/>
              <w:bottom w:val="nil"/>
              <w:right w:val="single" w:sz="4" w:space="0" w:color="auto"/>
            </w:tcBorders>
            <w:shd w:val="clear" w:color="auto" w:fill="auto"/>
            <w:hideMark/>
          </w:tcPr>
          <w:p w:rsidR="009E33B0" w:rsidRPr="00B635C5" w:rsidRDefault="009E33B0" w:rsidP="009E33B0">
            <w:pPr>
              <w:spacing w:after="100" w:afterAutospacing="1"/>
              <w:contextualSpacing/>
              <w:jc w:val="center"/>
            </w:pPr>
            <w:r>
              <w:t>97,4</w:t>
            </w:r>
          </w:p>
        </w:tc>
      </w:tr>
      <w:tr w:rsidR="009E33B0" w:rsidRPr="007F66F7" w:rsidTr="009E33B0">
        <w:tc>
          <w:tcPr>
            <w:tcW w:w="344" w:type="pct"/>
            <w:tcBorders>
              <w:top w:val="nil"/>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p>
        </w:tc>
        <w:tc>
          <w:tcPr>
            <w:tcW w:w="2340" w:type="pct"/>
            <w:tcBorders>
              <w:top w:val="nil"/>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jc w:val="both"/>
            </w:pPr>
          </w:p>
        </w:tc>
        <w:tc>
          <w:tcPr>
            <w:tcW w:w="482" w:type="pct"/>
            <w:tcBorders>
              <w:top w:val="nil"/>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center"/>
            </w:pPr>
          </w:p>
        </w:tc>
        <w:tc>
          <w:tcPr>
            <w:tcW w:w="570" w:type="pct"/>
            <w:tcBorders>
              <w:top w:val="nil"/>
              <w:left w:val="single" w:sz="4" w:space="0" w:color="auto"/>
              <w:bottom w:val="single" w:sz="4" w:space="0" w:color="auto"/>
              <w:right w:val="single" w:sz="4" w:space="0" w:color="auto"/>
            </w:tcBorders>
            <w:shd w:val="clear" w:color="auto" w:fill="auto"/>
            <w:hideMark/>
          </w:tcPr>
          <w:p w:rsidR="009E33B0" w:rsidRDefault="009E33B0" w:rsidP="009E33B0">
            <w:pPr>
              <w:spacing w:after="100" w:afterAutospacing="1"/>
              <w:contextualSpacing/>
              <w:jc w:val="center"/>
            </w:pPr>
          </w:p>
        </w:tc>
        <w:tc>
          <w:tcPr>
            <w:tcW w:w="632" w:type="pct"/>
            <w:tcBorders>
              <w:top w:val="nil"/>
              <w:left w:val="single" w:sz="4" w:space="0" w:color="auto"/>
              <w:bottom w:val="single" w:sz="4" w:space="0" w:color="auto"/>
              <w:right w:val="single" w:sz="4" w:space="0" w:color="auto"/>
            </w:tcBorders>
            <w:shd w:val="clear" w:color="auto" w:fill="auto"/>
            <w:hideMark/>
          </w:tcPr>
          <w:p w:rsidR="009E33B0" w:rsidRDefault="009E33B0" w:rsidP="009E33B0">
            <w:pPr>
              <w:spacing w:after="100" w:afterAutospacing="1"/>
              <w:contextualSpacing/>
              <w:jc w:val="center"/>
            </w:pPr>
          </w:p>
        </w:tc>
        <w:tc>
          <w:tcPr>
            <w:tcW w:w="631" w:type="pct"/>
            <w:tcBorders>
              <w:top w:val="nil"/>
              <w:left w:val="single" w:sz="4" w:space="0" w:color="auto"/>
              <w:bottom w:val="single" w:sz="4" w:space="0" w:color="auto"/>
              <w:right w:val="single" w:sz="4" w:space="0" w:color="auto"/>
            </w:tcBorders>
            <w:shd w:val="clear" w:color="auto" w:fill="auto"/>
            <w:hideMark/>
          </w:tcPr>
          <w:p w:rsidR="009E33B0" w:rsidRDefault="009E33B0" w:rsidP="009E33B0">
            <w:pPr>
              <w:spacing w:after="100" w:afterAutospacing="1"/>
              <w:contextualSpacing/>
              <w:jc w:val="center"/>
            </w:pP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4.5</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jc w:val="both"/>
            </w:pPr>
            <w:r w:rsidRPr="00D54F6E">
              <w:t xml:space="preserve"> Объем платных услуг населению, в том числе бытовых услуг</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center"/>
            </w:pPr>
            <w:r w:rsidRPr="007F66F7">
              <w:t>тыс. руб.</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AA4018" w:rsidRDefault="009E33B0" w:rsidP="009E33B0">
            <w:pPr>
              <w:spacing w:after="100" w:afterAutospacing="1"/>
              <w:contextualSpacing/>
              <w:jc w:val="center"/>
            </w:pPr>
            <w:r>
              <w:t>600900</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pPr>
            <w:r>
              <w:t>660400</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AA4018" w:rsidRDefault="009E33B0" w:rsidP="009E33B0">
            <w:pPr>
              <w:spacing w:after="100" w:afterAutospacing="1"/>
              <w:contextualSpacing/>
              <w:jc w:val="center"/>
            </w:pPr>
            <w:r>
              <w:t>626600</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rPr>
                <w:b/>
              </w:rPr>
            </w:pPr>
            <w:r w:rsidRPr="007F66F7">
              <w:rPr>
                <w:b/>
              </w:rPr>
              <w:t>5.</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jc w:val="both"/>
              <w:rPr>
                <w:b/>
              </w:rPr>
            </w:pPr>
            <w:r w:rsidRPr="00D54F6E">
              <w:rPr>
                <w:b/>
              </w:rPr>
              <w:t>Рынок труда и заработной платы</w:t>
            </w:r>
          </w:p>
        </w:tc>
        <w:tc>
          <w:tcPr>
            <w:tcW w:w="482" w:type="pct"/>
            <w:tcBorders>
              <w:top w:val="single" w:sz="4" w:space="0" w:color="auto"/>
              <w:left w:val="single" w:sz="4" w:space="0" w:color="auto"/>
              <w:bottom w:val="single" w:sz="4" w:space="0" w:color="auto"/>
              <w:right w:val="single" w:sz="4" w:space="0" w:color="auto"/>
            </w:tcBorders>
          </w:tcPr>
          <w:p w:rsidR="009E33B0" w:rsidRPr="007F66F7" w:rsidRDefault="009E33B0" w:rsidP="009E33B0">
            <w:pPr>
              <w:spacing w:after="100" w:afterAutospacing="1"/>
              <w:contextualSpacing/>
              <w:jc w:val="center"/>
            </w:pP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9E33B0" w:rsidRPr="00AA4018" w:rsidRDefault="009E33B0" w:rsidP="009E33B0">
            <w:pPr>
              <w:spacing w:after="100" w:afterAutospacing="1"/>
              <w:contextualSpacing/>
              <w:jc w:val="center"/>
            </w:pP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9E33B0" w:rsidRPr="007D7F39" w:rsidRDefault="009E33B0" w:rsidP="009E33B0">
            <w:pPr>
              <w:spacing w:after="100" w:afterAutospacing="1"/>
              <w:contextualSpacing/>
              <w:jc w:val="center"/>
            </w:pP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9E33B0" w:rsidRPr="00AA4018" w:rsidRDefault="009E33B0" w:rsidP="009E33B0">
            <w:pPr>
              <w:spacing w:after="100" w:afterAutospacing="1"/>
              <w:contextualSpacing/>
              <w:jc w:val="center"/>
            </w:pP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5.1</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jc w:val="both"/>
            </w:pPr>
            <w:r w:rsidRPr="00D54F6E">
              <w:t>Среднесписочная численность работников (без совместителей) на крупных и средних предприятиях.</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center"/>
            </w:pPr>
            <w:r w:rsidRPr="007F66F7">
              <w:t>чел.</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AA4018" w:rsidRDefault="009E33B0" w:rsidP="009E33B0">
            <w:pPr>
              <w:spacing w:after="100" w:afterAutospacing="1"/>
              <w:contextualSpacing/>
              <w:jc w:val="center"/>
            </w:pPr>
            <w:r>
              <w:t>7946</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pPr>
            <w:r>
              <w:t>7765</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AA4018" w:rsidRDefault="009E33B0" w:rsidP="009E33B0">
            <w:pPr>
              <w:spacing w:after="100" w:afterAutospacing="1"/>
              <w:contextualSpacing/>
              <w:jc w:val="center"/>
            </w:pPr>
            <w:r>
              <w:t>7823</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5.2</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jc w:val="both"/>
            </w:pPr>
            <w:r w:rsidRPr="00D54F6E">
              <w:t xml:space="preserve"> Численность не занятых трудовой деятельностью граждан, ищущих работу и зарегистрированных в службе занятости</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center"/>
            </w:pPr>
            <w:r w:rsidRPr="007F66F7">
              <w:t>Чел.</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AA4018" w:rsidRDefault="009E33B0" w:rsidP="009E33B0">
            <w:pPr>
              <w:spacing w:after="100" w:afterAutospacing="1"/>
              <w:contextualSpacing/>
              <w:jc w:val="center"/>
            </w:pPr>
            <w:r w:rsidRPr="00AA4018">
              <w:t>1146</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pPr>
            <w:r>
              <w:t>1420</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AA4018" w:rsidRDefault="009E33B0" w:rsidP="009E33B0">
            <w:pPr>
              <w:spacing w:after="100" w:afterAutospacing="1"/>
              <w:contextualSpacing/>
              <w:jc w:val="center"/>
            </w:pPr>
            <w:r w:rsidRPr="00AA4018">
              <w:t>11</w:t>
            </w:r>
            <w:r>
              <w:t>78</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5.3</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jc w:val="both"/>
            </w:pPr>
            <w:r w:rsidRPr="00D54F6E">
              <w:t>Численность официально зарегистрированных безработных</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center"/>
            </w:pPr>
            <w:r w:rsidRPr="007F66F7">
              <w:t xml:space="preserve"> чел.</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AA4018" w:rsidRDefault="009E33B0" w:rsidP="009E33B0">
            <w:pPr>
              <w:spacing w:after="100" w:afterAutospacing="1"/>
              <w:contextualSpacing/>
              <w:jc w:val="center"/>
            </w:pPr>
            <w:r w:rsidRPr="00AA4018">
              <w:t>891</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pPr>
            <w:r>
              <w:t>920</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AA4018" w:rsidRDefault="009E33B0" w:rsidP="009E33B0">
            <w:pPr>
              <w:spacing w:after="100" w:afterAutospacing="1"/>
              <w:contextualSpacing/>
              <w:jc w:val="center"/>
            </w:pPr>
            <w:r>
              <w:t>820</w:t>
            </w:r>
          </w:p>
        </w:tc>
      </w:tr>
      <w:tr w:rsidR="009E33B0" w:rsidRPr="007E0D6F"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5.4</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jc w:val="both"/>
            </w:pPr>
            <w:r w:rsidRPr="00D54F6E">
              <w:t xml:space="preserve">Уровень  официально зарегистрированной безработицы </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center"/>
            </w:pPr>
            <w:r w:rsidRPr="007F66F7">
              <w:t>%</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7E0D6F" w:rsidRDefault="009E33B0" w:rsidP="009E33B0">
            <w:pPr>
              <w:spacing w:after="100" w:afterAutospacing="1"/>
              <w:contextualSpacing/>
              <w:jc w:val="center"/>
            </w:pPr>
            <w:r>
              <w:t>2,4</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pPr>
            <w:r>
              <w:t>2,8</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7E0D6F" w:rsidRDefault="009E33B0" w:rsidP="009E33B0">
            <w:pPr>
              <w:spacing w:after="100" w:afterAutospacing="1"/>
              <w:contextualSpacing/>
              <w:jc w:val="center"/>
            </w:pPr>
            <w:r>
              <w:t>1,9</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5.5</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jc w:val="both"/>
            </w:pPr>
            <w:r w:rsidRPr="00D54F6E">
              <w:t>Среднемесячная  номинальная начисленная заработная плата работников</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center"/>
            </w:pPr>
            <w:r w:rsidRPr="007F66F7">
              <w:t>тыс</w:t>
            </w:r>
            <w:proofErr w:type="gramStart"/>
            <w:r w:rsidRPr="007F66F7">
              <w:t>.р</w:t>
            </w:r>
            <w:proofErr w:type="gramEnd"/>
            <w:r w:rsidRPr="007F66F7">
              <w:t>ублей</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tabs>
                <w:tab w:val="center" w:pos="510"/>
              </w:tabs>
              <w:spacing w:after="100" w:afterAutospacing="1"/>
              <w:contextualSpacing/>
              <w:jc w:val="center"/>
              <w:rPr>
                <w:highlight w:val="yellow"/>
              </w:rPr>
            </w:pPr>
            <w:r>
              <w:t xml:space="preserve">37758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pPr>
            <w:r>
              <w:t>38812</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tabs>
                <w:tab w:val="center" w:pos="510"/>
              </w:tabs>
              <w:spacing w:after="100" w:afterAutospacing="1"/>
              <w:contextualSpacing/>
              <w:jc w:val="center"/>
              <w:rPr>
                <w:highlight w:val="yellow"/>
              </w:rPr>
            </w:pPr>
            <w:r>
              <w:t xml:space="preserve">41,584 </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5.6</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jc w:val="both"/>
            </w:pPr>
            <w:r w:rsidRPr="00D54F6E">
              <w:t xml:space="preserve"> Годовой фонд оплаты труда, включая совмещение</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center"/>
            </w:pPr>
            <w:r w:rsidRPr="007F66F7">
              <w:t>тыс. руб.</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6E3713" w:rsidRDefault="009E33B0" w:rsidP="009E33B0">
            <w:pPr>
              <w:spacing w:after="100" w:afterAutospacing="1"/>
              <w:contextualSpacing/>
              <w:jc w:val="center"/>
            </w:pPr>
            <w:r>
              <w:t>3600300</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pPr>
            <w:r>
              <w:t>3617000</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6E3713" w:rsidRDefault="009E33B0" w:rsidP="009E33B0">
            <w:pPr>
              <w:spacing w:after="100" w:afterAutospacing="1"/>
              <w:contextualSpacing/>
              <w:jc w:val="center"/>
            </w:pPr>
            <w:r>
              <w:t>3947300</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5.7</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jc w:val="both"/>
            </w:pPr>
            <w:r w:rsidRPr="00D54F6E">
              <w:t>темп роста к предыдущему периоду</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center"/>
            </w:pPr>
            <w:r w:rsidRPr="007F66F7">
              <w:t>%</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3E736D" w:rsidRDefault="009E33B0" w:rsidP="009E33B0">
            <w:pPr>
              <w:spacing w:after="100" w:afterAutospacing="1"/>
              <w:contextualSpacing/>
              <w:jc w:val="center"/>
              <w:rPr>
                <w:highlight w:val="yellow"/>
              </w:rPr>
            </w:pPr>
            <w:r w:rsidRPr="00046F04">
              <w:t>102,3</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046F04" w:rsidRDefault="009E33B0" w:rsidP="009E33B0">
            <w:pPr>
              <w:spacing w:after="100" w:afterAutospacing="1"/>
              <w:contextualSpacing/>
              <w:jc w:val="center"/>
            </w:pPr>
            <w:r w:rsidRPr="00046F04">
              <w:t>100,5</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046F04" w:rsidRDefault="009E33B0" w:rsidP="009E33B0">
            <w:pPr>
              <w:spacing w:after="100" w:afterAutospacing="1"/>
              <w:contextualSpacing/>
              <w:jc w:val="center"/>
            </w:pPr>
            <w:r w:rsidRPr="00046F04">
              <w:t>109,6</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5.8</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jc w:val="both"/>
            </w:pPr>
            <w:r w:rsidRPr="00D54F6E">
              <w:t>Денежные доходы на душу населения в месяц</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center"/>
            </w:pPr>
            <w:r w:rsidRPr="007F66F7">
              <w:t>тыс. рублей</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5A657F" w:rsidRDefault="009E33B0" w:rsidP="009E33B0">
            <w:pPr>
              <w:spacing w:after="100" w:afterAutospacing="1"/>
              <w:contextualSpacing/>
              <w:jc w:val="center"/>
            </w:pPr>
            <w:r>
              <w:t>17,663</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pPr>
            <w:r>
              <w:t>18,581</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5A657F" w:rsidRDefault="009E33B0" w:rsidP="009E33B0">
            <w:pPr>
              <w:spacing w:after="100" w:afterAutospacing="1"/>
              <w:contextualSpacing/>
              <w:jc w:val="center"/>
            </w:pPr>
            <w:r>
              <w:t>18,558</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5.9</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jc w:val="both"/>
            </w:pPr>
            <w:r w:rsidRPr="00D54F6E">
              <w:t xml:space="preserve"> темп роста к предыдущему периоду</w:t>
            </w:r>
          </w:p>
        </w:tc>
        <w:tc>
          <w:tcPr>
            <w:tcW w:w="482" w:type="pct"/>
            <w:tcBorders>
              <w:top w:val="single" w:sz="4" w:space="0" w:color="auto"/>
              <w:left w:val="single" w:sz="4" w:space="0" w:color="auto"/>
              <w:bottom w:val="single" w:sz="4" w:space="0" w:color="auto"/>
              <w:right w:val="single" w:sz="4" w:space="0" w:color="auto"/>
            </w:tcBorders>
          </w:tcPr>
          <w:p w:rsidR="009E33B0" w:rsidRPr="007F66F7" w:rsidRDefault="009E33B0" w:rsidP="009E33B0">
            <w:pPr>
              <w:spacing w:after="100" w:afterAutospacing="1"/>
              <w:contextualSpacing/>
              <w:jc w:val="center"/>
            </w:pP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3E736D" w:rsidRDefault="009E33B0" w:rsidP="009E33B0">
            <w:pPr>
              <w:spacing w:after="100" w:afterAutospacing="1"/>
              <w:contextualSpacing/>
              <w:jc w:val="center"/>
              <w:rPr>
                <w:highlight w:val="yellow"/>
              </w:rPr>
            </w:pPr>
            <w:r w:rsidRPr="000705D5">
              <w:t>98,6</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pPr>
            <w:r>
              <w:t>100</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5A657F" w:rsidRDefault="009E33B0" w:rsidP="009E33B0">
            <w:pPr>
              <w:spacing w:after="100" w:afterAutospacing="1"/>
              <w:contextualSpacing/>
              <w:jc w:val="center"/>
            </w:pPr>
            <w:r>
              <w:t>98,3</w:t>
            </w:r>
          </w:p>
        </w:tc>
      </w:tr>
      <w:tr w:rsidR="009E33B0" w:rsidRPr="007F66F7" w:rsidTr="009E33B0">
        <w:trPr>
          <w:trHeight w:val="588"/>
        </w:trPr>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5.10</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jc w:val="both"/>
            </w:pPr>
            <w:r w:rsidRPr="00D54F6E">
              <w:t xml:space="preserve"> Реальные располагаемые денежные доходы</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center"/>
            </w:pPr>
            <w:r w:rsidRPr="007F66F7">
              <w:t>млн. руб.</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33699B" w:rsidRDefault="009E33B0" w:rsidP="009E33B0">
            <w:pPr>
              <w:spacing w:after="100" w:afterAutospacing="1"/>
              <w:contextualSpacing/>
              <w:jc w:val="center"/>
            </w:pPr>
            <w:r w:rsidRPr="0033699B">
              <w:t>7019,96</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pPr>
            <w:r>
              <w:t>7322,10</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5A657F" w:rsidRDefault="009E33B0" w:rsidP="009E33B0">
            <w:pPr>
              <w:spacing w:after="100" w:afterAutospacing="1"/>
              <w:contextualSpacing/>
              <w:jc w:val="center"/>
            </w:pPr>
            <w:r>
              <w:t>7286,5</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5.11</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jc w:val="both"/>
            </w:pPr>
            <w:r w:rsidRPr="00D54F6E">
              <w:t xml:space="preserve"> темп роста к предыдущему периоду</w:t>
            </w:r>
          </w:p>
        </w:tc>
        <w:tc>
          <w:tcPr>
            <w:tcW w:w="482" w:type="pct"/>
            <w:tcBorders>
              <w:top w:val="single" w:sz="4" w:space="0" w:color="auto"/>
              <w:left w:val="single" w:sz="4" w:space="0" w:color="auto"/>
              <w:bottom w:val="single" w:sz="4" w:space="0" w:color="auto"/>
              <w:right w:val="single" w:sz="4" w:space="0" w:color="auto"/>
            </w:tcBorders>
          </w:tcPr>
          <w:p w:rsidR="009E33B0" w:rsidRPr="007F66F7" w:rsidRDefault="009E33B0" w:rsidP="009E33B0">
            <w:pPr>
              <w:spacing w:after="100" w:afterAutospacing="1"/>
              <w:contextualSpacing/>
              <w:jc w:val="center"/>
            </w:pP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33699B" w:rsidRDefault="009E33B0" w:rsidP="009E33B0">
            <w:pPr>
              <w:spacing w:after="100" w:afterAutospacing="1"/>
              <w:contextualSpacing/>
              <w:jc w:val="center"/>
            </w:pPr>
            <w:r w:rsidRPr="0033699B">
              <w:t>98,9</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pPr>
            <w:r>
              <w:t>100,3</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5A657F" w:rsidRDefault="009E33B0" w:rsidP="009E33B0">
            <w:pPr>
              <w:spacing w:after="100" w:afterAutospacing="1"/>
              <w:contextualSpacing/>
              <w:jc w:val="center"/>
            </w:pPr>
            <w:r>
              <w:t>101,2</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rPr>
                <w:b/>
              </w:rPr>
            </w:pPr>
            <w:r w:rsidRPr="007F66F7">
              <w:rPr>
                <w:b/>
              </w:rPr>
              <w:t>6</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jc w:val="both"/>
              <w:rPr>
                <w:b/>
              </w:rPr>
            </w:pPr>
            <w:r w:rsidRPr="00D54F6E">
              <w:rPr>
                <w:b/>
              </w:rPr>
              <w:t xml:space="preserve"> Финансы</w:t>
            </w:r>
          </w:p>
        </w:tc>
        <w:tc>
          <w:tcPr>
            <w:tcW w:w="482" w:type="pct"/>
            <w:tcBorders>
              <w:top w:val="single" w:sz="4" w:space="0" w:color="auto"/>
              <w:left w:val="single" w:sz="4" w:space="0" w:color="auto"/>
              <w:bottom w:val="single" w:sz="4" w:space="0" w:color="auto"/>
              <w:right w:val="single" w:sz="4" w:space="0" w:color="auto"/>
            </w:tcBorders>
          </w:tcPr>
          <w:p w:rsidR="009E33B0" w:rsidRPr="007F66F7" w:rsidRDefault="009E33B0" w:rsidP="009E33B0">
            <w:pPr>
              <w:spacing w:after="100" w:afterAutospacing="1"/>
              <w:contextualSpacing/>
              <w:jc w:val="center"/>
            </w:pP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9E33B0" w:rsidRPr="005A657F" w:rsidRDefault="009E33B0" w:rsidP="009E33B0">
            <w:pPr>
              <w:spacing w:after="100" w:afterAutospacing="1"/>
              <w:contextualSpacing/>
              <w:jc w:val="center"/>
            </w:pP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9E33B0" w:rsidRPr="007D7F39" w:rsidRDefault="009E33B0" w:rsidP="009E33B0">
            <w:pPr>
              <w:spacing w:after="100" w:afterAutospacing="1"/>
              <w:contextualSpacing/>
              <w:jc w:val="center"/>
            </w:pP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9E33B0" w:rsidRPr="005A657F" w:rsidRDefault="009E33B0" w:rsidP="009E33B0">
            <w:pPr>
              <w:spacing w:after="100" w:afterAutospacing="1"/>
              <w:contextualSpacing/>
              <w:jc w:val="center"/>
            </w:pP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6.1</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jc w:val="both"/>
            </w:pPr>
            <w:r w:rsidRPr="00D54F6E">
              <w:t>Сальдированный финансовый результат: прибыль; убыток(-)</w:t>
            </w:r>
          </w:p>
        </w:tc>
        <w:tc>
          <w:tcPr>
            <w:tcW w:w="482" w:type="pct"/>
            <w:tcBorders>
              <w:top w:val="single" w:sz="4" w:space="0" w:color="auto"/>
              <w:left w:val="single" w:sz="4" w:space="0" w:color="auto"/>
              <w:bottom w:val="single" w:sz="4" w:space="0" w:color="auto"/>
              <w:right w:val="single" w:sz="4" w:space="0" w:color="auto"/>
            </w:tcBorders>
          </w:tcPr>
          <w:p w:rsidR="009E33B0" w:rsidRPr="007F66F7" w:rsidRDefault="009E33B0" w:rsidP="009E33B0">
            <w:pPr>
              <w:spacing w:after="100" w:afterAutospacing="1"/>
              <w:contextualSpacing/>
              <w:jc w:val="center"/>
            </w:pPr>
            <w:r w:rsidRPr="007F66F7">
              <w:t>тыс. руб.</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9E33B0" w:rsidRPr="007D7F39" w:rsidRDefault="009E33B0" w:rsidP="009E33B0">
            <w:pPr>
              <w:spacing w:after="100" w:afterAutospacing="1"/>
              <w:contextualSpacing/>
              <w:jc w:val="center"/>
              <w:rPr>
                <w:highlight w:val="yellow"/>
              </w:rPr>
            </w:pPr>
            <w:r w:rsidRPr="004022D4">
              <w:t>-83260</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pP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rPr>
                <w:highlight w:val="yellow"/>
              </w:rPr>
            </w:pPr>
            <w:r>
              <w:t>-82579</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6.2</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jc w:val="both"/>
            </w:pPr>
            <w:r w:rsidRPr="00D54F6E">
              <w:t>Прибыль прибыльных предприятий</w:t>
            </w:r>
          </w:p>
          <w:p w:rsidR="009E33B0" w:rsidRPr="00D54F6E" w:rsidRDefault="009E33B0" w:rsidP="009E33B0">
            <w:pPr>
              <w:spacing w:after="100" w:afterAutospacing="1"/>
              <w:contextualSpacing/>
              <w:jc w:val="both"/>
            </w:pPr>
            <w:r w:rsidRPr="00D54F6E">
              <w:t>в т.ч. прибыль МУП</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center"/>
            </w:pPr>
            <w:r w:rsidRPr="007F66F7">
              <w:t>тыс. руб.</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9E33B0" w:rsidRPr="00825471" w:rsidRDefault="009E33B0" w:rsidP="009E33B0">
            <w:pPr>
              <w:spacing w:after="100" w:afterAutospacing="1"/>
              <w:contextualSpacing/>
              <w:jc w:val="center"/>
            </w:pPr>
            <w:r w:rsidRPr="00825471">
              <w:t>46847,71</w:t>
            </w: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9E33B0" w:rsidRPr="007D7F39" w:rsidRDefault="009E33B0" w:rsidP="009E33B0">
            <w:pPr>
              <w:spacing w:after="100" w:afterAutospacing="1"/>
              <w:contextualSpacing/>
              <w:jc w:val="center"/>
            </w:pP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9E33B0" w:rsidRPr="00825471" w:rsidRDefault="009E33B0" w:rsidP="009E33B0">
            <w:pPr>
              <w:spacing w:after="100" w:afterAutospacing="1"/>
              <w:contextualSpacing/>
              <w:jc w:val="center"/>
            </w:pPr>
            <w:r>
              <w:t>681</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rPr>
                <w:b/>
              </w:rPr>
            </w:pPr>
            <w:r w:rsidRPr="007F66F7">
              <w:rPr>
                <w:b/>
              </w:rPr>
              <w:t>7.</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jc w:val="both"/>
              <w:rPr>
                <w:b/>
              </w:rPr>
            </w:pPr>
            <w:r w:rsidRPr="00D54F6E">
              <w:rPr>
                <w:b/>
              </w:rPr>
              <w:t>Развитие малого предпринимательства</w:t>
            </w:r>
          </w:p>
        </w:tc>
        <w:tc>
          <w:tcPr>
            <w:tcW w:w="482" w:type="pct"/>
            <w:tcBorders>
              <w:top w:val="single" w:sz="4" w:space="0" w:color="auto"/>
              <w:left w:val="single" w:sz="4" w:space="0" w:color="auto"/>
              <w:bottom w:val="single" w:sz="4" w:space="0" w:color="auto"/>
              <w:right w:val="single" w:sz="4" w:space="0" w:color="auto"/>
            </w:tcBorders>
          </w:tcPr>
          <w:p w:rsidR="009E33B0" w:rsidRPr="007F66F7" w:rsidRDefault="009E33B0" w:rsidP="009E33B0">
            <w:pPr>
              <w:spacing w:after="100" w:afterAutospacing="1"/>
              <w:contextualSpacing/>
              <w:jc w:val="center"/>
            </w:pP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9E33B0" w:rsidRPr="007D7F39" w:rsidRDefault="009E33B0" w:rsidP="009E33B0">
            <w:pPr>
              <w:spacing w:after="100" w:afterAutospacing="1"/>
              <w:contextualSpacing/>
              <w:jc w:val="center"/>
              <w:rPr>
                <w:highlight w:val="yellow"/>
              </w:rPr>
            </w:pP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9E33B0" w:rsidRPr="007D7F39" w:rsidRDefault="009E33B0" w:rsidP="009E33B0">
            <w:pPr>
              <w:spacing w:after="100" w:afterAutospacing="1"/>
              <w:contextualSpacing/>
              <w:jc w:val="center"/>
            </w:pP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9E33B0" w:rsidRPr="007D7F39" w:rsidRDefault="009E33B0" w:rsidP="009E33B0">
            <w:pPr>
              <w:spacing w:after="100" w:afterAutospacing="1"/>
              <w:contextualSpacing/>
              <w:jc w:val="center"/>
              <w:rPr>
                <w:highlight w:val="yellow"/>
              </w:rPr>
            </w:pP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7.1</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jc w:val="both"/>
            </w:pPr>
            <w:r w:rsidRPr="00D54F6E">
              <w:t xml:space="preserve"> Общее количество малых предприятий</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center"/>
            </w:pPr>
            <w:r w:rsidRPr="007F66F7">
              <w:t>Ед.</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4022D4" w:rsidRDefault="009E33B0" w:rsidP="009E33B0">
            <w:pPr>
              <w:spacing w:after="100" w:afterAutospacing="1"/>
              <w:contextualSpacing/>
              <w:jc w:val="center"/>
            </w:pPr>
            <w:r w:rsidRPr="004022D4">
              <w:t>650</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pPr>
            <w:r>
              <w:t>623</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4022D4" w:rsidRDefault="009E33B0" w:rsidP="009E33B0">
            <w:pPr>
              <w:spacing w:after="100" w:afterAutospacing="1"/>
              <w:contextualSpacing/>
              <w:jc w:val="center"/>
            </w:pPr>
            <w:r>
              <w:t>591</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7.2</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jc w:val="both"/>
            </w:pPr>
            <w:r w:rsidRPr="00D54F6E">
              <w:t xml:space="preserve">Число </w:t>
            </w:r>
            <w:proofErr w:type="gramStart"/>
            <w:r w:rsidRPr="00D54F6E">
              <w:t>занятых</w:t>
            </w:r>
            <w:proofErr w:type="gramEnd"/>
            <w:r w:rsidRPr="00D54F6E">
              <w:t xml:space="preserve"> в малом бизнесе</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center"/>
            </w:pPr>
            <w:r w:rsidRPr="007F66F7">
              <w:t>Чел.</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4022D4" w:rsidRDefault="009E33B0" w:rsidP="009E33B0">
            <w:pPr>
              <w:spacing w:after="100" w:afterAutospacing="1"/>
              <w:contextualSpacing/>
              <w:jc w:val="center"/>
            </w:pPr>
            <w:r w:rsidRPr="004022D4">
              <w:t>3130</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pPr>
            <w:r>
              <w:t>3620</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4022D4" w:rsidRDefault="009E33B0" w:rsidP="009E33B0">
            <w:pPr>
              <w:spacing w:after="100" w:afterAutospacing="1"/>
              <w:contextualSpacing/>
              <w:jc w:val="center"/>
            </w:pPr>
            <w:r w:rsidRPr="004022D4">
              <w:t>3</w:t>
            </w:r>
            <w:r>
              <w:t>059</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7.3</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jc w:val="both"/>
            </w:pPr>
            <w:r w:rsidRPr="00D54F6E">
              <w:t>Инвестиции в основной капитал</w:t>
            </w:r>
          </w:p>
        </w:tc>
        <w:tc>
          <w:tcPr>
            <w:tcW w:w="482" w:type="pct"/>
            <w:tcBorders>
              <w:top w:val="single" w:sz="4" w:space="0" w:color="auto"/>
              <w:left w:val="single" w:sz="4" w:space="0" w:color="auto"/>
              <w:bottom w:val="single" w:sz="4" w:space="0" w:color="auto"/>
              <w:right w:val="single" w:sz="4" w:space="0" w:color="auto"/>
            </w:tcBorders>
            <w:hideMark/>
          </w:tcPr>
          <w:p w:rsidR="009E33B0" w:rsidRPr="00AF0AA6" w:rsidRDefault="009E33B0" w:rsidP="009E33B0">
            <w:pPr>
              <w:spacing w:after="100" w:afterAutospacing="1"/>
              <w:contextualSpacing/>
              <w:jc w:val="center"/>
            </w:pPr>
            <w:r w:rsidRPr="00AF0AA6">
              <w:t>тыс. руб.</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4022D4" w:rsidRDefault="009E33B0" w:rsidP="009E33B0">
            <w:pPr>
              <w:spacing w:after="100" w:afterAutospacing="1"/>
              <w:contextualSpacing/>
              <w:jc w:val="center"/>
            </w:pPr>
            <w:r w:rsidRPr="004022D4">
              <w:t>91770</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AF0AA6" w:rsidRDefault="009E33B0" w:rsidP="009E33B0">
            <w:pPr>
              <w:spacing w:after="100" w:afterAutospacing="1"/>
              <w:contextualSpacing/>
              <w:jc w:val="center"/>
            </w:pPr>
            <w:r>
              <w:t>37500</w:t>
            </w: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9E33B0" w:rsidRPr="004022D4" w:rsidRDefault="009E33B0" w:rsidP="009E33B0">
            <w:pPr>
              <w:spacing w:after="100" w:afterAutospacing="1"/>
              <w:contextualSpacing/>
              <w:jc w:val="center"/>
            </w:pPr>
            <w:r>
              <w:t>6000,0</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rPr>
                <w:b/>
              </w:rPr>
            </w:pPr>
            <w:r w:rsidRPr="007F66F7">
              <w:rPr>
                <w:b/>
              </w:rPr>
              <w:t>8</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rPr>
                <w:b/>
              </w:rPr>
            </w:pPr>
            <w:r w:rsidRPr="00D54F6E">
              <w:rPr>
                <w:b/>
              </w:rPr>
              <w:t>Социальная сфера</w:t>
            </w:r>
          </w:p>
        </w:tc>
        <w:tc>
          <w:tcPr>
            <w:tcW w:w="482" w:type="pct"/>
            <w:tcBorders>
              <w:top w:val="single" w:sz="4" w:space="0" w:color="auto"/>
              <w:left w:val="single" w:sz="4" w:space="0" w:color="auto"/>
              <w:bottom w:val="single" w:sz="4" w:space="0" w:color="auto"/>
              <w:right w:val="single" w:sz="4" w:space="0" w:color="auto"/>
            </w:tcBorders>
          </w:tcPr>
          <w:p w:rsidR="009E33B0" w:rsidRPr="007F66F7" w:rsidRDefault="009E33B0" w:rsidP="009E33B0">
            <w:pPr>
              <w:spacing w:after="100" w:afterAutospacing="1"/>
              <w:contextualSpacing/>
              <w:jc w:val="both"/>
            </w:pP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9E33B0" w:rsidRPr="007D7F39" w:rsidRDefault="009E33B0" w:rsidP="009E33B0">
            <w:pPr>
              <w:spacing w:after="100" w:afterAutospacing="1"/>
              <w:contextualSpacing/>
              <w:jc w:val="center"/>
              <w:rPr>
                <w:highlight w:val="yellow"/>
              </w:rPr>
            </w:pP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9E33B0" w:rsidRPr="007D7F39" w:rsidRDefault="009E33B0" w:rsidP="009E33B0">
            <w:pPr>
              <w:spacing w:after="100" w:afterAutospacing="1"/>
              <w:contextualSpacing/>
              <w:jc w:val="center"/>
            </w:pP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9E33B0" w:rsidRPr="007D7F39" w:rsidRDefault="009E33B0" w:rsidP="009E33B0">
            <w:pPr>
              <w:spacing w:after="100" w:afterAutospacing="1"/>
              <w:contextualSpacing/>
              <w:jc w:val="center"/>
              <w:rPr>
                <w:highlight w:val="yellow"/>
              </w:rPr>
            </w:pPr>
          </w:p>
        </w:tc>
      </w:tr>
      <w:tr w:rsidR="009E33B0" w:rsidRPr="007F66F7" w:rsidTr="009E33B0">
        <w:trPr>
          <w:trHeight w:val="1109"/>
        </w:trPr>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9E33B0" w:rsidRPr="00F3795B" w:rsidRDefault="009E33B0" w:rsidP="009E33B0">
            <w:pPr>
              <w:widowControl w:val="0"/>
              <w:autoSpaceDE w:val="0"/>
              <w:autoSpaceDN w:val="0"/>
              <w:adjustRightInd w:val="0"/>
              <w:spacing w:after="100" w:afterAutospacing="1"/>
              <w:ind w:firstLine="14"/>
              <w:contextualSpacing/>
            </w:pPr>
            <w:r w:rsidRPr="00F3795B">
              <w:t>8</w:t>
            </w:r>
            <w:r>
              <w:t>.</w:t>
            </w:r>
            <w:r w:rsidRPr="00F3795B">
              <w:t>1</w:t>
            </w:r>
          </w:p>
        </w:tc>
        <w:tc>
          <w:tcPr>
            <w:tcW w:w="2340" w:type="pct"/>
            <w:tcBorders>
              <w:top w:val="single" w:sz="4" w:space="0" w:color="auto"/>
              <w:left w:val="single" w:sz="4" w:space="0" w:color="auto"/>
              <w:bottom w:val="single" w:sz="4" w:space="0" w:color="auto"/>
              <w:right w:val="single" w:sz="4" w:space="0" w:color="auto"/>
            </w:tcBorders>
            <w:shd w:val="clear" w:color="auto" w:fill="auto"/>
            <w:hideMark/>
          </w:tcPr>
          <w:p w:rsidR="009E33B0" w:rsidRPr="00F3795B" w:rsidRDefault="009E33B0" w:rsidP="009E33B0">
            <w:pPr>
              <w:widowControl w:val="0"/>
              <w:autoSpaceDE w:val="0"/>
              <w:autoSpaceDN w:val="0"/>
              <w:adjustRightInd w:val="0"/>
              <w:spacing w:after="100" w:afterAutospacing="1"/>
              <w:ind w:right="370" w:firstLine="14"/>
              <w:contextualSpacing/>
            </w:pPr>
            <w:r w:rsidRPr="00F3795B">
              <w:rPr>
                <w:spacing w:val="-2"/>
              </w:rPr>
              <w:t xml:space="preserve">Обеспеченность детей в возрасте 1 -6 лет местами в </w:t>
            </w:r>
            <w:r w:rsidRPr="00F3795B">
              <w:rPr>
                <w:spacing w:val="-1"/>
              </w:rPr>
              <w:t xml:space="preserve">дошкольных образовательных учреждениях (на 100 </w:t>
            </w:r>
            <w:r w:rsidRPr="00F3795B">
              <w:t>мест приходится детей)</w:t>
            </w:r>
          </w:p>
        </w:tc>
        <w:tc>
          <w:tcPr>
            <w:tcW w:w="482" w:type="pct"/>
            <w:tcBorders>
              <w:top w:val="single" w:sz="4" w:space="0" w:color="auto"/>
              <w:left w:val="single" w:sz="4" w:space="0" w:color="auto"/>
              <w:bottom w:val="single" w:sz="4" w:space="0" w:color="auto"/>
              <w:right w:val="single" w:sz="4" w:space="0" w:color="auto"/>
            </w:tcBorders>
            <w:shd w:val="clear" w:color="auto" w:fill="auto"/>
            <w:hideMark/>
          </w:tcPr>
          <w:p w:rsidR="009E33B0" w:rsidRPr="00F3795B" w:rsidRDefault="009E33B0" w:rsidP="009E33B0">
            <w:pPr>
              <w:spacing w:after="100" w:afterAutospacing="1"/>
              <w:contextualSpacing/>
              <w:jc w:val="center"/>
            </w:pPr>
            <w:r w:rsidRPr="00F3795B">
              <w:t>мест</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F3795B" w:rsidRDefault="009E33B0" w:rsidP="009E33B0">
            <w:pPr>
              <w:spacing w:after="100" w:afterAutospacing="1"/>
              <w:contextualSpacing/>
              <w:jc w:val="center"/>
            </w:pPr>
            <w:r>
              <w:t>232</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F3795B" w:rsidRDefault="009E33B0" w:rsidP="009E33B0">
            <w:pPr>
              <w:spacing w:after="100" w:afterAutospacing="1"/>
              <w:contextualSpacing/>
              <w:jc w:val="center"/>
            </w:pPr>
            <w:r>
              <w:t>264</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F3795B" w:rsidRDefault="009E33B0" w:rsidP="009E33B0">
            <w:pPr>
              <w:spacing w:after="100" w:afterAutospacing="1"/>
              <w:contextualSpacing/>
              <w:jc w:val="center"/>
            </w:pPr>
            <w:r>
              <w:t>241</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widowControl w:val="0"/>
              <w:autoSpaceDE w:val="0"/>
              <w:autoSpaceDN w:val="0"/>
              <w:adjustRightInd w:val="0"/>
              <w:spacing w:after="100" w:afterAutospacing="1"/>
              <w:contextualSpacing/>
            </w:pPr>
            <w:r w:rsidRPr="007F66F7">
              <w:t>8.2</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widowControl w:val="0"/>
              <w:autoSpaceDE w:val="0"/>
              <w:autoSpaceDN w:val="0"/>
              <w:adjustRightInd w:val="0"/>
              <w:spacing w:after="100" w:afterAutospacing="1"/>
              <w:contextualSpacing/>
            </w:pPr>
            <w:r w:rsidRPr="00D54F6E">
              <w:t>Число больничных коек на 1000 населения</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 xml:space="preserve">Единиц </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rPr>
                <w:highlight w:val="yellow"/>
              </w:rPr>
            </w:pPr>
            <w:r w:rsidRPr="00BD7D29">
              <w:t>4,5</w:t>
            </w:r>
            <w:r>
              <w:t>7</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pPr>
            <w:r>
              <w:t>4,57</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rPr>
                <w:highlight w:val="yellow"/>
              </w:rPr>
            </w:pPr>
            <w:r w:rsidRPr="00BD7D29">
              <w:t>4,</w:t>
            </w:r>
            <w:r>
              <w:t>65</w:t>
            </w:r>
          </w:p>
        </w:tc>
      </w:tr>
      <w:tr w:rsidR="009E33B0" w:rsidRPr="007F66F7" w:rsidTr="009E33B0">
        <w:trPr>
          <w:trHeight w:val="815"/>
        </w:trPr>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widowControl w:val="0"/>
              <w:autoSpaceDE w:val="0"/>
              <w:autoSpaceDN w:val="0"/>
              <w:adjustRightInd w:val="0"/>
              <w:spacing w:after="100" w:afterAutospacing="1"/>
              <w:ind w:right="34" w:firstLine="5"/>
              <w:contextualSpacing/>
            </w:pPr>
            <w:r w:rsidRPr="007F66F7">
              <w:t>8.3</w:t>
            </w:r>
          </w:p>
        </w:tc>
        <w:tc>
          <w:tcPr>
            <w:tcW w:w="2340" w:type="pct"/>
            <w:tcBorders>
              <w:top w:val="single" w:sz="4" w:space="0" w:color="auto"/>
              <w:left w:val="single" w:sz="4" w:space="0" w:color="auto"/>
              <w:bottom w:val="single" w:sz="4" w:space="0" w:color="auto"/>
              <w:right w:val="single" w:sz="4" w:space="0" w:color="auto"/>
            </w:tcBorders>
          </w:tcPr>
          <w:p w:rsidR="009E33B0" w:rsidRPr="00D54F6E" w:rsidRDefault="009E33B0" w:rsidP="009E33B0">
            <w:pPr>
              <w:widowControl w:val="0"/>
              <w:autoSpaceDE w:val="0"/>
              <w:autoSpaceDN w:val="0"/>
              <w:adjustRightInd w:val="0"/>
              <w:spacing w:after="100" w:afterAutospacing="1"/>
              <w:ind w:right="206" w:firstLine="5"/>
              <w:contextualSpacing/>
            </w:pPr>
            <w:r w:rsidRPr="00D54F6E">
              <w:rPr>
                <w:spacing w:val="-2"/>
              </w:rPr>
              <w:t xml:space="preserve">Мощность врачебных амбулаторно-поликлинических </w:t>
            </w:r>
            <w:r w:rsidRPr="00D54F6E">
              <w:t>учреждений на 1000 населения</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пос. в смену</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rPr>
                <w:highlight w:val="yellow"/>
              </w:rPr>
            </w:pPr>
            <w:r w:rsidRPr="00BD7D29">
              <w:t>21,77</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pPr>
            <w:r>
              <w:t>23</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rPr>
                <w:highlight w:val="yellow"/>
              </w:rPr>
            </w:pPr>
            <w:r>
              <w:t>23,93</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widowControl w:val="0"/>
              <w:autoSpaceDE w:val="0"/>
              <w:autoSpaceDN w:val="0"/>
              <w:adjustRightInd w:val="0"/>
              <w:spacing w:after="100" w:afterAutospacing="1"/>
              <w:contextualSpacing/>
            </w:pPr>
            <w:r w:rsidRPr="007F66F7">
              <w:t>8.4</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widowControl w:val="0"/>
              <w:autoSpaceDE w:val="0"/>
              <w:autoSpaceDN w:val="0"/>
              <w:adjustRightInd w:val="0"/>
              <w:spacing w:after="100" w:afterAutospacing="1"/>
              <w:contextualSpacing/>
            </w:pPr>
            <w:r w:rsidRPr="00D54F6E">
              <w:rPr>
                <w:spacing w:val="-2"/>
              </w:rPr>
              <w:t>Число ме</w:t>
            </w:r>
            <w:proofErr w:type="gramStart"/>
            <w:r w:rsidRPr="00D54F6E">
              <w:rPr>
                <w:spacing w:val="-2"/>
              </w:rPr>
              <w:t>ст в зр</w:t>
            </w:r>
            <w:proofErr w:type="gramEnd"/>
            <w:r w:rsidRPr="00D54F6E">
              <w:rPr>
                <w:spacing w:val="-2"/>
              </w:rPr>
              <w:t>ительных залах на 1000 населения</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мест</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8B22A9" w:rsidRDefault="009E33B0" w:rsidP="009E33B0">
            <w:pPr>
              <w:spacing w:after="100" w:afterAutospacing="1"/>
              <w:contextualSpacing/>
              <w:jc w:val="center"/>
            </w:pPr>
            <w:r w:rsidRPr="008B22A9">
              <w:t>8</w:t>
            </w:r>
            <w:r>
              <w:t>0</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pPr>
            <w:r>
              <w:t>80</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8B22A9" w:rsidRDefault="009E33B0" w:rsidP="009E33B0">
            <w:pPr>
              <w:spacing w:after="100" w:afterAutospacing="1"/>
              <w:contextualSpacing/>
              <w:jc w:val="center"/>
            </w:pPr>
            <w:r w:rsidRPr="00D157F0">
              <w:t>82,4</w:t>
            </w:r>
          </w:p>
        </w:tc>
      </w:tr>
      <w:tr w:rsidR="009E33B0" w:rsidRPr="007F66F7" w:rsidTr="009E33B0">
        <w:trPr>
          <w:trHeight w:val="414"/>
        </w:trPr>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widowControl w:val="0"/>
              <w:autoSpaceDE w:val="0"/>
              <w:autoSpaceDN w:val="0"/>
              <w:adjustRightInd w:val="0"/>
              <w:spacing w:after="100" w:afterAutospacing="1"/>
              <w:ind w:right="158"/>
              <w:contextualSpacing/>
            </w:pPr>
            <w:r w:rsidRPr="007F66F7">
              <w:t>8.5</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widowControl w:val="0"/>
              <w:autoSpaceDE w:val="0"/>
              <w:autoSpaceDN w:val="0"/>
              <w:adjustRightInd w:val="0"/>
              <w:spacing w:after="100" w:afterAutospacing="1"/>
              <w:ind w:right="158"/>
              <w:contextualSpacing/>
            </w:pPr>
            <w:r w:rsidRPr="00D54F6E">
              <w:rPr>
                <w:spacing w:val="-1"/>
              </w:rPr>
              <w:t>Число книг и журналов в библиотеках на 1000 населе</w:t>
            </w:r>
            <w:r w:rsidRPr="00D54F6E">
              <w:rPr>
                <w:spacing w:val="-1"/>
              </w:rPr>
              <w:softHyphen/>
            </w:r>
            <w:r w:rsidRPr="00D54F6E">
              <w:t>ния</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Ед.</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8B22A9" w:rsidRDefault="009E33B0" w:rsidP="009E33B0">
            <w:pPr>
              <w:spacing w:after="100" w:afterAutospacing="1"/>
              <w:contextualSpacing/>
              <w:jc w:val="center"/>
            </w:pPr>
            <w:r w:rsidRPr="008B22A9">
              <w:t>4731</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pPr>
            <w:r>
              <w:t>4817</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8B22A9" w:rsidRDefault="009E33B0" w:rsidP="009E33B0">
            <w:pPr>
              <w:spacing w:after="100" w:afterAutospacing="1"/>
              <w:contextualSpacing/>
              <w:jc w:val="center"/>
            </w:pPr>
            <w:r w:rsidRPr="008B22A9">
              <w:t>47</w:t>
            </w:r>
            <w:r>
              <w:t>25</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widowControl w:val="0"/>
              <w:autoSpaceDE w:val="0"/>
              <w:autoSpaceDN w:val="0"/>
              <w:adjustRightInd w:val="0"/>
              <w:spacing w:after="100" w:afterAutospacing="1"/>
              <w:contextualSpacing/>
            </w:pPr>
            <w:r w:rsidRPr="007F66F7">
              <w:t>8.6</w:t>
            </w:r>
          </w:p>
        </w:tc>
        <w:tc>
          <w:tcPr>
            <w:tcW w:w="2340" w:type="pct"/>
            <w:tcBorders>
              <w:top w:val="single" w:sz="4" w:space="0" w:color="auto"/>
              <w:left w:val="single" w:sz="4" w:space="0" w:color="auto"/>
              <w:bottom w:val="single" w:sz="4" w:space="0" w:color="auto"/>
              <w:right w:val="single" w:sz="4" w:space="0" w:color="auto"/>
            </w:tcBorders>
            <w:hideMark/>
          </w:tcPr>
          <w:p w:rsidR="009E33B0" w:rsidRDefault="009E33B0" w:rsidP="009E33B0">
            <w:pPr>
              <w:widowControl w:val="0"/>
              <w:autoSpaceDE w:val="0"/>
              <w:autoSpaceDN w:val="0"/>
              <w:adjustRightInd w:val="0"/>
              <w:spacing w:after="100" w:afterAutospacing="1"/>
              <w:contextualSpacing/>
            </w:pPr>
            <w:r w:rsidRPr="00D54F6E">
              <w:t>Число музеев на 1000 населения</w:t>
            </w:r>
          </w:p>
          <w:p w:rsidR="009E33B0" w:rsidRPr="00D54F6E" w:rsidRDefault="009E33B0" w:rsidP="009E33B0">
            <w:pPr>
              <w:widowControl w:val="0"/>
              <w:autoSpaceDE w:val="0"/>
              <w:autoSpaceDN w:val="0"/>
              <w:adjustRightInd w:val="0"/>
              <w:spacing w:after="100" w:afterAutospacing="1"/>
              <w:contextualSpacing/>
            </w:pP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Ед.</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1133B3" w:rsidRDefault="009E33B0" w:rsidP="009E33B0">
            <w:pPr>
              <w:spacing w:after="100" w:afterAutospacing="1"/>
              <w:contextualSpacing/>
              <w:jc w:val="center"/>
            </w:pPr>
            <w:r w:rsidRPr="001133B3">
              <w:t>0,03</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pPr>
            <w:r>
              <w:t>0,03</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1133B3" w:rsidRDefault="009E33B0" w:rsidP="009E33B0">
            <w:pPr>
              <w:spacing w:after="100" w:afterAutospacing="1"/>
              <w:contextualSpacing/>
              <w:jc w:val="center"/>
            </w:pPr>
            <w:r w:rsidRPr="001133B3">
              <w:t>0,03</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center"/>
              <w:rPr>
                <w:lang w:val="en-US"/>
              </w:rPr>
            </w:pPr>
            <w:r w:rsidRPr="007F66F7">
              <w:lastRenderedPageBreak/>
              <w:t>№ п/п</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jc w:val="center"/>
            </w:pPr>
            <w:r w:rsidRPr="00D54F6E">
              <w:t>Наименование индикаторов</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center"/>
            </w:pPr>
            <w:r w:rsidRPr="007F66F7">
              <w:t>Ед. измерение</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542822" w:rsidRDefault="009E33B0" w:rsidP="009E33B0">
            <w:pPr>
              <w:spacing w:after="100" w:afterAutospacing="1"/>
              <w:contextualSpacing/>
              <w:jc w:val="center"/>
            </w:pPr>
            <w:r>
              <w:t>2016</w:t>
            </w:r>
            <w:r w:rsidRPr="00542822">
              <w:t xml:space="preserve"> год</w:t>
            </w:r>
          </w:p>
          <w:p w:rsidR="009E33B0" w:rsidRPr="007D7F39" w:rsidRDefault="009E33B0" w:rsidP="009E33B0">
            <w:pPr>
              <w:spacing w:after="100" w:afterAutospacing="1"/>
              <w:contextualSpacing/>
              <w:jc w:val="center"/>
              <w:rPr>
                <w:highlight w:val="yellow"/>
              </w:rPr>
            </w:pPr>
            <w:r w:rsidRPr="00542822">
              <w:t>факт</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pPr>
            <w:r w:rsidRPr="007D7F39">
              <w:t>201</w:t>
            </w:r>
            <w:r>
              <w:t>7</w:t>
            </w:r>
            <w:r w:rsidRPr="007D7F39">
              <w:t xml:space="preserve"> год</w:t>
            </w:r>
          </w:p>
          <w:p w:rsidR="009E33B0" w:rsidRPr="007D7F39" w:rsidRDefault="009E33B0" w:rsidP="009E33B0">
            <w:pPr>
              <w:spacing w:after="100" w:afterAutospacing="1"/>
              <w:contextualSpacing/>
              <w:jc w:val="center"/>
            </w:pPr>
            <w:r w:rsidRPr="007D7F39">
              <w:t>план</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542822" w:rsidRDefault="009E33B0" w:rsidP="009E33B0">
            <w:pPr>
              <w:spacing w:after="100" w:afterAutospacing="1"/>
              <w:contextualSpacing/>
              <w:jc w:val="center"/>
            </w:pPr>
            <w:r w:rsidRPr="00542822">
              <w:t>201</w:t>
            </w:r>
            <w:r>
              <w:t>7</w:t>
            </w:r>
            <w:r w:rsidRPr="00542822">
              <w:t xml:space="preserve"> год</w:t>
            </w:r>
          </w:p>
          <w:p w:rsidR="009E33B0" w:rsidRPr="007D7F39" w:rsidRDefault="009E33B0" w:rsidP="009E33B0">
            <w:pPr>
              <w:spacing w:after="100" w:afterAutospacing="1"/>
              <w:contextualSpacing/>
              <w:jc w:val="center"/>
              <w:rPr>
                <w:highlight w:val="yellow"/>
              </w:rPr>
            </w:pPr>
            <w:r w:rsidRPr="00542822">
              <w:t>факт</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widowControl w:val="0"/>
              <w:autoSpaceDE w:val="0"/>
              <w:autoSpaceDN w:val="0"/>
              <w:adjustRightInd w:val="0"/>
              <w:spacing w:after="100" w:afterAutospacing="1"/>
              <w:contextualSpacing/>
            </w:pPr>
            <w:r w:rsidRPr="007F66F7">
              <w:t>8.7</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widowControl w:val="0"/>
              <w:autoSpaceDE w:val="0"/>
              <w:autoSpaceDN w:val="0"/>
              <w:adjustRightInd w:val="0"/>
              <w:spacing w:after="100" w:afterAutospacing="1"/>
              <w:ind w:right="221"/>
              <w:contextualSpacing/>
            </w:pPr>
            <w:r w:rsidRPr="00D54F6E">
              <w:rPr>
                <w:spacing w:val="-1"/>
              </w:rPr>
              <w:t>Число санаторно-курортных организаций и организа</w:t>
            </w:r>
            <w:r w:rsidRPr="00D54F6E">
              <w:rPr>
                <w:spacing w:val="-1"/>
              </w:rPr>
              <w:softHyphen/>
            </w:r>
            <w:r w:rsidRPr="00D54F6E">
              <w:t>ций отдыха</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Ед.</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1133B3" w:rsidRDefault="009E33B0" w:rsidP="009E33B0">
            <w:pPr>
              <w:spacing w:after="100" w:afterAutospacing="1"/>
              <w:contextualSpacing/>
              <w:jc w:val="center"/>
            </w:pP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pP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1133B3" w:rsidRDefault="009E33B0" w:rsidP="009E33B0">
            <w:pPr>
              <w:spacing w:after="100" w:afterAutospacing="1"/>
              <w:contextualSpacing/>
              <w:jc w:val="center"/>
            </w:pP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widowControl w:val="0"/>
              <w:autoSpaceDE w:val="0"/>
              <w:autoSpaceDN w:val="0"/>
              <w:adjustRightInd w:val="0"/>
              <w:spacing w:after="100" w:afterAutospacing="1"/>
              <w:contextualSpacing/>
            </w:pPr>
            <w:r w:rsidRPr="007F66F7">
              <w:t>8.8</w:t>
            </w:r>
          </w:p>
        </w:tc>
        <w:tc>
          <w:tcPr>
            <w:tcW w:w="2340" w:type="pct"/>
            <w:tcBorders>
              <w:top w:val="single" w:sz="4" w:space="0" w:color="auto"/>
              <w:left w:val="single" w:sz="4" w:space="0" w:color="auto"/>
              <w:bottom w:val="single" w:sz="4" w:space="0" w:color="auto"/>
              <w:right w:val="single" w:sz="4" w:space="0" w:color="auto"/>
            </w:tcBorders>
            <w:hideMark/>
          </w:tcPr>
          <w:p w:rsidR="009E33B0" w:rsidRDefault="009E33B0" w:rsidP="009E33B0">
            <w:pPr>
              <w:widowControl w:val="0"/>
              <w:autoSpaceDE w:val="0"/>
              <w:autoSpaceDN w:val="0"/>
              <w:adjustRightInd w:val="0"/>
              <w:spacing w:after="100" w:afterAutospacing="1"/>
              <w:contextualSpacing/>
            </w:pPr>
            <w:r w:rsidRPr="00D54F6E">
              <w:t>Число летних оздоровительных лагерей</w:t>
            </w:r>
          </w:p>
          <w:p w:rsidR="009E33B0" w:rsidRPr="00D54F6E" w:rsidRDefault="009E33B0" w:rsidP="009E33B0">
            <w:pPr>
              <w:widowControl w:val="0"/>
              <w:autoSpaceDE w:val="0"/>
              <w:autoSpaceDN w:val="0"/>
              <w:adjustRightInd w:val="0"/>
              <w:spacing w:after="100" w:afterAutospacing="1"/>
              <w:contextualSpacing/>
            </w:pP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Ед.</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1133B3" w:rsidRDefault="009E33B0" w:rsidP="009E33B0">
            <w:pPr>
              <w:spacing w:after="100" w:afterAutospacing="1"/>
              <w:contextualSpacing/>
              <w:jc w:val="center"/>
            </w:pPr>
            <w:r>
              <w:t>22</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pPr>
            <w:r>
              <w:t>23</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1133B3" w:rsidRDefault="009E33B0" w:rsidP="009E33B0">
            <w:pPr>
              <w:spacing w:after="100" w:afterAutospacing="1"/>
              <w:contextualSpacing/>
              <w:jc w:val="center"/>
            </w:pPr>
            <w:r>
              <w:t>20</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widowControl w:val="0"/>
              <w:autoSpaceDE w:val="0"/>
              <w:autoSpaceDN w:val="0"/>
              <w:adjustRightInd w:val="0"/>
              <w:spacing w:after="100" w:afterAutospacing="1"/>
              <w:contextualSpacing/>
            </w:pPr>
            <w:r w:rsidRPr="007F66F7">
              <w:t>8.9</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widowControl w:val="0"/>
              <w:autoSpaceDE w:val="0"/>
              <w:autoSpaceDN w:val="0"/>
              <w:adjustRightInd w:val="0"/>
              <w:spacing w:after="100" w:afterAutospacing="1"/>
              <w:contextualSpacing/>
            </w:pPr>
            <w:r w:rsidRPr="00D54F6E">
              <w:rPr>
                <w:spacing w:val="-2"/>
              </w:rPr>
              <w:t>Численность детей, отдохнувших в них за лето</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чел</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1133B3" w:rsidRDefault="009E33B0" w:rsidP="009E33B0">
            <w:pPr>
              <w:spacing w:after="100" w:afterAutospacing="1"/>
              <w:contextualSpacing/>
              <w:jc w:val="center"/>
            </w:pPr>
            <w:r w:rsidRPr="001133B3">
              <w:t>1</w:t>
            </w:r>
            <w:r>
              <w:t>250</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pPr>
            <w:r>
              <w:t>1600</w:t>
            </w: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9E33B0" w:rsidRPr="001133B3" w:rsidRDefault="009E33B0" w:rsidP="009E33B0">
            <w:pPr>
              <w:spacing w:after="100" w:afterAutospacing="1"/>
              <w:contextualSpacing/>
              <w:jc w:val="center"/>
            </w:pPr>
            <w:r w:rsidRPr="001133B3">
              <w:t>140</w:t>
            </w:r>
            <w:r>
              <w:t>6</w:t>
            </w:r>
          </w:p>
        </w:tc>
      </w:tr>
      <w:tr w:rsidR="009E33B0" w:rsidRPr="007F66F7" w:rsidTr="009E33B0">
        <w:trPr>
          <w:trHeight w:val="726"/>
        </w:trPr>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widowControl w:val="0"/>
              <w:autoSpaceDE w:val="0"/>
              <w:autoSpaceDN w:val="0"/>
              <w:adjustRightInd w:val="0"/>
              <w:spacing w:after="100" w:afterAutospacing="1"/>
              <w:contextualSpacing/>
            </w:pPr>
            <w:r w:rsidRPr="007F66F7">
              <w:t>8.10</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widowControl w:val="0"/>
              <w:autoSpaceDE w:val="0"/>
              <w:autoSpaceDN w:val="0"/>
              <w:adjustRightInd w:val="0"/>
              <w:spacing w:after="100" w:afterAutospacing="1"/>
              <w:ind w:right="384"/>
              <w:contextualSpacing/>
            </w:pPr>
            <w:r w:rsidRPr="00D54F6E">
              <w:rPr>
                <w:spacing w:val="-1"/>
              </w:rPr>
              <w:t xml:space="preserve">Число спортивных сооружений и спортивных школ </w:t>
            </w:r>
            <w:r w:rsidRPr="00D54F6E">
              <w:t>(ДЮСШ, СДЮШОР, ШВСМ)</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Ед.</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1133B3" w:rsidRDefault="009E33B0" w:rsidP="009E33B0">
            <w:pPr>
              <w:spacing w:after="100" w:afterAutospacing="1"/>
              <w:contextualSpacing/>
              <w:jc w:val="center"/>
            </w:pPr>
            <w:r w:rsidRPr="001133B3">
              <w:t>86</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pPr>
            <w:r>
              <w:t>86</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1133B3" w:rsidRDefault="009E33B0" w:rsidP="009E33B0">
            <w:pPr>
              <w:spacing w:after="100" w:afterAutospacing="1"/>
              <w:contextualSpacing/>
              <w:jc w:val="center"/>
            </w:pPr>
            <w:r w:rsidRPr="001133B3">
              <w:t>86</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widowControl w:val="0"/>
              <w:autoSpaceDE w:val="0"/>
              <w:autoSpaceDN w:val="0"/>
              <w:adjustRightInd w:val="0"/>
              <w:spacing w:after="100" w:afterAutospacing="1"/>
              <w:ind w:left="5"/>
              <w:contextualSpacing/>
              <w:rPr>
                <w:b/>
              </w:rPr>
            </w:pPr>
            <w:r w:rsidRPr="007F66F7">
              <w:rPr>
                <w:b/>
              </w:rPr>
              <w:t>9.</w:t>
            </w:r>
          </w:p>
        </w:tc>
        <w:tc>
          <w:tcPr>
            <w:tcW w:w="2340" w:type="pct"/>
            <w:tcBorders>
              <w:top w:val="single" w:sz="4" w:space="0" w:color="auto"/>
              <w:left w:val="single" w:sz="4" w:space="0" w:color="auto"/>
              <w:bottom w:val="single" w:sz="4" w:space="0" w:color="auto"/>
              <w:right w:val="single" w:sz="4" w:space="0" w:color="auto"/>
            </w:tcBorders>
            <w:hideMark/>
          </w:tcPr>
          <w:p w:rsidR="009E33B0" w:rsidRPr="009E33B0" w:rsidRDefault="009E33B0" w:rsidP="009E33B0">
            <w:pPr>
              <w:widowControl w:val="0"/>
              <w:autoSpaceDE w:val="0"/>
              <w:autoSpaceDN w:val="0"/>
              <w:adjustRightInd w:val="0"/>
              <w:spacing w:after="100" w:afterAutospacing="1"/>
              <w:ind w:left="5"/>
              <w:contextualSpacing/>
              <w:rPr>
                <w:b/>
                <w:bCs/>
              </w:rPr>
            </w:pPr>
            <w:r w:rsidRPr="00D54F6E">
              <w:rPr>
                <w:b/>
                <w:bCs/>
              </w:rPr>
              <w:t>Охрана общественного порядка</w:t>
            </w:r>
          </w:p>
        </w:tc>
        <w:tc>
          <w:tcPr>
            <w:tcW w:w="482" w:type="pct"/>
            <w:tcBorders>
              <w:top w:val="single" w:sz="4" w:space="0" w:color="auto"/>
              <w:left w:val="single" w:sz="4" w:space="0" w:color="auto"/>
              <w:bottom w:val="single" w:sz="4" w:space="0" w:color="auto"/>
              <w:right w:val="single" w:sz="4" w:space="0" w:color="auto"/>
            </w:tcBorders>
          </w:tcPr>
          <w:p w:rsidR="009E33B0" w:rsidRPr="007F66F7" w:rsidRDefault="009E33B0" w:rsidP="009E33B0">
            <w:pPr>
              <w:spacing w:after="100" w:afterAutospacing="1"/>
              <w:contextualSpacing/>
              <w:jc w:val="both"/>
            </w:pP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9E33B0" w:rsidRPr="007D7F39" w:rsidRDefault="009E33B0" w:rsidP="009E33B0">
            <w:pPr>
              <w:spacing w:after="100" w:afterAutospacing="1"/>
              <w:contextualSpacing/>
              <w:jc w:val="center"/>
              <w:rPr>
                <w:highlight w:val="yellow"/>
              </w:rPr>
            </w:pP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9E33B0" w:rsidRPr="007D7F39" w:rsidRDefault="009E33B0" w:rsidP="009E33B0">
            <w:pPr>
              <w:spacing w:after="100" w:afterAutospacing="1"/>
              <w:contextualSpacing/>
              <w:jc w:val="center"/>
            </w:pP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9E33B0" w:rsidRPr="007D7F39" w:rsidRDefault="009E33B0" w:rsidP="009E33B0">
            <w:pPr>
              <w:spacing w:after="100" w:afterAutospacing="1"/>
              <w:contextualSpacing/>
              <w:jc w:val="center"/>
              <w:rPr>
                <w:highlight w:val="yellow"/>
              </w:rPr>
            </w:pP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widowControl w:val="0"/>
              <w:autoSpaceDE w:val="0"/>
              <w:autoSpaceDN w:val="0"/>
              <w:adjustRightInd w:val="0"/>
              <w:spacing w:after="100" w:afterAutospacing="1"/>
              <w:ind w:right="365"/>
              <w:contextualSpacing/>
            </w:pPr>
            <w:r w:rsidRPr="007F66F7">
              <w:t>91</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widowControl w:val="0"/>
              <w:autoSpaceDE w:val="0"/>
              <w:autoSpaceDN w:val="0"/>
              <w:adjustRightInd w:val="0"/>
              <w:spacing w:after="100" w:afterAutospacing="1"/>
              <w:ind w:right="365"/>
              <w:contextualSpacing/>
            </w:pPr>
            <w:r w:rsidRPr="00D54F6E">
              <w:rPr>
                <w:spacing w:val="-1"/>
              </w:rPr>
              <w:t xml:space="preserve">Численность служащих муниципальных органов по </w:t>
            </w:r>
            <w:r w:rsidRPr="00D54F6E">
              <w:t>охране общественного порядка</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Чел.</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FC5C5A" w:rsidRDefault="009E33B0" w:rsidP="009E33B0">
            <w:pPr>
              <w:spacing w:after="100" w:afterAutospacing="1"/>
              <w:contextualSpacing/>
              <w:jc w:val="center"/>
            </w:pPr>
            <w:r>
              <w:t>-</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FC5C5A" w:rsidRDefault="009E33B0" w:rsidP="009E33B0">
            <w:pPr>
              <w:spacing w:after="100" w:afterAutospacing="1"/>
              <w:contextualSpacing/>
              <w:jc w:val="center"/>
            </w:pP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FC5C5A" w:rsidRDefault="009E33B0" w:rsidP="009E33B0">
            <w:pPr>
              <w:spacing w:after="100" w:afterAutospacing="1"/>
              <w:contextualSpacing/>
              <w:jc w:val="center"/>
            </w:pPr>
            <w:r>
              <w:t>-</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widowControl w:val="0"/>
              <w:autoSpaceDE w:val="0"/>
              <w:autoSpaceDN w:val="0"/>
              <w:adjustRightInd w:val="0"/>
              <w:spacing w:after="100" w:afterAutospacing="1"/>
              <w:contextualSpacing/>
              <w:rPr>
                <w:b/>
              </w:rPr>
            </w:pPr>
            <w:r w:rsidRPr="007F66F7">
              <w:rPr>
                <w:b/>
              </w:rPr>
              <w:t>10.</w:t>
            </w:r>
          </w:p>
        </w:tc>
        <w:tc>
          <w:tcPr>
            <w:tcW w:w="2340" w:type="pct"/>
            <w:tcBorders>
              <w:top w:val="single" w:sz="4" w:space="0" w:color="auto"/>
              <w:left w:val="single" w:sz="4" w:space="0" w:color="auto"/>
              <w:bottom w:val="single" w:sz="4" w:space="0" w:color="auto"/>
              <w:right w:val="single" w:sz="4" w:space="0" w:color="auto"/>
            </w:tcBorders>
            <w:hideMark/>
          </w:tcPr>
          <w:p w:rsidR="009E33B0" w:rsidRPr="009E33B0" w:rsidRDefault="009E33B0" w:rsidP="009E33B0">
            <w:pPr>
              <w:widowControl w:val="0"/>
              <w:autoSpaceDE w:val="0"/>
              <w:autoSpaceDN w:val="0"/>
              <w:adjustRightInd w:val="0"/>
              <w:spacing w:after="100" w:afterAutospacing="1"/>
              <w:contextualSpacing/>
              <w:rPr>
                <w:b/>
                <w:bCs/>
              </w:rPr>
            </w:pPr>
            <w:r w:rsidRPr="00D54F6E">
              <w:rPr>
                <w:b/>
                <w:bCs/>
              </w:rPr>
              <w:t>Жилищно-коммунальное хозяйство</w:t>
            </w:r>
          </w:p>
        </w:tc>
        <w:tc>
          <w:tcPr>
            <w:tcW w:w="482" w:type="pct"/>
            <w:tcBorders>
              <w:top w:val="single" w:sz="4" w:space="0" w:color="auto"/>
              <w:left w:val="single" w:sz="4" w:space="0" w:color="auto"/>
              <w:bottom w:val="single" w:sz="4" w:space="0" w:color="auto"/>
              <w:right w:val="single" w:sz="4" w:space="0" w:color="auto"/>
            </w:tcBorders>
          </w:tcPr>
          <w:p w:rsidR="009E33B0" w:rsidRPr="007F66F7" w:rsidRDefault="009E33B0" w:rsidP="009E33B0">
            <w:pPr>
              <w:spacing w:after="100" w:afterAutospacing="1"/>
              <w:contextualSpacing/>
              <w:jc w:val="both"/>
            </w:pP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9E33B0" w:rsidRPr="007D7F39" w:rsidRDefault="009E33B0" w:rsidP="009E33B0">
            <w:pPr>
              <w:spacing w:after="100" w:afterAutospacing="1"/>
              <w:contextualSpacing/>
              <w:jc w:val="center"/>
              <w:rPr>
                <w:highlight w:val="yellow"/>
              </w:rPr>
            </w:pP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9E33B0" w:rsidRPr="007D7F39" w:rsidRDefault="009E33B0" w:rsidP="009E33B0">
            <w:pPr>
              <w:spacing w:after="100" w:afterAutospacing="1"/>
              <w:contextualSpacing/>
              <w:jc w:val="center"/>
            </w:pP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9E33B0" w:rsidRPr="007D7F39" w:rsidRDefault="009E33B0" w:rsidP="009E33B0">
            <w:pPr>
              <w:spacing w:after="100" w:afterAutospacing="1"/>
              <w:contextualSpacing/>
              <w:jc w:val="center"/>
              <w:rPr>
                <w:highlight w:val="yellow"/>
              </w:rPr>
            </w:pP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widowControl w:val="0"/>
              <w:autoSpaceDE w:val="0"/>
              <w:autoSpaceDN w:val="0"/>
              <w:adjustRightInd w:val="0"/>
              <w:spacing w:after="100" w:afterAutospacing="1"/>
              <w:ind w:left="24"/>
              <w:contextualSpacing/>
            </w:pPr>
            <w:r w:rsidRPr="007F66F7">
              <w:t>10.1</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widowControl w:val="0"/>
              <w:autoSpaceDE w:val="0"/>
              <w:autoSpaceDN w:val="0"/>
              <w:adjustRightInd w:val="0"/>
              <w:spacing w:after="100" w:afterAutospacing="1"/>
              <w:ind w:left="24"/>
              <w:contextualSpacing/>
            </w:pPr>
            <w:r w:rsidRPr="00D54F6E">
              <w:t>Жилищный фонд - всего (на конец года)</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кв. м</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193017" w:rsidRDefault="009E33B0" w:rsidP="009E33B0">
            <w:pPr>
              <w:spacing w:after="100" w:afterAutospacing="1"/>
              <w:contextualSpacing/>
              <w:jc w:val="center"/>
            </w:pPr>
            <w:r>
              <w:t>712598,1</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583276" w:rsidRDefault="009E33B0" w:rsidP="009E33B0">
            <w:pPr>
              <w:spacing w:after="100" w:afterAutospacing="1"/>
              <w:contextualSpacing/>
              <w:jc w:val="center"/>
            </w:pPr>
            <w:r>
              <w:t>719322</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193017" w:rsidRDefault="009E33B0" w:rsidP="009E33B0">
            <w:pPr>
              <w:spacing w:after="100" w:afterAutospacing="1"/>
              <w:contextualSpacing/>
              <w:jc w:val="center"/>
            </w:pPr>
            <w:r>
              <w:t>715869,8</w:t>
            </w:r>
          </w:p>
        </w:tc>
      </w:tr>
      <w:tr w:rsidR="009E33B0" w:rsidRPr="007F66F7" w:rsidTr="009E33B0">
        <w:trPr>
          <w:trHeight w:val="1017"/>
        </w:trPr>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widowControl w:val="0"/>
              <w:autoSpaceDE w:val="0"/>
              <w:autoSpaceDN w:val="0"/>
              <w:adjustRightInd w:val="0"/>
              <w:spacing w:after="100" w:afterAutospacing="1"/>
              <w:ind w:left="5" w:right="34" w:firstLine="14"/>
              <w:contextualSpacing/>
            </w:pPr>
            <w:r w:rsidRPr="007F66F7">
              <w:t>10.2</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ind w:left="6" w:right="85" w:firstLine="10"/>
              <w:contextualSpacing/>
            </w:pPr>
            <w:r w:rsidRPr="00D54F6E">
              <w:t>Средняя обеспеченность населения жильем,</w:t>
            </w:r>
          </w:p>
          <w:p w:rsidR="009E33B0" w:rsidRPr="00D54F6E" w:rsidRDefault="009E33B0" w:rsidP="009E33B0">
            <w:pPr>
              <w:widowControl w:val="0"/>
              <w:autoSpaceDE w:val="0"/>
              <w:autoSpaceDN w:val="0"/>
              <w:adjustRightInd w:val="0"/>
              <w:spacing w:after="100" w:afterAutospacing="1"/>
              <w:ind w:left="6" w:right="85" w:firstLine="14"/>
              <w:contextualSpacing/>
            </w:pPr>
            <w:r w:rsidRPr="00D54F6E">
              <w:rPr>
                <w:i/>
                <w:iCs/>
                <w:spacing w:val="-1"/>
              </w:rPr>
              <w:t xml:space="preserve">в </w:t>
            </w:r>
            <w:r w:rsidRPr="00D54F6E">
              <w:rPr>
                <w:bCs/>
                <w:i/>
                <w:iCs/>
                <w:spacing w:val="-1"/>
              </w:rPr>
              <w:t xml:space="preserve">том </w:t>
            </w:r>
            <w:r w:rsidRPr="00D54F6E">
              <w:rPr>
                <w:i/>
                <w:iCs/>
                <w:spacing w:val="-1"/>
              </w:rPr>
              <w:t xml:space="preserve">числе </w:t>
            </w:r>
            <w:proofErr w:type="gramStart"/>
            <w:r w:rsidRPr="00D54F6E">
              <w:rPr>
                <w:spacing w:val="-1"/>
              </w:rPr>
              <w:t>благоустроенным</w:t>
            </w:r>
            <w:proofErr w:type="gramEnd"/>
            <w:r w:rsidRPr="00D54F6E">
              <w:rPr>
                <w:spacing w:val="-1"/>
              </w:rPr>
              <w:t xml:space="preserve"> и частично благоустро</w:t>
            </w:r>
            <w:r w:rsidRPr="00D54F6E">
              <w:rPr>
                <w:spacing w:val="-1"/>
              </w:rPr>
              <w:softHyphen/>
            </w:r>
            <w:r w:rsidRPr="00D54F6E">
              <w:t>енным</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кв. м</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9E33B0" w:rsidRDefault="009E33B0" w:rsidP="009E33B0">
            <w:pPr>
              <w:spacing w:after="100" w:afterAutospacing="1"/>
              <w:contextualSpacing/>
              <w:jc w:val="center"/>
            </w:pPr>
            <w:r>
              <w:t>21,52</w:t>
            </w:r>
          </w:p>
          <w:p w:rsidR="009E33B0" w:rsidRDefault="009E33B0" w:rsidP="009E33B0">
            <w:pPr>
              <w:spacing w:after="100" w:afterAutospacing="1"/>
              <w:contextualSpacing/>
              <w:jc w:val="center"/>
            </w:pPr>
          </w:p>
          <w:p w:rsidR="009E33B0" w:rsidRDefault="009E33B0" w:rsidP="009E33B0">
            <w:pPr>
              <w:spacing w:after="100" w:afterAutospacing="1"/>
              <w:contextualSpacing/>
              <w:jc w:val="center"/>
            </w:pPr>
          </w:p>
          <w:p w:rsidR="009E33B0" w:rsidRPr="00193017" w:rsidRDefault="009E33B0" w:rsidP="009E33B0">
            <w:pPr>
              <w:spacing w:after="100" w:afterAutospacing="1"/>
              <w:contextualSpacing/>
              <w:jc w:val="center"/>
            </w:pPr>
            <w:r>
              <w:t>7,78</w:t>
            </w: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9E33B0" w:rsidRDefault="009E33B0" w:rsidP="009E33B0">
            <w:pPr>
              <w:spacing w:after="100" w:afterAutospacing="1"/>
              <w:contextualSpacing/>
              <w:jc w:val="center"/>
            </w:pPr>
            <w:r>
              <w:t>21,6</w:t>
            </w:r>
          </w:p>
          <w:p w:rsidR="009E33B0" w:rsidRDefault="009E33B0" w:rsidP="009E33B0">
            <w:pPr>
              <w:spacing w:after="100" w:afterAutospacing="1"/>
              <w:contextualSpacing/>
              <w:jc w:val="center"/>
            </w:pPr>
          </w:p>
          <w:p w:rsidR="009E33B0" w:rsidRDefault="009E33B0" w:rsidP="009E33B0">
            <w:pPr>
              <w:spacing w:after="100" w:afterAutospacing="1"/>
              <w:contextualSpacing/>
              <w:jc w:val="center"/>
            </w:pPr>
          </w:p>
          <w:p w:rsidR="009E33B0" w:rsidRPr="007D7F39" w:rsidRDefault="009E33B0" w:rsidP="009E33B0">
            <w:pPr>
              <w:spacing w:after="100" w:afterAutospacing="1"/>
              <w:contextualSpacing/>
              <w:jc w:val="center"/>
            </w:pPr>
            <w:r>
              <w:t>8,2</w:t>
            </w: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9E33B0" w:rsidRDefault="009E33B0" w:rsidP="009E33B0">
            <w:pPr>
              <w:spacing w:after="100" w:afterAutospacing="1"/>
              <w:contextualSpacing/>
              <w:jc w:val="center"/>
            </w:pPr>
            <w:r>
              <w:t>21,88</w:t>
            </w:r>
          </w:p>
          <w:p w:rsidR="009E33B0" w:rsidRDefault="009E33B0" w:rsidP="009E33B0">
            <w:pPr>
              <w:spacing w:after="100" w:afterAutospacing="1"/>
              <w:contextualSpacing/>
              <w:jc w:val="center"/>
            </w:pPr>
          </w:p>
          <w:p w:rsidR="009E33B0" w:rsidRDefault="009E33B0" w:rsidP="009E33B0">
            <w:pPr>
              <w:spacing w:after="100" w:afterAutospacing="1"/>
              <w:contextualSpacing/>
              <w:jc w:val="center"/>
            </w:pPr>
          </w:p>
          <w:p w:rsidR="009E33B0" w:rsidRPr="00193017" w:rsidRDefault="009E33B0" w:rsidP="009E33B0">
            <w:pPr>
              <w:spacing w:after="100" w:afterAutospacing="1"/>
              <w:contextualSpacing/>
              <w:jc w:val="center"/>
            </w:pPr>
            <w:r>
              <w:t>7,98</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widowControl w:val="0"/>
              <w:autoSpaceDE w:val="0"/>
              <w:autoSpaceDN w:val="0"/>
              <w:adjustRightInd w:val="0"/>
              <w:spacing w:after="100" w:afterAutospacing="1"/>
              <w:ind w:left="34"/>
              <w:contextualSpacing/>
            </w:pPr>
            <w:r w:rsidRPr="007F66F7">
              <w:t>10.3</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widowControl w:val="0"/>
              <w:autoSpaceDE w:val="0"/>
              <w:autoSpaceDN w:val="0"/>
              <w:adjustRightInd w:val="0"/>
              <w:spacing w:after="100" w:afterAutospacing="1"/>
              <w:ind w:left="34"/>
              <w:contextualSpacing/>
            </w:pPr>
            <w:r w:rsidRPr="00D54F6E">
              <w:rPr>
                <w:spacing w:val="-1"/>
              </w:rPr>
              <w:t>Капитально отремонтированных жилых домов за год</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кв</w:t>
            </w:r>
            <w:proofErr w:type="gramStart"/>
            <w:r w:rsidRPr="007F66F7">
              <w:t>.м</w:t>
            </w:r>
            <w:proofErr w:type="gramEnd"/>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3E3EAD" w:rsidRDefault="009E33B0" w:rsidP="009E33B0">
            <w:pPr>
              <w:spacing w:after="100" w:afterAutospacing="1"/>
              <w:contextualSpacing/>
              <w:jc w:val="center"/>
            </w:pPr>
            <w:r w:rsidRPr="003E3EAD">
              <w:t>6186</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pPr>
            <w:r>
              <w:t>4121,7</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3E3EAD" w:rsidRDefault="009E33B0" w:rsidP="009E33B0">
            <w:pPr>
              <w:spacing w:after="100" w:afterAutospacing="1"/>
              <w:contextualSpacing/>
              <w:jc w:val="center"/>
            </w:pPr>
            <w:r>
              <w:t>15863</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widowControl w:val="0"/>
              <w:autoSpaceDE w:val="0"/>
              <w:autoSpaceDN w:val="0"/>
              <w:adjustRightInd w:val="0"/>
              <w:spacing w:after="100" w:afterAutospacing="1"/>
              <w:ind w:left="10" w:right="-108" w:firstLine="24"/>
              <w:contextualSpacing/>
            </w:pPr>
            <w:r w:rsidRPr="007F66F7">
              <w:t>10.4</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widowControl w:val="0"/>
              <w:autoSpaceDE w:val="0"/>
              <w:autoSpaceDN w:val="0"/>
              <w:adjustRightInd w:val="0"/>
              <w:spacing w:after="100" w:afterAutospacing="1"/>
              <w:ind w:left="10" w:right="355" w:firstLine="24"/>
              <w:contextualSpacing/>
            </w:pPr>
            <w:r w:rsidRPr="00D54F6E">
              <w:rPr>
                <w:spacing w:val="-1"/>
              </w:rPr>
              <w:t>Число семей, получающих субсидии на оплату жи</w:t>
            </w:r>
            <w:r w:rsidRPr="00D54F6E">
              <w:t>лищно-коммунальных услуг</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Ед.</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F72C7C" w:rsidRDefault="009E33B0" w:rsidP="009E33B0">
            <w:pPr>
              <w:spacing w:after="100" w:afterAutospacing="1"/>
              <w:contextualSpacing/>
              <w:jc w:val="center"/>
            </w:pPr>
            <w:r w:rsidRPr="00F72C7C">
              <w:t>3005</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pPr>
            <w:r>
              <w:t>2900</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F72C7C" w:rsidRDefault="009E33B0" w:rsidP="009E33B0">
            <w:pPr>
              <w:spacing w:after="100" w:afterAutospacing="1"/>
              <w:contextualSpacing/>
              <w:jc w:val="center"/>
            </w:pPr>
            <w:r>
              <w:t>2633</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widowControl w:val="0"/>
              <w:autoSpaceDE w:val="0"/>
              <w:autoSpaceDN w:val="0"/>
              <w:adjustRightInd w:val="0"/>
              <w:spacing w:after="100" w:afterAutospacing="1"/>
              <w:ind w:left="10" w:right="-108" w:firstLine="5"/>
              <w:contextualSpacing/>
            </w:pPr>
            <w:r w:rsidRPr="007F66F7">
              <w:t>10.5</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widowControl w:val="0"/>
              <w:autoSpaceDE w:val="0"/>
              <w:autoSpaceDN w:val="0"/>
              <w:adjustRightInd w:val="0"/>
              <w:spacing w:after="100" w:afterAutospacing="1"/>
              <w:ind w:left="10" w:right="370" w:firstLine="5"/>
              <w:contextualSpacing/>
            </w:pPr>
            <w:r w:rsidRPr="00D54F6E">
              <w:rPr>
                <w:spacing w:val="-2"/>
              </w:rPr>
              <w:t>Общая сумма начисленных субсидий на оплату жи</w:t>
            </w:r>
            <w:r w:rsidRPr="00D54F6E">
              <w:rPr>
                <w:spacing w:val="-2"/>
              </w:rPr>
              <w:softHyphen/>
            </w:r>
            <w:r w:rsidRPr="00D54F6E">
              <w:t>лищно-коммунальных услуг</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тыс. руб.</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F72C7C" w:rsidRDefault="009E33B0" w:rsidP="009E33B0">
            <w:pPr>
              <w:spacing w:after="100" w:afterAutospacing="1"/>
              <w:contextualSpacing/>
              <w:jc w:val="center"/>
            </w:pPr>
            <w:r>
              <w:t>31031,95</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pPr>
            <w:r>
              <w:t>31000</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F72C7C" w:rsidRDefault="009E33B0" w:rsidP="009E33B0">
            <w:pPr>
              <w:spacing w:after="100" w:afterAutospacing="1"/>
              <w:contextualSpacing/>
              <w:jc w:val="center"/>
            </w:pPr>
            <w:r>
              <w:t>28454,1</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widowControl w:val="0"/>
              <w:autoSpaceDE w:val="0"/>
              <w:autoSpaceDN w:val="0"/>
              <w:adjustRightInd w:val="0"/>
              <w:spacing w:after="100" w:afterAutospacing="1"/>
              <w:ind w:left="19"/>
              <w:contextualSpacing/>
              <w:rPr>
                <w:b/>
              </w:rPr>
            </w:pPr>
            <w:r w:rsidRPr="007F66F7">
              <w:rPr>
                <w:b/>
              </w:rPr>
              <w:t>11</w:t>
            </w:r>
          </w:p>
        </w:tc>
        <w:tc>
          <w:tcPr>
            <w:tcW w:w="2340" w:type="pct"/>
            <w:tcBorders>
              <w:top w:val="single" w:sz="4" w:space="0" w:color="auto"/>
              <w:left w:val="single" w:sz="4" w:space="0" w:color="auto"/>
              <w:bottom w:val="single" w:sz="4" w:space="0" w:color="auto"/>
              <w:right w:val="single" w:sz="4" w:space="0" w:color="auto"/>
            </w:tcBorders>
            <w:hideMark/>
          </w:tcPr>
          <w:p w:rsidR="009E33B0" w:rsidRPr="009E33B0" w:rsidRDefault="009E33B0" w:rsidP="009E33B0">
            <w:pPr>
              <w:widowControl w:val="0"/>
              <w:autoSpaceDE w:val="0"/>
              <w:autoSpaceDN w:val="0"/>
              <w:adjustRightInd w:val="0"/>
              <w:spacing w:after="100" w:afterAutospacing="1"/>
              <w:ind w:left="19"/>
              <w:contextualSpacing/>
              <w:rPr>
                <w:b/>
                <w:bCs/>
              </w:rPr>
            </w:pPr>
            <w:r w:rsidRPr="00D54F6E">
              <w:rPr>
                <w:b/>
                <w:bCs/>
              </w:rPr>
              <w:t>Муниципальное имущество</w:t>
            </w:r>
          </w:p>
        </w:tc>
        <w:tc>
          <w:tcPr>
            <w:tcW w:w="482" w:type="pct"/>
            <w:tcBorders>
              <w:top w:val="single" w:sz="4" w:space="0" w:color="auto"/>
              <w:left w:val="single" w:sz="4" w:space="0" w:color="auto"/>
              <w:bottom w:val="single" w:sz="4" w:space="0" w:color="auto"/>
              <w:right w:val="single" w:sz="4" w:space="0" w:color="auto"/>
            </w:tcBorders>
          </w:tcPr>
          <w:p w:rsidR="009E33B0" w:rsidRPr="007F66F7" w:rsidRDefault="009E33B0" w:rsidP="009E33B0">
            <w:pPr>
              <w:spacing w:after="100" w:afterAutospacing="1"/>
              <w:contextualSpacing/>
              <w:jc w:val="both"/>
            </w:pP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9E33B0" w:rsidRPr="007D7F39" w:rsidRDefault="009E33B0" w:rsidP="009E33B0">
            <w:pPr>
              <w:spacing w:after="100" w:afterAutospacing="1"/>
              <w:contextualSpacing/>
              <w:jc w:val="center"/>
              <w:rPr>
                <w:highlight w:val="yellow"/>
              </w:rPr>
            </w:pP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9E33B0" w:rsidRPr="007D7F39" w:rsidRDefault="009E33B0" w:rsidP="009E33B0">
            <w:pPr>
              <w:spacing w:after="100" w:afterAutospacing="1"/>
              <w:contextualSpacing/>
              <w:jc w:val="center"/>
            </w:pP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9E33B0" w:rsidRPr="007D7F39" w:rsidRDefault="009E33B0" w:rsidP="009E33B0">
            <w:pPr>
              <w:spacing w:after="100" w:afterAutospacing="1"/>
              <w:contextualSpacing/>
              <w:jc w:val="center"/>
              <w:rPr>
                <w:highlight w:val="yellow"/>
              </w:rPr>
            </w:pP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9E33B0" w:rsidRPr="007F66F7" w:rsidRDefault="009E33B0" w:rsidP="009E33B0">
            <w:pPr>
              <w:spacing w:after="100" w:afterAutospacing="1"/>
              <w:contextualSpacing/>
              <w:jc w:val="both"/>
            </w:pPr>
            <w:r w:rsidRPr="007F66F7">
              <w:t>11.1</w:t>
            </w:r>
          </w:p>
        </w:tc>
        <w:tc>
          <w:tcPr>
            <w:tcW w:w="2340" w:type="pct"/>
            <w:tcBorders>
              <w:top w:val="single" w:sz="4" w:space="0" w:color="auto"/>
              <w:left w:val="single" w:sz="4" w:space="0" w:color="auto"/>
              <w:bottom w:val="single" w:sz="4" w:space="0" w:color="auto"/>
              <w:right w:val="single" w:sz="4" w:space="0" w:color="auto"/>
            </w:tcBorders>
            <w:shd w:val="clear" w:color="auto" w:fill="auto"/>
            <w:hideMark/>
          </w:tcPr>
          <w:p w:rsidR="009E33B0" w:rsidRPr="00D54F6E" w:rsidRDefault="009E33B0" w:rsidP="009E33B0">
            <w:pPr>
              <w:spacing w:after="100" w:afterAutospacing="1"/>
              <w:contextualSpacing/>
              <w:jc w:val="both"/>
              <w:rPr>
                <w:highlight w:val="lightGray"/>
              </w:rPr>
            </w:pPr>
            <w:r w:rsidRPr="00D54F6E">
              <w:t>наличие основных фондов, находящихся в муниципальной собственности: по полной стоимости</w:t>
            </w:r>
          </w:p>
        </w:tc>
        <w:tc>
          <w:tcPr>
            <w:tcW w:w="48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F66F7" w:rsidRDefault="009E33B0" w:rsidP="009E33B0">
            <w:pPr>
              <w:spacing w:after="100" w:afterAutospacing="1"/>
              <w:contextualSpacing/>
              <w:jc w:val="center"/>
            </w:pPr>
            <w:r w:rsidRPr="007F66F7">
              <w:t>тыс. руб.</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F3795B" w:rsidRDefault="009E33B0" w:rsidP="009E33B0">
            <w:pPr>
              <w:spacing w:after="100" w:afterAutospacing="1"/>
              <w:contextualSpacing/>
              <w:jc w:val="center"/>
              <w:rPr>
                <w:highlight w:val="yellow"/>
              </w:rPr>
            </w:pPr>
            <w:r>
              <w:t>846575</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pPr>
            <w:r>
              <w:t>846575</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F3795B" w:rsidRDefault="009E33B0" w:rsidP="009E33B0">
            <w:pPr>
              <w:spacing w:after="100" w:afterAutospacing="1"/>
              <w:contextualSpacing/>
              <w:jc w:val="center"/>
              <w:rPr>
                <w:highlight w:val="yellow"/>
              </w:rPr>
            </w:pPr>
            <w:r>
              <w:t>1006592,2</w:t>
            </w:r>
          </w:p>
        </w:tc>
      </w:tr>
      <w:tr w:rsidR="009E33B0" w:rsidRPr="00945035" w:rsidTr="009E33B0">
        <w:tc>
          <w:tcPr>
            <w:tcW w:w="344" w:type="pct"/>
            <w:tcBorders>
              <w:top w:val="single" w:sz="4" w:space="0" w:color="auto"/>
              <w:left w:val="single" w:sz="4" w:space="0" w:color="auto"/>
              <w:bottom w:val="single" w:sz="4" w:space="0" w:color="auto"/>
              <w:right w:val="single" w:sz="4" w:space="0" w:color="auto"/>
            </w:tcBorders>
            <w:hideMark/>
          </w:tcPr>
          <w:p w:rsidR="009E33B0" w:rsidRPr="00F3795B" w:rsidRDefault="009E33B0" w:rsidP="009E33B0">
            <w:pPr>
              <w:spacing w:after="100" w:afterAutospacing="1"/>
              <w:contextualSpacing/>
              <w:jc w:val="both"/>
            </w:pPr>
            <w:r w:rsidRPr="00F3795B">
              <w:t>11.2</w:t>
            </w:r>
          </w:p>
        </w:tc>
        <w:tc>
          <w:tcPr>
            <w:tcW w:w="2340" w:type="pct"/>
            <w:tcBorders>
              <w:top w:val="single" w:sz="4" w:space="0" w:color="auto"/>
              <w:left w:val="single" w:sz="4" w:space="0" w:color="auto"/>
              <w:bottom w:val="single" w:sz="4" w:space="0" w:color="auto"/>
              <w:right w:val="single" w:sz="4" w:space="0" w:color="auto"/>
            </w:tcBorders>
            <w:hideMark/>
          </w:tcPr>
          <w:p w:rsidR="009E33B0" w:rsidRPr="00F3795B" w:rsidRDefault="009E33B0" w:rsidP="009E33B0">
            <w:pPr>
              <w:spacing w:after="100" w:afterAutospacing="1"/>
              <w:contextualSpacing/>
              <w:jc w:val="both"/>
            </w:pPr>
            <w:r w:rsidRPr="00F3795B">
              <w:t>стоимость имущества, планируемого к приватизации</w:t>
            </w:r>
          </w:p>
        </w:tc>
        <w:tc>
          <w:tcPr>
            <w:tcW w:w="482" w:type="pct"/>
            <w:tcBorders>
              <w:top w:val="single" w:sz="4" w:space="0" w:color="auto"/>
              <w:left w:val="single" w:sz="4" w:space="0" w:color="auto"/>
              <w:bottom w:val="single" w:sz="4" w:space="0" w:color="auto"/>
              <w:right w:val="single" w:sz="4" w:space="0" w:color="auto"/>
            </w:tcBorders>
            <w:hideMark/>
          </w:tcPr>
          <w:p w:rsidR="009E33B0" w:rsidRPr="00F3795B" w:rsidRDefault="009E33B0" w:rsidP="009E33B0">
            <w:pPr>
              <w:spacing w:after="100" w:afterAutospacing="1"/>
              <w:contextualSpacing/>
              <w:jc w:val="center"/>
            </w:pPr>
            <w:r w:rsidRPr="00F3795B">
              <w:t>тыс. руб.</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945035" w:rsidRDefault="009E33B0" w:rsidP="009E33B0">
            <w:pPr>
              <w:spacing w:after="100" w:afterAutospacing="1"/>
              <w:contextualSpacing/>
              <w:jc w:val="center"/>
            </w:pPr>
            <w:r w:rsidRPr="00945035">
              <w:t>11 38</w:t>
            </w:r>
            <w:r>
              <w:t>1</w:t>
            </w:r>
            <w:r w:rsidRPr="00945035">
              <w:t>,0</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B365FB" w:rsidRDefault="009E33B0" w:rsidP="009E33B0">
            <w:pPr>
              <w:spacing w:after="100" w:afterAutospacing="1"/>
              <w:contextualSpacing/>
              <w:jc w:val="center"/>
            </w:pPr>
            <w:r>
              <w:t>0</w:t>
            </w: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9E33B0" w:rsidRPr="00B365FB" w:rsidRDefault="009E33B0" w:rsidP="009E33B0">
            <w:pPr>
              <w:spacing w:after="100" w:afterAutospacing="1"/>
              <w:contextualSpacing/>
              <w:jc w:val="center"/>
            </w:pPr>
            <w:r w:rsidRPr="00B365FB">
              <w:t>13623,7</w:t>
            </w:r>
          </w:p>
        </w:tc>
      </w:tr>
      <w:tr w:rsidR="009E33B0" w:rsidRPr="00FC5C5A" w:rsidTr="009E33B0">
        <w:tc>
          <w:tcPr>
            <w:tcW w:w="344" w:type="pct"/>
            <w:tcBorders>
              <w:top w:val="single" w:sz="4" w:space="0" w:color="auto"/>
              <w:left w:val="single" w:sz="4" w:space="0" w:color="auto"/>
              <w:bottom w:val="single" w:sz="4" w:space="0" w:color="auto"/>
              <w:right w:val="single" w:sz="4" w:space="0" w:color="auto"/>
            </w:tcBorders>
            <w:hideMark/>
          </w:tcPr>
          <w:p w:rsidR="009E33B0" w:rsidRPr="00FC5C5A" w:rsidRDefault="009E33B0" w:rsidP="009E33B0">
            <w:pPr>
              <w:spacing w:after="100" w:afterAutospacing="1"/>
              <w:contextualSpacing/>
              <w:jc w:val="both"/>
            </w:pPr>
            <w:r w:rsidRPr="00FC5C5A">
              <w:t>11.3</w:t>
            </w:r>
          </w:p>
        </w:tc>
        <w:tc>
          <w:tcPr>
            <w:tcW w:w="2340" w:type="pct"/>
            <w:tcBorders>
              <w:top w:val="single" w:sz="4" w:space="0" w:color="auto"/>
              <w:left w:val="single" w:sz="4" w:space="0" w:color="auto"/>
              <w:bottom w:val="single" w:sz="4" w:space="0" w:color="auto"/>
              <w:right w:val="single" w:sz="4" w:space="0" w:color="auto"/>
            </w:tcBorders>
            <w:hideMark/>
          </w:tcPr>
          <w:p w:rsidR="009E33B0" w:rsidRPr="00FC5C5A" w:rsidRDefault="009E33B0" w:rsidP="009E33B0">
            <w:pPr>
              <w:spacing w:after="100" w:afterAutospacing="1"/>
              <w:contextualSpacing/>
              <w:jc w:val="both"/>
            </w:pPr>
            <w:r w:rsidRPr="00FC5C5A">
              <w:t xml:space="preserve"> доходы, получаемые от сдачи муниципального имущества в аренду</w:t>
            </w:r>
          </w:p>
        </w:tc>
        <w:tc>
          <w:tcPr>
            <w:tcW w:w="482" w:type="pct"/>
            <w:tcBorders>
              <w:top w:val="single" w:sz="4" w:space="0" w:color="auto"/>
              <w:left w:val="single" w:sz="4" w:space="0" w:color="auto"/>
              <w:bottom w:val="single" w:sz="4" w:space="0" w:color="auto"/>
              <w:right w:val="single" w:sz="4" w:space="0" w:color="auto"/>
            </w:tcBorders>
            <w:hideMark/>
          </w:tcPr>
          <w:p w:rsidR="009E33B0" w:rsidRPr="00FC5C5A" w:rsidRDefault="009E33B0" w:rsidP="009E33B0">
            <w:pPr>
              <w:spacing w:after="100" w:afterAutospacing="1"/>
              <w:contextualSpacing/>
              <w:jc w:val="center"/>
            </w:pPr>
            <w:r w:rsidRPr="00FC5C5A">
              <w:t>тыс. руб.</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FC5C5A" w:rsidRDefault="009E33B0" w:rsidP="009E33B0">
            <w:pPr>
              <w:spacing w:after="100" w:afterAutospacing="1"/>
              <w:contextualSpacing/>
              <w:jc w:val="center"/>
            </w:pPr>
            <w:r w:rsidRPr="00FC5C5A">
              <w:t>10147,0</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FC5C5A" w:rsidRDefault="009E33B0" w:rsidP="009E33B0">
            <w:pPr>
              <w:spacing w:after="100" w:afterAutospacing="1"/>
              <w:contextualSpacing/>
              <w:jc w:val="center"/>
            </w:pPr>
            <w:r>
              <w:t>10248,1</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FC5C5A" w:rsidRDefault="009E33B0" w:rsidP="009E33B0">
            <w:pPr>
              <w:spacing w:after="100" w:afterAutospacing="1"/>
              <w:contextualSpacing/>
              <w:jc w:val="center"/>
            </w:pPr>
            <w:r>
              <w:t>14768,3</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11.4</w:t>
            </w:r>
          </w:p>
        </w:tc>
        <w:tc>
          <w:tcPr>
            <w:tcW w:w="2340" w:type="pct"/>
            <w:tcBorders>
              <w:top w:val="single" w:sz="4" w:space="0" w:color="auto"/>
              <w:left w:val="single" w:sz="4" w:space="0" w:color="auto"/>
              <w:bottom w:val="single" w:sz="4" w:space="0" w:color="auto"/>
              <w:right w:val="single" w:sz="4" w:space="0" w:color="auto"/>
            </w:tcBorders>
          </w:tcPr>
          <w:p w:rsidR="009E33B0" w:rsidRPr="00D54F6E" w:rsidRDefault="009E33B0" w:rsidP="009E33B0">
            <w:pPr>
              <w:spacing w:after="100" w:afterAutospacing="1"/>
              <w:contextualSpacing/>
              <w:jc w:val="both"/>
            </w:pPr>
            <w:r w:rsidRPr="00D54F6E">
              <w:t>доля доходов от использования муниципального имущества в общем объеме доходов бюджета муниципального образования</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center"/>
            </w:pPr>
            <w:r w:rsidRPr="007F66F7">
              <w:t>%</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F3795B" w:rsidRDefault="009E33B0" w:rsidP="009E33B0">
            <w:pPr>
              <w:spacing w:after="100" w:afterAutospacing="1"/>
              <w:contextualSpacing/>
              <w:jc w:val="center"/>
            </w:pPr>
            <w:r>
              <w:t>3,8</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4D5C11" w:rsidRDefault="009E33B0" w:rsidP="009E33B0">
            <w:pPr>
              <w:spacing w:after="100" w:afterAutospacing="1"/>
              <w:contextualSpacing/>
              <w:jc w:val="center"/>
            </w:pPr>
            <w:r>
              <w:t>3,9</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F3795B" w:rsidRDefault="009E33B0" w:rsidP="009E33B0">
            <w:pPr>
              <w:spacing w:after="100" w:afterAutospacing="1"/>
              <w:contextualSpacing/>
              <w:jc w:val="center"/>
            </w:pPr>
            <w:r>
              <w:t>5,1</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11.5</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jc w:val="both"/>
            </w:pPr>
            <w:r w:rsidRPr="00D54F6E">
              <w:t xml:space="preserve"> доля земельного налога в общем объеме доходов бюджета муниципального образования</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center"/>
            </w:pPr>
            <w:r w:rsidRPr="007F66F7">
              <w:t>%</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4D5C11" w:rsidRDefault="009E33B0" w:rsidP="009E33B0">
            <w:pPr>
              <w:spacing w:after="100" w:afterAutospacing="1"/>
              <w:contextualSpacing/>
              <w:jc w:val="center"/>
            </w:pPr>
            <w:r>
              <w:t>4,9</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4D5C11" w:rsidRDefault="009E33B0" w:rsidP="009E33B0">
            <w:pPr>
              <w:spacing w:after="100" w:afterAutospacing="1"/>
              <w:contextualSpacing/>
              <w:jc w:val="center"/>
            </w:pPr>
            <w:r>
              <w:t>5,9</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4D5C11" w:rsidRDefault="009E33B0" w:rsidP="009E33B0">
            <w:pPr>
              <w:spacing w:after="100" w:afterAutospacing="1"/>
              <w:contextualSpacing/>
              <w:jc w:val="center"/>
            </w:pPr>
            <w:r>
              <w:t>6,2</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widowControl w:val="0"/>
              <w:autoSpaceDE w:val="0"/>
              <w:autoSpaceDN w:val="0"/>
              <w:adjustRightInd w:val="0"/>
              <w:spacing w:after="100" w:afterAutospacing="1"/>
              <w:ind w:left="14"/>
              <w:contextualSpacing/>
              <w:rPr>
                <w:b/>
              </w:rPr>
            </w:pPr>
            <w:r w:rsidRPr="007F66F7">
              <w:rPr>
                <w:b/>
              </w:rPr>
              <w:t>12</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widowControl w:val="0"/>
              <w:autoSpaceDE w:val="0"/>
              <w:autoSpaceDN w:val="0"/>
              <w:adjustRightInd w:val="0"/>
              <w:spacing w:after="100" w:afterAutospacing="1"/>
              <w:ind w:left="14"/>
              <w:contextualSpacing/>
            </w:pPr>
            <w:r w:rsidRPr="00D54F6E">
              <w:rPr>
                <w:b/>
                <w:bCs/>
              </w:rPr>
              <w:t>Территория</w:t>
            </w:r>
          </w:p>
        </w:tc>
        <w:tc>
          <w:tcPr>
            <w:tcW w:w="482" w:type="pct"/>
            <w:tcBorders>
              <w:top w:val="single" w:sz="4" w:space="0" w:color="auto"/>
              <w:left w:val="single" w:sz="4" w:space="0" w:color="auto"/>
              <w:bottom w:val="single" w:sz="4" w:space="0" w:color="auto"/>
              <w:right w:val="single" w:sz="4" w:space="0" w:color="auto"/>
            </w:tcBorders>
          </w:tcPr>
          <w:p w:rsidR="009E33B0" w:rsidRPr="007F66F7" w:rsidRDefault="009E33B0" w:rsidP="009E33B0">
            <w:pPr>
              <w:spacing w:after="100" w:afterAutospacing="1"/>
              <w:contextualSpacing/>
              <w:jc w:val="both"/>
            </w:pP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9E33B0" w:rsidRPr="007D7F39" w:rsidRDefault="009E33B0" w:rsidP="009E33B0">
            <w:pPr>
              <w:spacing w:after="100" w:afterAutospacing="1"/>
              <w:contextualSpacing/>
              <w:jc w:val="center"/>
              <w:rPr>
                <w:highlight w:val="yellow"/>
              </w:rPr>
            </w:pP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9E33B0" w:rsidRPr="007D7F39" w:rsidRDefault="009E33B0" w:rsidP="009E33B0">
            <w:pPr>
              <w:spacing w:after="100" w:afterAutospacing="1"/>
              <w:contextualSpacing/>
              <w:jc w:val="center"/>
            </w:pP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9E33B0" w:rsidRPr="007D7F39" w:rsidRDefault="009E33B0" w:rsidP="009E33B0">
            <w:pPr>
              <w:spacing w:after="100" w:afterAutospacing="1"/>
              <w:contextualSpacing/>
              <w:jc w:val="center"/>
              <w:rPr>
                <w:highlight w:val="yellow"/>
              </w:rPr>
            </w:pP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widowControl w:val="0"/>
              <w:tabs>
                <w:tab w:val="left" w:pos="459"/>
              </w:tabs>
              <w:autoSpaceDE w:val="0"/>
              <w:autoSpaceDN w:val="0"/>
              <w:adjustRightInd w:val="0"/>
              <w:spacing w:after="100" w:afterAutospacing="1"/>
              <w:ind w:left="14" w:right="-108" w:firstLine="14"/>
              <w:contextualSpacing/>
            </w:pPr>
            <w:r w:rsidRPr="007F66F7">
              <w:t>12.1</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ind w:left="14"/>
              <w:contextualSpacing/>
            </w:pPr>
            <w:r w:rsidRPr="00D54F6E">
              <w:rPr>
                <w:iCs/>
              </w:rPr>
              <w:t>Общая площадь муниципального образования: В том числе:</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га</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both"/>
              <w:rPr>
                <w:highlight w:val="yellow"/>
              </w:rPr>
            </w:pPr>
            <w:r>
              <w:t>1294072</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pPr>
            <w:r>
              <w:t>1294072</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both"/>
              <w:rPr>
                <w:highlight w:val="yellow"/>
              </w:rPr>
            </w:pPr>
            <w:r>
              <w:t>1294072</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widowControl w:val="0"/>
              <w:autoSpaceDE w:val="0"/>
              <w:autoSpaceDN w:val="0"/>
              <w:adjustRightInd w:val="0"/>
              <w:spacing w:after="100" w:afterAutospacing="1"/>
              <w:ind w:right="101" w:firstLine="19"/>
              <w:contextualSpacing/>
            </w:pPr>
            <w:r w:rsidRPr="007F66F7">
              <w:t>12.1.1</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pPr>
            <w:proofErr w:type="gramStart"/>
            <w:r w:rsidRPr="00D54F6E">
              <w:t>предоставленная</w:t>
            </w:r>
            <w:proofErr w:type="gramEnd"/>
            <w:r w:rsidRPr="00D54F6E">
              <w:t xml:space="preserve"> физическим лицам </w:t>
            </w:r>
          </w:p>
        </w:tc>
        <w:tc>
          <w:tcPr>
            <w:tcW w:w="482" w:type="pct"/>
            <w:tcBorders>
              <w:top w:val="single" w:sz="4" w:space="0" w:color="auto"/>
              <w:left w:val="single" w:sz="4" w:space="0" w:color="auto"/>
              <w:bottom w:val="single" w:sz="4" w:space="0" w:color="auto"/>
              <w:right w:val="single" w:sz="4" w:space="0" w:color="auto"/>
            </w:tcBorders>
          </w:tcPr>
          <w:p w:rsidR="009E33B0" w:rsidRPr="007F66F7" w:rsidRDefault="009E33B0" w:rsidP="009E33B0">
            <w:pPr>
              <w:spacing w:after="100" w:afterAutospacing="1"/>
              <w:contextualSpacing/>
              <w:jc w:val="both"/>
            </w:pP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rPr>
                <w:highlight w:val="yellow"/>
              </w:rPr>
            </w:pP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9E33B0" w:rsidRPr="007D7F39" w:rsidRDefault="009E33B0" w:rsidP="009E33B0">
            <w:pPr>
              <w:spacing w:after="100" w:afterAutospacing="1"/>
              <w:contextualSpacing/>
              <w:jc w:val="center"/>
            </w:pP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9E33B0" w:rsidRPr="007D7F39" w:rsidRDefault="009E33B0" w:rsidP="009E33B0">
            <w:pPr>
              <w:spacing w:after="100" w:afterAutospacing="1"/>
              <w:contextualSpacing/>
              <w:jc w:val="center"/>
              <w:rPr>
                <w:highlight w:val="yellow"/>
              </w:rPr>
            </w:pP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FC3736" w:rsidRDefault="009E33B0" w:rsidP="009E33B0">
            <w:pPr>
              <w:widowControl w:val="0"/>
              <w:autoSpaceDE w:val="0"/>
              <w:autoSpaceDN w:val="0"/>
              <w:adjustRightInd w:val="0"/>
              <w:spacing w:after="100" w:afterAutospacing="1"/>
              <w:ind w:right="101" w:firstLine="19"/>
              <w:contextualSpacing/>
            </w:pPr>
            <w:r w:rsidRPr="00FC3736">
              <w:t>12.1.1.1</w:t>
            </w:r>
          </w:p>
        </w:tc>
        <w:tc>
          <w:tcPr>
            <w:tcW w:w="2340" w:type="pct"/>
            <w:tcBorders>
              <w:top w:val="single" w:sz="4" w:space="0" w:color="auto"/>
              <w:left w:val="single" w:sz="4" w:space="0" w:color="auto"/>
              <w:bottom w:val="single" w:sz="4" w:space="0" w:color="auto"/>
              <w:right w:val="single" w:sz="4" w:space="0" w:color="auto"/>
            </w:tcBorders>
            <w:hideMark/>
          </w:tcPr>
          <w:p w:rsidR="009E33B0" w:rsidRPr="00FC3736" w:rsidRDefault="009E33B0" w:rsidP="009E33B0">
            <w:pPr>
              <w:spacing w:after="100" w:afterAutospacing="1"/>
              <w:contextualSpacing/>
            </w:pPr>
            <w:r w:rsidRPr="00FC3736">
              <w:t>во владение, пользование</w:t>
            </w:r>
          </w:p>
        </w:tc>
        <w:tc>
          <w:tcPr>
            <w:tcW w:w="482" w:type="pct"/>
            <w:tcBorders>
              <w:top w:val="single" w:sz="4" w:space="0" w:color="auto"/>
              <w:left w:val="single" w:sz="4" w:space="0" w:color="auto"/>
              <w:bottom w:val="single" w:sz="4" w:space="0" w:color="auto"/>
              <w:right w:val="single" w:sz="4" w:space="0" w:color="auto"/>
            </w:tcBorders>
            <w:hideMark/>
          </w:tcPr>
          <w:p w:rsidR="009E33B0" w:rsidRPr="00FC3736" w:rsidRDefault="009E33B0" w:rsidP="009E33B0">
            <w:pPr>
              <w:spacing w:after="100" w:afterAutospacing="1"/>
              <w:contextualSpacing/>
              <w:jc w:val="both"/>
            </w:pPr>
            <w:r w:rsidRPr="00FC3736">
              <w:t>га</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FC3736" w:rsidRDefault="009E33B0" w:rsidP="009E33B0">
            <w:pPr>
              <w:spacing w:after="100" w:afterAutospacing="1"/>
              <w:contextualSpacing/>
              <w:jc w:val="center"/>
            </w:pPr>
            <w:r w:rsidRPr="00FC3736">
              <w:t>82,87</w:t>
            </w: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9E33B0" w:rsidRPr="00FC3736" w:rsidRDefault="009E33B0" w:rsidP="009E33B0">
            <w:pPr>
              <w:spacing w:after="100" w:afterAutospacing="1"/>
              <w:contextualSpacing/>
              <w:jc w:val="center"/>
            </w:pPr>
            <w:r>
              <w:t>82,87</w:t>
            </w: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9E33B0" w:rsidRPr="00FC3736" w:rsidRDefault="009E33B0" w:rsidP="009E33B0">
            <w:pPr>
              <w:spacing w:after="100" w:afterAutospacing="1"/>
              <w:contextualSpacing/>
              <w:jc w:val="center"/>
            </w:pPr>
            <w:r w:rsidRPr="00FC3736">
              <w:t>82,87</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widowControl w:val="0"/>
              <w:autoSpaceDE w:val="0"/>
              <w:autoSpaceDN w:val="0"/>
              <w:adjustRightInd w:val="0"/>
              <w:spacing w:after="100" w:afterAutospacing="1"/>
              <w:ind w:right="101" w:firstLine="19"/>
              <w:contextualSpacing/>
            </w:pPr>
            <w:r w:rsidRPr="007F66F7">
              <w:t>12.1.1.2</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pPr>
            <w:r w:rsidRPr="00D54F6E">
              <w:t>в аренду</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га</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026569" w:rsidRDefault="009E33B0" w:rsidP="009E33B0">
            <w:pPr>
              <w:spacing w:after="100" w:afterAutospacing="1"/>
              <w:contextualSpacing/>
              <w:jc w:val="center"/>
            </w:pPr>
            <w:r>
              <w:t>1128,4</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026569" w:rsidRDefault="009E33B0" w:rsidP="009E33B0">
            <w:pPr>
              <w:spacing w:after="100" w:afterAutospacing="1"/>
              <w:contextualSpacing/>
              <w:jc w:val="center"/>
            </w:pPr>
            <w:r>
              <w:t>1380</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026569" w:rsidRDefault="009E33B0" w:rsidP="009E33B0">
            <w:pPr>
              <w:spacing w:after="100" w:afterAutospacing="1"/>
              <w:contextualSpacing/>
              <w:jc w:val="center"/>
            </w:pPr>
            <w:r>
              <w:t>1702</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widowControl w:val="0"/>
              <w:autoSpaceDE w:val="0"/>
              <w:autoSpaceDN w:val="0"/>
              <w:adjustRightInd w:val="0"/>
              <w:spacing w:after="100" w:afterAutospacing="1"/>
              <w:ind w:right="101" w:firstLine="19"/>
              <w:contextualSpacing/>
            </w:pPr>
            <w:r w:rsidRPr="007F66F7">
              <w:lastRenderedPageBreak/>
              <w:t>12.1.2</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pPr>
            <w:proofErr w:type="gramStart"/>
            <w:r w:rsidRPr="00D54F6E">
              <w:t>предоставленная</w:t>
            </w:r>
            <w:proofErr w:type="gramEnd"/>
            <w:r w:rsidRPr="00D54F6E">
              <w:t xml:space="preserve"> юридич</w:t>
            </w:r>
            <w:r>
              <w:t>еским</w:t>
            </w:r>
            <w:r w:rsidRPr="00D54F6E">
              <w:t xml:space="preserve"> лицам:</w:t>
            </w:r>
          </w:p>
        </w:tc>
        <w:tc>
          <w:tcPr>
            <w:tcW w:w="482" w:type="pct"/>
            <w:tcBorders>
              <w:top w:val="single" w:sz="4" w:space="0" w:color="auto"/>
              <w:left w:val="single" w:sz="4" w:space="0" w:color="auto"/>
              <w:bottom w:val="single" w:sz="4" w:space="0" w:color="auto"/>
              <w:right w:val="single" w:sz="4" w:space="0" w:color="auto"/>
            </w:tcBorders>
          </w:tcPr>
          <w:p w:rsidR="009E33B0" w:rsidRPr="007F66F7" w:rsidRDefault="009E33B0" w:rsidP="009E33B0">
            <w:pPr>
              <w:spacing w:after="100" w:afterAutospacing="1"/>
              <w:contextualSpacing/>
              <w:jc w:val="both"/>
            </w:pP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9E33B0" w:rsidRPr="007D7F39" w:rsidRDefault="009E33B0" w:rsidP="009E33B0">
            <w:pPr>
              <w:spacing w:after="100" w:afterAutospacing="1"/>
              <w:contextualSpacing/>
              <w:jc w:val="center"/>
              <w:rPr>
                <w:highlight w:val="yellow"/>
              </w:rPr>
            </w:pP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9E33B0" w:rsidRPr="00B41678" w:rsidRDefault="009E33B0" w:rsidP="009E33B0">
            <w:pPr>
              <w:spacing w:after="100" w:afterAutospacing="1"/>
              <w:contextualSpacing/>
              <w:jc w:val="center"/>
              <w:rPr>
                <w:highlight w:val="cyan"/>
              </w:rPr>
            </w:pP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9E33B0" w:rsidRPr="007D7F39" w:rsidRDefault="009E33B0" w:rsidP="009E33B0">
            <w:pPr>
              <w:spacing w:after="100" w:afterAutospacing="1"/>
              <w:contextualSpacing/>
              <w:jc w:val="center"/>
              <w:rPr>
                <w:highlight w:val="yellow"/>
              </w:rPr>
            </w:pP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widowControl w:val="0"/>
              <w:autoSpaceDE w:val="0"/>
              <w:autoSpaceDN w:val="0"/>
              <w:adjustRightInd w:val="0"/>
              <w:spacing w:after="100" w:afterAutospacing="1"/>
              <w:ind w:right="101" w:firstLine="19"/>
              <w:contextualSpacing/>
            </w:pPr>
            <w:r w:rsidRPr="007F66F7">
              <w:t>12.1.2.1</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pPr>
            <w:r w:rsidRPr="00D54F6E">
              <w:t>В пользование</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га</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B64F15" w:rsidRDefault="009E33B0" w:rsidP="009E33B0">
            <w:pPr>
              <w:spacing w:after="100" w:afterAutospacing="1"/>
              <w:contextualSpacing/>
              <w:jc w:val="center"/>
            </w:pPr>
            <w:r>
              <w:t>624,24</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B64F15" w:rsidRDefault="009E33B0" w:rsidP="009E33B0">
            <w:pPr>
              <w:spacing w:after="100" w:afterAutospacing="1"/>
              <w:contextualSpacing/>
              <w:jc w:val="center"/>
            </w:pPr>
            <w:r>
              <w:t>625</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B64F15" w:rsidRDefault="009E33B0" w:rsidP="009E33B0">
            <w:pPr>
              <w:spacing w:after="100" w:afterAutospacing="1"/>
              <w:contextualSpacing/>
              <w:jc w:val="center"/>
            </w:pPr>
            <w:r>
              <w:t>650,0</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widowControl w:val="0"/>
              <w:autoSpaceDE w:val="0"/>
              <w:autoSpaceDN w:val="0"/>
              <w:adjustRightInd w:val="0"/>
              <w:spacing w:after="100" w:afterAutospacing="1"/>
              <w:ind w:right="101" w:firstLine="19"/>
              <w:contextualSpacing/>
            </w:pPr>
            <w:r w:rsidRPr="007F66F7">
              <w:t>12.1.2.2</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pPr>
            <w:r w:rsidRPr="00D54F6E">
              <w:t>в аренду</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га</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026569" w:rsidRDefault="009E33B0" w:rsidP="009E33B0">
            <w:pPr>
              <w:spacing w:after="100" w:afterAutospacing="1"/>
              <w:contextualSpacing/>
              <w:jc w:val="center"/>
            </w:pPr>
            <w:r>
              <w:t>656</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026569" w:rsidRDefault="009E33B0" w:rsidP="009E33B0">
            <w:pPr>
              <w:spacing w:after="100" w:afterAutospacing="1"/>
              <w:contextualSpacing/>
              <w:jc w:val="center"/>
            </w:pPr>
            <w:r>
              <w:t>700</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026569" w:rsidRDefault="009E33B0" w:rsidP="009E33B0">
            <w:pPr>
              <w:spacing w:after="100" w:afterAutospacing="1"/>
              <w:contextualSpacing/>
              <w:jc w:val="center"/>
            </w:pPr>
            <w:r>
              <w:t>1265</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widowControl w:val="0"/>
              <w:autoSpaceDE w:val="0"/>
              <w:autoSpaceDN w:val="0"/>
              <w:adjustRightInd w:val="0"/>
              <w:spacing w:after="100" w:afterAutospacing="1"/>
              <w:ind w:right="115"/>
              <w:contextualSpacing/>
            </w:pPr>
            <w:r w:rsidRPr="007F66F7">
              <w:t>12.2</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widowControl w:val="0"/>
              <w:autoSpaceDE w:val="0"/>
              <w:autoSpaceDN w:val="0"/>
              <w:adjustRightInd w:val="0"/>
              <w:spacing w:after="100" w:afterAutospacing="1"/>
              <w:ind w:right="115"/>
              <w:contextualSpacing/>
            </w:pPr>
            <w:r w:rsidRPr="00D54F6E">
              <w:rPr>
                <w:spacing w:val="-2"/>
              </w:rPr>
              <w:t>Площадь муниципального образования, предназначен</w:t>
            </w:r>
            <w:r w:rsidRPr="00D54F6E">
              <w:rPr>
                <w:spacing w:val="-2"/>
              </w:rPr>
              <w:softHyphen/>
            </w:r>
            <w:r w:rsidRPr="00D54F6E">
              <w:t>ная для строительства</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га</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664D00" w:rsidRDefault="009E33B0" w:rsidP="009E33B0">
            <w:pPr>
              <w:spacing w:after="100" w:afterAutospacing="1"/>
              <w:contextualSpacing/>
              <w:jc w:val="center"/>
            </w:pPr>
            <w:r w:rsidRPr="00664D00">
              <w:t>17</w:t>
            </w:r>
            <w:r>
              <w:t>,</w:t>
            </w:r>
            <w:r w:rsidRPr="00664D00">
              <w:t>98</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pPr>
            <w:r>
              <w:t>18,35</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664D00" w:rsidRDefault="009E33B0" w:rsidP="009E33B0">
            <w:pPr>
              <w:spacing w:after="100" w:afterAutospacing="1"/>
              <w:contextualSpacing/>
              <w:jc w:val="center"/>
            </w:pPr>
            <w:r>
              <w:t>18,30</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widowControl w:val="0"/>
              <w:autoSpaceDE w:val="0"/>
              <w:autoSpaceDN w:val="0"/>
              <w:adjustRightInd w:val="0"/>
              <w:spacing w:after="100" w:afterAutospacing="1"/>
              <w:ind w:right="192"/>
              <w:contextualSpacing/>
            </w:pPr>
            <w:r w:rsidRPr="007F66F7">
              <w:t>12.3</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widowControl w:val="0"/>
              <w:autoSpaceDE w:val="0"/>
              <w:autoSpaceDN w:val="0"/>
              <w:adjustRightInd w:val="0"/>
              <w:spacing w:after="100" w:afterAutospacing="1"/>
              <w:ind w:right="192"/>
              <w:contextualSpacing/>
            </w:pPr>
            <w:r w:rsidRPr="00D54F6E">
              <w:t>Территориальные резервы для развития муниципаль</w:t>
            </w:r>
            <w:r w:rsidRPr="00D54F6E">
              <w:softHyphen/>
              <w:t>ного образования</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га</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664D00" w:rsidRDefault="009E33B0" w:rsidP="009E33B0">
            <w:pPr>
              <w:spacing w:after="100" w:afterAutospacing="1"/>
              <w:contextualSpacing/>
              <w:jc w:val="center"/>
            </w:pPr>
            <w:r>
              <w:t>0,11</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pPr>
            <w:r>
              <w:t>0,11</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664D00" w:rsidRDefault="009E33B0" w:rsidP="009E33B0">
            <w:pPr>
              <w:spacing w:after="100" w:afterAutospacing="1"/>
              <w:contextualSpacing/>
              <w:jc w:val="center"/>
            </w:pPr>
            <w:r>
              <w:t>0,11</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center"/>
              <w:rPr>
                <w:lang w:val="en-US"/>
              </w:rPr>
            </w:pPr>
            <w:r w:rsidRPr="007F66F7">
              <w:t>№ п/п</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spacing w:after="100" w:afterAutospacing="1"/>
              <w:contextualSpacing/>
              <w:jc w:val="center"/>
            </w:pPr>
            <w:r w:rsidRPr="00D54F6E">
              <w:t>Наименование индикаторов</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center"/>
            </w:pPr>
            <w:r w:rsidRPr="007F66F7">
              <w:t>Ед. измерение</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542822" w:rsidRDefault="009E33B0" w:rsidP="009E33B0">
            <w:pPr>
              <w:spacing w:after="100" w:afterAutospacing="1"/>
              <w:contextualSpacing/>
              <w:jc w:val="center"/>
            </w:pPr>
            <w:r>
              <w:t>2016</w:t>
            </w:r>
            <w:r w:rsidRPr="00542822">
              <w:t xml:space="preserve"> год</w:t>
            </w:r>
          </w:p>
          <w:p w:rsidR="009E33B0" w:rsidRPr="007D7F39" w:rsidRDefault="009E33B0" w:rsidP="009E33B0">
            <w:pPr>
              <w:spacing w:after="100" w:afterAutospacing="1"/>
              <w:contextualSpacing/>
              <w:jc w:val="center"/>
              <w:rPr>
                <w:highlight w:val="yellow"/>
              </w:rPr>
            </w:pPr>
            <w:r w:rsidRPr="00542822">
              <w:t>факт</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pPr>
            <w:r w:rsidRPr="007D7F39">
              <w:t>201</w:t>
            </w:r>
            <w:r>
              <w:t>7</w:t>
            </w:r>
            <w:r w:rsidRPr="007D7F39">
              <w:t xml:space="preserve"> год</w:t>
            </w:r>
          </w:p>
          <w:p w:rsidR="009E33B0" w:rsidRPr="007D7F39" w:rsidRDefault="009E33B0" w:rsidP="009E33B0">
            <w:pPr>
              <w:spacing w:after="100" w:afterAutospacing="1"/>
              <w:contextualSpacing/>
              <w:jc w:val="center"/>
            </w:pPr>
            <w:r w:rsidRPr="007D7F39">
              <w:t>план</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542822" w:rsidRDefault="009E33B0" w:rsidP="009E33B0">
            <w:pPr>
              <w:spacing w:after="100" w:afterAutospacing="1"/>
              <w:contextualSpacing/>
              <w:jc w:val="center"/>
            </w:pPr>
            <w:r w:rsidRPr="00542822">
              <w:t>201</w:t>
            </w:r>
            <w:r>
              <w:t>7</w:t>
            </w:r>
            <w:r w:rsidRPr="00542822">
              <w:t xml:space="preserve"> год</w:t>
            </w:r>
          </w:p>
          <w:p w:rsidR="009E33B0" w:rsidRPr="007D7F39" w:rsidRDefault="009E33B0" w:rsidP="009E33B0">
            <w:pPr>
              <w:spacing w:after="100" w:afterAutospacing="1"/>
              <w:contextualSpacing/>
              <w:jc w:val="center"/>
              <w:rPr>
                <w:highlight w:val="yellow"/>
              </w:rPr>
            </w:pPr>
            <w:r w:rsidRPr="00542822">
              <w:t>факт</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widowControl w:val="0"/>
              <w:autoSpaceDE w:val="0"/>
              <w:autoSpaceDN w:val="0"/>
              <w:adjustRightInd w:val="0"/>
              <w:spacing w:after="100" w:afterAutospacing="1"/>
              <w:contextualSpacing/>
              <w:rPr>
                <w:b/>
              </w:rPr>
            </w:pPr>
            <w:r w:rsidRPr="007F66F7">
              <w:rPr>
                <w:b/>
              </w:rPr>
              <w:t>13.</w:t>
            </w:r>
          </w:p>
        </w:tc>
        <w:tc>
          <w:tcPr>
            <w:tcW w:w="2340" w:type="pct"/>
            <w:tcBorders>
              <w:top w:val="single" w:sz="4" w:space="0" w:color="auto"/>
              <w:left w:val="single" w:sz="4" w:space="0" w:color="auto"/>
              <w:bottom w:val="single" w:sz="4" w:space="0" w:color="auto"/>
              <w:right w:val="single" w:sz="4" w:space="0" w:color="auto"/>
            </w:tcBorders>
            <w:hideMark/>
          </w:tcPr>
          <w:p w:rsidR="009E33B0" w:rsidRPr="009E33B0" w:rsidRDefault="009E33B0" w:rsidP="009E33B0">
            <w:pPr>
              <w:widowControl w:val="0"/>
              <w:autoSpaceDE w:val="0"/>
              <w:autoSpaceDN w:val="0"/>
              <w:adjustRightInd w:val="0"/>
              <w:spacing w:after="100" w:afterAutospacing="1"/>
              <w:contextualSpacing/>
              <w:rPr>
                <w:b/>
                <w:bCs/>
              </w:rPr>
            </w:pPr>
            <w:r w:rsidRPr="00D54F6E">
              <w:rPr>
                <w:b/>
                <w:bCs/>
              </w:rPr>
              <w:t>Демография</w:t>
            </w:r>
          </w:p>
        </w:tc>
        <w:tc>
          <w:tcPr>
            <w:tcW w:w="482" w:type="pct"/>
            <w:tcBorders>
              <w:top w:val="single" w:sz="4" w:space="0" w:color="auto"/>
              <w:left w:val="single" w:sz="4" w:space="0" w:color="auto"/>
              <w:bottom w:val="single" w:sz="4" w:space="0" w:color="auto"/>
              <w:right w:val="single" w:sz="4" w:space="0" w:color="auto"/>
            </w:tcBorders>
          </w:tcPr>
          <w:p w:rsidR="009E33B0" w:rsidRPr="007F66F7" w:rsidRDefault="009E33B0" w:rsidP="009E33B0">
            <w:pPr>
              <w:spacing w:after="100" w:afterAutospacing="1"/>
              <w:contextualSpacing/>
              <w:jc w:val="both"/>
            </w:pP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9E33B0" w:rsidRPr="00664D00" w:rsidRDefault="009E33B0" w:rsidP="009E33B0">
            <w:pPr>
              <w:spacing w:after="100" w:afterAutospacing="1"/>
              <w:contextualSpacing/>
              <w:jc w:val="center"/>
            </w:pP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9E33B0" w:rsidRPr="007D7F39" w:rsidRDefault="009E33B0" w:rsidP="009E33B0">
            <w:pPr>
              <w:spacing w:after="100" w:afterAutospacing="1"/>
              <w:contextualSpacing/>
              <w:jc w:val="center"/>
            </w:pP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9E33B0" w:rsidRPr="00664D00" w:rsidRDefault="009E33B0" w:rsidP="009E33B0">
            <w:pPr>
              <w:spacing w:after="100" w:afterAutospacing="1"/>
              <w:contextualSpacing/>
              <w:jc w:val="center"/>
            </w:pPr>
          </w:p>
        </w:tc>
      </w:tr>
      <w:tr w:rsidR="009E33B0" w:rsidRPr="00664D00" w:rsidTr="009E33B0">
        <w:tc>
          <w:tcPr>
            <w:tcW w:w="344" w:type="pct"/>
            <w:tcBorders>
              <w:top w:val="single" w:sz="4" w:space="0" w:color="auto"/>
              <w:left w:val="single" w:sz="4" w:space="0" w:color="auto"/>
              <w:bottom w:val="single" w:sz="4" w:space="0" w:color="auto"/>
              <w:right w:val="single" w:sz="4" w:space="0" w:color="auto"/>
            </w:tcBorders>
            <w:hideMark/>
          </w:tcPr>
          <w:p w:rsidR="009E33B0" w:rsidRPr="00664D00" w:rsidRDefault="009E33B0" w:rsidP="009E33B0">
            <w:pPr>
              <w:widowControl w:val="0"/>
              <w:autoSpaceDE w:val="0"/>
              <w:autoSpaceDN w:val="0"/>
              <w:adjustRightInd w:val="0"/>
              <w:spacing w:after="100" w:afterAutospacing="1"/>
              <w:contextualSpacing/>
            </w:pPr>
            <w:r w:rsidRPr="00664D00">
              <w:t>13.1</w:t>
            </w:r>
          </w:p>
        </w:tc>
        <w:tc>
          <w:tcPr>
            <w:tcW w:w="2340" w:type="pct"/>
            <w:tcBorders>
              <w:top w:val="single" w:sz="4" w:space="0" w:color="auto"/>
              <w:left w:val="single" w:sz="4" w:space="0" w:color="auto"/>
              <w:bottom w:val="single" w:sz="4" w:space="0" w:color="auto"/>
              <w:right w:val="single" w:sz="4" w:space="0" w:color="auto"/>
            </w:tcBorders>
            <w:hideMark/>
          </w:tcPr>
          <w:p w:rsidR="009E33B0" w:rsidRPr="00664D00" w:rsidRDefault="009E33B0" w:rsidP="009E33B0">
            <w:pPr>
              <w:widowControl w:val="0"/>
              <w:autoSpaceDE w:val="0"/>
              <w:autoSpaceDN w:val="0"/>
              <w:adjustRightInd w:val="0"/>
              <w:spacing w:after="100" w:afterAutospacing="1"/>
              <w:contextualSpacing/>
            </w:pPr>
            <w:r w:rsidRPr="00664D00">
              <w:rPr>
                <w:spacing w:val="-1"/>
              </w:rPr>
              <w:t>Численность постоянного населения на начало года</w:t>
            </w:r>
          </w:p>
        </w:tc>
        <w:tc>
          <w:tcPr>
            <w:tcW w:w="482" w:type="pct"/>
            <w:tcBorders>
              <w:top w:val="single" w:sz="4" w:space="0" w:color="auto"/>
              <w:left w:val="single" w:sz="4" w:space="0" w:color="auto"/>
              <w:bottom w:val="single" w:sz="4" w:space="0" w:color="auto"/>
              <w:right w:val="single" w:sz="4" w:space="0" w:color="auto"/>
            </w:tcBorders>
            <w:hideMark/>
          </w:tcPr>
          <w:p w:rsidR="009E33B0" w:rsidRPr="00664D00" w:rsidRDefault="009E33B0" w:rsidP="009E33B0">
            <w:pPr>
              <w:spacing w:after="100" w:afterAutospacing="1"/>
              <w:contextualSpacing/>
              <w:jc w:val="both"/>
            </w:pPr>
            <w:r w:rsidRPr="00664D00">
              <w:t>Чел.</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664D00" w:rsidRDefault="009E33B0" w:rsidP="009E33B0">
            <w:pPr>
              <w:spacing w:after="100" w:afterAutospacing="1"/>
              <w:contextualSpacing/>
              <w:jc w:val="center"/>
            </w:pPr>
            <w:r>
              <w:t>33340</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664D00" w:rsidRDefault="009E33B0" w:rsidP="009E33B0">
            <w:pPr>
              <w:spacing w:after="100" w:afterAutospacing="1"/>
              <w:contextualSpacing/>
              <w:jc w:val="center"/>
            </w:pPr>
            <w:r>
              <w:t>32840</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664D00" w:rsidRDefault="009E33B0" w:rsidP="009E33B0">
            <w:pPr>
              <w:spacing w:after="100" w:afterAutospacing="1"/>
              <w:contextualSpacing/>
              <w:jc w:val="center"/>
            </w:pPr>
            <w:r>
              <w:t>32899</w:t>
            </w:r>
          </w:p>
        </w:tc>
      </w:tr>
      <w:tr w:rsidR="009E33B0" w:rsidRPr="00664D00" w:rsidTr="009E33B0">
        <w:tc>
          <w:tcPr>
            <w:tcW w:w="344" w:type="pct"/>
            <w:tcBorders>
              <w:top w:val="single" w:sz="4" w:space="0" w:color="auto"/>
              <w:left w:val="single" w:sz="4" w:space="0" w:color="auto"/>
              <w:bottom w:val="single" w:sz="4" w:space="0" w:color="auto"/>
              <w:right w:val="single" w:sz="4" w:space="0" w:color="auto"/>
            </w:tcBorders>
            <w:hideMark/>
          </w:tcPr>
          <w:p w:rsidR="009E33B0" w:rsidRPr="00664D00" w:rsidRDefault="009E33B0" w:rsidP="009E33B0">
            <w:pPr>
              <w:widowControl w:val="0"/>
              <w:autoSpaceDE w:val="0"/>
              <w:autoSpaceDN w:val="0"/>
              <w:adjustRightInd w:val="0"/>
              <w:spacing w:after="100" w:afterAutospacing="1"/>
              <w:ind w:right="53"/>
              <w:contextualSpacing/>
            </w:pPr>
            <w:r w:rsidRPr="00664D00">
              <w:t>13.2</w:t>
            </w:r>
          </w:p>
        </w:tc>
        <w:tc>
          <w:tcPr>
            <w:tcW w:w="2340" w:type="pct"/>
            <w:tcBorders>
              <w:top w:val="single" w:sz="4" w:space="0" w:color="auto"/>
              <w:left w:val="single" w:sz="4" w:space="0" w:color="auto"/>
              <w:bottom w:val="single" w:sz="4" w:space="0" w:color="auto"/>
              <w:right w:val="single" w:sz="4" w:space="0" w:color="auto"/>
            </w:tcBorders>
            <w:hideMark/>
          </w:tcPr>
          <w:p w:rsidR="009E33B0" w:rsidRPr="00664D00" w:rsidRDefault="009E33B0" w:rsidP="009E33B0">
            <w:pPr>
              <w:widowControl w:val="0"/>
              <w:autoSpaceDE w:val="0"/>
              <w:autoSpaceDN w:val="0"/>
              <w:adjustRightInd w:val="0"/>
              <w:spacing w:after="100" w:afterAutospacing="1"/>
              <w:ind w:right="53"/>
              <w:contextualSpacing/>
            </w:pPr>
            <w:r w:rsidRPr="00664D00">
              <w:rPr>
                <w:spacing w:val="-1"/>
              </w:rPr>
              <w:t xml:space="preserve">Численность постоянного населения в возрасте моложе </w:t>
            </w:r>
            <w:r w:rsidRPr="00664D00">
              <w:t>трудоспособного на начало года</w:t>
            </w:r>
          </w:p>
        </w:tc>
        <w:tc>
          <w:tcPr>
            <w:tcW w:w="482" w:type="pct"/>
            <w:tcBorders>
              <w:top w:val="single" w:sz="4" w:space="0" w:color="auto"/>
              <w:left w:val="single" w:sz="4" w:space="0" w:color="auto"/>
              <w:bottom w:val="single" w:sz="4" w:space="0" w:color="auto"/>
              <w:right w:val="single" w:sz="4" w:space="0" w:color="auto"/>
            </w:tcBorders>
            <w:hideMark/>
          </w:tcPr>
          <w:p w:rsidR="009E33B0" w:rsidRPr="00664D00" w:rsidRDefault="009E33B0" w:rsidP="009E33B0">
            <w:pPr>
              <w:spacing w:after="100" w:afterAutospacing="1"/>
              <w:contextualSpacing/>
              <w:jc w:val="both"/>
            </w:pPr>
            <w:r w:rsidRPr="00664D00">
              <w:t>Чел.</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664D00" w:rsidRDefault="009E33B0" w:rsidP="009E33B0">
            <w:pPr>
              <w:spacing w:after="100" w:afterAutospacing="1"/>
              <w:contextualSpacing/>
              <w:jc w:val="center"/>
            </w:pPr>
            <w:r>
              <w:t>8587</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664D00" w:rsidRDefault="009E33B0" w:rsidP="009E33B0">
            <w:pPr>
              <w:spacing w:after="100" w:afterAutospacing="1"/>
              <w:contextualSpacing/>
              <w:jc w:val="center"/>
            </w:pPr>
            <w:r w:rsidRPr="00664D00">
              <w:t>8</w:t>
            </w:r>
            <w:r>
              <w:t>460</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664D00" w:rsidRDefault="009E33B0" w:rsidP="009E33B0">
            <w:pPr>
              <w:spacing w:after="100" w:afterAutospacing="1"/>
              <w:contextualSpacing/>
              <w:jc w:val="center"/>
            </w:pPr>
            <w:r>
              <w:t>8556</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664D00" w:rsidRDefault="009E33B0" w:rsidP="009E33B0">
            <w:pPr>
              <w:widowControl w:val="0"/>
              <w:autoSpaceDE w:val="0"/>
              <w:autoSpaceDN w:val="0"/>
              <w:adjustRightInd w:val="0"/>
              <w:spacing w:after="100" w:afterAutospacing="1"/>
              <w:contextualSpacing/>
            </w:pPr>
            <w:r w:rsidRPr="00664D00">
              <w:t>13.3</w:t>
            </w:r>
          </w:p>
        </w:tc>
        <w:tc>
          <w:tcPr>
            <w:tcW w:w="2340" w:type="pct"/>
            <w:tcBorders>
              <w:top w:val="single" w:sz="4" w:space="0" w:color="auto"/>
              <w:left w:val="single" w:sz="4" w:space="0" w:color="auto"/>
              <w:bottom w:val="single" w:sz="4" w:space="0" w:color="auto"/>
              <w:right w:val="single" w:sz="4" w:space="0" w:color="auto"/>
            </w:tcBorders>
            <w:hideMark/>
          </w:tcPr>
          <w:p w:rsidR="009E33B0" w:rsidRPr="00664D00" w:rsidRDefault="009E33B0" w:rsidP="009E33B0">
            <w:pPr>
              <w:widowControl w:val="0"/>
              <w:autoSpaceDE w:val="0"/>
              <w:autoSpaceDN w:val="0"/>
              <w:adjustRightInd w:val="0"/>
              <w:spacing w:after="100" w:afterAutospacing="1"/>
              <w:ind w:right="158"/>
              <w:contextualSpacing/>
            </w:pPr>
            <w:r w:rsidRPr="00664D00">
              <w:rPr>
                <w:spacing w:val="-1"/>
              </w:rPr>
              <w:t xml:space="preserve">Численность постоянного населения трудоспособного </w:t>
            </w:r>
            <w:r w:rsidRPr="00664D00">
              <w:t>возраста на начало года</w:t>
            </w:r>
          </w:p>
        </w:tc>
        <w:tc>
          <w:tcPr>
            <w:tcW w:w="482" w:type="pct"/>
            <w:tcBorders>
              <w:top w:val="single" w:sz="4" w:space="0" w:color="auto"/>
              <w:left w:val="single" w:sz="4" w:space="0" w:color="auto"/>
              <w:bottom w:val="single" w:sz="4" w:space="0" w:color="auto"/>
              <w:right w:val="single" w:sz="4" w:space="0" w:color="auto"/>
            </w:tcBorders>
            <w:hideMark/>
          </w:tcPr>
          <w:p w:rsidR="009E33B0" w:rsidRPr="00664D00" w:rsidRDefault="009E33B0" w:rsidP="009E33B0">
            <w:pPr>
              <w:spacing w:after="100" w:afterAutospacing="1"/>
              <w:contextualSpacing/>
              <w:jc w:val="both"/>
            </w:pPr>
            <w:r w:rsidRPr="00664D00">
              <w:t>Чел.</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664D00" w:rsidRDefault="009E33B0" w:rsidP="009E33B0">
            <w:pPr>
              <w:spacing w:after="100" w:afterAutospacing="1"/>
              <w:contextualSpacing/>
              <w:jc w:val="center"/>
            </w:pPr>
            <w:r>
              <w:t>18191</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664D00" w:rsidRDefault="009E33B0" w:rsidP="009E33B0">
            <w:pPr>
              <w:spacing w:after="100" w:afterAutospacing="1"/>
              <w:contextualSpacing/>
              <w:jc w:val="center"/>
            </w:pPr>
            <w:r>
              <w:t>17668</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664D00" w:rsidRDefault="009E33B0" w:rsidP="009E33B0">
            <w:pPr>
              <w:spacing w:after="100" w:afterAutospacing="1"/>
              <w:contextualSpacing/>
              <w:jc w:val="center"/>
            </w:pPr>
            <w:r>
              <w:t>17669</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widowControl w:val="0"/>
              <w:tabs>
                <w:tab w:val="left" w:pos="601"/>
              </w:tabs>
              <w:autoSpaceDE w:val="0"/>
              <w:autoSpaceDN w:val="0"/>
              <w:adjustRightInd w:val="0"/>
              <w:spacing w:after="100" w:afterAutospacing="1"/>
              <w:ind w:right="-108"/>
              <w:contextualSpacing/>
            </w:pPr>
            <w:r w:rsidRPr="007F66F7">
              <w:t>13.4</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widowControl w:val="0"/>
              <w:autoSpaceDE w:val="0"/>
              <w:autoSpaceDN w:val="0"/>
              <w:adjustRightInd w:val="0"/>
              <w:spacing w:after="100" w:afterAutospacing="1"/>
              <w:ind w:right="96"/>
              <w:contextualSpacing/>
            </w:pPr>
            <w:r w:rsidRPr="00D54F6E">
              <w:rPr>
                <w:spacing w:val="-1"/>
              </w:rPr>
              <w:t xml:space="preserve">Численность постоянного населения в возрасте старше </w:t>
            </w:r>
            <w:r w:rsidRPr="00D54F6E">
              <w:t>трудоспособного на начало года</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Чел.</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E67772" w:rsidRDefault="009E33B0" w:rsidP="009E33B0">
            <w:pPr>
              <w:spacing w:after="100" w:afterAutospacing="1"/>
              <w:contextualSpacing/>
              <w:jc w:val="center"/>
            </w:pPr>
            <w:r w:rsidRPr="00E67772">
              <w:t>6</w:t>
            </w:r>
            <w:r>
              <w:t>562</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pPr>
            <w:r>
              <w:t>6712</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E67772" w:rsidRDefault="009E33B0" w:rsidP="009E33B0">
            <w:pPr>
              <w:spacing w:after="100" w:afterAutospacing="1"/>
              <w:contextualSpacing/>
              <w:jc w:val="center"/>
            </w:pPr>
            <w:r w:rsidRPr="00E67772">
              <w:t>6</w:t>
            </w:r>
            <w:r>
              <w:t>674</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widowControl w:val="0"/>
              <w:autoSpaceDE w:val="0"/>
              <w:autoSpaceDN w:val="0"/>
              <w:adjustRightInd w:val="0"/>
              <w:spacing w:after="100" w:afterAutospacing="1"/>
              <w:contextualSpacing/>
            </w:pPr>
            <w:r w:rsidRPr="007F66F7">
              <w:t>13.5</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widowControl w:val="0"/>
              <w:autoSpaceDE w:val="0"/>
              <w:autoSpaceDN w:val="0"/>
              <w:adjustRightInd w:val="0"/>
              <w:spacing w:after="100" w:afterAutospacing="1"/>
              <w:contextualSpacing/>
            </w:pPr>
            <w:r w:rsidRPr="00D54F6E">
              <w:t>Число домохозяйств</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Ед.</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BA0BC8" w:rsidRDefault="009E33B0" w:rsidP="009E33B0">
            <w:pPr>
              <w:spacing w:after="100" w:afterAutospacing="1"/>
              <w:contextualSpacing/>
              <w:jc w:val="center"/>
            </w:pPr>
            <w:r w:rsidRPr="00BA0BC8">
              <w:t>7785</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pPr>
            <w:r w:rsidRPr="00BA0BC8">
              <w:t>7785</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BA0BC8" w:rsidRDefault="009E33B0" w:rsidP="009E33B0">
            <w:pPr>
              <w:spacing w:after="100" w:afterAutospacing="1"/>
              <w:contextualSpacing/>
              <w:jc w:val="center"/>
            </w:pPr>
            <w:r w:rsidRPr="00BA0BC8">
              <w:t>7785</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widowControl w:val="0"/>
              <w:autoSpaceDE w:val="0"/>
              <w:autoSpaceDN w:val="0"/>
              <w:adjustRightInd w:val="0"/>
              <w:spacing w:after="100" w:afterAutospacing="1"/>
              <w:contextualSpacing/>
            </w:pPr>
            <w:r w:rsidRPr="007F66F7">
              <w:t>13.6</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widowControl w:val="0"/>
              <w:autoSpaceDE w:val="0"/>
              <w:autoSpaceDN w:val="0"/>
              <w:adjustRightInd w:val="0"/>
              <w:spacing w:after="100" w:afterAutospacing="1"/>
              <w:contextualSpacing/>
            </w:pPr>
            <w:r w:rsidRPr="00D54F6E">
              <w:rPr>
                <w:spacing w:val="-2"/>
              </w:rPr>
              <w:t>Общий коэффициент рождаемости на 1000 населения</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Ед.</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E67772" w:rsidRDefault="009E33B0" w:rsidP="009E33B0">
            <w:pPr>
              <w:spacing w:after="100" w:afterAutospacing="1"/>
              <w:contextualSpacing/>
              <w:jc w:val="center"/>
            </w:pPr>
            <w:r>
              <w:t>15,73</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pPr>
            <w:r>
              <w:t>16,63</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E67772" w:rsidRDefault="009E33B0" w:rsidP="009E33B0">
            <w:pPr>
              <w:spacing w:after="100" w:afterAutospacing="1"/>
              <w:contextualSpacing/>
              <w:jc w:val="center"/>
            </w:pPr>
            <w:r>
              <w:t>14,72</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widowControl w:val="0"/>
              <w:autoSpaceDE w:val="0"/>
              <w:autoSpaceDN w:val="0"/>
              <w:adjustRightInd w:val="0"/>
              <w:spacing w:after="100" w:afterAutospacing="1"/>
              <w:contextualSpacing/>
            </w:pPr>
            <w:r w:rsidRPr="007F66F7">
              <w:t>13.7</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widowControl w:val="0"/>
              <w:autoSpaceDE w:val="0"/>
              <w:autoSpaceDN w:val="0"/>
              <w:adjustRightInd w:val="0"/>
              <w:spacing w:after="100" w:afterAutospacing="1"/>
              <w:contextualSpacing/>
            </w:pPr>
            <w:r w:rsidRPr="00D54F6E">
              <w:t>Общий   коэффициент смертности на 1000 населения</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Ед.</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4A1A07" w:rsidRDefault="009E33B0" w:rsidP="009E33B0">
            <w:pPr>
              <w:spacing w:after="100" w:afterAutospacing="1"/>
              <w:contextualSpacing/>
              <w:jc w:val="center"/>
            </w:pPr>
            <w:r>
              <w:t>13,65</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pPr>
            <w:r>
              <w:t>13,98</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4A1A07" w:rsidRDefault="009E33B0" w:rsidP="009E33B0">
            <w:pPr>
              <w:spacing w:after="100" w:afterAutospacing="1"/>
              <w:contextualSpacing/>
              <w:jc w:val="center"/>
            </w:pPr>
            <w:r>
              <w:t>12,59</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widowControl w:val="0"/>
              <w:autoSpaceDE w:val="0"/>
              <w:autoSpaceDN w:val="0"/>
              <w:adjustRightInd w:val="0"/>
              <w:spacing w:after="100" w:afterAutospacing="1"/>
              <w:contextualSpacing/>
            </w:pPr>
            <w:r w:rsidRPr="007F66F7">
              <w:t>13.8</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widowControl w:val="0"/>
              <w:autoSpaceDE w:val="0"/>
              <w:autoSpaceDN w:val="0"/>
              <w:adjustRightInd w:val="0"/>
              <w:spacing w:after="100" w:afterAutospacing="1"/>
              <w:contextualSpacing/>
            </w:pPr>
            <w:r w:rsidRPr="00D54F6E">
              <w:rPr>
                <w:spacing w:val="-2"/>
              </w:rPr>
              <w:t>Коэффициент естественного прироста (убыли)</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Ед.</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4A1A07" w:rsidRDefault="009E33B0" w:rsidP="009E33B0">
            <w:pPr>
              <w:spacing w:after="100" w:afterAutospacing="1"/>
              <w:contextualSpacing/>
              <w:jc w:val="center"/>
            </w:pPr>
            <w:r>
              <w:t>+2,08</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pPr>
            <w:r>
              <w:t>+2,65</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4A1A07" w:rsidRDefault="009E33B0" w:rsidP="009E33B0">
            <w:pPr>
              <w:spacing w:after="100" w:afterAutospacing="1"/>
              <w:contextualSpacing/>
              <w:jc w:val="center"/>
            </w:pPr>
            <w:r>
              <w:t>+1,93</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widowControl w:val="0"/>
              <w:autoSpaceDE w:val="0"/>
              <w:autoSpaceDN w:val="0"/>
              <w:adjustRightInd w:val="0"/>
              <w:spacing w:after="100" w:afterAutospacing="1"/>
              <w:contextualSpacing/>
            </w:pPr>
            <w:r w:rsidRPr="007F66F7">
              <w:t>13.9</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widowControl w:val="0"/>
              <w:autoSpaceDE w:val="0"/>
              <w:autoSpaceDN w:val="0"/>
              <w:adjustRightInd w:val="0"/>
              <w:spacing w:after="100" w:afterAutospacing="1"/>
              <w:contextualSpacing/>
            </w:pPr>
            <w:r w:rsidRPr="00D54F6E">
              <w:t>Миграционный прирост (убыль)</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Чел.</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4A1A07" w:rsidRDefault="009E33B0" w:rsidP="009E33B0">
            <w:pPr>
              <w:spacing w:after="100" w:afterAutospacing="1"/>
              <w:contextualSpacing/>
              <w:jc w:val="center"/>
            </w:pPr>
            <w:r>
              <w:t>-503</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7D7F39" w:rsidRDefault="009E33B0" w:rsidP="009E33B0">
            <w:pPr>
              <w:spacing w:after="100" w:afterAutospacing="1"/>
              <w:contextualSpacing/>
              <w:jc w:val="center"/>
            </w:pPr>
            <w:r>
              <w:t>-400</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4A1A07" w:rsidRDefault="009E33B0" w:rsidP="009E33B0">
            <w:pPr>
              <w:spacing w:after="100" w:afterAutospacing="1"/>
              <w:contextualSpacing/>
              <w:jc w:val="center"/>
            </w:pPr>
            <w:r>
              <w:t>-429</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widowControl w:val="0"/>
              <w:autoSpaceDE w:val="0"/>
              <w:autoSpaceDN w:val="0"/>
              <w:adjustRightInd w:val="0"/>
              <w:spacing w:after="100" w:afterAutospacing="1"/>
              <w:contextualSpacing/>
              <w:rPr>
                <w:b/>
              </w:rPr>
            </w:pPr>
            <w:r w:rsidRPr="007F66F7">
              <w:rPr>
                <w:b/>
              </w:rPr>
              <w:t>14.</w:t>
            </w:r>
          </w:p>
        </w:tc>
        <w:tc>
          <w:tcPr>
            <w:tcW w:w="2340" w:type="pct"/>
            <w:tcBorders>
              <w:top w:val="single" w:sz="4" w:space="0" w:color="auto"/>
              <w:left w:val="single" w:sz="4" w:space="0" w:color="auto"/>
              <w:bottom w:val="single" w:sz="4" w:space="0" w:color="auto"/>
              <w:right w:val="single" w:sz="4" w:space="0" w:color="auto"/>
            </w:tcBorders>
            <w:hideMark/>
          </w:tcPr>
          <w:p w:rsidR="009E33B0" w:rsidRPr="009E33B0" w:rsidRDefault="009E33B0" w:rsidP="009E33B0">
            <w:pPr>
              <w:widowControl w:val="0"/>
              <w:autoSpaceDE w:val="0"/>
              <w:autoSpaceDN w:val="0"/>
              <w:adjustRightInd w:val="0"/>
              <w:spacing w:after="100" w:afterAutospacing="1"/>
              <w:contextualSpacing/>
              <w:rPr>
                <w:b/>
                <w:bCs/>
              </w:rPr>
            </w:pPr>
            <w:r w:rsidRPr="00D54F6E">
              <w:rPr>
                <w:b/>
                <w:bCs/>
              </w:rPr>
              <w:t>Органы местного самоуправления</w:t>
            </w:r>
          </w:p>
        </w:tc>
        <w:tc>
          <w:tcPr>
            <w:tcW w:w="482" w:type="pct"/>
            <w:tcBorders>
              <w:top w:val="single" w:sz="4" w:space="0" w:color="auto"/>
              <w:left w:val="single" w:sz="4" w:space="0" w:color="auto"/>
              <w:bottom w:val="single" w:sz="4" w:space="0" w:color="auto"/>
              <w:right w:val="single" w:sz="4" w:space="0" w:color="auto"/>
            </w:tcBorders>
          </w:tcPr>
          <w:p w:rsidR="009E33B0" w:rsidRPr="007F66F7" w:rsidRDefault="009E33B0" w:rsidP="009E33B0">
            <w:pPr>
              <w:spacing w:after="100" w:afterAutospacing="1"/>
              <w:contextualSpacing/>
              <w:jc w:val="both"/>
            </w:pP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9E33B0" w:rsidRPr="007D7F39" w:rsidRDefault="009E33B0" w:rsidP="009E33B0">
            <w:pPr>
              <w:spacing w:after="100" w:afterAutospacing="1"/>
              <w:contextualSpacing/>
              <w:jc w:val="center"/>
              <w:rPr>
                <w:highlight w:val="yellow"/>
              </w:rPr>
            </w:pP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9E33B0" w:rsidRPr="007D7F39" w:rsidRDefault="009E33B0" w:rsidP="009E33B0">
            <w:pPr>
              <w:spacing w:after="100" w:afterAutospacing="1"/>
              <w:contextualSpacing/>
              <w:jc w:val="center"/>
            </w:pP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9E33B0" w:rsidRPr="007D7F39" w:rsidRDefault="009E33B0" w:rsidP="009E33B0">
            <w:pPr>
              <w:spacing w:after="100" w:afterAutospacing="1"/>
              <w:contextualSpacing/>
              <w:jc w:val="center"/>
              <w:rPr>
                <w:highlight w:val="yellow"/>
              </w:rPr>
            </w:pP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EE3916" w:rsidRDefault="009E33B0" w:rsidP="009E33B0">
            <w:pPr>
              <w:widowControl w:val="0"/>
              <w:autoSpaceDE w:val="0"/>
              <w:autoSpaceDN w:val="0"/>
              <w:adjustRightInd w:val="0"/>
              <w:spacing w:after="100" w:afterAutospacing="1"/>
              <w:ind w:right="-108"/>
              <w:contextualSpacing/>
            </w:pPr>
            <w:r w:rsidRPr="00EE3916">
              <w:t>14.1</w:t>
            </w:r>
          </w:p>
        </w:tc>
        <w:tc>
          <w:tcPr>
            <w:tcW w:w="2340" w:type="pct"/>
            <w:tcBorders>
              <w:top w:val="single" w:sz="4" w:space="0" w:color="auto"/>
              <w:left w:val="single" w:sz="4" w:space="0" w:color="auto"/>
              <w:bottom w:val="single" w:sz="4" w:space="0" w:color="auto"/>
              <w:right w:val="single" w:sz="4" w:space="0" w:color="auto"/>
            </w:tcBorders>
            <w:hideMark/>
          </w:tcPr>
          <w:p w:rsidR="009E33B0" w:rsidRPr="00EE3916" w:rsidRDefault="009E33B0" w:rsidP="009E33B0">
            <w:pPr>
              <w:widowControl w:val="0"/>
              <w:autoSpaceDE w:val="0"/>
              <w:autoSpaceDN w:val="0"/>
              <w:adjustRightInd w:val="0"/>
              <w:spacing w:after="100" w:afterAutospacing="1"/>
              <w:ind w:right="370"/>
              <w:contextualSpacing/>
            </w:pPr>
            <w:proofErr w:type="gramStart"/>
            <w:r w:rsidRPr="00EE3916">
              <w:rPr>
                <w:spacing w:val="-1"/>
              </w:rPr>
              <w:t>Численность работающих в органах местного само</w:t>
            </w:r>
            <w:r w:rsidRPr="00EE3916">
              <w:rPr>
                <w:spacing w:val="-1"/>
              </w:rPr>
              <w:softHyphen/>
            </w:r>
            <w:r w:rsidRPr="00EE3916">
              <w:t>управления</w:t>
            </w:r>
            <w:proofErr w:type="gramEnd"/>
          </w:p>
        </w:tc>
        <w:tc>
          <w:tcPr>
            <w:tcW w:w="482" w:type="pct"/>
            <w:tcBorders>
              <w:top w:val="single" w:sz="4" w:space="0" w:color="auto"/>
              <w:left w:val="single" w:sz="4" w:space="0" w:color="auto"/>
              <w:bottom w:val="single" w:sz="4" w:space="0" w:color="auto"/>
              <w:right w:val="single" w:sz="4" w:space="0" w:color="auto"/>
            </w:tcBorders>
            <w:hideMark/>
          </w:tcPr>
          <w:p w:rsidR="009E33B0" w:rsidRPr="00EE3916" w:rsidRDefault="009E33B0" w:rsidP="009E33B0">
            <w:pPr>
              <w:spacing w:after="100" w:afterAutospacing="1"/>
              <w:contextualSpacing/>
              <w:jc w:val="both"/>
            </w:pPr>
            <w:r w:rsidRPr="00EE3916">
              <w:t>чел</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EE3916" w:rsidRDefault="009E33B0" w:rsidP="009E33B0">
            <w:pPr>
              <w:spacing w:after="100" w:afterAutospacing="1"/>
              <w:contextualSpacing/>
              <w:jc w:val="center"/>
            </w:pPr>
            <w:r w:rsidRPr="00EE3916">
              <w:t>232</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EE3916" w:rsidRDefault="009E33B0" w:rsidP="009E33B0">
            <w:pPr>
              <w:spacing w:after="100" w:afterAutospacing="1"/>
              <w:contextualSpacing/>
              <w:jc w:val="center"/>
            </w:pPr>
            <w:r w:rsidRPr="00EE3916">
              <w:t>2</w:t>
            </w:r>
            <w:r>
              <w:t>33</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EE3916" w:rsidRDefault="009E33B0" w:rsidP="009E33B0">
            <w:pPr>
              <w:spacing w:after="100" w:afterAutospacing="1"/>
              <w:contextualSpacing/>
              <w:jc w:val="center"/>
            </w:pPr>
            <w:r w:rsidRPr="00EE3916">
              <w:t>2</w:t>
            </w:r>
            <w:r>
              <w:t>27</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widowControl w:val="0"/>
              <w:autoSpaceDE w:val="0"/>
              <w:autoSpaceDN w:val="0"/>
              <w:adjustRightInd w:val="0"/>
              <w:spacing w:after="100" w:afterAutospacing="1"/>
              <w:contextualSpacing/>
            </w:pPr>
            <w:r w:rsidRPr="007F66F7">
              <w:t>14.2</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widowControl w:val="0"/>
              <w:autoSpaceDE w:val="0"/>
              <w:autoSpaceDN w:val="0"/>
              <w:adjustRightInd w:val="0"/>
              <w:spacing w:after="100" w:afterAutospacing="1"/>
              <w:contextualSpacing/>
            </w:pPr>
            <w:r w:rsidRPr="00D54F6E">
              <w:rPr>
                <w:spacing w:val="-1"/>
              </w:rPr>
              <w:t>Расходы бюджета на органы местного самоуправления</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Тыс. руб.</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C76EBD" w:rsidRDefault="009E33B0" w:rsidP="009E33B0">
            <w:pPr>
              <w:spacing w:after="100" w:afterAutospacing="1"/>
              <w:contextualSpacing/>
              <w:jc w:val="center"/>
            </w:pPr>
            <w:r>
              <w:t>66836,8</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583276" w:rsidRDefault="009E33B0" w:rsidP="009E33B0">
            <w:pPr>
              <w:spacing w:after="100" w:afterAutospacing="1"/>
              <w:contextualSpacing/>
              <w:jc w:val="center"/>
            </w:pPr>
            <w:r>
              <w:t>59150,3</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C76EBD" w:rsidRDefault="009E33B0" w:rsidP="009E33B0">
            <w:pPr>
              <w:spacing w:after="100" w:afterAutospacing="1"/>
              <w:contextualSpacing/>
              <w:jc w:val="center"/>
            </w:pPr>
            <w:r>
              <w:t>58677,1</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widowControl w:val="0"/>
              <w:autoSpaceDE w:val="0"/>
              <w:autoSpaceDN w:val="0"/>
              <w:adjustRightInd w:val="0"/>
              <w:spacing w:after="100" w:afterAutospacing="1"/>
              <w:contextualSpacing/>
            </w:pPr>
            <w:r w:rsidRPr="007F66F7">
              <w:t>14.3</w:t>
            </w:r>
          </w:p>
        </w:tc>
        <w:tc>
          <w:tcPr>
            <w:tcW w:w="2340" w:type="pct"/>
            <w:tcBorders>
              <w:top w:val="single" w:sz="4" w:space="0" w:color="auto"/>
              <w:left w:val="single" w:sz="4" w:space="0" w:color="auto"/>
              <w:bottom w:val="single" w:sz="4" w:space="0" w:color="auto"/>
              <w:right w:val="single" w:sz="4" w:space="0" w:color="auto"/>
            </w:tcBorders>
            <w:hideMark/>
          </w:tcPr>
          <w:p w:rsidR="009E33B0" w:rsidRPr="00D54F6E" w:rsidRDefault="009E33B0" w:rsidP="009E33B0">
            <w:pPr>
              <w:widowControl w:val="0"/>
              <w:autoSpaceDE w:val="0"/>
              <w:autoSpaceDN w:val="0"/>
              <w:adjustRightInd w:val="0"/>
              <w:spacing w:after="100" w:afterAutospacing="1"/>
              <w:contextualSpacing/>
            </w:pPr>
            <w:r w:rsidRPr="00D54F6E">
              <w:t>В том числе заработная плата</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Тыс. руб.</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9E33B0" w:rsidRPr="00C76EBD" w:rsidRDefault="009E33B0" w:rsidP="009E33B0">
            <w:pPr>
              <w:spacing w:after="100" w:afterAutospacing="1"/>
              <w:contextualSpacing/>
              <w:jc w:val="center"/>
            </w:pPr>
            <w:r>
              <w:t>55995,7</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9E33B0" w:rsidRPr="00583276" w:rsidRDefault="009E33B0" w:rsidP="009E33B0">
            <w:pPr>
              <w:spacing w:after="100" w:afterAutospacing="1"/>
              <w:contextualSpacing/>
              <w:jc w:val="center"/>
            </w:pPr>
            <w:r>
              <w:t>43396,3</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9E33B0" w:rsidRPr="00C76EBD" w:rsidRDefault="009E33B0" w:rsidP="009E33B0">
            <w:pPr>
              <w:spacing w:after="100" w:afterAutospacing="1"/>
              <w:contextualSpacing/>
              <w:jc w:val="center"/>
            </w:pPr>
            <w:r>
              <w:t>43014,9</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widowControl w:val="0"/>
              <w:autoSpaceDE w:val="0"/>
              <w:autoSpaceDN w:val="0"/>
              <w:adjustRightInd w:val="0"/>
              <w:spacing w:after="100" w:afterAutospacing="1"/>
              <w:ind w:right="48"/>
              <w:contextualSpacing/>
              <w:rPr>
                <w:b/>
              </w:rPr>
            </w:pPr>
            <w:r w:rsidRPr="007F66F7">
              <w:rPr>
                <w:b/>
              </w:rPr>
              <w:t>Б</w:t>
            </w:r>
          </w:p>
        </w:tc>
        <w:tc>
          <w:tcPr>
            <w:tcW w:w="2340" w:type="pct"/>
            <w:tcBorders>
              <w:top w:val="single" w:sz="4" w:space="0" w:color="auto"/>
              <w:left w:val="single" w:sz="4" w:space="0" w:color="auto"/>
              <w:bottom w:val="single" w:sz="4" w:space="0" w:color="auto"/>
              <w:right w:val="single" w:sz="4" w:space="0" w:color="auto"/>
            </w:tcBorders>
            <w:hideMark/>
          </w:tcPr>
          <w:p w:rsidR="009E33B0" w:rsidRPr="009E33B0" w:rsidRDefault="009E33B0" w:rsidP="009E33B0">
            <w:pPr>
              <w:widowControl w:val="0"/>
              <w:autoSpaceDE w:val="0"/>
              <w:autoSpaceDN w:val="0"/>
              <w:adjustRightInd w:val="0"/>
              <w:spacing w:after="100" w:afterAutospacing="1"/>
              <w:ind w:right="48"/>
              <w:contextualSpacing/>
              <w:rPr>
                <w:b/>
                <w:bCs/>
              </w:rPr>
            </w:pPr>
            <w:r w:rsidRPr="00D54F6E">
              <w:rPr>
                <w:b/>
                <w:bCs/>
                <w:spacing w:val="-2"/>
              </w:rPr>
              <w:t xml:space="preserve"> Б.Основные   показатели   реализации отдельных пол</w:t>
            </w:r>
            <w:r w:rsidRPr="00D54F6E">
              <w:rPr>
                <w:b/>
                <w:bCs/>
                <w:spacing w:val="-2"/>
              </w:rPr>
              <w:softHyphen/>
            </w:r>
            <w:r w:rsidRPr="00D54F6E">
              <w:rPr>
                <w:b/>
                <w:bCs/>
              </w:rPr>
              <w:t>номочий по решению     вопросов    местного значе</w:t>
            </w:r>
            <w:r w:rsidRPr="00D54F6E">
              <w:rPr>
                <w:b/>
                <w:bCs/>
              </w:rPr>
              <w:softHyphen/>
              <w:t>ния:</w:t>
            </w:r>
          </w:p>
        </w:tc>
        <w:tc>
          <w:tcPr>
            <w:tcW w:w="482" w:type="pct"/>
            <w:tcBorders>
              <w:top w:val="single" w:sz="4" w:space="0" w:color="auto"/>
              <w:left w:val="single" w:sz="4" w:space="0" w:color="auto"/>
              <w:bottom w:val="single" w:sz="4" w:space="0" w:color="auto"/>
              <w:right w:val="single" w:sz="4" w:space="0" w:color="auto"/>
            </w:tcBorders>
          </w:tcPr>
          <w:p w:rsidR="009E33B0" w:rsidRPr="007F66F7" w:rsidRDefault="009E33B0" w:rsidP="009E33B0">
            <w:pPr>
              <w:spacing w:after="100" w:afterAutospacing="1"/>
              <w:contextualSpacing/>
              <w:jc w:val="both"/>
            </w:pP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9E33B0" w:rsidRPr="007D7F39" w:rsidRDefault="009E33B0" w:rsidP="009E33B0">
            <w:pPr>
              <w:spacing w:after="100" w:afterAutospacing="1"/>
              <w:contextualSpacing/>
              <w:jc w:val="center"/>
              <w:rPr>
                <w:highlight w:val="yellow"/>
              </w:rPr>
            </w:pP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9E33B0" w:rsidRPr="00583276" w:rsidRDefault="009E33B0" w:rsidP="009E33B0">
            <w:pPr>
              <w:spacing w:after="100" w:afterAutospacing="1"/>
              <w:contextualSpacing/>
              <w:jc w:val="center"/>
            </w:pP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9E33B0" w:rsidRPr="007D7F39" w:rsidRDefault="009E33B0" w:rsidP="009E33B0">
            <w:pPr>
              <w:spacing w:after="100" w:afterAutospacing="1"/>
              <w:contextualSpacing/>
              <w:jc w:val="center"/>
              <w:rPr>
                <w:highlight w:val="yellow"/>
              </w:rPr>
            </w:pPr>
          </w:p>
        </w:tc>
      </w:tr>
      <w:tr w:rsidR="009E33B0" w:rsidRPr="007F66F7" w:rsidTr="009E33B0">
        <w:trPr>
          <w:trHeight w:val="1862"/>
        </w:trPr>
        <w:tc>
          <w:tcPr>
            <w:tcW w:w="344"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widowControl w:val="0"/>
              <w:autoSpaceDE w:val="0"/>
              <w:autoSpaceDN w:val="0"/>
              <w:adjustRightInd w:val="0"/>
              <w:spacing w:after="100" w:afterAutospacing="1"/>
              <w:ind w:right="62" w:firstLine="19"/>
              <w:contextualSpacing/>
              <w:jc w:val="center"/>
            </w:pPr>
            <w:r w:rsidRPr="007F66F7">
              <w:t>1</w:t>
            </w:r>
          </w:p>
        </w:tc>
        <w:tc>
          <w:tcPr>
            <w:tcW w:w="2340" w:type="pct"/>
            <w:tcBorders>
              <w:top w:val="single" w:sz="4" w:space="0" w:color="auto"/>
              <w:left w:val="single" w:sz="4" w:space="0" w:color="auto"/>
              <w:bottom w:val="nil"/>
              <w:right w:val="single" w:sz="4" w:space="0" w:color="auto"/>
            </w:tcBorders>
          </w:tcPr>
          <w:p w:rsidR="009E33B0" w:rsidRPr="00D54F6E" w:rsidRDefault="009E33B0" w:rsidP="009E33B0">
            <w:pPr>
              <w:spacing w:after="100" w:afterAutospacing="1"/>
              <w:contextualSpacing/>
            </w:pPr>
            <w:r w:rsidRPr="00D54F6E">
              <w:t>Консолидированный бюджет муниципального образования</w:t>
            </w:r>
          </w:p>
          <w:p w:rsidR="009E33B0" w:rsidRPr="00D54F6E" w:rsidRDefault="009E33B0" w:rsidP="009E33B0">
            <w:pPr>
              <w:tabs>
                <w:tab w:val="left" w:pos="302"/>
              </w:tabs>
              <w:spacing w:after="100" w:afterAutospacing="1"/>
              <w:contextualSpacing/>
            </w:pPr>
            <w:r w:rsidRPr="00D54F6E">
              <w:t>-</w:t>
            </w:r>
            <w:r w:rsidRPr="00D54F6E">
              <w:tab/>
              <w:t>доходы всего</w:t>
            </w:r>
          </w:p>
          <w:p w:rsidR="009E33B0" w:rsidRPr="00D54F6E" w:rsidRDefault="009E33B0" w:rsidP="009E33B0">
            <w:pPr>
              <w:tabs>
                <w:tab w:val="left" w:pos="302"/>
              </w:tabs>
              <w:spacing w:after="100" w:afterAutospacing="1"/>
              <w:contextualSpacing/>
            </w:pPr>
            <w:r w:rsidRPr="00D54F6E">
              <w:t>Из них собственные доходы</w:t>
            </w:r>
          </w:p>
          <w:p w:rsidR="009E33B0" w:rsidRDefault="009E33B0" w:rsidP="009E33B0">
            <w:pPr>
              <w:tabs>
                <w:tab w:val="left" w:pos="302"/>
              </w:tabs>
              <w:spacing w:after="100" w:afterAutospacing="1"/>
              <w:contextualSpacing/>
            </w:pPr>
          </w:p>
          <w:p w:rsidR="009E33B0" w:rsidRPr="00D54F6E" w:rsidRDefault="009E33B0" w:rsidP="009E33B0">
            <w:pPr>
              <w:tabs>
                <w:tab w:val="left" w:pos="302"/>
              </w:tabs>
              <w:spacing w:after="100" w:afterAutospacing="1"/>
              <w:contextualSpacing/>
            </w:pPr>
            <w:r w:rsidRPr="00D54F6E">
              <w:tab/>
              <w:t>расходы всего</w:t>
            </w:r>
          </w:p>
          <w:p w:rsidR="009E33B0" w:rsidRPr="00D54F6E" w:rsidRDefault="009E33B0" w:rsidP="009E33B0">
            <w:pPr>
              <w:widowControl w:val="0"/>
              <w:autoSpaceDE w:val="0"/>
              <w:autoSpaceDN w:val="0"/>
              <w:adjustRightInd w:val="0"/>
              <w:spacing w:after="100" w:afterAutospacing="1"/>
              <w:ind w:right="62" w:firstLine="19"/>
              <w:contextualSpacing/>
            </w:pPr>
            <w:r w:rsidRPr="00D54F6E">
              <w:t>дефицит</w:t>
            </w:r>
            <w:proofErr w:type="gramStart"/>
            <w:r>
              <w:t xml:space="preserve"> </w:t>
            </w:r>
            <w:r w:rsidRPr="00D54F6E">
              <w:t>(-),</w:t>
            </w:r>
            <w:r>
              <w:t xml:space="preserve"> </w:t>
            </w:r>
            <w:proofErr w:type="spellStart"/>
            <w:proofErr w:type="gramEnd"/>
            <w:r w:rsidRPr="00D54F6E">
              <w:t>профицит</w:t>
            </w:r>
            <w:proofErr w:type="spellEnd"/>
            <w:r>
              <w:t xml:space="preserve"> </w:t>
            </w:r>
            <w:r w:rsidRPr="00D54F6E">
              <w:t>(+)</w:t>
            </w:r>
          </w:p>
        </w:tc>
        <w:tc>
          <w:tcPr>
            <w:tcW w:w="482" w:type="pct"/>
            <w:tcBorders>
              <w:top w:val="single" w:sz="4" w:space="0" w:color="auto"/>
              <w:left w:val="single" w:sz="4" w:space="0" w:color="auto"/>
              <w:bottom w:val="nil"/>
              <w:right w:val="single" w:sz="4" w:space="0" w:color="auto"/>
            </w:tcBorders>
            <w:hideMark/>
          </w:tcPr>
          <w:p w:rsidR="009E33B0" w:rsidRPr="007F66F7" w:rsidRDefault="009E33B0" w:rsidP="009E33B0">
            <w:pPr>
              <w:spacing w:after="100" w:afterAutospacing="1"/>
              <w:contextualSpacing/>
              <w:jc w:val="both"/>
            </w:pPr>
            <w:r w:rsidRPr="007F66F7">
              <w:t>Тыс. руб.</w:t>
            </w:r>
          </w:p>
        </w:tc>
        <w:tc>
          <w:tcPr>
            <w:tcW w:w="570" w:type="pct"/>
            <w:tcBorders>
              <w:top w:val="single" w:sz="4" w:space="0" w:color="auto"/>
              <w:left w:val="single" w:sz="4" w:space="0" w:color="auto"/>
              <w:bottom w:val="nil"/>
              <w:right w:val="single" w:sz="4" w:space="0" w:color="auto"/>
            </w:tcBorders>
            <w:shd w:val="clear" w:color="auto" w:fill="auto"/>
          </w:tcPr>
          <w:p w:rsidR="009E33B0" w:rsidRDefault="009E33B0" w:rsidP="009E33B0">
            <w:pPr>
              <w:spacing w:after="100" w:afterAutospacing="1"/>
              <w:contextualSpacing/>
              <w:rPr>
                <w:highlight w:val="yellow"/>
              </w:rPr>
            </w:pPr>
          </w:p>
          <w:p w:rsidR="009E33B0" w:rsidRDefault="009E33B0" w:rsidP="009E33B0">
            <w:pPr>
              <w:spacing w:after="100" w:afterAutospacing="1"/>
              <w:contextualSpacing/>
              <w:rPr>
                <w:highlight w:val="yellow"/>
              </w:rPr>
            </w:pPr>
          </w:p>
          <w:p w:rsidR="009E33B0" w:rsidRPr="00D37013" w:rsidRDefault="009E33B0" w:rsidP="009E33B0">
            <w:pPr>
              <w:spacing w:after="100" w:afterAutospacing="1"/>
              <w:contextualSpacing/>
            </w:pPr>
            <w:r w:rsidRPr="00D37013">
              <w:t>876235,4</w:t>
            </w:r>
          </w:p>
          <w:p w:rsidR="009E33B0" w:rsidRPr="00D37013" w:rsidRDefault="009E33B0" w:rsidP="009E33B0">
            <w:pPr>
              <w:spacing w:after="100" w:afterAutospacing="1"/>
              <w:contextualSpacing/>
            </w:pPr>
            <w:r w:rsidRPr="00D37013">
              <w:t>270539,8</w:t>
            </w:r>
          </w:p>
          <w:p w:rsidR="009E33B0" w:rsidRPr="00D37013" w:rsidRDefault="009E33B0" w:rsidP="009E33B0">
            <w:pPr>
              <w:spacing w:after="100" w:afterAutospacing="1"/>
              <w:contextualSpacing/>
            </w:pPr>
          </w:p>
          <w:p w:rsidR="009E33B0" w:rsidRPr="00D37013" w:rsidRDefault="009E33B0" w:rsidP="009E33B0">
            <w:pPr>
              <w:spacing w:after="100" w:afterAutospacing="1"/>
              <w:contextualSpacing/>
            </w:pPr>
            <w:r w:rsidRPr="00D37013">
              <w:t>862429,9</w:t>
            </w:r>
          </w:p>
          <w:p w:rsidR="009E33B0" w:rsidRPr="007D7F39" w:rsidRDefault="009E33B0" w:rsidP="009E33B0">
            <w:pPr>
              <w:spacing w:after="100" w:afterAutospacing="1"/>
              <w:contextualSpacing/>
              <w:rPr>
                <w:highlight w:val="yellow"/>
              </w:rPr>
            </w:pPr>
            <w:r>
              <w:t>13805,5</w:t>
            </w:r>
          </w:p>
        </w:tc>
        <w:tc>
          <w:tcPr>
            <w:tcW w:w="632" w:type="pct"/>
            <w:tcBorders>
              <w:top w:val="single" w:sz="4" w:space="0" w:color="auto"/>
              <w:left w:val="single" w:sz="4" w:space="0" w:color="auto"/>
              <w:bottom w:val="nil"/>
              <w:right w:val="single" w:sz="4" w:space="0" w:color="auto"/>
            </w:tcBorders>
            <w:shd w:val="clear" w:color="auto" w:fill="auto"/>
          </w:tcPr>
          <w:p w:rsidR="009E33B0" w:rsidRDefault="009E33B0" w:rsidP="009E33B0">
            <w:pPr>
              <w:spacing w:after="100" w:afterAutospacing="1"/>
              <w:contextualSpacing/>
            </w:pPr>
          </w:p>
          <w:p w:rsidR="009E33B0" w:rsidRDefault="009E33B0" w:rsidP="009E33B0">
            <w:pPr>
              <w:spacing w:after="100" w:afterAutospacing="1"/>
              <w:contextualSpacing/>
            </w:pPr>
          </w:p>
          <w:p w:rsidR="009E33B0" w:rsidRDefault="009E33B0" w:rsidP="009E33B0">
            <w:pPr>
              <w:spacing w:after="100" w:afterAutospacing="1"/>
              <w:contextualSpacing/>
            </w:pPr>
            <w:r>
              <w:t>889261,0</w:t>
            </w:r>
          </w:p>
          <w:p w:rsidR="009E33B0" w:rsidRDefault="009E33B0" w:rsidP="009E33B0">
            <w:pPr>
              <w:spacing w:after="100" w:afterAutospacing="1"/>
              <w:contextualSpacing/>
            </w:pPr>
            <w:r>
              <w:t>283565,4</w:t>
            </w:r>
          </w:p>
          <w:p w:rsidR="009E33B0" w:rsidRDefault="009E33B0" w:rsidP="009E33B0">
            <w:pPr>
              <w:spacing w:after="100" w:afterAutospacing="1"/>
              <w:contextualSpacing/>
            </w:pPr>
          </w:p>
          <w:p w:rsidR="009E33B0" w:rsidRDefault="009E33B0" w:rsidP="009E33B0">
            <w:pPr>
              <w:spacing w:after="100" w:afterAutospacing="1"/>
              <w:contextualSpacing/>
            </w:pPr>
            <w:r>
              <w:t>889261,0</w:t>
            </w:r>
          </w:p>
          <w:p w:rsidR="009E33B0" w:rsidRPr="007D7F39" w:rsidRDefault="009E33B0" w:rsidP="009E33B0">
            <w:pPr>
              <w:spacing w:after="100" w:afterAutospacing="1"/>
              <w:contextualSpacing/>
            </w:pPr>
            <w:r>
              <w:t>0,0</w:t>
            </w:r>
          </w:p>
        </w:tc>
        <w:tc>
          <w:tcPr>
            <w:tcW w:w="631" w:type="pct"/>
            <w:tcBorders>
              <w:top w:val="single" w:sz="4" w:space="0" w:color="auto"/>
              <w:left w:val="single" w:sz="4" w:space="0" w:color="auto"/>
              <w:bottom w:val="nil"/>
              <w:right w:val="single" w:sz="4" w:space="0" w:color="auto"/>
            </w:tcBorders>
            <w:shd w:val="clear" w:color="auto" w:fill="auto"/>
          </w:tcPr>
          <w:p w:rsidR="009E33B0" w:rsidRDefault="009E33B0" w:rsidP="009E33B0">
            <w:pPr>
              <w:spacing w:after="100" w:afterAutospacing="1"/>
              <w:contextualSpacing/>
              <w:rPr>
                <w:highlight w:val="yellow"/>
              </w:rPr>
            </w:pPr>
          </w:p>
          <w:p w:rsidR="009E33B0" w:rsidRDefault="009E33B0" w:rsidP="009E33B0">
            <w:pPr>
              <w:spacing w:after="100" w:afterAutospacing="1"/>
              <w:contextualSpacing/>
              <w:rPr>
                <w:highlight w:val="yellow"/>
              </w:rPr>
            </w:pPr>
          </w:p>
          <w:p w:rsidR="009E33B0" w:rsidRPr="00D37013" w:rsidRDefault="009E33B0" w:rsidP="009E33B0">
            <w:pPr>
              <w:spacing w:after="100" w:afterAutospacing="1"/>
              <w:contextualSpacing/>
            </w:pPr>
            <w:r>
              <w:t>941232,7</w:t>
            </w:r>
          </w:p>
          <w:p w:rsidR="009E33B0" w:rsidRPr="00D37013" w:rsidRDefault="009E33B0" w:rsidP="009E33B0">
            <w:pPr>
              <w:spacing w:after="100" w:afterAutospacing="1"/>
              <w:contextualSpacing/>
            </w:pPr>
            <w:r>
              <w:t>284641,9</w:t>
            </w:r>
          </w:p>
          <w:p w:rsidR="009E33B0" w:rsidRPr="00D37013" w:rsidRDefault="009E33B0" w:rsidP="009E33B0">
            <w:pPr>
              <w:spacing w:after="100" w:afterAutospacing="1"/>
              <w:contextualSpacing/>
            </w:pPr>
          </w:p>
          <w:p w:rsidR="009E33B0" w:rsidRPr="00D37013" w:rsidRDefault="009E33B0" w:rsidP="009E33B0">
            <w:pPr>
              <w:spacing w:after="100" w:afterAutospacing="1"/>
              <w:contextualSpacing/>
            </w:pPr>
            <w:r>
              <w:t>932786,4</w:t>
            </w:r>
          </w:p>
          <w:p w:rsidR="009E33B0" w:rsidRPr="007D7F39" w:rsidRDefault="009E33B0" w:rsidP="009E33B0">
            <w:pPr>
              <w:spacing w:after="100" w:afterAutospacing="1"/>
              <w:contextualSpacing/>
              <w:rPr>
                <w:highlight w:val="yellow"/>
              </w:rPr>
            </w:pPr>
            <w:r>
              <w:t>8446,3</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tcPr>
          <w:p w:rsidR="009E33B0" w:rsidRPr="007F66F7" w:rsidRDefault="009E33B0" w:rsidP="009E33B0">
            <w:pPr>
              <w:widowControl w:val="0"/>
              <w:autoSpaceDE w:val="0"/>
              <w:autoSpaceDN w:val="0"/>
              <w:adjustRightInd w:val="0"/>
              <w:spacing w:after="100" w:afterAutospacing="1"/>
              <w:ind w:right="62" w:firstLine="19"/>
              <w:contextualSpacing/>
              <w:jc w:val="center"/>
            </w:pPr>
            <w:r>
              <w:t>2</w:t>
            </w:r>
          </w:p>
        </w:tc>
        <w:tc>
          <w:tcPr>
            <w:tcW w:w="2340" w:type="pct"/>
            <w:tcBorders>
              <w:top w:val="single" w:sz="4" w:space="0" w:color="auto"/>
              <w:left w:val="single" w:sz="4" w:space="0" w:color="auto"/>
              <w:bottom w:val="single" w:sz="4" w:space="0" w:color="auto"/>
              <w:right w:val="single" w:sz="4" w:space="0" w:color="auto"/>
            </w:tcBorders>
          </w:tcPr>
          <w:p w:rsidR="009E33B0" w:rsidRDefault="009E33B0" w:rsidP="009E33B0">
            <w:pPr>
              <w:spacing w:after="100" w:afterAutospacing="1"/>
              <w:contextualSpacing/>
              <w:jc w:val="both"/>
            </w:pPr>
            <w:r w:rsidRPr="00D54F6E">
              <w:rPr>
                <w:spacing w:val="2"/>
              </w:rPr>
              <w:t>Финансирование муниципальных целевых программ (в разрезе каждой программы):</w:t>
            </w:r>
            <w:r w:rsidRPr="00D54F6E">
              <w:t xml:space="preserve"> </w:t>
            </w:r>
          </w:p>
          <w:p w:rsidR="009E33B0" w:rsidRPr="00D54F6E" w:rsidRDefault="009E33B0" w:rsidP="009E33B0">
            <w:pPr>
              <w:spacing w:after="100" w:afterAutospacing="1"/>
              <w:contextualSpacing/>
              <w:jc w:val="both"/>
            </w:pP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 xml:space="preserve">В принятом </w:t>
            </w:r>
            <w:r w:rsidRPr="007F66F7">
              <w:lastRenderedPageBreak/>
              <w:t>исчислении</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33B0" w:rsidRPr="009E4F8D" w:rsidRDefault="009E33B0" w:rsidP="009E33B0">
            <w:pPr>
              <w:spacing w:after="100" w:afterAutospacing="1"/>
              <w:contextualSpacing/>
              <w:jc w:val="center"/>
            </w:pPr>
            <w:r>
              <w:lastRenderedPageBreak/>
              <w:t>962,30</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33B0" w:rsidRPr="007D7F39" w:rsidRDefault="009E33B0" w:rsidP="009E33B0">
            <w:pPr>
              <w:spacing w:after="100" w:afterAutospacing="1"/>
              <w:contextualSpacing/>
              <w:jc w:val="center"/>
            </w:pPr>
            <w:r>
              <w:t>570,8</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9E33B0" w:rsidRPr="009E4F8D" w:rsidRDefault="009E33B0" w:rsidP="009E33B0">
            <w:pPr>
              <w:spacing w:after="100" w:afterAutospacing="1"/>
              <w:contextualSpacing/>
              <w:jc w:val="center"/>
            </w:pPr>
            <w:r>
              <w:t>1294,6</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tcPr>
          <w:p w:rsidR="009E33B0" w:rsidRPr="007F66F7" w:rsidRDefault="009E33B0" w:rsidP="009E33B0">
            <w:pPr>
              <w:widowControl w:val="0"/>
              <w:autoSpaceDE w:val="0"/>
              <w:autoSpaceDN w:val="0"/>
              <w:adjustRightInd w:val="0"/>
              <w:spacing w:after="100" w:afterAutospacing="1"/>
              <w:ind w:right="62" w:firstLine="19"/>
              <w:contextualSpacing/>
              <w:jc w:val="center"/>
            </w:pPr>
          </w:p>
        </w:tc>
        <w:tc>
          <w:tcPr>
            <w:tcW w:w="2340" w:type="pct"/>
            <w:tcBorders>
              <w:top w:val="single" w:sz="4" w:space="0" w:color="auto"/>
              <w:left w:val="single" w:sz="4" w:space="0" w:color="auto"/>
              <w:bottom w:val="nil"/>
              <w:right w:val="single" w:sz="4" w:space="0" w:color="auto"/>
            </w:tcBorders>
          </w:tcPr>
          <w:p w:rsidR="009E33B0" w:rsidRPr="00AF5B10" w:rsidRDefault="009E33B0" w:rsidP="009E33B0">
            <w:pPr>
              <w:spacing w:after="100" w:afterAutospacing="1"/>
              <w:contextualSpacing/>
            </w:pPr>
            <w:r>
              <w:t>1.</w:t>
            </w:r>
            <w:r w:rsidRPr="00AF5B10">
              <w:t>Муниципальная программа «Модернизация объектов коммунальной инфраструктуры на территории Чернышевского района на 2015-2017годы»</w:t>
            </w:r>
          </w:p>
        </w:tc>
        <w:tc>
          <w:tcPr>
            <w:tcW w:w="482" w:type="pct"/>
            <w:tcBorders>
              <w:top w:val="single" w:sz="4" w:space="0" w:color="auto"/>
              <w:left w:val="single" w:sz="4" w:space="0" w:color="auto"/>
              <w:bottom w:val="nil"/>
              <w:right w:val="single" w:sz="4" w:space="0" w:color="auto"/>
            </w:tcBorders>
            <w:hideMark/>
          </w:tcPr>
          <w:p w:rsidR="009E33B0" w:rsidRPr="007F66F7" w:rsidRDefault="009E33B0" w:rsidP="009E33B0">
            <w:pPr>
              <w:spacing w:after="100" w:afterAutospacing="1"/>
              <w:contextualSpacing/>
              <w:jc w:val="both"/>
            </w:pPr>
            <w:r w:rsidRPr="007F66F7">
              <w:t>тыс. руб.</w:t>
            </w:r>
          </w:p>
        </w:tc>
        <w:tc>
          <w:tcPr>
            <w:tcW w:w="570" w:type="pct"/>
            <w:tcBorders>
              <w:top w:val="single" w:sz="4" w:space="0" w:color="auto"/>
              <w:left w:val="single" w:sz="4" w:space="0" w:color="auto"/>
              <w:bottom w:val="nil"/>
              <w:right w:val="single" w:sz="4" w:space="0" w:color="auto"/>
            </w:tcBorders>
            <w:shd w:val="clear" w:color="auto" w:fill="auto"/>
            <w:vAlign w:val="center"/>
            <w:hideMark/>
          </w:tcPr>
          <w:p w:rsidR="009E33B0" w:rsidRPr="00B243CB" w:rsidRDefault="009E33B0" w:rsidP="009E33B0">
            <w:pPr>
              <w:spacing w:after="100" w:afterAutospacing="1"/>
              <w:contextualSpacing/>
              <w:jc w:val="center"/>
            </w:pPr>
            <w:r>
              <w:t>0</w:t>
            </w:r>
          </w:p>
        </w:tc>
        <w:tc>
          <w:tcPr>
            <w:tcW w:w="632" w:type="pct"/>
            <w:tcBorders>
              <w:top w:val="single" w:sz="4" w:space="0" w:color="auto"/>
              <w:left w:val="single" w:sz="4" w:space="0" w:color="auto"/>
              <w:bottom w:val="nil"/>
              <w:right w:val="single" w:sz="4" w:space="0" w:color="auto"/>
            </w:tcBorders>
            <w:shd w:val="clear" w:color="auto" w:fill="auto"/>
            <w:vAlign w:val="center"/>
            <w:hideMark/>
          </w:tcPr>
          <w:p w:rsidR="009E33B0" w:rsidRPr="007D7F39" w:rsidRDefault="009E33B0" w:rsidP="009E33B0">
            <w:pPr>
              <w:spacing w:after="100" w:afterAutospacing="1"/>
              <w:contextualSpacing/>
              <w:jc w:val="center"/>
            </w:pPr>
            <w:r>
              <w:t>0,0</w:t>
            </w:r>
          </w:p>
        </w:tc>
        <w:tc>
          <w:tcPr>
            <w:tcW w:w="631" w:type="pct"/>
            <w:tcBorders>
              <w:top w:val="single" w:sz="4" w:space="0" w:color="auto"/>
              <w:left w:val="single" w:sz="4" w:space="0" w:color="auto"/>
              <w:bottom w:val="nil"/>
              <w:right w:val="single" w:sz="4" w:space="0" w:color="auto"/>
            </w:tcBorders>
            <w:shd w:val="clear" w:color="auto" w:fill="auto"/>
            <w:vAlign w:val="center"/>
          </w:tcPr>
          <w:p w:rsidR="009E33B0" w:rsidRPr="00B243CB" w:rsidRDefault="009E33B0" w:rsidP="009E33B0">
            <w:pPr>
              <w:spacing w:after="100" w:afterAutospacing="1"/>
              <w:contextualSpacing/>
              <w:jc w:val="center"/>
            </w:pPr>
            <w:r>
              <w:t>0</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tcPr>
          <w:p w:rsidR="009E33B0" w:rsidRPr="007F66F7" w:rsidRDefault="009E33B0" w:rsidP="009E33B0">
            <w:pPr>
              <w:widowControl w:val="0"/>
              <w:autoSpaceDE w:val="0"/>
              <w:autoSpaceDN w:val="0"/>
              <w:adjustRightInd w:val="0"/>
              <w:spacing w:after="100" w:afterAutospacing="1"/>
              <w:ind w:right="62" w:firstLine="19"/>
              <w:contextualSpacing/>
              <w:jc w:val="center"/>
            </w:pPr>
          </w:p>
        </w:tc>
        <w:tc>
          <w:tcPr>
            <w:tcW w:w="2340" w:type="pct"/>
            <w:tcBorders>
              <w:top w:val="single" w:sz="4" w:space="0" w:color="auto"/>
              <w:left w:val="single" w:sz="4" w:space="0" w:color="auto"/>
              <w:bottom w:val="nil"/>
              <w:right w:val="single" w:sz="4" w:space="0" w:color="auto"/>
            </w:tcBorders>
          </w:tcPr>
          <w:p w:rsidR="009E33B0" w:rsidRPr="00AF5B10" w:rsidRDefault="009E33B0" w:rsidP="009E33B0">
            <w:pPr>
              <w:spacing w:after="100" w:afterAutospacing="1"/>
              <w:contextualSpacing/>
            </w:pPr>
            <w:r w:rsidRPr="00AF5B10">
              <w:rPr>
                <w:color w:val="000000"/>
              </w:rPr>
              <w:t>2.Муниципальная программа «Обеспечение жильем молодых семей Чернышевского района на 2015 – 2017годы»</w:t>
            </w:r>
          </w:p>
        </w:tc>
        <w:tc>
          <w:tcPr>
            <w:tcW w:w="482" w:type="pct"/>
            <w:tcBorders>
              <w:top w:val="single" w:sz="4" w:space="0" w:color="auto"/>
              <w:left w:val="single" w:sz="4" w:space="0" w:color="auto"/>
              <w:bottom w:val="nil"/>
              <w:right w:val="single" w:sz="4" w:space="0" w:color="auto"/>
            </w:tcBorders>
            <w:hideMark/>
          </w:tcPr>
          <w:p w:rsidR="009E33B0" w:rsidRPr="007F66F7" w:rsidRDefault="009E33B0" w:rsidP="009E33B0">
            <w:pPr>
              <w:spacing w:after="100" w:afterAutospacing="1"/>
              <w:contextualSpacing/>
              <w:jc w:val="both"/>
            </w:pPr>
            <w:r w:rsidRPr="007F66F7">
              <w:t>тыс. руб.</w:t>
            </w:r>
          </w:p>
        </w:tc>
        <w:tc>
          <w:tcPr>
            <w:tcW w:w="570" w:type="pct"/>
            <w:tcBorders>
              <w:top w:val="single" w:sz="4" w:space="0" w:color="auto"/>
              <w:left w:val="single" w:sz="4" w:space="0" w:color="auto"/>
              <w:bottom w:val="nil"/>
              <w:right w:val="single" w:sz="4" w:space="0" w:color="auto"/>
            </w:tcBorders>
            <w:shd w:val="clear" w:color="auto" w:fill="auto"/>
            <w:vAlign w:val="center"/>
            <w:hideMark/>
          </w:tcPr>
          <w:p w:rsidR="009E33B0" w:rsidRPr="009E4F8D" w:rsidRDefault="009E33B0" w:rsidP="009E33B0">
            <w:pPr>
              <w:spacing w:after="100" w:afterAutospacing="1"/>
              <w:contextualSpacing/>
              <w:jc w:val="center"/>
            </w:pPr>
            <w:r>
              <w:t>0</w:t>
            </w:r>
          </w:p>
        </w:tc>
        <w:tc>
          <w:tcPr>
            <w:tcW w:w="632" w:type="pct"/>
            <w:tcBorders>
              <w:top w:val="single" w:sz="4" w:space="0" w:color="auto"/>
              <w:left w:val="single" w:sz="4" w:space="0" w:color="auto"/>
              <w:bottom w:val="nil"/>
              <w:right w:val="single" w:sz="4" w:space="0" w:color="auto"/>
            </w:tcBorders>
            <w:shd w:val="clear" w:color="auto" w:fill="auto"/>
            <w:vAlign w:val="center"/>
            <w:hideMark/>
          </w:tcPr>
          <w:p w:rsidR="009E33B0" w:rsidRPr="007D7F39" w:rsidRDefault="009E33B0" w:rsidP="009E33B0">
            <w:pPr>
              <w:spacing w:after="100" w:afterAutospacing="1"/>
              <w:contextualSpacing/>
              <w:jc w:val="center"/>
            </w:pPr>
            <w:r>
              <w:t>119,0</w:t>
            </w:r>
          </w:p>
        </w:tc>
        <w:tc>
          <w:tcPr>
            <w:tcW w:w="631" w:type="pct"/>
            <w:tcBorders>
              <w:top w:val="single" w:sz="4" w:space="0" w:color="auto"/>
              <w:left w:val="single" w:sz="4" w:space="0" w:color="auto"/>
              <w:bottom w:val="nil"/>
              <w:right w:val="single" w:sz="4" w:space="0" w:color="auto"/>
            </w:tcBorders>
            <w:shd w:val="clear" w:color="auto" w:fill="auto"/>
            <w:vAlign w:val="center"/>
          </w:tcPr>
          <w:p w:rsidR="009E33B0" w:rsidRPr="009E4F8D" w:rsidRDefault="009E33B0" w:rsidP="009E33B0">
            <w:pPr>
              <w:spacing w:after="100" w:afterAutospacing="1"/>
              <w:contextualSpacing/>
              <w:jc w:val="center"/>
            </w:pPr>
            <w:r>
              <w:t>0,0</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tcPr>
          <w:p w:rsidR="009E33B0" w:rsidRPr="007F66F7" w:rsidRDefault="009E33B0" w:rsidP="009E33B0">
            <w:pPr>
              <w:widowControl w:val="0"/>
              <w:autoSpaceDE w:val="0"/>
              <w:autoSpaceDN w:val="0"/>
              <w:adjustRightInd w:val="0"/>
              <w:spacing w:after="100" w:afterAutospacing="1"/>
              <w:ind w:right="62" w:firstLine="19"/>
              <w:contextualSpacing/>
              <w:jc w:val="center"/>
            </w:pPr>
          </w:p>
        </w:tc>
        <w:tc>
          <w:tcPr>
            <w:tcW w:w="2340" w:type="pct"/>
            <w:tcBorders>
              <w:top w:val="single" w:sz="4" w:space="0" w:color="auto"/>
              <w:left w:val="single" w:sz="4" w:space="0" w:color="auto"/>
              <w:bottom w:val="single" w:sz="4" w:space="0" w:color="auto"/>
              <w:right w:val="single" w:sz="4" w:space="0" w:color="auto"/>
            </w:tcBorders>
          </w:tcPr>
          <w:p w:rsidR="009E33B0" w:rsidRPr="00AF5B10" w:rsidRDefault="009E33B0" w:rsidP="009E33B0">
            <w:pPr>
              <w:spacing w:after="100" w:afterAutospacing="1"/>
              <w:contextualSpacing/>
            </w:pPr>
            <w:r w:rsidRPr="00AF5B10">
              <w:t>3.Муниципальная  программа «Противодействие коррупции в Чернышевском районе на 2015-2017годы».</w:t>
            </w:r>
          </w:p>
        </w:tc>
        <w:tc>
          <w:tcPr>
            <w:tcW w:w="482" w:type="pct"/>
            <w:tcBorders>
              <w:top w:val="single" w:sz="4" w:space="0" w:color="auto"/>
              <w:left w:val="single" w:sz="4" w:space="0" w:color="auto"/>
              <w:bottom w:val="single" w:sz="4" w:space="0" w:color="auto"/>
              <w:right w:val="single" w:sz="4" w:space="0" w:color="auto"/>
            </w:tcBorders>
            <w:hideMark/>
          </w:tcPr>
          <w:p w:rsidR="009E33B0" w:rsidRPr="007F66F7" w:rsidRDefault="009E33B0" w:rsidP="009E33B0">
            <w:pPr>
              <w:spacing w:after="100" w:afterAutospacing="1"/>
              <w:contextualSpacing/>
              <w:jc w:val="both"/>
            </w:pPr>
            <w:r w:rsidRPr="007F66F7">
              <w:t>тыс. руб.</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33B0" w:rsidRPr="00911B26" w:rsidRDefault="009E33B0" w:rsidP="009E33B0">
            <w:pPr>
              <w:spacing w:after="100" w:afterAutospacing="1"/>
              <w:contextualSpacing/>
              <w:jc w:val="center"/>
            </w:pPr>
            <w:r>
              <w:t>0</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33B0" w:rsidRPr="007D7F39" w:rsidRDefault="009E33B0" w:rsidP="009E33B0">
            <w:pPr>
              <w:spacing w:after="100" w:afterAutospacing="1"/>
              <w:contextualSpacing/>
              <w:jc w:val="center"/>
            </w:pPr>
            <w:r>
              <w:t>0,0</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9E33B0" w:rsidRPr="00911B26" w:rsidRDefault="009E33B0" w:rsidP="009E33B0">
            <w:pPr>
              <w:spacing w:after="100" w:afterAutospacing="1"/>
              <w:contextualSpacing/>
              <w:jc w:val="center"/>
            </w:pPr>
            <w:r>
              <w:t>0,0</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tcPr>
          <w:p w:rsidR="009E33B0" w:rsidRPr="007F66F7" w:rsidRDefault="009E33B0" w:rsidP="009E33B0">
            <w:pPr>
              <w:jc w:val="center"/>
            </w:pPr>
          </w:p>
        </w:tc>
        <w:tc>
          <w:tcPr>
            <w:tcW w:w="2340" w:type="pct"/>
            <w:tcBorders>
              <w:top w:val="single" w:sz="4" w:space="0" w:color="auto"/>
              <w:left w:val="single" w:sz="4" w:space="0" w:color="auto"/>
              <w:bottom w:val="nil"/>
              <w:right w:val="single" w:sz="4" w:space="0" w:color="auto"/>
            </w:tcBorders>
          </w:tcPr>
          <w:p w:rsidR="009E33B0" w:rsidRPr="00AF5B10" w:rsidRDefault="009E33B0" w:rsidP="009E33B0">
            <w:pPr>
              <w:spacing w:after="100" w:afterAutospacing="1"/>
              <w:contextualSpacing/>
            </w:pPr>
            <w:r w:rsidRPr="00AF5B10">
              <w:t>4.</w:t>
            </w:r>
            <w:r>
              <w:t xml:space="preserve"> </w:t>
            </w:r>
            <w:r w:rsidRPr="00AF5B10">
              <w:t>Муниципальная  программа</w:t>
            </w:r>
          </w:p>
          <w:p w:rsidR="009E33B0" w:rsidRPr="00AF5B10" w:rsidRDefault="009E33B0" w:rsidP="009E33B0">
            <w:pPr>
              <w:spacing w:after="100" w:afterAutospacing="1"/>
              <w:contextualSpacing/>
            </w:pPr>
            <w:r w:rsidRPr="00AF5B10">
              <w:t>«Поддержка и развитие малого и среднего предпринимательства в Чернышевском районе на 2015-2017годы.»</w:t>
            </w:r>
          </w:p>
        </w:tc>
        <w:tc>
          <w:tcPr>
            <w:tcW w:w="482" w:type="pct"/>
            <w:tcBorders>
              <w:top w:val="single" w:sz="4" w:space="0" w:color="auto"/>
              <w:left w:val="single" w:sz="4" w:space="0" w:color="auto"/>
              <w:bottom w:val="nil"/>
              <w:right w:val="single" w:sz="4" w:space="0" w:color="auto"/>
            </w:tcBorders>
            <w:hideMark/>
          </w:tcPr>
          <w:p w:rsidR="009E33B0" w:rsidRPr="007F66F7" w:rsidRDefault="009E33B0" w:rsidP="009E33B0">
            <w:pPr>
              <w:spacing w:after="100" w:afterAutospacing="1"/>
              <w:contextualSpacing/>
              <w:jc w:val="both"/>
            </w:pPr>
            <w:r w:rsidRPr="007F66F7">
              <w:t>тыс. руб.</w:t>
            </w:r>
          </w:p>
        </w:tc>
        <w:tc>
          <w:tcPr>
            <w:tcW w:w="570" w:type="pct"/>
            <w:tcBorders>
              <w:top w:val="single" w:sz="4" w:space="0" w:color="auto"/>
              <w:left w:val="single" w:sz="4" w:space="0" w:color="auto"/>
              <w:bottom w:val="nil"/>
              <w:right w:val="single" w:sz="4" w:space="0" w:color="auto"/>
            </w:tcBorders>
            <w:shd w:val="clear" w:color="auto" w:fill="auto"/>
            <w:vAlign w:val="center"/>
            <w:hideMark/>
          </w:tcPr>
          <w:p w:rsidR="009E33B0" w:rsidRPr="00911B26" w:rsidRDefault="009E33B0" w:rsidP="009E33B0">
            <w:pPr>
              <w:spacing w:after="100" w:afterAutospacing="1"/>
              <w:contextualSpacing/>
              <w:jc w:val="center"/>
            </w:pPr>
            <w:r>
              <w:t>0</w:t>
            </w:r>
          </w:p>
        </w:tc>
        <w:tc>
          <w:tcPr>
            <w:tcW w:w="632" w:type="pct"/>
            <w:tcBorders>
              <w:top w:val="single" w:sz="4" w:space="0" w:color="auto"/>
              <w:left w:val="single" w:sz="4" w:space="0" w:color="auto"/>
              <w:bottom w:val="nil"/>
              <w:right w:val="single" w:sz="4" w:space="0" w:color="auto"/>
            </w:tcBorders>
            <w:shd w:val="clear" w:color="auto" w:fill="auto"/>
            <w:vAlign w:val="center"/>
            <w:hideMark/>
          </w:tcPr>
          <w:p w:rsidR="009E33B0" w:rsidRPr="007D7F39" w:rsidRDefault="009E33B0" w:rsidP="009E33B0">
            <w:pPr>
              <w:spacing w:after="100" w:afterAutospacing="1"/>
              <w:contextualSpacing/>
              <w:jc w:val="center"/>
            </w:pPr>
            <w:r>
              <w:t>0,0</w:t>
            </w:r>
          </w:p>
        </w:tc>
        <w:tc>
          <w:tcPr>
            <w:tcW w:w="631" w:type="pct"/>
            <w:tcBorders>
              <w:top w:val="single" w:sz="4" w:space="0" w:color="auto"/>
              <w:left w:val="single" w:sz="4" w:space="0" w:color="auto"/>
              <w:bottom w:val="nil"/>
              <w:right w:val="single" w:sz="4" w:space="0" w:color="auto"/>
            </w:tcBorders>
            <w:shd w:val="clear" w:color="auto" w:fill="auto"/>
            <w:vAlign w:val="center"/>
          </w:tcPr>
          <w:p w:rsidR="009E33B0" w:rsidRPr="00911B26" w:rsidRDefault="009E33B0" w:rsidP="009E33B0">
            <w:pPr>
              <w:spacing w:after="100" w:afterAutospacing="1"/>
              <w:contextualSpacing/>
              <w:jc w:val="center"/>
            </w:pPr>
            <w:r>
              <w:t>0,0</w:t>
            </w:r>
          </w:p>
        </w:tc>
      </w:tr>
      <w:tr w:rsidR="009E33B0" w:rsidRPr="007F66F7" w:rsidTr="009E33B0">
        <w:trPr>
          <w:trHeight w:val="1277"/>
        </w:trPr>
        <w:tc>
          <w:tcPr>
            <w:tcW w:w="344" w:type="pct"/>
            <w:tcBorders>
              <w:top w:val="single" w:sz="4" w:space="0" w:color="auto"/>
              <w:left w:val="single" w:sz="4" w:space="0" w:color="auto"/>
              <w:bottom w:val="single" w:sz="4" w:space="0" w:color="auto"/>
              <w:right w:val="single" w:sz="4" w:space="0" w:color="auto"/>
            </w:tcBorders>
          </w:tcPr>
          <w:p w:rsidR="009E33B0" w:rsidRDefault="009E33B0" w:rsidP="009E33B0">
            <w:pPr>
              <w:jc w:val="center"/>
            </w:pPr>
          </w:p>
          <w:p w:rsidR="009E33B0" w:rsidRPr="007F66F7" w:rsidRDefault="009E33B0" w:rsidP="009E33B0">
            <w:pPr>
              <w:widowControl w:val="0"/>
              <w:autoSpaceDE w:val="0"/>
              <w:autoSpaceDN w:val="0"/>
              <w:adjustRightInd w:val="0"/>
              <w:spacing w:after="100" w:afterAutospacing="1"/>
              <w:ind w:right="62" w:firstLine="19"/>
              <w:contextualSpacing/>
              <w:jc w:val="center"/>
            </w:pPr>
          </w:p>
        </w:tc>
        <w:tc>
          <w:tcPr>
            <w:tcW w:w="2340" w:type="pct"/>
            <w:tcBorders>
              <w:top w:val="single" w:sz="4" w:space="0" w:color="auto"/>
              <w:left w:val="single" w:sz="4" w:space="0" w:color="auto"/>
              <w:bottom w:val="nil"/>
              <w:right w:val="single" w:sz="4" w:space="0" w:color="auto"/>
            </w:tcBorders>
          </w:tcPr>
          <w:p w:rsidR="009E33B0" w:rsidRPr="00AF5B10" w:rsidRDefault="009E33B0" w:rsidP="009E33B0">
            <w:pPr>
              <w:spacing w:after="100" w:afterAutospacing="1"/>
              <w:contextualSpacing/>
            </w:pPr>
            <w:r w:rsidRPr="00AF5B10">
              <w:t>5.Муниципальная программа «Развитие агропромышленного комплекса, пищевой и перерабатывающей промышленности в Чернышевском районе на 2015-2018г.г.»</w:t>
            </w:r>
          </w:p>
        </w:tc>
        <w:tc>
          <w:tcPr>
            <w:tcW w:w="482" w:type="pct"/>
            <w:tcBorders>
              <w:top w:val="single" w:sz="4" w:space="0" w:color="auto"/>
              <w:left w:val="single" w:sz="4" w:space="0" w:color="auto"/>
              <w:bottom w:val="nil"/>
              <w:right w:val="single" w:sz="4" w:space="0" w:color="auto"/>
            </w:tcBorders>
            <w:hideMark/>
          </w:tcPr>
          <w:p w:rsidR="009E33B0" w:rsidRPr="007F66F7" w:rsidRDefault="009E33B0" w:rsidP="009E33B0">
            <w:pPr>
              <w:spacing w:after="100" w:afterAutospacing="1"/>
              <w:contextualSpacing/>
              <w:jc w:val="both"/>
            </w:pPr>
            <w:r w:rsidRPr="007F66F7">
              <w:t>тыс. руб.</w:t>
            </w:r>
          </w:p>
        </w:tc>
        <w:tc>
          <w:tcPr>
            <w:tcW w:w="570" w:type="pct"/>
            <w:tcBorders>
              <w:top w:val="single" w:sz="4" w:space="0" w:color="auto"/>
              <w:left w:val="single" w:sz="4" w:space="0" w:color="auto"/>
              <w:bottom w:val="nil"/>
              <w:right w:val="single" w:sz="4" w:space="0" w:color="auto"/>
            </w:tcBorders>
            <w:shd w:val="clear" w:color="auto" w:fill="auto"/>
            <w:vAlign w:val="center"/>
            <w:hideMark/>
          </w:tcPr>
          <w:p w:rsidR="009E33B0" w:rsidRPr="00911B26" w:rsidRDefault="009E33B0" w:rsidP="009E33B0">
            <w:pPr>
              <w:spacing w:after="100" w:afterAutospacing="1"/>
              <w:contextualSpacing/>
              <w:jc w:val="center"/>
            </w:pPr>
            <w:r>
              <w:t>0</w:t>
            </w:r>
          </w:p>
        </w:tc>
        <w:tc>
          <w:tcPr>
            <w:tcW w:w="632" w:type="pct"/>
            <w:tcBorders>
              <w:top w:val="single" w:sz="4" w:space="0" w:color="auto"/>
              <w:left w:val="single" w:sz="4" w:space="0" w:color="auto"/>
              <w:bottom w:val="nil"/>
              <w:right w:val="single" w:sz="4" w:space="0" w:color="auto"/>
            </w:tcBorders>
            <w:shd w:val="clear" w:color="auto" w:fill="auto"/>
            <w:vAlign w:val="center"/>
            <w:hideMark/>
          </w:tcPr>
          <w:p w:rsidR="009E33B0" w:rsidRPr="007D7F39" w:rsidRDefault="009E33B0" w:rsidP="009E33B0">
            <w:pPr>
              <w:spacing w:after="100" w:afterAutospacing="1"/>
              <w:contextualSpacing/>
              <w:jc w:val="center"/>
            </w:pPr>
            <w:r>
              <w:t>0,0</w:t>
            </w:r>
          </w:p>
        </w:tc>
        <w:tc>
          <w:tcPr>
            <w:tcW w:w="631" w:type="pct"/>
            <w:tcBorders>
              <w:top w:val="single" w:sz="4" w:space="0" w:color="auto"/>
              <w:left w:val="single" w:sz="4" w:space="0" w:color="auto"/>
              <w:bottom w:val="nil"/>
              <w:right w:val="single" w:sz="4" w:space="0" w:color="auto"/>
            </w:tcBorders>
            <w:shd w:val="clear" w:color="auto" w:fill="auto"/>
            <w:vAlign w:val="center"/>
          </w:tcPr>
          <w:p w:rsidR="009E33B0" w:rsidRPr="00911B26" w:rsidRDefault="009E33B0" w:rsidP="009E33B0">
            <w:pPr>
              <w:spacing w:after="100" w:afterAutospacing="1"/>
              <w:contextualSpacing/>
              <w:jc w:val="center"/>
            </w:pPr>
            <w:r>
              <w:t>0,0</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tcPr>
          <w:p w:rsidR="009E33B0" w:rsidRPr="007F66F7" w:rsidRDefault="009E33B0" w:rsidP="009E33B0">
            <w:pPr>
              <w:widowControl w:val="0"/>
              <w:autoSpaceDE w:val="0"/>
              <w:autoSpaceDN w:val="0"/>
              <w:adjustRightInd w:val="0"/>
              <w:spacing w:after="100" w:afterAutospacing="1"/>
              <w:ind w:right="62" w:firstLine="19"/>
              <w:contextualSpacing/>
              <w:jc w:val="center"/>
            </w:pPr>
          </w:p>
        </w:tc>
        <w:tc>
          <w:tcPr>
            <w:tcW w:w="2340" w:type="pct"/>
            <w:tcBorders>
              <w:top w:val="single" w:sz="4" w:space="0" w:color="auto"/>
              <w:left w:val="single" w:sz="4" w:space="0" w:color="auto"/>
              <w:bottom w:val="nil"/>
              <w:right w:val="single" w:sz="4" w:space="0" w:color="auto"/>
            </w:tcBorders>
          </w:tcPr>
          <w:p w:rsidR="009E33B0" w:rsidRPr="00AF5B10" w:rsidRDefault="009E33B0" w:rsidP="009E33B0">
            <w:pPr>
              <w:spacing w:after="100" w:afterAutospacing="1"/>
              <w:contextualSpacing/>
            </w:pPr>
            <w:r w:rsidRPr="00AF5B10">
              <w:t>6.Муниципальная программа «Содействие занятости населения Чернышевского района на 2015-2017г.г.»</w:t>
            </w:r>
          </w:p>
        </w:tc>
        <w:tc>
          <w:tcPr>
            <w:tcW w:w="482" w:type="pct"/>
            <w:tcBorders>
              <w:top w:val="single" w:sz="4" w:space="0" w:color="auto"/>
              <w:left w:val="single" w:sz="4" w:space="0" w:color="auto"/>
              <w:bottom w:val="nil"/>
              <w:right w:val="single" w:sz="4" w:space="0" w:color="auto"/>
            </w:tcBorders>
            <w:hideMark/>
          </w:tcPr>
          <w:p w:rsidR="009E33B0" w:rsidRPr="007F66F7" w:rsidRDefault="009E33B0" w:rsidP="009E33B0">
            <w:pPr>
              <w:spacing w:after="100" w:afterAutospacing="1"/>
              <w:contextualSpacing/>
              <w:jc w:val="both"/>
            </w:pPr>
            <w:r w:rsidRPr="007F66F7">
              <w:t>тыс. руб.</w:t>
            </w:r>
          </w:p>
        </w:tc>
        <w:tc>
          <w:tcPr>
            <w:tcW w:w="570" w:type="pct"/>
            <w:tcBorders>
              <w:top w:val="single" w:sz="4" w:space="0" w:color="auto"/>
              <w:left w:val="single" w:sz="4" w:space="0" w:color="auto"/>
              <w:bottom w:val="nil"/>
              <w:right w:val="single" w:sz="4" w:space="0" w:color="auto"/>
            </w:tcBorders>
            <w:shd w:val="clear" w:color="auto" w:fill="auto"/>
            <w:vAlign w:val="center"/>
            <w:hideMark/>
          </w:tcPr>
          <w:p w:rsidR="009E33B0" w:rsidRPr="00911B26" w:rsidRDefault="009E33B0" w:rsidP="009E33B0">
            <w:pPr>
              <w:spacing w:after="100" w:afterAutospacing="1"/>
              <w:contextualSpacing/>
              <w:jc w:val="center"/>
            </w:pPr>
            <w:r>
              <w:t>261,80</w:t>
            </w:r>
          </w:p>
        </w:tc>
        <w:tc>
          <w:tcPr>
            <w:tcW w:w="632" w:type="pct"/>
            <w:tcBorders>
              <w:top w:val="single" w:sz="4" w:space="0" w:color="auto"/>
              <w:left w:val="single" w:sz="4" w:space="0" w:color="auto"/>
              <w:bottom w:val="nil"/>
              <w:right w:val="single" w:sz="4" w:space="0" w:color="auto"/>
            </w:tcBorders>
            <w:shd w:val="clear" w:color="auto" w:fill="auto"/>
            <w:vAlign w:val="center"/>
            <w:hideMark/>
          </w:tcPr>
          <w:p w:rsidR="009E33B0" w:rsidRPr="007D7F39" w:rsidRDefault="009E33B0" w:rsidP="009E33B0">
            <w:pPr>
              <w:spacing w:after="100" w:afterAutospacing="1"/>
              <w:contextualSpacing/>
              <w:jc w:val="center"/>
            </w:pPr>
            <w:r>
              <w:t>0,0</w:t>
            </w:r>
          </w:p>
        </w:tc>
        <w:tc>
          <w:tcPr>
            <w:tcW w:w="631" w:type="pct"/>
            <w:tcBorders>
              <w:top w:val="single" w:sz="4" w:space="0" w:color="auto"/>
              <w:left w:val="single" w:sz="4" w:space="0" w:color="auto"/>
              <w:bottom w:val="nil"/>
              <w:right w:val="single" w:sz="4" w:space="0" w:color="auto"/>
            </w:tcBorders>
            <w:shd w:val="clear" w:color="auto" w:fill="auto"/>
            <w:vAlign w:val="center"/>
          </w:tcPr>
          <w:p w:rsidR="009E33B0" w:rsidRPr="00F80671" w:rsidRDefault="009E33B0" w:rsidP="009E33B0">
            <w:pPr>
              <w:spacing w:after="100" w:afterAutospacing="1"/>
              <w:contextualSpacing/>
              <w:jc w:val="center"/>
            </w:pPr>
            <w:r w:rsidRPr="00F80671">
              <w:t>101,3</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tcPr>
          <w:p w:rsidR="009E33B0" w:rsidRPr="007F66F7" w:rsidRDefault="009E33B0" w:rsidP="009E33B0">
            <w:pPr>
              <w:widowControl w:val="0"/>
              <w:autoSpaceDE w:val="0"/>
              <w:autoSpaceDN w:val="0"/>
              <w:adjustRightInd w:val="0"/>
              <w:spacing w:after="100" w:afterAutospacing="1"/>
              <w:ind w:right="62" w:firstLine="19"/>
              <w:contextualSpacing/>
              <w:jc w:val="center"/>
            </w:pPr>
          </w:p>
        </w:tc>
        <w:tc>
          <w:tcPr>
            <w:tcW w:w="2340" w:type="pct"/>
            <w:tcBorders>
              <w:top w:val="single" w:sz="4" w:space="0" w:color="auto"/>
              <w:left w:val="single" w:sz="4" w:space="0" w:color="auto"/>
              <w:bottom w:val="nil"/>
              <w:right w:val="single" w:sz="4" w:space="0" w:color="auto"/>
            </w:tcBorders>
          </w:tcPr>
          <w:p w:rsidR="009E33B0" w:rsidRPr="00AF5B10" w:rsidRDefault="009E33B0" w:rsidP="009E33B0">
            <w:pPr>
              <w:spacing w:after="100" w:afterAutospacing="1"/>
              <w:contextualSpacing/>
            </w:pPr>
            <w:r w:rsidRPr="00AF5B10">
              <w:t>7.  Муниципальная программа «Управление земельно-имущественным комплексом муниципального района «Чернышевский район» на 2015-2017г.г.</w:t>
            </w:r>
          </w:p>
        </w:tc>
        <w:tc>
          <w:tcPr>
            <w:tcW w:w="482" w:type="pct"/>
            <w:tcBorders>
              <w:top w:val="single" w:sz="4" w:space="0" w:color="auto"/>
              <w:left w:val="single" w:sz="4" w:space="0" w:color="auto"/>
              <w:bottom w:val="nil"/>
              <w:right w:val="single" w:sz="4" w:space="0" w:color="auto"/>
            </w:tcBorders>
            <w:hideMark/>
          </w:tcPr>
          <w:p w:rsidR="009E33B0" w:rsidRPr="007F66F7" w:rsidRDefault="009E33B0" w:rsidP="009E33B0">
            <w:pPr>
              <w:spacing w:after="100" w:afterAutospacing="1"/>
              <w:contextualSpacing/>
              <w:jc w:val="both"/>
            </w:pPr>
            <w:r w:rsidRPr="007F66F7">
              <w:t>тыс. руб.</w:t>
            </w:r>
          </w:p>
        </w:tc>
        <w:tc>
          <w:tcPr>
            <w:tcW w:w="570" w:type="pct"/>
            <w:tcBorders>
              <w:top w:val="single" w:sz="4" w:space="0" w:color="auto"/>
              <w:left w:val="single" w:sz="4" w:space="0" w:color="auto"/>
              <w:bottom w:val="nil"/>
              <w:right w:val="single" w:sz="4" w:space="0" w:color="auto"/>
            </w:tcBorders>
            <w:shd w:val="clear" w:color="auto" w:fill="auto"/>
            <w:vAlign w:val="center"/>
            <w:hideMark/>
          </w:tcPr>
          <w:p w:rsidR="009E33B0" w:rsidRPr="00503DE1" w:rsidRDefault="009E33B0" w:rsidP="009E33B0">
            <w:pPr>
              <w:spacing w:after="100" w:afterAutospacing="1"/>
              <w:contextualSpacing/>
              <w:jc w:val="center"/>
            </w:pPr>
            <w:r w:rsidRPr="00503DE1">
              <w:t>84,80</w:t>
            </w:r>
          </w:p>
        </w:tc>
        <w:tc>
          <w:tcPr>
            <w:tcW w:w="632" w:type="pct"/>
            <w:tcBorders>
              <w:top w:val="single" w:sz="4" w:space="0" w:color="auto"/>
              <w:left w:val="single" w:sz="4" w:space="0" w:color="auto"/>
              <w:bottom w:val="nil"/>
              <w:right w:val="single" w:sz="4" w:space="0" w:color="auto"/>
            </w:tcBorders>
            <w:shd w:val="clear" w:color="auto" w:fill="auto"/>
            <w:vAlign w:val="center"/>
            <w:hideMark/>
          </w:tcPr>
          <w:p w:rsidR="009E33B0" w:rsidRPr="00503DE1" w:rsidRDefault="009E33B0" w:rsidP="009E33B0">
            <w:pPr>
              <w:spacing w:after="100" w:afterAutospacing="1"/>
              <w:contextualSpacing/>
              <w:jc w:val="center"/>
            </w:pPr>
            <w:r>
              <w:t>101,8</w:t>
            </w:r>
          </w:p>
        </w:tc>
        <w:tc>
          <w:tcPr>
            <w:tcW w:w="631" w:type="pct"/>
            <w:tcBorders>
              <w:top w:val="single" w:sz="4" w:space="0" w:color="auto"/>
              <w:left w:val="single" w:sz="4" w:space="0" w:color="auto"/>
              <w:bottom w:val="nil"/>
              <w:right w:val="single" w:sz="4" w:space="0" w:color="auto"/>
            </w:tcBorders>
            <w:shd w:val="clear" w:color="auto" w:fill="auto"/>
            <w:vAlign w:val="center"/>
          </w:tcPr>
          <w:p w:rsidR="009E33B0" w:rsidRPr="00F80671" w:rsidRDefault="009E33B0" w:rsidP="009E33B0">
            <w:pPr>
              <w:spacing w:after="100" w:afterAutospacing="1"/>
              <w:contextualSpacing/>
              <w:jc w:val="center"/>
            </w:pPr>
            <w:r w:rsidRPr="00F80671">
              <w:t>64,3</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tcPr>
          <w:p w:rsidR="009E33B0" w:rsidRPr="007F66F7" w:rsidRDefault="009E33B0" w:rsidP="009E33B0">
            <w:pPr>
              <w:widowControl w:val="0"/>
              <w:autoSpaceDE w:val="0"/>
              <w:autoSpaceDN w:val="0"/>
              <w:adjustRightInd w:val="0"/>
              <w:spacing w:after="100" w:afterAutospacing="1"/>
              <w:ind w:right="62" w:firstLine="19"/>
              <w:contextualSpacing/>
              <w:jc w:val="center"/>
            </w:pPr>
          </w:p>
        </w:tc>
        <w:tc>
          <w:tcPr>
            <w:tcW w:w="2340" w:type="pct"/>
            <w:tcBorders>
              <w:top w:val="single" w:sz="4" w:space="0" w:color="auto"/>
              <w:left w:val="single" w:sz="4" w:space="0" w:color="auto"/>
              <w:bottom w:val="nil"/>
              <w:right w:val="single" w:sz="4" w:space="0" w:color="auto"/>
            </w:tcBorders>
          </w:tcPr>
          <w:p w:rsidR="009E33B0" w:rsidRPr="00AF5B10" w:rsidRDefault="009E33B0" w:rsidP="009E33B0">
            <w:pPr>
              <w:spacing w:after="100" w:afterAutospacing="1"/>
              <w:contextualSpacing/>
            </w:pPr>
            <w:r w:rsidRPr="00AF5B10">
              <w:t>8.Муниципальная программа «Развитие физической культуры и спорта в Чернышевском районе» на 2015-2017г</w:t>
            </w:r>
            <w:proofErr w:type="gramStart"/>
            <w:r w:rsidRPr="00AF5B10">
              <w:t>.г</w:t>
            </w:r>
            <w:proofErr w:type="gramEnd"/>
            <w:r w:rsidRPr="00AF5B10">
              <w:t>»</w:t>
            </w:r>
          </w:p>
        </w:tc>
        <w:tc>
          <w:tcPr>
            <w:tcW w:w="482" w:type="pct"/>
            <w:tcBorders>
              <w:top w:val="single" w:sz="4" w:space="0" w:color="auto"/>
              <w:left w:val="single" w:sz="4" w:space="0" w:color="auto"/>
              <w:bottom w:val="nil"/>
              <w:right w:val="single" w:sz="4" w:space="0" w:color="auto"/>
            </w:tcBorders>
            <w:hideMark/>
          </w:tcPr>
          <w:p w:rsidR="009E33B0" w:rsidRPr="007F66F7" w:rsidRDefault="009E33B0" w:rsidP="009E33B0">
            <w:pPr>
              <w:spacing w:after="100" w:afterAutospacing="1"/>
              <w:contextualSpacing/>
              <w:jc w:val="both"/>
            </w:pPr>
            <w:r w:rsidRPr="007F66F7">
              <w:t>тыс. руб.</w:t>
            </w:r>
          </w:p>
        </w:tc>
        <w:tc>
          <w:tcPr>
            <w:tcW w:w="570" w:type="pct"/>
            <w:tcBorders>
              <w:top w:val="single" w:sz="4" w:space="0" w:color="auto"/>
              <w:left w:val="single" w:sz="4" w:space="0" w:color="auto"/>
              <w:bottom w:val="nil"/>
              <w:right w:val="single" w:sz="4" w:space="0" w:color="auto"/>
            </w:tcBorders>
            <w:shd w:val="clear" w:color="auto" w:fill="auto"/>
            <w:vAlign w:val="center"/>
            <w:hideMark/>
          </w:tcPr>
          <w:p w:rsidR="009E33B0" w:rsidRPr="00503DE1" w:rsidRDefault="009E33B0" w:rsidP="009E33B0">
            <w:pPr>
              <w:spacing w:after="100" w:afterAutospacing="1"/>
              <w:contextualSpacing/>
              <w:jc w:val="center"/>
            </w:pPr>
            <w:r>
              <w:t>76,60</w:t>
            </w:r>
          </w:p>
        </w:tc>
        <w:tc>
          <w:tcPr>
            <w:tcW w:w="632" w:type="pct"/>
            <w:tcBorders>
              <w:top w:val="single" w:sz="4" w:space="0" w:color="auto"/>
              <w:left w:val="single" w:sz="4" w:space="0" w:color="auto"/>
              <w:bottom w:val="nil"/>
              <w:right w:val="single" w:sz="4" w:space="0" w:color="auto"/>
            </w:tcBorders>
            <w:shd w:val="clear" w:color="auto" w:fill="auto"/>
            <w:vAlign w:val="center"/>
            <w:hideMark/>
          </w:tcPr>
          <w:p w:rsidR="009E33B0" w:rsidRPr="00503DE1" w:rsidRDefault="009E33B0" w:rsidP="009E33B0">
            <w:pPr>
              <w:spacing w:after="100" w:afterAutospacing="1"/>
              <w:contextualSpacing/>
              <w:jc w:val="center"/>
            </w:pPr>
            <w:r w:rsidRPr="00503DE1">
              <w:t>0,0</w:t>
            </w:r>
          </w:p>
        </w:tc>
        <w:tc>
          <w:tcPr>
            <w:tcW w:w="631" w:type="pct"/>
            <w:tcBorders>
              <w:top w:val="single" w:sz="4" w:space="0" w:color="auto"/>
              <w:left w:val="single" w:sz="4" w:space="0" w:color="auto"/>
              <w:bottom w:val="nil"/>
              <w:right w:val="single" w:sz="4" w:space="0" w:color="auto"/>
            </w:tcBorders>
            <w:shd w:val="clear" w:color="auto" w:fill="auto"/>
            <w:vAlign w:val="center"/>
          </w:tcPr>
          <w:p w:rsidR="009E33B0" w:rsidRPr="00F80671" w:rsidRDefault="009E33B0" w:rsidP="009E33B0">
            <w:pPr>
              <w:spacing w:after="100" w:afterAutospacing="1"/>
              <w:contextualSpacing/>
              <w:jc w:val="center"/>
            </w:pPr>
            <w:r w:rsidRPr="00F80671">
              <w:t>0,4</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tcPr>
          <w:p w:rsidR="009E33B0" w:rsidRPr="007F66F7" w:rsidRDefault="009E33B0" w:rsidP="009E33B0">
            <w:pPr>
              <w:widowControl w:val="0"/>
              <w:autoSpaceDE w:val="0"/>
              <w:autoSpaceDN w:val="0"/>
              <w:adjustRightInd w:val="0"/>
              <w:spacing w:after="100" w:afterAutospacing="1"/>
              <w:ind w:right="62" w:firstLine="19"/>
              <w:contextualSpacing/>
              <w:jc w:val="center"/>
            </w:pPr>
          </w:p>
        </w:tc>
        <w:tc>
          <w:tcPr>
            <w:tcW w:w="2340" w:type="pct"/>
            <w:tcBorders>
              <w:top w:val="single" w:sz="4" w:space="0" w:color="auto"/>
              <w:left w:val="single" w:sz="4" w:space="0" w:color="auto"/>
              <w:bottom w:val="nil"/>
              <w:right w:val="single" w:sz="4" w:space="0" w:color="auto"/>
            </w:tcBorders>
          </w:tcPr>
          <w:p w:rsidR="009E33B0" w:rsidRPr="00AF5B10" w:rsidRDefault="009E33B0" w:rsidP="009E33B0">
            <w:pPr>
              <w:spacing w:after="100" w:afterAutospacing="1"/>
              <w:contextualSpacing/>
            </w:pPr>
            <w:r w:rsidRPr="00AF5B10">
              <w:t>9.Муниципальная программа «Устойчивое развитие сельских территорий на 2015-2017г.г.»</w:t>
            </w:r>
          </w:p>
        </w:tc>
        <w:tc>
          <w:tcPr>
            <w:tcW w:w="482" w:type="pct"/>
            <w:tcBorders>
              <w:top w:val="single" w:sz="4" w:space="0" w:color="auto"/>
              <w:left w:val="single" w:sz="4" w:space="0" w:color="auto"/>
              <w:bottom w:val="nil"/>
              <w:right w:val="single" w:sz="4" w:space="0" w:color="auto"/>
            </w:tcBorders>
            <w:hideMark/>
          </w:tcPr>
          <w:p w:rsidR="009E33B0" w:rsidRPr="007F66F7" w:rsidRDefault="009E33B0" w:rsidP="009E33B0">
            <w:pPr>
              <w:spacing w:after="100" w:afterAutospacing="1"/>
              <w:contextualSpacing/>
              <w:jc w:val="both"/>
            </w:pPr>
            <w:r w:rsidRPr="007F66F7">
              <w:t>тыс. руб.</w:t>
            </w:r>
          </w:p>
        </w:tc>
        <w:tc>
          <w:tcPr>
            <w:tcW w:w="570" w:type="pct"/>
            <w:tcBorders>
              <w:top w:val="single" w:sz="4" w:space="0" w:color="auto"/>
              <w:left w:val="single" w:sz="4" w:space="0" w:color="auto"/>
              <w:bottom w:val="nil"/>
              <w:right w:val="single" w:sz="4" w:space="0" w:color="auto"/>
            </w:tcBorders>
            <w:shd w:val="clear" w:color="auto" w:fill="auto"/>
            <w:vAlign w:val="center"/>
            <w:hideMark/>
          </w:tcPr>
          <w:p w:rsidR="009E33B0" w:rsidRPr="00503DE1" w:rsidRDefault="009E33B0" w:rsidP="009E33B0">
            <w:pPr>
              <w:spacing w:after="100" w:afterAutospacing="1"/>
              <w:contextualSpacing/>
              <w:jc w:val="center"/>
            </w:pPr>
            <w:r>
              <w:t>124,50</w:t>
            </w:r>
          </w:p>
        </w:tc>
        <w:tc>
          <w:tcPr>
            <w:tcW w:w="632" w:type="pct"/>
            <w:tcBorders>
              <w:top w:val="single" w:sz="4" w:space="0" w:color="auto"/>
              <w:left w:val="single" w:sz="4" w:space="0" w:color="auto"/>
              <w:bottom w:val="nil"/>
              <w:right w:val="single" w:sz="4" w:space="0" w:color="auto"/>
            </w:tcBorders>
            <w:shd w:val="clear" w:color="auto" w:fill="auto"/>
            <w:vAlign w:val="center"/>
            <w:hideMark/>
          </w:tcPr>
          <w:p w:rsidR="009E33B0" w:rsidRPr="00503DE1" w:rsidRDefault="009E33B0" w:rsidP="009E33B0">
            <w:pPr>
              <w:spacing w:after="100" w:afterAutospacing="1"/>
              <w:contextualSpacing/>
              <w:jc w:val="center"/>
            </w:pPr>
            <w:r>
              <w:t>100</w:t>
            </w:r>
            <w:r w:rsidRPr="00503DE1">
              <w:t>,0</w:t>
            </w:r>
          </w:p>
        </w:tc>
        <w:tc>
          <w:tcPr>
            <w:tcW w:w="631" w:type="pct"/>
            <w:tcBorders>
              <w:top w:val="single" w:sz="4" w:space="0" w:color="auto"/>
              <w:left w:val="single" w:sz="4" w:space="0" w:color="auto"/>
              <w:bottom w:val="nil"/>
              <w:right w:val="single" w:sz="4" w:space="0" w:color="auto"/>
            </w:tcBorders>
            <w:shd w:val="clear" w:color="auto" w:fill="auto"/>
            <w:vAlign w:val="center"/>
          </w:tcPr>
          <w:p w:rsidR="009E33B0" w:rsidRPr="00F80671" w:rsidRDefault="009E33B0" w:rsidP="009E33B0">
            <w:pPr>
              <w:spacing w:after="100" w:afterAutospacing="1"/>
              <w:contextualSpacing/>
              <w:jc w:val="center"/>
            </w:pPr>
            <w:r w:rsidRPr="00F80671">
              <w:t>336,0</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tcPr>
          <w:p w:rsidR="009E33B0" w:rsidRPr="007F66F7" w:rsidRDefault="009E33B0" w:rsidP="009E33B0">
            <w:pPr>
              <w:widowControl w:val="0"/>
              <w:autoSpaceDE w:val="0"/>
              <w:autoSpaceDN w:val="0"/>
              <w:adjustRightInd w:val="0"/>
              <w:spacing w:after="100" w:afterAutospacing="1"/>
              <w:ind w:right="62" w:firstLine="19"/>
              <w:contextualSpacing/>
              <w:jc w:val="center"/>
            </w:pPr>
          </w:p>
        </w:tc>
        <w:tc>
          <w:tcPr>
            <w:tcW w:w="2340" w:type="pct"/>
            <w:tcBorders>
              <w:top w:val="single" w:sz="4" w:space="0" w:color="auto"/>
              <w:left w:val="single" w:sz="4" w:space="0" w:color="auto"/>
              <w:bottom w:val="nil"/>
              <w:right w:val="single" w:sz="4" w:space="0" w:color="auto"/>
            </w:tcBorders>
          </w:tcPr>
          <w:p w:rsidR="009E33B0" w:rsidRPr="00AF5B10" w:rsidRDefault="009E33B0" w:rsidP="009E33B0">
            <w:pPr>
              <w:spacing w:after="100" w:afterAutospacing="1"/>
              <w:contextualSpacing/>
            </w:pPr>
            <w:r w:rsidRPr="00AF5B10">
              <w:t>10.Муниципальная программа «Доступная среда в Чернышевском районе на 2015-2017г.г.»</w:t>
            </w:r>
          </w:p>
        </w:tc>
        <w:tc>
          <w:tcPr>
            <w:tcW w:w="482" w:type="pct"/>
            <w:tcBorders>
              <w:top w:val="single" w:sz="4" w:space="0" w:color="auto"/>
              <w:left w:val="single" w:sz="4" w:space="0" w:color="auto"/>
              <w:bottom w:val="nil"/>
              <w:right w:val="single" w:sz="4" w:space="0" w:color="auto"/>
            </w:tcBorders>
            <w:hideMark/>
          </w:tcPr>
          <w:p w:rsidR="009E33B0" w:rsidRPr="007F66F7" w:rsidRDefault="009E33B0" w:rsidP="009E33B0">
            <w:pPr>
              <w:spacing w:after="100" w:afterAutospacing="1"/>
              <w:contextualSpacing/>
              <w:jc w:val="both"/>
            </w:pPr>
            <w:r w:rsidRPr="007F66F7">
              <w:t>тыс. руб.</w:t>
            </w:r>
          </w:p>
        </w:tc>
        <w:tc>
          <w:tcPr>
            <w:tcW w:w="570" w:type="pct"/>
            <w:tcBorders>
              <w:top w:val="single" w:sz="4" w:space="0" w:color="auto"/>
              <w:left w:val="single" w:sz="4" w:space="0" w:color="auto"/>
              <w:bottom w:val="nil"/>
              <w:right w:val="single" w:sz="4" w:space="0" w:color="auto"/>
            </w:tcBorders>
            <w:shd w:val="clear" w:color="auto" w:fill="auto"/>
            <w:vAlign w:val="center"/>
            <w:hideMark/>
          </w:tcPr>
          <w:p w:rsidR="009E33B0" w:rsidRPr="00503DE1" w:rsidRDefault="009E33B0" w:rsidP="009E33B0">
            <w:pPr>
              <w:spacing w:after="100" w:afterAutospacing="1"/>
              <w:contextualSpacing/>
              <w:jc w:val="center"/>
            </w:pPr>
            <w:r>
              <w:t>220,00</w:t>
            </w:r>
          </w:p>
        </w:tc>
        <w:tc>
          <w:tcPr>
            <w:tcW w:w="632" w:type="pct"/>
            <w:tcBorders>
              <w:top w:val="single" w:sz="4" w:space="0" w:color="auto"/>
              <w:left w:val="single" w:sz="4" w:space="0" w:color="auto"/>
              <w:bottom w:val="nil"/>
              <w:right w:val="single" w:sz="4" w:space="0" w:color="auto"/>
            </w:tcBorders>
            <w:shd w:val="clear" w:color="auto" w:fill="auto"/>
            <w:vAlign w:val="center"/>
            <w:hideMark/>
          </w:tcPr>
          <w:p w:rsidR="009E33B0" w:rsidRPr="00503DE1" w:rsidRDefault="009E33B0" w:rsidP="009E33B0">
            <w:pPr>
              <w:spacing w:after="100" w:afterAutospacing="1"/>
              <w:contextualSpacing/>
              <w:jc w:val="center"/>
            </w:pPr>
            <w:r w:rsidRPr="00503DE1">
              <w:t>0,0</w:t>
            </w:r>
          </w:p>
        </w:tc>
        <w:tc>
          <w:tcPr>
            <w:tcW w:w="631" w:type="pct"/>
            <w:tcBorders>
              <w:top w:val="single" w:sz="4" w:space="0" w:color="auto"/>
              <w:left w:val="single" w:sz="4" w:space="0" w:color="auto"/>
              <w:bottom w:val="nil"/>
              <w:right w:val="single" w:sz="4" w:space="0" w:color="auto"/>
            </w:tcBorders>
            <w:shd w:val="clear" w:color="auto" w:fill="auto"/>
            <w:vAlign w:val="center"/>
          </w:tcPr>
          <w:p w:rsidR="009E33B0" w:rsidRPr="00F80671" w:rsidRDefault="009E33B0" w:rsidP="009E33B0">
            <w:pPr>
              <w:spacing w:after="100" w:afterAutospacing="1"/>
              <w:contextualSpacing/>
              <w:jc w:val="center"/>
            </w:pPr>
            <w:r w:rsidRPr="00F80671">
              <w:t>142,8</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tcPr>
          <w:p w:rsidR="009E33B0" w:rsidRPr="007F66F7" w:rsidRDefault="009E33B0" w:rsidP="009E33B0">
            <w:pPr>
              <w:widowControl w:val="0"/>
              <w:autoSpaceDE w:val="0"/>
              <w:autoSpaceDN w:val="0"/>
              <w:adjustRightInd w:val="0"/>
              <w:spacing w:after="100" w:afterAutospacing="1"/>
              <w:ind w:right="62" w:firstLine="19"/>
              <w:contextualSpacing/>
              <w:jc w:val="center"/>
            </w:pPr>
          </w:p>
        </w:tc>
        <w:tc>
          <w:tcPr>
            <w:tcW w:w="2340" w:type="pct"/>
            <w:tcBorders>
              <w:top w:val="single" w:sz="4" w:space="0" w:color="auto"/>
              <w:left w:val="single" w:sz="4" w:space="0" w:color="auto"/>
              <w:bottom w:val="nil"/>
              <w:right w:val="single" w:sz="4" w:space="0" w:color="auto"/>
            </w:tcBorders>
          </w:tcPr>
          <w:p w:rsidR="009E33B0" w:rsidRPr="00AF5B10" w:rsidRDefault="009E33B0" w:rsidP="009E33B0">
            <w:pPr>
              <w:spacing w:after="100" w:afterAutospacing="1"/>
              <w:contextualSpacing/>
            </w:pPr>
            <w:r w:rsidRPr="00AF5B10">
              <w:t>11.Муниципальная программа профилактики правонарушений, терроризма, экстремизма, наркомании и алкоголизма в Чернышевском районе на 2015-2017г.г.</w:t>
            </w:r>
          </w:p>
        </w:tc>
        <w:tc>
          <w:tcPr>
            <w:tcW w:w="482" w:type="pct"/>
            <w:tcBorders>
              <w:top w:val="single" w:sz="4" w:space="0" w:color="auto"/>
              <w:left w:val="single" w:sz="4" w:space="0" w:color="auto"/>
              <w:bottom w:val="nil"/>
              <w:right w:val="single" w:sz="4" w:space="0" w:color="auto"/>
            </w:tcBorders>
            <w:hideMark/>
          </w:tcPr>
          <w:p w:rsidR="009E33B0" w:rsidRPr="007F66F7" w:rsidRDefault="009E33B0" w:rsidP="009E33B0">
            <w:pPr>
              <w:spacing w:after="100" w:afterAutospacing="1"/>
              <w:contextualSpacing/>
              <w:jc w:val="both"/>
            </w:pPr>
            <w:r w:rsidRPr="007F66F7">
              <w:t>тыс. руб.</w:t>
            </w:r>
          </w:p>
        </w:tc>
        <w:tc>
          <w:tcPr>
            <w:tcW w:w="570" w:type="pct"/>
            <w:tcBorders>
              <w:top w:val="single" w:sz="4" w:space="0" w:color="auto"/>
              <w:left w:val="single" w:sz="4" w:space="0" w:color="auto"/>
              <w:bottom w:val="nil"/>
              <w:right w:val="single" w:sz="4" w:space="0" w:color="auto"/>
            </w:tcBorders>
            <w:shd w:val="clear" w:color="auto" w:fill="auto"/>
            <w:vAlign w:val="center"/>
            <w:hideMark/>
          </w:tcPr>
          <w:p w:rsidR="009E33B0" w:rsidRPr="00503DE1" w:rsidRDefault="009E33B0" w:rsidP="009E33B0">
            <w:pPr>
              <w:spacing w:after="100" w:afterAutospacing="1"/>
              <w:contextualSpacing/>
              <w:jc w:val="center"/>
            </w:pPr>
            <w:r>
              <w:t>15,0</w:t>
            </w:r>
          </w:p>
        </w:tc>
        <w:tc>
          <w:tcPr>
            <w:tcW w:w="632" w:type="pct"/>
            <w:tcBorders>
              <w:top w:val="single" w:sz="4" w:space="0" w:color="auto"/>
              <w:left w:val="single" w:sz="4" w:space="0" w:color="auto"/>
              <w:bottom w:val="nil"/>
              <w:right w:val="single" w:sz="4" w:space="0" w:color="auto"/>
            </w:tcBorders>
            <w:shd w:val="clear" w:color="auto" w:fill="auto"/>
            <w:vAlign w:val="center"/>
            <w:hideMark/>
          </w:tcPr>
          <w:p w:rsidR="009E33B0" w:rsidRPr="00503DE1" w:rsidRDefault="009E33B0" w:rsidP="009E33B0">
            <w:pPr>
              <w:spacing w:after="100" w:afterAutospacing="1"/>
              <w:contextualSpacing/>
              <w:jc w:val="center"/>
            </w:pPr>
            <w:r w:rsidRPr="00503DE1">
              <w:t>0,0</w:t>
            </w:r>
          </w:p>
        </w:tc>
        <w:tc>
          <w:tcPr>
            <w:tcW w:w="631" w:type="pct"/>
            <w:tcBorders>
              <w:top w:val="single" w:sz="4" w:space="0" w:color="auto"/>
              <w:left w:val="single" w:sz="4" w:space="0" w:color="auto"/>
              <w:bottom w:val="nil"/>
              <w:right w:val="single" w:sz="4" w:space="0" w:color="auto"/>
            </w:tcBorders>
            <w:shd w:val="clear" w:color="auto" w:fill="auto"/>
            <w:vAlign w:val="center"/>
          </w:tcPr>
          <w:p w:rsidR="009E33B0" w:rsidRPr="00503DE1" w:rsidRDefault="009E33B0" w:rsidP="009E33B0">
            <w:pPr>
              <w:spacing w:after="100" w:afterAutospacing="1"/>
              <w:contextualSpacing/>
              <w:jc w:val="center"/>
            </w:pPr>
            <w:r>
              <w:t>0,0</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tcPr>
          <w:p w:rsidR="009E33B0" w:rsidRPr="007F66F7" w:rsidRDefault="009E33B0" w:rsidP="009E33B0">
            <w:pPr>
              <w:widowControl w:val="0"/>
              <w:autoSpaceDE w:val="0"/>
              <w:autoSpaceDN w:val="0"/>
              <w:adjustRightInd w:val="0"/>
              <w:spacing w:after="100" w:afterAutospacing="1"/>
              <w:ind w:right="62" w:firstLine="19"/>
              <w:contextualSpacing/>
              <w:jc w:val="center"/>
            </w:pPr>
          </w:p>
        </w:tc>
        <w:tc>
          <w:tcPr>
            <w:tcW w:w="2340" w:type="pct"/>
            <w:tcBorders>
              <w:top w:val="single" w:sz="4" w:space="0" w:color="auto"/>
              <w:left w:val="single" w:sz="4" w:space="0" w:color="auto"/>
              <w:bottom w:val="nil"/>
              <w:right w:val="single" w:sz="4" w:space="0" w:color="auto"/>
            </w:tcBorders>
          </w:tcPr>
          <w:p w:rsidR="009E33B0" w:rsidRPr="00AF5B10" w:rsidRDefault="009E33B0" w:rsidP="009E33B0">
            <w:pPr>
              <w:spacing w:after="100" w:afterAutospacing="1"/>
              <w:contextualSpacing/>
            </w:pPr>
            <w:proofErr w:type="gramStart"/>
            <w:r w:rsidRPr="00AF5B10">
              <w:t>12.Муниципальная программа «Улучшение условий и охраны труда в муниципальном районе «Чернышевский район» (2015-2017г.г.»</w:t>
            </w:r>
            <w:proofErr w:type="gramEnd"/>
          </w:p>
        </w:tc>
        <w:tc>
          <w:tcPr>
            <w:tcW w:w="482" w:type="pct"/>
            <w:tcBorders>
              <w:top w:val="single" w:sz="4" w:space="0" w:color="auto"/>
              <w:left w:val="single" w:sz="4" w:space="0" w:color="auto"/>
              <w:bottom w:val="nil"/>
              <w:right w:val="single" w:sz="4" w:space="0" w:color="auto"/>
            </w:tcBorders>
            <w:hideMark/>
          </w:tcPr>
          <w:p w:rsidR="009E33B0" w:rsidRPr="007F66F7" w:rsidRDefault="009E33B0" w:rsidP="009E33B0">
            <w:pPr>
              <w:spacing w:after="100" w:afterAutospacing="1"/>
              <w:contextualSpacing/>
              <w:jc w:val="both"/>
            </w:pPr>
            <w:r w:rsidRPr="007F66F7">
              <w:t>тыс. руб.</w:t>
            </w:r>
          </w:p>
        </w:tc>
        <w:tc>
          <w:tcPr>
            <w:tcW w:w="570" w:type="pct"/>
            <w:tcBorders>
              <w:top w:val="single" w:sz="4" w:space="0" w:color="auto"/>
              <w:left w:val="single" w:sz="4" w:space="0" w:color="auto"/>
              <w:bottom w:val="nil"/>
              <w:right w:val="single" w:sz="4" w:space="0" w:color="auto"/>
            </w:tcBorders>
            <w:shd w:val="clear" w:color="auto" w:fill="auto"/>
            <w:vAlign w:val="center"/>
            <w:hideMark/>
          </w:tcPr>
          <w:p w:rsidR="009E33B0" w:rsidRPr="00503DE1" w:rsidRDefault="009E33B0" w:rsidP="009E33B0">
            <w:pPr>
              <w:spacing w:after="100" w:afterAutospacing="1"/>
              <w:contextualSpacing/>
              <w:jc w:val="center"/>
            </w:pPr>
            <w:r w:rsidRPr="00503DE1">
              <w:t>15,00</w:t>
            </w:r>
          </w:p>
        </w:tc>
        <w:tc>
          <w:tcPr>
            <w:tcW w:w="632" w:type="pct"/>
            <w:tcBorders>
              <w:top w:val="single" w:sz="4" w:space="0" w:color="auto"/>
              <w:left w:val="single" w:sz="4" w:space="0" w:color="auto"/>
              <w:bottom w:val="nil"/>
              <w:right w:val="single" w:sz="4" w:space="0" w:color="auto"/>
            </w:tcBorders>
            <w:shd w:val="clear" w:color="auto" w:fill="auto"/>
            <w:vAlign w:val="center"/>
            <w:hideMark/>
          </w:tcPr>
          <w:p w:rsidR="009E33B0" w:rsidRPr="00503DE1" w:rsidRDefault="009E33B0" w:rsidP="009E33B0">
            <w:pPr>
              <w:spacing w:after="100" w:afterAutospacing="1"/>
              <w:contextualSpacing/>
              <w:jc w:val="center"/>
            </w:pPr>
            <w:r>
              <w:t>0,0</w:t>
            </w:r>
          </w:p>
        </w:tc>
        <w:tc>
          <w:tcPr>
            <w:tcW w:w="631" w:type="pct"/>
            <w:tcBorders>
              <w:top w:val="single" w:sz="4" w:space="0" w:color="auto"/>
              <w:left w:val="single" w:sz="4" w:space="0" w:color="auto"/>
              <w:bottom w:val="nil"/>
              <w:right w:val="single" w:sz="4" w:space="0" w:color="auto"/>
            </w:tcBorders>
            <w:shd w:val="clear" w:color="auto" w:fill="auto"/>
            <w:vAlign w:val="center"/>
          </w:tcPr>
          <w:p w:rsidR="009E33B0" w:rsidRPr="00503DE1" w:rsidRDefault="009E33B0" w:rsidP="009E33B0">
            <w:pPr>
              <w:spacing w:after="100" w:afterAutospacing="1"/>
              <w:contextualSpacing/>
              <w:jc w:val="center"/>
            </w:pPr>
            <w:r>
              <w:t>0,0</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tcPr>
          <w:p w:rsidR="009E33B0" w:rsidRPr="007F66F7" w:rsidRDefault="009E33B0" w:rsidP="009E33B0">
            <w:pPr>
              <w:widowControl w:val="0"/>
              <w:autoSpaceDE w:val="0"/>
              <w:autoSpaceDN w:val="0"/>
              <w:adjustRightInd w:val="0"/>
              <w:spacing w:after="100" w:afterAutospacing="1"/>
              <w:ind w:right="62" w:firstLine="19"/>
              <w:contextualSpacing/>
              <w:jc w:val="center"/>
            </w:pPr>
          </w:p>
        </w:tc>
        <w:tc>
          <w:tcPr>
            <w:tcW w:w="2340" w:type="pct"/>
            <w:tcBorders>
              <w:top w:val="single" w:sz="4" w:space="0" w:color="auto"/>
              <w:left w:val="single" w:sz="4" w:space="0" w:color="auto"/>
              <w:bottom w:val="nil"/>
              <w:right w:val="single" w:sz="4" w:space="0" w:color="auto"/>
            </w:tcBorders>
          </w:tcPr>
          <w:p w:rsidR="009E33B0" w:rsidRPr="00AF5B10" w:rsidRDefault="009E33B0" w:rsidP="009E33B0">
            <w:pPr>
              <w:spacing w:after="100" w:afterAutospacing="1"/>
              <w:contextualSpacing/>
            </w:pPr>
            <w:r w:rsidRPr="00AF5B10">
              <w:t>1</w:t>
            </w:r>
            <w:r>
              <w:t>3</w:t>
            </w:r>
            <w:r w:rsidRPr="00AF5B10">
              <w:t>.Муниципальная программа «</w:t>
            </w:r>
            <w:r>
              <w:t xml:space="preserve">Развитие образования в </w:t>
            </w:r>
            <w:r w:rsidRPr="00AF5B10">
              <w:t xml:space="preserve"> Чернышевск</w:t>
            </w:r>
            <w:r>
              <w:t>ом</w:t>
            </w:r>
            <w:r w:rsidRPr="00AF5B10">
              <w:t xml:space="preserve"> </w:t>
            </w:r>
            <w:r>
              <w:t xml:space="preserve">районе на </w:t>
            </w:r>
            <w:r w:rsidRPr="00AF5B10">
              <w:t>2015-2017г.г.»</w:t>
            </w:r>
          </w:p>
        </w:tc>
        <w:tc>
          <w:tcPr>
            <w:tcW w:w="482" w:type="pct"/>
            <w:tcBorders>
              <w:top w:val="single" w:sz="4" w:space="0" w:color="auto"/>
              <w:left w:val="single" w:sz="4" w:space="0" w:color="auto"/>
              <w:bottom w:val="nil"/>
              <w:right w:val="single" w:sz="4" w:space="0" w:color="auto"/>
            </w:tcBorders>
            <w:hideMark/>
          </w:tcPr>
          <w:p w:rsidR="009E33B0" w:rsidRPr="007F66F7" w:rsidRDefault="009E33B0" w:rsidP="009E33B0">
            <w:pPr>
              <w:spacing w:after="100" w:afterAutospacing="1"/>
              <w:contextualSpacing/>
              <w:jc w:val="both"/>
            </w:pPr>
            <w:r w:rsidRPr="007F66F7">
              <w:t>тыс. руб.</w:t>
            </w:r>
          </w:p>
        </w:tc>
        <w:tc>
          <w:tcPr>
            <w:tcW w:w="570" w:type="pct"/>
            <w:tcBorders>
              <w:top w:val="single" w:sz="4" w:space="0" w:color="auto"/>
              <w:left w:val="single" w:sz="4" w:space="0" w:color="auto"/>
              <w:bottom w:val="nil"/>
              <w:right w:val="single" w:sz="4" w:space="0" w:color="auto"/>
            </w:tcBorders>
            <w:shd w:val="clear" w:color="auto" w:fill="auto"/>
            <w:vAlign w:val="center"/>
            <w:hideMark/>
          </w:tcPr>
          <w:p w:rsidR="009E33B0" w:rsidRPr="00503DE1" w:rsidRDefault="009E33B0" w:rsidP="009E33B0">
            <w:pPr>
              <w:spacing w:after="100" w:afterAutospacing="1"/>
              <w:contextualSpacing/>
              <w:jc w:val="center"/>
            </w:pPr>
            <w:r>
              <w:t>164,60</w:t>
            </w:r>
          </w:p>
        </w:tc>
        <w:tc>
          <w:tcPr>
            <w:tcW w:w="632" w:type="pct"/>
            <w:tcBorders>
              <w:top w:val="single" w:sz="4" w:space="0" w:color="auto"/>
              <w:left w:val="single" w:sz="4" w:space="0" w:color="auto"/>
              <w:bottom w:val="nil"/>
              <w:right w:val="single" w:sz="4" w:space="0" w:color="auto"/>
            </w:tcBorders>
            <w:shd w:val="clear" w:color="auto" w:fill="auto"/>
            <w:vAlign w:val="center"/>
            <w:hideMark/>
          </w:tcPr>
          <w:p w:rsidR="009E33B0" w:rsidRPr="00503DE1" w:rsidRDefault="009E33B0" w:rsidP="009E33B0">
            <w:pPr>
              <w:spacing w:after="100" w:afterAutospacing="1"/>
              <w:contextualSpacing/>
              <w:jc w:val="center"/>
            </w:pPr>
            <w:r>
              <w:t>0,0</w:t>
            </w:r>
          </w:p>
        </w:tc>
        <w:tc>
          <w:tcPr>
            <w:tcW w:w="631" w:type="pct"/>
            <w:tcBorders>
              <w:top w:val="single" w:sz="4" w:space="0" w:color="auto"/>
              <w:left w:val="single" w:sz="4" w:space="0" w:color="auto"/>
              <w:bottom w:val="nil"/>
              <w:right w:val="single" w:sz="4" w:space="0" w:color="auto"/>
            </w:tcBorders>
            <w:shd w:val="clear" w:color="auto" w:fill="auto"/>
            <w:vAlign w:val="center"/>
          </w:tcPr>
          <w:p w:rsidR="009E33B0" w:rsidRPr="00F80671" w:rsidRDefault="009E33B0" w:rsidP="009E33B0">
            <w:pPr>
              <w:spacing w:after="100" w:afterAutospacing="1"/>
              <w:contextualSpacing/>
              <w:jc w:val="center"/>
            </w:pPr>
            <w:r w:rsidRPr="00F80671">
              <w:t>97,1</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tcPr>
          <w:p w:rsidR="009E33B0" w:rsidRPr="007F66F7" w:rsidRDefault="009E33B0" w:rsidP="009E33B0">
            <w:pPr>
              <w:widowControl w:val="0"/>
              <w:autoSpaceDE w:val="0"/>
              <w:autoSpaceDN w:val="0"/>
              <w:adjustRightInd w:val="0"/>
              <w:spacing w:after="100" w:afterAutospacing="1"/>
              <w:ind w:right="62" w:firstLine="19"/>
              <w:contextualSpacing/>
              <w:jc w:val="center"/>
            </w:pPr>
          </w:p>
        </w:tc>
        <w:tc>
          <w:tcPr>
            <w:tcW w:w="2340" w:type="pct"/>
            <w:tcBorders>
              <w:top w:val="single" w:sz="4" w:space="0" w:color="auto"/>
              <w:left w:val="single" w:sz="4" w:space="0" w:color="auto"/>
              <w:bottom w:val="nil"/>
              <w:right w:val="single" w:sz="4" w:space="0" w:color="auto"/>
            </w:tcBorders>
          </w:tcPr>
          <w:p w:rsidR="009E33B0" w:rsidRPr="00AF5B10" w:rsidRDefault="009E33B0" w:rsidP="009E33B0">
            <w:pPr>
              <w:spacing w:after="100" w:afterAutospacing="1"/>
              <w:contextualSpacing/>
            </w:pPr>
            <w:r>
              <w:t>14.</w:t>
            </w:r>
            <w:r w:rsidRPr="00AF5B10">
              <w:t xml:space="preserve"> Муниципальная программа</w:t>
            </w:r>
            <w:r>
              <w:t xml:space="preserve"> «Энергосбережение и повышение энергетической эффективности в бюджетных учреждениях Чернышевского района 2015-2017 годы»</w:t>
            </w:r>
          </w:p>
        </w:tc>
        <w:tc>
          <w:tcPr>
            <w:tcW w:w="482" w:type="pct"/>
            <w:tcBorders>
              <w:top w:val="single" w:sz="4" w:space="0" w:color="auto"/>
              <w:left w:val="single" w:sz="4" w:space="0" w:color="auto"/>
              <w:bottom w:val="nil"/>
              <w:right w:val="single" w:sz="4" w:space="0" w:color="auto"/>
            </w:tcBorders>
            <w:hideMark/>
          </w:tcPr>
          <w:p w:rsidR="009E33B0" w:rsidRPr="007F66F7" w:rsidRDefault="009E33B0" w:rsidP="009E33B0">
            <w:pPr>
              <w:spacing w:after="100" w:afterAutospacing="1"/>
              <w:contextualSpacing/>
              <w:jc w:val="both"/>
            </w:pPr>
            <w:r w:rsidRPr="007F66F7">
              <w:t>тыс. руб.</w:t>
            </w:r>
          </w:p>
        </w:tc>
        <w:tc>
          <w:tcPr>
            <w:tcW w:w="570" w:type="pct"/>
            <w:tcBorders>
              <w:top w:val="single" w:sz="4" w:space="0" w:color="auto"/>
              <w:left w:val="single" w:sz="4" w:space="0" w:color="auto"/>
              <w:bottom w:val="nil"/>
              <w:right w:val="single" w:sz="4" w:space="0" w:color="auto"/>
            </w:tcBorders>
            <w:shd w:val="clear" w:color="auto" w:fill="auto"/>
            <w:vAlign w:val="center"/>
            <w:hideMark/>
          </w:tcPr>
          <w:p w:rsidR="009E33B0" w:rsidRDefault="009E33B0" w:rsidP="009E33B0">
            <w:pPr>
              <w:spacing w:after="100" w:afterAutospacing="1"/>
              <w:contextualSpacing/>
              <w:jc w:val="center"/>
            </w:pPr>
            <w:r>
              <w:t>0</w:t>
            </w:r>
          </w:p>
        </w:tc>
        <w:tc>
          <w:tcPr>
            <w:tcW w:w="632" w:type="pct"/>
            <w:tcBorders>
              <w:top w:val="single" w:sz="4" w:space="0" w:color="auto"/>
              <w:left w:val="single" w:sz="4" w:space="0" w:color="auto"/>
              <w:bottom w:val="nil"/>
              <w:right w:val="single" w:sz="4" w:space="0" w:color="auto"/>
            </w:tcBorders>
            <w:shd w:val="clear" w:color="auto" w:fill="auto"/>
            <w:vAlign w:val="center"/>
            <w:hideMark/>
          </w:tcPr>
          <w:p w:rsidR="009E33B0" w:rsidRDefault="009E33B0" w:rsidP="009E33B0">
            <w:pPr>
              <w:spacing w:after="100" w:afterAutospacing="1"/>
              <w:contextualSpacing/>
              <w:jc w:val="center"/>
            </w:pPr>
            <w:r>
              <w:t>250,0</w:t>
            </w:r>
          </w:p>
        </w:tc>
        <w:tc>
          <w:tcPr>
            <w:tcW w:w="631" w:type="pct"/>
            <w:tcBorders>
              <w:top w:val="single" w:sz="4" w:space="0" w:color="auto"/>
              <w:left w:val="single" w:sz="4" w:space="0" w:color="auto"/>
              <w:bottom w:val="nil"/>
              <w:right w:val="single" w:sz="4" w:space="0" w:color="auto"/>
            </w:tcBorders>
            <w:shd w:val="clear" w:color="auto" w:fill="auto"/>
            <w:vAlign w:val="center"/>
          </w:tcPr>
          <w:p w:rsidR="009E33B0" w:rsidRPr="00F80671" w:rsidRDefault="009E33B0" w:rsidP="009E33B0">
            <w:pPr>
              <w:spacing w:after="100" w:afterAutospacing="1"/>
              <w:contextualSpacing/>
              <w:jc w:val="center"/>
            </w:pPr>
            <w:r w:rsidRPr="00F80671">
              <w:t>552,7</w:t>
            </w:r>
          </w:p>
        </w:tc>
      </w:tr>
      <w:tr w:rsidR="009E33B0" w:rsidRPr="007F66F7" w:rsidTr="009E33B0">
        <w:tc>
          <w:tcPr>
            <w:tcW w:w="344" w:type="pct"/>
            <w:tcBorders>
              <w:top w:val="single" w:sz="4" w:space="0" w:color="auto"/>
              <w:left w:val="single" w:sz="4" w:space="0" w:color="auto"/>
              <w:bottom w:val="single" w:sz="4" w:space="0" w:color="auto"/>
              <w:right w:val="single" w:sz="4" w:space="0" w:color="auto"/>
            </w:tcBorders>
            <w:shd w:val="clear" w:color="auto" w:fill="auto"/>
          </w:tcPr>
          <w:p w:rsidR="009E33B0" w:rsidRPr="00DA42F4" w:rsidRDefault="009E33B0" w:rsidP="009E33B0">
            <w:pPr>
              <w:widowControl w:val="0"/>
              <w:autoSpaceDE w:val="0"/>
              <w:autoSpaceDN w:val="0"/>
              <w:adjustRightInd w:val="0"/>
              <w:spacing w:after="100" w:afterAutospacing="1"/>
              <w:ind w:left="10" w:right="197"/>
              <w:contextualSpacing/>
              <w:jc w:val="center"/>
              <w:rPr>
                <w:spacing w:val="-2"/>
              </w:rPr>
            </w:pPr>
            <w:r w:rsidRPr="00DA42F4">
              <w:rPr>
                <w:spacing w:val="-2"/>
              </w:rPr>
              <w:t>3</w:t>
            </w:r>
          </w:p>
        </w:tc>
        <w:tc>
          <w:tcPr>
            <w:tcW w:w="2340" w:type="pct"/>
            <w:tcBorders>
              <w:top w:val="single" w:sz="4" w:space="0" w:color="auto"/>
              <w:left w:val="single" w:sz="4" w:space="0" w:color="auto"/>
              <w:bottom w:val="single" w:sz="4" w:space="0" w:color="auto"/>
              <w:right w:val="single" w:sz="4" w:space="0" w:color="auto"/>
            </w:tcBorders>
            <w:shd w:val="clear" w:color="auto" w:fill="auto"/>
            <w:hideMark/>
          </w:tcPr>
          <w:p w:rsidR="009E33B0" w:rsidRPr="00DA42F4" w:rsidRDefault="009E33B0" w:rsidP="009E33B0">
            <w:pPr>
              <w:widowControl w:val="0"/>
              <w:autoSpaceDE w:val="0"/>
              <w:autoSpaceDN w:val="0"/>
              <w:adjustRightInd w:val="0"/>
              <w:spacing w:after="100" w:afterAutospacing="1"/>
              <w:ind w:left="11" w:right="198"/>
              <w:contextualSpacing/>
              <w:rPr>
                <w:spacing w:val="-2"/>
              </w:rPr>
            </w:pPr>
            <w:r w:rsidRPr="00DA42F4">
              <w:rPr>
                <w:spacing w:val="-2"/>
              </w:rPr>
              <w:t>Нормативы стоимости:</w:t>
            </w:r>
          </w:p>
          <w:p w:rsidR="009E33B0" w:rsidRPr="00DA42F4" w:rsidRDefault="009E33B0" w:rsidP="009E33B0">
            <w:pPr>
              <w:widowControl w:val="0"/>
              <w:autoSpaceDE w:val="0"/>
              <w:autoSpaceDN w:val="0"/>
              <w:adjustRightInd w:val="0"/>
              <w:spacing w:after="100" w:afterAutospacing="1"/>
              <w:ind w:left="11" w:right="198"/>
              <w:contextualSpacing/>
              <w:rPr>
                <w:spacing w:val="-2"/>
              </w:rPr>
            </w:pPr>
            <w:r w:rsidRPr="00DA42F4">
              <w:rPr>
                <w:spacing w:val="-2"/>
              </w:rPr>
              <w:lastRenderedPageBreak/>
              <w:t>-жилищных услуг</w:t>
            </w:r>
          </w:p>
          <w:p w:rsidR="009E33B0" w:rsidRPr="00DA42F4" w:rsidRDefault="009E33B0" w:rsidP="009E33B0">
            <w:pPr>
              <w:widowControl w:val="0"/>
              <w:autoSpaceDE w:val="0"/>
              <w:autoSpaceDN w:val="0"/>
              <w:adjustRightInd w:val="0"/>
              <w:spacing w:after="100" w:afterAutospacing="1"/>
              <w:ind w:left="11" w:right="198"/>
              <w:contextualSpacing/>
              <w:rPr>
                <w:spacing w:val="-2"/>
              </w:rPr>
            </w:pPr>
            <w:r w:rsidRPr="00DA42F4">
              <w:rPr>
                <w:spacing w:val="-2"/>
              </w:rPr>
              <w:t>-услуг внешнего благоустройства</w:t>
            </w:r>
          </w:p>
          <w:p w:rsidR="009E33B0" w:rsidRPr="00DA42F4" w:rsidRDefault="009E33B0" w:rsidP="009E33B0">
            <w:pPr>
              <w:widowControl w:val="0"/>
              <w:autoSpaceDE w:val="0"/>
              <w:autoSpaceDN w:val="0"/>
              <w:adjustRightInd w:val="0"/>
              <w:spacing w:after="100" w:afterAutospacing="1"/>
              <w:ind w:left="11" w:right="198"/>
              <w:contextualSpacing/>
              <w:rPr>
                <w:spacing w:val="-2"/>
              </w:rPr>
            </w:pPr>
            <w:r w:rsidRPr="00DA42F4">
              <w:rPr>
                <w:spacing w:val="-2"/>
              </w:rPr>
              <w:t>-услуг, оказываемых бюджетными организациями</w:t>
            </w:r>
          </w:p>
          <w:p w:rsidR="009E33B0" w:rsidRPr="00DA42F4" w:rsidRDefault="009E33B0" w:rsidP="009E33B0">
            <w:pPr>
              <w:widowControl w:val="0"/>
              <w:autoSpaceDE w:val="0"/>
              <w:autoSpaceDN w:val="0"/>
              <w:adjustRightInd w:val="0"/>
              <w:spacing w:after="100" w:afterAutospacing="1"/>
              <w:ind w:left="11" w:right="198"/>
              <w:contextualSpacing/>
              <w:rPr>
                <w:spacing w:val="-2"/>
              </w:rPr>
            </w:pPr>
            <w:r w:rsidRPr="00DA42F4">
              <w:rPr>
                <w:spacing w:val="-2"/>
              </w:rPr>
              <w:t>-услуг пассажирского транспорта</w:t>
            </w:r>
          </w:p>
        </w:tc>
        <w:tc>
          <w:tcPr>
            <w:tcW w:w="482" w:type="pct"/>
            <w:tcBorders>
              <w:top w:val="single" w:sz="4" w:space="0" w:color="auto"/>
              <w:left w:val="single" w:sz="4" w:space="0" w:color="auto"/>
              <w:bottom w:val="single" w:sz="4" w:space="0" w:color="auto"/>
              <w:right w:val="single" w:sz="4" w:space="0" w:color="auto"/>
            </w:tcBorders>
            <w:shd w:val="clear" w:color="auto" w:fill="auto"/>
            <w:hideMark/>
          </w:tcPr>
          <w:p w:rsidR="009E33B0" w:rsidRPr="00DA42F4" w:rsidRDefault="009E33B0" w:rsidP="009E33B0">
            <w:pPr>
              <w:spacing w:after="100" w:afterAutospacing="1"/>
              <w:contextualSpacing/>
              <w:jc w:val="both"/>
            </w:pPr>
            <w:r w:rsidRPr="00DA42F4">
              <w:lastRenderedPageBreak/>
              <w:t xml:space="preserve">В </w:t>
            </w:r>
            <w:r w:rsidRPr="00DA42F4">
              <w:lastRenderedPageBreak/>
              <w:t>принятом исчислении</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9E33B0" w:rsidRPr="00DA42F4" w:rsidRDefault="009E33B0" w:rsidP="009E33B0">
            <w:pPr>
              <w:spacing w:after="100" w:afterAutospacing="1"/>
              <w:contextualSpacing/>
              <w:jc w:val="center"/>
            </w:pPr>
          </w:p>
          <w:p w:rsidR="009E33B0" w:rsidRPr="00DA42F4" w:rsidRDefault="009E33B0" w:rsidP="009E33B0">
            <w:pPr>
              <w:spacing w:after="100" w:afterAutospacing="1"/>
              <w:contextualSpacing/>
              <w:jc w:val="center"/>
            </w:pPr>
            <w:r w:rsidRPr="00DA42F4">
              <w:lastRenderedPageBreak/>
              <w:t>21,53</w:t>
            </w:r>
          </w:p>
          <w:p w:rsidR="009E33B0" w:rsidRPr="00DA42F4" w:rsidRDefault="009E33B0" w:rsidP="009E33B0">
            <w:pPr>
              <w:spacing w:after="100" w:afterAutospacing="1"/>
              <w:contextualSpacing/>
              <w:jc w:val="center"/>
            </w:pPr>
          </w:p>
          <w:p w:rsidR="009E33B0" w:rsidRPr="00DA42F4" w:rsidRDefault="009E33B0" w:rsidP="009E33B0">
            <w:pPr>
              <w:spacing w:after="100" w:afterAutospacing="1"/>
              <w:contextualSpacing/>
              <w:jc w:val="center"/>
            </w:pPr>
          </w:p>
          <w:p w:rsidR="009E33B0" w:rsidRPr="00DA42F4" w:rsidRDefault="009E33B0" w:rsidP="009E33B0">
            <w:pPr>
              <w:spacing w:after="100" w:afterAutospacing="1"/>
              <w:contextualSpacing/>
              <w:jc w:val="center"/>
            </w:pPr>
          </w:p>
          <w:p w:rsidR="009E33B0" w:rsidRPr="00DA42F4" w:rsidRDefault="009E33B0" w:rsidP="009E33B0">
            <w:pPr>
              <w:spacing w:after="100" w:afterAutospacing="1"/>
              <w:contextualSpacing/>
              <w:jc w:val="center"/>
            </w:pPr>
            <w:r w:rsidRPr="00DA42F4">
              <w:t>2,03</w:t>
            </w: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9E33B0" w:rsidRPr="00DA42F4" w:rsidRDefault="009E33B0" w:rsidP="009E33B0">
            <w:pPr>
              <w:spacing w:after="100" w:afterAutospacing="1"/>
              <w:contextualSpacing/>
              <w:jc w:val="center"/>
            </w:pPr>
          </w:p>
          <w:p w:rsidR="009E33B0" w:rsidRPr="00DA42F4" w:rsidRDefault="009E33B0" w:rsidP="009E33B0">
            <w:pPr>
              <w:spacing w:after="100" w:afterAutospacing="1"/>
              <w:contextualSpacing/>
              <w:jc w:val="center"/>
            </w:pPr>
            <w:r w:rsidRPr="00DA42F4">
              <w:lastRenderedPageBreak/>
              <w:t>21,0</w:t>
            </w:r>
          </w:p>
          <w:p w:rsidR="009E33B0" w:rsidRPr="00DA42F4" w:rsidRDefault="009E33B0" w:rsidP="009E33B0">
            <w:pPr>
              <w:spacing w:after="100" w:afterAutospacing="1"/>
              <w:contextualSpacing/>
              <w:jc w:val="center"/>
            </w:pPr>
          </w:p>
          <w:p w:rsidR="009E33B0" w:rsidRPr="00DA42F4" w:rsidRDefault="009E33B0" w:rsidP="009E33B0">
            <w:pPr>
              <w:spacing w:after="100" w:afterAutospacing="1"/>
              <w:contextualSpacing/>
              <w:jc w:val="center"/>
            </w:pPr>
          </w:p>
          <w:p w:rsidR="009E33B0" w:rsidRPr="00DA42F4" w:rsidRDefault="009E33B0" w:rsidP="009E33B0">
            <w:pPr>
              <w:spacing w:after="100" w:afterAutospacing="1"/>
              <w:contextualSpacing/>
              <w:jc w:val="center"/>
            </w:pPr>
          </w:p>
          <w:p w:rsidR="009E33B0" w:rsidRPr="00DA42F4" w:rsidRDefault="009E33B0" w:rsidP="009E33B0">
            <w:pPr>
              <w:spacing w:after="100" w:afterAutospacing="1"/>
              <w:contextualSpacing/>
              <w:jc w:val="center"/>
            </w:pPr>
            <w:r>
              <w:t>2,5</w:t>
            </w: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9E33B0" w:rsidRPr="00DA42F4" w:rsidRDefault="009E33B0" w:rsidP="009E33B0">
            <w:pPr>
              <w:spacing w:after="100" w:afterAutospacing="1"/>
              <w:contextualSpacing/>
              <w:jc w:val="center"/>
            </w:pPr>
          </w:p>
          <w:p w:rsidR="009E33B0" w:rsidRPr="00DA42F4" w:rsidRDefault="009E33B0" w:rsidP="009E33B0">
            <w:pPr>
              <w:spacing w:after="100" w:afterAutospacing="1"/>
              <w:contextualSpacing/>
              <w:jc w:val="center"/>
            </w:pPr>
            <w:r>
              <w:lastRenderedPageBreak/>
              <w:t>22,39</w:t>
            </w:r>
          </w:p>
          <w:p w:rsidR="009E33B0" w:rsidRPr="00DA42F4" w:rsidRDefault="009E33B0" w:rsidP="009E33B0">
            <w:pPr>
              <w:spacing w:after="100" w:afterAutospacing="1"/>
              <w:contextualSpacing/>
              <w:jc w:val="center"/>
            </w:pPr>
          </w:p>
          <w:p w:rsidR="009E33B0" w:rsidRPr="00DA42F4" w:rsidRDefault="009E33B0" w:rsidP="009E33B0">
            <w:pPr>
              <w:spacing w:after="100" w:afterAutospacing="1"/>
              <w:contextualSpacing/>
              <w:jc w:val="center"/>
            </w:pPr>
          </w:p>
          <w:p w:rsidR="009E33B0" w:rsidRPr="00DA42F4" w:rsidRDefault="009E33B0" w:rsidP="009E33B0">
            <w:pPr>
              <w:spacing w:after="100" w:afterAutospacing="1"/>
              <w:contextualSpacing/>
              <w:jc w:val="center"/>
            </w:pPr>
          </w:p>
          <w:p w:rsidR="009E33B0" w:rsidRPr="00DA42F4" w:rsidRDefault="009E33B0" w:rsidP="009E33B0">
            <w:pPr>
              <w:spacing w:after="100" w:afterAutospacing="1"/>
              <w:contextualSpacing/>
              <w:jc w:val="center"/>
            </w:pPr>
            <w:r w:rsidRPr="00DA42F4">
              <w:t>2,</w:t>
            </w:r>
            <w:r>
              <w:t>5</w:t>
            </w:r>
          </w:p>
        </w:tc>
      </w:tr>
    </w:tbl>
    <w:p w:rsidR="009E33B0" w:rsidRDefault="009E33B0" w:rsidP="009E33B0">
      <w:pPr>
        <w:contextualSpacing/>
        <w:jc w:val="center"/>
        <w:rPr>
          <w:b/>
        </w:rPr>
      </w:pPr>
    </w:p>
    <w:p w:rsidR="009E33B0" w:rsidRPr="007F66F7" w:rsidRDefault="009E33B0" w:rsidP="009E33B0">
      <w:pPr>
        <w:contextualSpacing/>
        <w:jc w:val="center"/>
        <w:rPr>
          <w:b/>
        </w:rPr>
      </w:pPr>
      <w:r w:rsidRPr="007F66F7">
        <w:rPr>
          <w:b/>
        </w:rPr>
        <w:t>Итоги исполнения годового плана социально – экономического развития муниципального района «Чернышевский район»  за 201</w:t>
      </w:r>
      <w:r>
        <w:rPr>
          <w:b/>
        </w:rPr>
        <w:t>7</w:t>
      </w:r>
      <w:r w:rsidRPr="007F66F7">
        <w:rPr>
          <w:b/>
        </w:rPr>
        <w:t xml:space="preserve"> год.</w:t>
      </w:r>
      <w:r w:rsidRPr="007F66F7">
        <w:t xml:space="preserve"> </w:t>
      </w:r>
    </w:p>
    <w:p w:rsidR="009E33B0" w:rsidRDefault="009E33B0" w:rsidP="009E33B0">
      <w:pPr>
        <w:contextualSpacing/>
        <w:jc w:val="both"/>
      </w:pPr>
      <w:r w:rsidRPr="007F66F7">
        <w:tab/>
      </w:r>
    </w:p>
    <w:p w:rsidR="009E33B0" w:rsidRPr="007F66F7" w:rsidRDefault="009E33B0" w:rsidP="009E33B0">
      <w:pPr>
        <w:ind w:firstLine="709"/>
        <w:contextualSpacing/>
        <w:jc w:val="both"/>
        <w:rPr>
          <w:b/>
        </w:rPr>
      </w:pPr>
      <w:r w:rsidRPr="007F66F7">
        <w:rPr>
          <w:b/>
        </w:rPr>
        <w:t>1.Производство промышленной продукции:</w:t>
      </w:r>
    </w:p>
    <w:p w:rsidR="009E33B0" w:rsidRPr="00251D59" w:rsidRDefault="009E33B0" w:rsidP="009E33B0">
      <w:pPr>
        <w:ind w:firstLine="708"/>
        <w:contextualSpacing/>
        <w:jc w:val="both"/>
      </w:pPr>
      <w:r w:rsidRPr="00251D59">
        <w:rPr>
          <w:b/>
        </w:rPr>
        <w:t xml:space="preserve">Объем отгруженных товаров, выполнение работ, оказание услуг собственными силами в </w:t>
      </w:r>
      <w:r>
        <w:rPr>
          <w:b/>
        </w:rPr>
        <w:t>2017</w:t>
      </w:r>
      <w:r w:rsidRPr="00251D59">
        <w:rPr>
          <w:b/>
        </w:rPr>
        <w:t xml:space="preserve"> году</w:t>
      </w:r>
      <w:r w:rsidRPr="00251D59">
        <w:t xml:space="preserve"> составил </w:t>
      </w:r>
      <w:r>
        <w:t xml:space="preserve">1928,2 </w:t>
      </w:r>
      <w:r w:rsidRPr="00251D59">
        <w:t xml:space="preserve"> млн. руб.</w:t>
      </w:r>
      <w:r>
        <w:t xml:space="preserve"> или 126,3 % </w:t>
      </w:r>
      <w:r w:rsidRPr="00251D59">
        <w:t xml:space="preserve">к </w:t>
      </w:r>
      <w:r>
        <w:t>АППГ</w:t>
      </w:r>
      <w:r w:rsidRPr="00251D59">
        <w:t xml:space="preserve"> </w:t>
      </w:r>
      <w:r>
        <w:t>в сопоставимых ценах</w:t>
      </w:r>
      <w:r w:rsidRPr="00251D59">
        <w:t xml:space="preserve"> </w:t>
      </w:r>
      <w:r>
        <w:t xml:space="preserve">(2016г. - </w:t>
      </w:r>
      <w:r w:rsidRPr="00251D59">
        <w:t>1436,7</w:t>
      </w:r>
      <w:r>
        <w:t xml:space="preserve">) </w:t>
      </w:r>
      <w:r w:rsidRPr="00251D59">
        <w:t>в т. ч. по видам экономической деятельности:</w:t>
      </w:r>
    </w:p>
    <w:p w:rsidR="009E33B0" w:rsidRPr="00251D59" w:rsidRDefault="009E33B0" w:rsidP="009E33B0">
      <w:pPr>
        <w:ind w:firstLine="709"/>
        <w:contextualSpacing/>
        <w:jc w:val="both"/>
      </w:pPr>
      <w:r w:rsidRPr="00251D59">
        <w:t>- добыча полезных ископаемых –</w:t>
      </w:r>
      <w:r>
        <w:t xml:space="preserve"> 79,8 </w:t>
      </w:r>
      <w:r w:rsidRPr="00251D59">
        <w:t xml:space="preserve">млн. руб. или </w:t>
      </w:r>
      <w:r>
        <w:t xml:space="preserve">91,8 </w:t>
      </w:r>
      <w:r w:rsidRPr="00251D59">
        <w:t xml:space="preserve">% к </w:t>
      </w:r>
      <w:r>
        <w:t>АППГ</w:t>
      </w:r>
      <w:r w:rsidRPr="00163EB6">
        <w:t xml:space="preserve"> </w:t>
      </w:r>
      <w:r>
        <w:t>(2016г. – 78,6)</w:t>
      </w:r>
      <w:r w:rsidRPr="00251D59">
        <w:t>;</w:t>
      </w:r>
    </w:p>
    <w:p w:rsidR="009E33B0" w:rsidRPr="00251D59" w:rsidRDefault="009E33B0" w:rsidP="009E33B0">
      <w:pPr>
        <w:ind w:firstLine="709"/>
        <w:contextualSpacing/>
        <w:jc w:val="both"/>
      </w:pPr>
      <w:r w:rsidRPr="00251D59">
        <w:t>- обрабатывающие производства –</w:t>
      </w:r>
      <w:r>
        <w:t xml:space="preserve"> 1664,2 </w:t>
      </w:r>
      <w:r w:rsidRPr="00251D59">
        <w:t xml:space="preserve">млн. руб. или </w:t>
      </w:r>
      <w:r>
        <w:t xml:space="preserve">144,5 </w:t>
      </w:r>
      <w:r w:rsidRPr="00251D59">
        <w:t xml:space="preserve">% к </w:t>
      </w:r>
      <w:r>
        <w:t>АППГ</w:t>
      </w:r>
      <w:r w:rsidRPr="003F6E94">
        <w:t xml:space="preserve"> </w:t>
      </w:r>
      <w:r>
        <w:t xml:space="preserve">(2016г. – </w:t>
      </w:r>
      <w:r w:rsidRPr="00251D59">
        <w:t>1</w:t>
      </w:r>
      <w:r>
        <w:t>091,5)</w:t>
      </w:r>
      <w:r w:rsidRPr="00251D59">
        <w:t xml:space="preserve"> </w:t>
      </w:r>
      <w:r w:rsidRPr="003F6E94">
        <w:t>(увеличение объемов обрабатывающего производства связано с увеличением объемов  ремонта железнодорожных вагонов вагонного ремонтного депо на ст. Чернышевск-Забайкальский на территории района в 2017 году</w:t>
      </w:r>
      <w:r w:rsidRPr="00251D59">
        <w:t>)</w:t>
      </w:r>
      <w:r>
        <w:t>;</w:t>
      </w:r>
    </w:p>
    <w:p w:rsidR="009E33B0" w:rsidRPr="00251D59" w:rsidRDefault="009E33B0" w:rsidP="009E33B0">
      <w:pPr>
        <w:ind w:firstLine="709"/>
        <w:contextualSpacing/>
        <w:jc w:val="both"/>
      </w:pPr>
      <w:r w:rsidRPr="00251D59">
        <w:t xml:space="preserve">- производство и распределение электроэнергии, газа и воды составило </w:t>
      </w:r>
      <w:r>
        <w:t xml:space="preserve">116,2 </w:t>
      </w:r>
      <w:r w:rsidRPr="00251D59">
        <w:t xml:space="preserve">млн. руб. или </w:t>
      </w:r>
      <w:r>
        <w:t xml:space="preserve">40,6 </w:t>
      </w:r>
      <w:r w:rsidRPr="00251D59">
        <w:t xml:space="preserve">% к </w:t>
      </w:r>
      <w:r>
        <w:t>АППГ(2016г. – 266,6)</w:t>
      </w:r>
      <w:r w:rsidRPr="000A6AB3">
        <w:t xml:space="preserve"> </w:t>
      </w:r>
      <w:r>
        <w:t>(снижение объемов по передаче воды на 18,3%, снижение производства тепла на 2,6 %)</w:t>
      </w:r>
      <w:r w:rsidRPr="00251D59">
        <w:t>;</w:t>
      </w:r>
    </w:p>
    <w:p w:rsidR="009E33B0" w:rsidRPr="00251D59" w:rsidRDefault="009E33B0" w:rsidP="009E33B0">
      <w:pPr>
        <w:ind w:firstLine="708"/>
        <w:contextualSpacing/>
        <w:jc w:val="both"/>
      </w:pPr>
      <w:r>
        <w:t xml:space="preserve">ООО ЗУЭК </w:t>
      </w:r>
      <w:r w:rsidRPr="00251D59">
        <w:t xml:space="preserve"> добыто 5</w:t>
      </w:r>
      <w:r>
        <w:t>00</w:t>
      </w:r>
      <w:r w:rsidRPr="00251D59">
        <w:t>00,0 тонн угля</w:t>
      </w:r>
      <w:r>
        <w:t xml:space="preserve"> или 99,9% к АППГ.</w:t>
      </w:r>
    </w:p>
    <w:p w:rsidR="009E33B0" w:rsidRDefault="009E33B0" w:rsidP="009E33B0">
      <w:pPr>
        <w:ind w:firstLine="708"/>
        <w:contextualSpacing/>
        <w:jc w:val="both"/>
      </w:pPr>
      <w:r w:rsidRPr="00251D59">
        <w:t>ООО «</w:t>
      </w:r>
      <w:proofErr w:type="spellStart"/>
      <w:r w:rsidRPr="00251D59">
        <w:t>Инертпром</w:t>
      </w:r>
      <w:proofErr w:type="spellEnd"/>
      <w:r w:rsidRPr="00251D59">
        <w:t xml:space="preserve">» -  </w:t>
      </w:r>
      <w:r>
        <w:t>об</w:t>
      </w:r>
      <w:r w:rsidRPr="00251D59">
        <w:t xml:space="preserve">ъем производства щебня в </w:t>
      </w:r>
      <w:r>
        <w:t>2017</w:t>
      </w:r>
      <w:r w:rsidRPr="00251D59">
        <w:t xml:space="preserve"> году составил </w:t>
      </w:r>
      <w:r>
        <w:t>131,3</w:t>
      </w:r>
      <w:r w:rsidRPr="00251D59">
        <w:t xml:space="preserve"> </w:t>
      </w:r>
      <w:r>
        <w:t xml:space="preserve">тыс. </w:t>
      </w:r>
      <w:r w:rsidRPr="00251D59">
        <w:t>м</w:t>
      </w:r>
      <w:r w:rsidRPr="00A51621">
        <w:rPr>
          <w:vertAlign w:val="superscript"/>
        </w:rPr>
        <w:t>3</w:t>
      </w:r>
      <w:r>
        <w:t xml:space="preserve"> или 81,9% к АППГ</w:t>
      </w:r>
      <w:r w:rsidRPr="00251D59">
        <w:t xml:space="preserve">, объем реализации щебня </w:t>
      </w:r>
      <w:r>
        <w:t>–</w:t>
      </w:r>
      <w:r w:rsidRPr="00251D59">
        <w:t xml:space="preserve"> </w:t>
      </w:r>
      <w:r>
        <w:t>59,4</w:t>
      </w:r>
      <w:r w:rsidRPr="00251D59">
        <w:t xml:space="preserve"> млн. руб. </w:t>
      </w:r>
      <w:r>
        <w:t xml:space="preserve">или 96,2 % к АППГ </w:t>
      </w:r>
      <w:r w:rsidRPr="00251D59">
        <w:t>(201</w:t>
      </w:r>
      <w:r>
        <w:t>6</w:t>
      </w:r>
      <w:r w:rsidRPr="00251D59">
        <w:t xml:space="preserve">г. -  </w:t>
      </w:r>
      <w:r>
        <w:t>58,5</w:t>
      </w:r>
      <w:r w:rsidRPr="00251D59">
        <w:t xml:space="preserve"> млн. руб.</w:t>
      </w:r>
      <w:r>
        <w:t>)</w:t>
      </w:r>
    </w:p>
    <w:p w:rsidR="009E33B0" w:rsidRPr="00420195" w:rsidRDefault="009E33B0" w:rsidP="009E33B0">
      <w:pPr>
        <w:ind w:firstLine="708"/>
        <w:contextualSpacing/>
        <w:jc w:val="both"/>
      </w:pPr>
      <w:r w:rsidRPr="00420195">
        <w:t>Среди важнейших видов производимой продукции субъектами малого предпринимательства в районе наибольший удельный вес занимает продукция пищевой промышленности. В 2017 году было произведено:</w:t>
      </w:r>
    </w:p>
    <w:p w:rsidR="009E33B0" w:rsidRPr="00420195" w:rsidRDefault="009E33B0" w:rsidP="009E33B0">
      <w:pPr>
        <w:ind w:firstLine="708"/>
        <w:contextualSpacing/>
        <w:jc w:val="both"/>
      </w:pPr>
      <w:r w:rsidRPr="00420195">
        <w:t xml:space="preserve">- хлеб и хлебобулочные изделия </w:t>
      </w:r>
      <w:r>
        <w:t xml:space="preserve"> 1036,3</w:t>
      </w:r>
      <w:r w:rsidRPr="00420195">
        <w:t xml:space="preserve"> тонны (2016г. – 13</w:t>
      </w:r>
      <w:r>
        <w:t>59,9</w:t>
      </w:r>
      <w:r w:rsidRPr="00420195">
        <w:t xml:space="preserve"> тонн),</w:t>
      </w:r>
    </w:p>
    <w:p w:rsidR="009E33B0" w:rsidRPr="00420195" w:rsidRDefault="009E33B0" w:rsidP="009E33B0">
      <w:pPr>
        <w:ind w:firstLine="708"/>
        <w:contextualSpacing/>
        <w:jc w:val="both"/>
      </w:pPr>
      <w:r w:rsidRPr="00420195">
        <w:t>- кондитерские изделия 8</w:t>
      </w:r>
      <w:r>
        <w:t>4</w:t>
      </w:r>
      <w:r w:rsidRPr="00420195">
        <w:t>,0 тонн (2016г. – 90,4 тонн),</w:t>
      </w:r>
    </w:p>
    <w:p w:rsidR="009E33B0" w:rsidRPr="00420195" w:rsidRDefault="009E33B0" w:rsidP="009E33B0">
      <w:pPr>
        <w:ind w:firstLine="708"/>
        <w:contextualSpacing/>
        <w:jc w:val="both"/>
      </w:pPr>
      <w:r w:rsidRPr="00420195">
        <w:t xml:space="preserve">- мясные полуфабрикаты  </w:t>
      </w:r>
      <w:r>
        <w:t>34,6</w:t>
      </w:r>
      <w:r w:rsidRPr="00420195">
        <w:t xml:space="preserve"> тонн (2016г. - 40,</w:t>
      </w:r>
      <w:r>
        <w:t>5</w:t>
      </w:r>
      <w:r w:rsidRPr="00420195">
        <w:t xml:space="preserve"> тонн).</w:t>
      </w:r>
    </w:p>
    <w:p w:rsidR="009E33B0" w:rsidRPr="00420195" w:rsidRDefault="009E33B0" w:rsidP="009E33B0">
      <w:pPr>
        <w:ind w:firstLine="708"/>
        <w:contextualSpacing/>
        <w:jc w:val="both"/>
      </w:pPr>
      <w:r w:rsidRPr="00420195">
        <w:t>Основными производителями в Чернышевском районе являются:</w:t>
      </w:r>
    </w:p>
    <w:p w:rsidR="009E33B0" w:rsidRPr="00420195" w:rsidRDefault="009E33B0" w:rsidP="009E33B0">
      <w:pPr>
        <w:ind w:firstLine="708"/>
        <w:contextualSpacing/>
        <w:jc w:val="both"/>
        <w:rPr>
          <w:color w:val="000000"/>
        </w:rPr>
      </w:pPr>
      <w:r w:rsidRPr="00420195">
        <w:t>- хлеба и хлебобулочных изделий - ООО «Хлебокомбинат», ИП Ибрагимова Т.З., ИП Агаркова О. С.,</w:t>
      </w:r>
      <w:r w:rsidRPr="00420195">
        <w:rPr>
          <w:color w:val="000000"/>
        </w:rPr>
        <w:t xml:space="preserve"> ИП </w:t>
      </w:r>
      <w:proofErr w:type="spellStart"/>
      <w:r w:rsidRPr="00420195">
        <w:rPr>
          <w:color w:val="000000"/>
        </w:rPr>
        <w:t>Варданян</w:t>
      </w:r>
      <w:proofErr w:type="spellEnd"/>
      <w:r w:rsidRPr="00420195">
        <w:rPr>
          <w:color w:val="000000"/>
        </w:rPr>
        <w:t xml:space="preserve"> А.Р.;</w:t>
      </w:r>
    </w:p>
    <w:p w:rsidR="009E33B0" w:rsidRPr="00420195" w:rsidRDefault="009E33B0" w:rsidP="009E33B0">
      <w:pPr>
        <w:ind w:firstLine="708"/>
        <w:contextualSpacing/>
        <w:jc w:val="both"/>
        <w:rPr>
          <w:color w:val="000000"/>
        </w:rPr>
      </w:pPr>
      <w:r w:rsidRPr="00420195">
        <w:rPr>
          <w:color w:val="000000"/>
        </w:rPr>
        <w:t xml:space="preserve">- </w:t>
      </w:r>
      <w:r w:rsidRPr="00420195">
        <w:t xml:space="preserve">кондитерских изделий - ИП Агаркова О.С., ИП </w:t>
      </w:r>
      <w:proofErr w:type="spellStart"/>
      <w:r w:rsidRPr="00420195">
        <w:t>Наринян</w:t>
      </w:r>
      <w:proofErr w:type="spellEnd"/>
      <w:r w:rsidRPr="00420195">
        <w:t xml:space="preserve"> В.С.,</w:t>
      </w:r>
      <w:r w:rsidRPr="00420195">
        <w:rPr>
          <w:color w:val="000000"/>
        </w:rPr>
        <w:t xml:space="preserve"> ИП </w:t>
      </w:r>
      <w:proofErr w:type="spellStart"/>
      <w:r w:rsidRPr="00420195">
        <w:rPr>
          <w:color w:val="000000"/>
        </w:rPr>
        <w:t>Варданян</w:t>
      </w:r>
      <w:proofErr w:type="spellEnd"/>
      <w:r w:rsidRPr="00420195">
        <w:rPr>
          <w:color w:val="000000"/>
        </w:rPr>
        <w:t xml:space="preserve"> А.Р.;</w:t>
      </w:r>
    </w:p>
    <w:p w:rsidR="009E33B0" w:rsidRPr="00420195" w:rsidRDefault="009E33B0" w:rsidP="009E33B0">
      <w:pPr>
        <w:ind w:firstLine="708"/>
        <w:contextualSpacing/>
        <w:jc w:val="both"/>
      </w:pPr>
      <w:r w:rsidRPr="00420195">
        <w:rPr>
          <w:color w:val="000000"/>
        </w:rPr>
        <w:t xml:space="preserve">- </w:t>
      </w:r>
      <w:r w:rsidRPr="00420195">
        <w:t xml:space="preserve">мясных полуфабрикатов - ИП </w:t>
      </w:r>
      <w:proofErr w:type="spellStart"/>
      <w:r w:rsidRPr="00420195">
        <w:t>Татаров</w:t>
      </w:r>
      <w:proofErr w:type="spellEnd"/>
      <w:r w:rsidRPr="00420195">
        <w:t xml:space="preserve"> С.А., КФХ </w:t>
      </w:r>
      <w:proofErr w:type="spellStart"/>
      <w:r w:rsidRPr="00420195">
        <w:t>Пьянникова</w:t>
      </w:r>
      <w:proofErr w:type="spellEnd"/>
      <w:r w:rsidRPr="00420195">
        <w:t xml:space="preserve"> Н.В., КФХ </w:t>
      </w:r>
      <w:proofErr w:type="spellStart"/>
      <w:r w:rsidRPr="00420195">
        <w:t>Бекрина</w:t>
      </w:r>
      <w:proofErr w:type="spellEnd"/>
      <w:r w:rsidRPr="00420195">
        <w:t xml:space="preserve"> Л.В.</w:t>
      </w:r>
    </w:p>
    <w:p w:rsidR="009E33B0" w:rsidRPr="00420195" w:rsidRDefault="009E33B0" w:rsidP="009E33B0">
      <w:pPr>
        <w:ind w:firstLine="708"/>
        <w:contextualSpacing/>
        <w:jc w:val="both"/>
      </w:pPr>
      <w:r w:rsidRPr="00420195">
        <w:t xml:space="preserve">Снижение объемов связано с прекращением деятельности пекарни </w:t>
      </w:r>
      <w:proofErr w:type="gramStart"/>
      <w:r w:rsidRPr="00420195">
        <w:t>в</w:t>
      </w:r>
      <w:proofErr w:type="gramEnd"/>
      <w:r w:rsidRPr="00420195">
        <w:t xml:space="preserve"> с. Укурей, </w:t>
      </w:r>
      <w:proofErr w:type="gramStart"/>
      <w:r w:rsidRPr="00420195">
        <w:t>прекращением</w:t>
      </w:r>
      <w:proofErr w:type="gramEnd"/>
      <w:r w:rsidRPr="00420195">
        <w:t xml:space="preserve"> деятельности по производству полуфабрикатов Чернышевским </w:t>
      </w:r>
      <w:proofErr w:type="spellStart"/>
      <w:r w:rsidRPr="00420195">
        <w:t>райпо</w:t>
      </w:r>
      <w:proofErr w:type="spellEnd"/>
      <w:r w:rsidRPr="00420195">
        <w:t>.</w:t>
      </w:r>
    </w:p>
    <w:p w:rsidR="009E33B0" w:rsidRDefault="009E33B0" w:rsidP="009E33B0">
      <w:pPr>
        <w:ind w:firstLine="709"/>
        <w:contextualSpacing/>
        <w:jc w:val="both"/>
      </w:pPr>
      <w:r w:rsidRPr="00251D59">
        <w:t xml:space="preserve">Численность занятых в промышленной отрасли в </w:t>
      </w:r>
      <w:r>
        <w:t>2017</w:t>
      </w:r>
      <w:r w:rsidRPr="00251D59">
        <w:t xml:space="preserve"> году </w:t>
      </w:r>
      <w:r>
        <w:t xml:space="preserve">составила 1286 чел. или 96% к АППГ и </w:t>
      </w:r>
      <w:r w:rsidRPr="00251D59">
        <w:t>уменьшилась по сравнению с 201</w:t>
      </w:r>
      <w:r>
        <w:t>6</w:t>
      </w:r>
      <w:r w:rsidRPr="00251D59">
        <w:t xml:space="preserve"> годом на </w:t>
      </w:r>
      <w:r>
        <w:t>54</w:t>
      </w:r>
      <w:r w:rsidRPr="00251D59">
        <w:t xml:space="preserve"> чел</w:t>
      </w:r>
      <w:r>
        <w:t xml:space="preserve">. </w:t>
      </w:r>
      <w:r w:rsidRPr="00251D59">
        <w:t>Средняя заработная плата по отрасли «</w:t>
      </w:r>
      <w:proofErr w:type="spellStart"/>
      <w:r>
        <w:t>П</w:t>
      </w:r>
      <w:r w:rsidRPr="00251D59">
        <w:t>омышленность</w:t>
      </w:r>
      <w:proofErr w:type="spellEnd"/>
      <w:r w:rsidRPr="00251D59">
        <w:t xml:space="preserve">» составила </w:t>
      </w:r>
      <w:r>
        <w:t xml:space="preserve">45169 руб.  или 105,8% к АППГ (2016- </w:t>
      </w:r>
      <w:r w:rsidRPr="00251D59">
        <w:t>42700 руб</w:t>
      </w:r>
      <w:r>
        <w:t>.).</w:t>
      </w:r>
    </w:p>
    <w:p w:rsidR="009E33B0" w:rsidRPr="00420195" w:rsidRDefault="009E33B0" w:rsidP="009E33B0">
      <w:pPr>
        <w:ind w:firstLine="708"/>
        <w:contextualSpacing/>
        <w:jc w:val="both"/>
      </w:pPr>
      <w:r w:rsidRPr="00420195">
        <w:t>Развитие промышленности на территории района сдерживают ряд факторов: высокая стоимость энергоресурсов и ГСМ.</w:t>
      </w:r>
    </w:p>
    <w:p w:rsidR="009E33B0" w:rsidRDefault="009E33B0" w:rsidP="009E33B0">
      <w:pPr>
        <w:ind w:firstLine="709"/>
        <w:contextualSpacing/>
        <w:jc w:val="both"/>
        <w:rPr>
          <w:b/>
          <w:highlight w:val="lightGray"/>
        </w:rPr>
      </w:pPr>
    </w:p>
    <w:p w:rsidR="009E33B0" w:rsidRDefault="009E33B0" w:rsidP="009E33B0">
      <w:pPr>
        <w:ind w:firstLine="708"/>
        <w:contextualSpacing/>
        <w:jc w:val="both"/>
        <w:rPr>
          <w:b/>
        </w:rPr>
      </w:pPr>
      <w:r w:rsidRPr="00F36B9A">
        <w:rPr>
          <w:b/>
        </w:rPr>
        <w:t>2.Сельское хозяйство</w:t>
      </w:r>
    </w:p>
    <w:p w:rsidR="009E33B0" w:rsidRPr="00A16E02" w:rsidRDefault="009E33B0" w:rsidP="009E33B0">
      <w:pPr>
        <w:ind w:firstLine="708"/>
        <w:contextualSpacing/>
        <w:jc w:val="both"/>
      </w:pPr>
      <w:r w:rsidRPr="00A16E02">
        <w:rPr>
          <w:b/>
        </w:rPr>
        <w:t xml:space="preserve">Объем валовой продукции  сельского хозяйства </w:t>
      </w:r>
      <w:r w:rsidRPr="00A16E02">
        <w:t xml:space="preserve">за 2017 год составил </w:t>
      </w:r>
      <w:r>
        <w:t>912,3</w:t>
      </w:r>
      <w:r w:rsidRPr="00A16E02">
        <w:t xml:space="preserve"> млн. руб. или 11</w:t>
      </w:r>
      <w:r>
        <w:t>1,5</w:t>
      </w:r>
      <w:r w:rsidRPr="00A16E02">
        <w:t xml:space="preserve">% к АППГ в действующих ценах (2016г. </w:t>
      </w:r>
      <w:r>
        <w:t>–</w:t>
      </w:r>
      <w:r w:rsidRPr="00A16E02">
        <w:t xml:space="preserve"> 8</w:t>
      </w:r>
      <w:r>
        <w:t>04</w:t>
      </w:r>
      <w:r w:rsidRPr="00A16E02">
        <w:t>,0 млн. руб.).</w:t>
      </w:r>
    </w:p>
    <w:p w:rsidR="009E33B0" w:rsidRPr="00A16E02" w:rsidRDefault="009E33B0" w:rsidP="009E33B0">
      <w:pPr>
        <w:ind w:firstLine="567"/>
        <w:contextualSpacing/>
        <w:jc w:val="both"/>
      </w:pPr>
      <w:r w:rsidRPr="00A16E02">
        <w:t>Объем произведенной продукции сельского хозяйства на душу населения  составил 27,</w:t>
      </w:r>
      <w:r>
        <w:t>883</w:t>
      </w:r>
      <w:r w:rsidRPr="00A16E02">
        <w:t xml:space="preserve"> тыс. рублей. </w:t>
      </w:r>
    </w:p>
    <w:p w:rsidR="009E33B0" w:rsidRPr="00A16E02" w:rsidRDefault="009E33B0" w:rsidP="009E33B0">
      <w:pPr>
        <w:ind w:firstLine="567"/>
        <w:contextualSpacing/>
        <w:jc w:val="both"/>
      </w:pPr>
      <w:r w:rsidRPr="00A16E02">
        <w:t xml:space="preserve">Произведено сельскохозяйственной продукции  субъектами КФХ и  ИП на сумму </w:t>
      </w:r>
      <w:r>
        <w:t>22,85</w:t>
      </w:r>
      <w:r w:rsidRPr="00A16E02">
        <w:t xml:space="preserve"> млн. руб., личными подсобными хозяйствами – </w:t>
      </w:r>
      <w:r>
        <w:t>611,8</w:t>
      </w:r>
      <w:r w:rsidRPr="00A16E02">
        <w:t xml:space="preserve"> млн. руб., сельскохозяйственными организациями – </w:t>
      </w:r>
      <w:r>
        <w:t>277,65</w:t>
      </w:r>
      <w:r w:rsidRPr="00A16E02">
        <w:t xml:space="preserve"> млн. руб.</w:t>
      </w:r>
    </w:p>
    <w:p w:rsidR="009E33B0" w:rsidRPr="00A16E02" w:rsidRDefault="009E33B0" w:rsidP="009E33B0">
      <w:pPr>
        <w:ind w:firstLine="709"/>
        <w:contextualSpacing/>
        <w:jc w:val="both"/>
      </w:pPr>
      <w:r w:rsidRPr="00A16E02">
        <w:lastRenderedPageBreak/>
        <w:t>На территории района в настоящее время зарегистрировано 7 сельскохозяйственных предприятий, из них два сельскохозяйственных предприятия являются племенными хозяйствами: АО «Племенной завод «Комсомолец», ПК «Байгульский». 30 крестьянско-фермерских хозяйств</w:t>
      </w:r>
      <w:r w:rsidRPr="00A16E02">
        <w:rPr>
          <w:b/>
        </w:rPr>
        <w:t>,</w:t>
      </w:r>
      <w:r w:rsidRPr="00A16E02">
        <w:t xml:space="preserve"> два предприятия промышленной отрасли: О</w:t>
      </w:r>
      <w:r>
        <w:t>О</w:t>
      </w:r>
      <w:r w:rsidRPr="00A16E02">
        <w:t>О «Хлебокомбинат» и СППК «</w:t>
      </w:r>
      <w:proofErr w:type="spellStart"/>
      <w:r w:rsidRPr="00A16E02">
        <w:t>Утанский</w:t>
      </w:r>
      <w:proofErr w:type="spellEnd"/>
      <w:r w:rsidRPr="00A16E02">
        <w:t>».</w:t>
      </w:r>
    </w:p>
    <w:p w:rsidR="009E33B0" w:rsidRPr="00A16E02" w:rsidRDefault="009E33B0" w:rsidP="009E33B0">
      <w:pPr>
        <w:ind w:firstLine="709"/>
        <w:contextualSpacing/>
        <w:jc w:val="both"/>
      </w:pPr>
      <w:r w:rsidRPr="00A16E02">
        <w:t xml:space="preserve">Три  хозяйства являются прибыльными - это СПК «Кадаинский», ПК «Байгульский»,  СПК "Имени И. Ф. </w:t>
      </w:r>
      <w:proofErr w:type="spellStart"/>
      <w:r w:rsidRPr="00A16E02">
        <w:t>Деменского</w:t>
      </w:r>
      <w:proofErr w:type="spellEnd"/>
      <w:r w:rsidRPr="00A16E02">
        <w:t>".</w:t>
      </w:r>
    </w:p>
    <w:p w:rsidR="009E33B0" w:rsidRPr="00A16E02" w:rsidRDefault="009E33B0" w:rsidP="009E33B0">
      <w:pPr>
        <w:ind w:firstLine="709"/>
        <w:contextualSpacing/>
        <w:jc w:val="both"/>
      </w:pPr>
      <w:r w:rsidRPr="00A16E02">
        <w:t xml:space="preserve">  Численность работающих в сфере АПК района по состоянию на 01.01.2018 года составила 353 человека. Среднемесячная заработная плата в сельском хозяйстве составила </w:t>
      </w:r>
      <w:r w:rsidRPr="00A16E02">
        <w:rPr>
          <w:b/>
        </w:rPr>
        <w:t xml:space="preserve">12061 </w:t>
      </w:r>
      <w:r w:rsidRPr="00A16E02">
        <w:t xml:space="preserve">рублей.  </w:t>
      </w:r>
    </w:p>
    <w:p w:rsidR="009E33B0" w:rsidRPr="00A16E02" w:rsidRDefault="009E33B0" w:rsidP="009E33B0">
      <w:pPr>
        <w:ind w:firstLine="709"/>
        <w:contextualSpacing/>
        <w:jc w:val="both"/>
      </w:pPr>
      <w:r w:rsidRPr="00A16E02">
        <w:t xml:space="preserve">В 2017 году хозяйствами района всех форм собственности было получено </w:t>
      </w:r>
      <w:r w:rsidRPr="00A16E02">
        <w:rPr>
          <w:b/>
        </w:rPr>
        <w:t>49,191</w:t>
      </w:r>
      <w:r w:rsidRPr="00A16E02">
        <w:t xml:space="preserve"> млн. руб. (2016г. – 62,81 млн. руб.) государственной, региональной и муниципальной поддержки, в т.ч.:</w:t>
      </w:r>
    </w:p>
    <w:p w:rsidR="009E33B0" w:rsidRPr="00A16E02" w:rsidRDefault="009E33B0" w:rsidP="009E33B0">
      <w:pPr>
        <w:ind w:firstLine="709"/>
        <w:contextualSpacing/>
        <w:jc w:val="both"/>
      </w:pPr>
      <w:r w:rsidRPr="00A16E02">
        <w:t xml:space="preserve">- из федерального бюджета – 36,904 млн. руб. (2016г. – 49,32 млн. руб.), </w:t>
      </w:r>
    </w:p>
    <w:p w:rsidR="009E33B0" w:rsidRPr="00A16E02" w:rsidRDefault="009E33B0" w:rsidP="009E33B0">
      <w:pPr>
        <w:ind w:firstLine="709"/>
        <w:contextualSpacing/>
        <w:jc w:val="both"/>
      </w:pPr>
      <w:r w:rsidRPr="00A16E02">
        <w:t xml:space="preserve">- из бюджета Забайкальского края – 11,951 млн. руб. (2016г. – 13,37 млн. руб.), </w:t>
      </w:r>
    </w:p>
    <w:p w:rsidR="009E33B0" w:rsidRPr="00A16E02" w:rsidRDefault="009E33B0" w:rsidP="009E33B0">
      <w:pPr>
        <w:ind w:firstLine="709"/>
        <w:contextualSpacing/>
        <w:jc w:val="both"/>
      </w:pPr>
      <w:r w:rsidRPr="00A16E02">
        <w:t>-  из районного бюджета 0,336 млн. руб. (2016г. – 0,12 млн. руб.).</w:t>
      </w:r>
    </w:p>
    <w:p w:rsidR="009E33B0" w:rsidRPr="00A16E02" w:rsidRDefault="009E33B0" w:rsidP="009E33B0">
      <w:pPr>
        <w:ind w:firstLine="709"/>
        <w:contextualSpacing/>
        <w:jc w:val="both"/>
      </w:pPr>
      <w:r w:rsidRPr="00A16E02">
        <w:t xml:space="preserve">Субсидии в сумме </w:t>
      </w:r>
      <w:r w:rsidRPr="00A16E02">
        <w:rPr>
          <w:b/>
        </w:rPr>
        <w:t>49,191</w:t>
      </w:r>
      <w:r w:rsidRPr="00A16E02">
        <w:t xml:space="preserve"> млн. руб. для всех форм собственности  сельских хозяйств были направлены:</w:t>
      </w:r>
    </w:p>
    <w:p w:rsidR="009E33B0" w:rsidRPr="00A16E02" w:rsidRDefault="009E33B0" w:rsidP="009E33B0">
      <w:pPr>
        <w:ind w:firstLine="709"/>
        <w:contextualSpacing/>
        <w:jc w:val="both"/>
        <w:rPr>
          <w:bCs/>
        </w:rPr>
      </w:pPr>
      <w:r w:rsidRPr="00A16E02">
        <w:t xml:space="preserve">- на развитие животноводства – </w:t>
      </w:r>
      <w:r w:rsidRPr="00A16E02">
        <w:rPr>
          <w:bCs/>
        </w:rPr>
        <w:t xml:space="preserve">11,570 млн. руб. </w:t>
      </w:r>
      <w:r w:rsidRPr="00A16E02">
        <w:t>(2016г. – 6,66 млн. руб.)</w:t>
      </w:r>
      <w:r w:rsidRPr="00A16E02">
        <w:rPr>
          <w:bCs/>
        </w:rPr>
        <w:t>,</w:t>
      </w:r>
    </w:p>
    <w:p w:rsidR="009E33B0" w:rsidRPr="00A16E02" w:rsidRDefault="009E33B0" w:rsidP="009E33B0">
      <w:pPr>
        <w:ind w:firstLine="709"/>
        <w:contextualSpacing/>
        <w:jc w:val="both"/>
        <w:rPr>
          <w:bCs/>
        </w:rPr>
      </w:pPr>
      <w:r w:rsidRPr="00A16E02">
        <w:rPr>
          <w:bCs/>
        </w:rPr>
        <w:t>- на развитие растениеводства – 34,261 млн. руб.</w:t>
      </w:r>
      <w:r w:rsidRPr="00A16E02">
        <w:t xml:space="preserve"> (2016г. – 54,91 млн. руб.)</w:t>
      </w:r>
      <w:r w:rsidRPr="00A16E02">
        <w:rPr>
          <w:bCs/>
        </w:rPr>
        <w:t>,</w:t>
      </w:r>
    </w:p>
    <w:p w:rsidR="009E33B0" w:rsidRDefault="009E33B0" w:rsidP="009E33B0">
      <w:pPr>
        <w:ind w:firstLine="709"/>
        <w:contextualSpacing/>
        <w:jc w:val="both"/>
      </w:pPr>
      <w:proofErr w:type="gramStart"/>
      <w:r w:rsidRPr="00A16E02">
        <w:rPr>
          <w:bCs/>
        </w:rPr>
        <w:t>- субсидии на обеспечение жильем граждан, в т.ч. молодых семей и молодых специалистов – 3,360 млн. руб.</w:t>
      </w:r>
      <w:r w:rsidRPr="00A16E02">
        <w:t xml:space="preserve"> (2016г. – 1,24 млн. руб.)</w:t>
      </w:r>
      <w:r w:rsidRPr="00A16E02">
        <w:rPr>
          <w:bCs/>
        </w:rPr>
        <w:t xml:space="preserve">, в т.ч. из бюджета муниципального района 0,336 млн. руб. </w:t>
      </w:r>
      <w:r w:rsidRPr="00A16E02">
        <w:t>(2016г. – 0,12 млн. руб.)</w:t>
      </w:r>
      <w:r>
        <w:t>.</w:t>
      </w:r>
      <w:proofErr w:type="gramEnd"/>
    </w:p>
    <w:p w:rsidR="009E33B0" w:rsidRDefault="009E33B0" w:rsidP="009E33B0">
      <w:pPr>
        <w:ind w:firstLine="709"/>
        <w:contextualSpacing/>
        <w:jc w:val="both"/>
        <w:rPr>
          <w:bCs/>
        </w:rPr>
      </w:pPr>
      <w:r w:rsidRPr="00A16E02">
        <w:rPr>
          <w:bCs/>
        </w:rPr>
        <w:t xml:space="preserve"> </w:t>
      </w:r>
      <w:r>
        <w:rPr>
          <w:bCs/>
        </w:rPr>
        <w:t>Получателями субсидий стали:</w:t>
      </w:r>
    </w:p>
    <w:p w:rsidR="009E33B0" w:rsidRDefault="009E33B0" w:rsidP="009E33B0">
      <w:pPr>
        <w:ind w:firstLine="709"/>
        <w:contextualSpacing/>
        <w:jc w:val="both"/>
        <w:rPr>
          <w:bCs/>
        </w:rPr>
      </w:pPr>
      <w:r>
        <w:rPr>
          <w:bCs/>
        </w:rPr>
        <w:t xml:space="preserve">- 5 сельскохозяйственных организаций на сумму </w:t>
      </w:r>
      <w:r w:rsidRPr="006E778A">
        <w:rPr>
          <w:b/>
          <w:bCs/>
        </w:rPr>
        <w:t>38,259</w:t>
      </w:r>
      <w:r>
        <w:rPr>
          <w:bCs/>
        </w:rPr>
        <w:t xml:space="preserve"> млн. руб.;</w:t>
      </w:r>
    </w:p>
    <w:p w:rsidR="009E33B0" w:rsidRPr="00A16E02" w:rsidRDefault="009E33B0" w:rsidP="009E33B0">
      <w:pPr>
        <w:ind w:firstLine="709"/>
        <w:contextualSpacing/>
        <w:jc w:val="both"/>
        <w:rPr>
          <w:bCs/>
        </w:rPr>
      </w:pPr>
      <w:r>
        <w:rPr>
          <w:bCs/>
        </w:rPr>
        <w:t xml:space="preserve">- 9 КФХ сумму </w:t>
      </w:r>
      <w:r w:rsidRPr="006E778A">
        <w:rPr>
          <w:b/>
          <w:bCs/>
        </w:rPr>
        <w:t>10,932</w:t>
      </w:r>
      <w:r>
        <w:rPr>
          <w:bCs/>
        </w:rPr>
        <w:t xml:space="preserve"> тыс. руб.</w:t>
      </w:r>
    </w:p>
    <w:p w:rsidR="009E33B0" w:rsidRPr="00A16E02" w:rsidRDefault="009E33B0" w:rsidP="009E33B0">
      <w:pPr>
        <w:ind w:firstLine="709"/>
        <w:contextualSpacing/>
        <w:jc w:val="both"/>
      </w:pPr>
      <w:r w:rsidRPr="00A16E02">
        <w:rPr>
          <w:b/>
        </w:rPr>
        <w:t xml:space="preserve">Животноводство. </w:t>
      </w:r>
      <w:proofErr w:type="gramStart"/>
      <w:r w:rsidRPr="00A16E02">
        <w:t xml:space="preserve">Сельскохозяйственное производство специализируется на животноводстве (КРС, овцы, свиньи, лошади) и растениеводстве (выращивание зерновых культур, рапса, картофеля, овощей). </w:t>
      </w:r>
      <w:proofErr w:type="gramEnd"/>
    </w:p>
    <w:p w:rsidR="009E33B0" w:rsidRPr="00A16E02" w:rsidRDefault="009E33B0" w:rsidP="009E33B0">
      <w:pPr>
        <w:ind w:firstLine="709"/>
        <w:contextualSpacing/>
        <w:jc w:val="both"/>
      </w:pPr>
      <w:r w:rsidRPr="00A16E02">
        <w:t>Поголовье КРС в хозяйствах всех категорий на 1 января 2018 года составляет 13759 голов (2016г. - 14017 голов), или 98,2% к АППГ.</w:t>
      </w:r>
    </w:p>
    <w:p w:rsidR="009E33B0" w:rsidRPr="00A16E02" w:rsidRDefault="009E33B0" w:rsidP="009E33B0">
      <w:pPr>
        <w:ind w:right="-1" w:firstLine="709"/>
        <w:contextualSpacing/>
        <w:jc w:val="both"/>
        <w:rPr>
          <w:color w:val="000000"/>
        </w:rPr>
      </w:pPr>
      <w:r w:rsidRPr="00A16E02">
        <w:rPr>
          <w:color w:val="000000"/>
        </w:rPr>
        <w:t>Перспективное помесное и племенное животноводство Чернышевского  района основывается на разведении КРС мясных пород казахской белоголовой, мясной породы овец</w:t>
      </w:r>
      <w:r w:rsidRPr="00A16E02">
        <w:t xml:space="preserve">  «</w:t>
      </w:r>
      <w:proofErr w:type="spellStart"/>
      <w:r w:rsidRPr="00A16E02">
        <w:t>Эдильбаевской</w:t>
      </w:r>
      <w:proofErr w:type="spellEnd"/>
      <w:r w:rsidRPr="00A16E02">
        <w:t xml:space="preserve">» </w:t>
      </w:r>
      <w:r w:rsidRPr="00A16E02">
        <w:rPr>
          <w:color w:val="000000"/>
        </w:rPr>
        <w:t xml:space="preserve">- ПК «Байгульский». </w:t>
      </w:r>
    </w:p>
    <w:p w:rsidR="009E33B0" w:rsidRPr="00A16E02" w:rsidRDefault="009E33B0" w:rsidP="009E33B0">
      <w:pPr>
        <w:ind w:firstLine="709"/>
        <w:contextualSpacing/>
        <w:jc w:val="both"/>
      </w:pPr>
      <w:r w:rsidRPr="00A16E02">
        <w:t>Положение в овцеводстве остается сложным, отсутствует мотивация развития тонкорунного овцеводства. ООО «Руно» Агинского района является единственным предприятием – покупателем немытой шерсти. Цена за 1 кг немытой шерсти остается низкой и составляет примерно 150 рублей</w:t>
      </w:r>
      <w:r>
        <w:t xml:space="preserve"> за 1 кг</w:t>
      </w:r>
      <w:r w:rsidRPr="00A16E02">
        <w:t>, тем не менее, АО «Племенной завод «Комсомолец» продолжает выращивать племенных высокопродуктивных животных тонкорунной породы овец.</w:t>
      </w:r>
    </w:p>
    <w:p w:rsidR="009E33B0" w:rsidRPr="00A16E02" w:rsidRDefault="009E33B0" w:rsidP="009E33B0">
      <w:pPr>
        <w:contextualSpacing/>
        <w:jc w:val="both"/>
        <w:rPr>
          <w:b/>
        </w:rPr>
      </w:pPr>
    </w:p>
    <w:p w:rsidR="009E33B0" w:rsidRPr="00A16E02" w:rsidRDefault="009E33B0" w:rsidP="009E33B0">
      <w:pPr>
        <w:contextualSpacing/>
        <w:jc w:val="center"/>
        <w:rPr>
          <w:b/>
        </w:rPr>
      </w:pPr>
      <w:r w:rsidRPr="00A16E02">
        <w:rPr>
          <w:b/>
        </w:rPr>
        <w:t>Анализ поголовья сельскохозяйственных животных за 2017 год</w:t>
      </w:r>
    </w:p>
    <w:p w:rsidR="009E33B0" w:rsidRPr="00A16E02" w:rsidRDefault="009E33B0" w:rsidP="009E33B0">
      <w:pPr>
        <w:ind w:firstLine="709"/>
        <w:contextualSpacing/>
        <w:jc w:val="right"/>
      </w:pPr>
      <w:r w:rsidRPr="00A16E02">
        <w:t>Таблица 1</w:t>
      </w:r>
      <w: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992"/>
        <w:gridCol w:w="850"/>
        <w:gridCol w:w="861"/>
        <w:gridCol w:w="850"/>
        <w:gridCol w:w="992"/>
        <w:gridCol w:w="851"/>
      </w:tblGrid>
      <w:tr w:rsidR="009E33B0" w:rsidRPr="00A16E02" w:rsidTr="009E33B0">
        <w:tc>
          <w:tcPr>
            <w:tcW w:w="3936" w:type="dxa"/>
            <w:vMerge w:val="restart"/>
          </w:tcPr>
          <w:p w:rsidR="009E33B0" w:rsidRPr="00A16E02" w:rsidRDefault="009E33B0" w:rsidP="009E33B0">
            <w:pPr>
              <w:contextualSpacing/>
              <w:jc w:val="both"/>
            </w:pPr>
            <w:r w:rsidRPr="00A16E02">
              <w:t>Категории хозяйств</w:t>
            </w:r>
          </w:p>
        </w:tc>
        <w:tc>
          <w:tcPr>
            <w:tcW w:w="2703" w:type="dxa"/>
            <w:gridSpan w:val="3"/>
          </w:tcPr>
          <w:p w:rsidR="009E33B0" w:rsidRPr="00A16E02" w:rsidRDefault="009E33B0" w:rsidP="009E33B0">
            <w:pPr>
              <w:contextualSpacing/>
              <w:jc w:val="both"/>
            </w:pPr>
            <w:r w:rsidRPr="00A16E02">
              <w:t>КРС, голов</w:t>
            </w:r>
          </w:p>
        </w:tc>
        <w:tc>
          <w:tcPr>
            <w:tcW w:w="2693" w:type="dxa"/>
            <w:gridSpan w:val="3"/>
          </w:tcPr>
          <w:p w:rsidR="009E33B0" w:rsidRPr="00A16E02" w:rsidRDefault="009E33B0" w:rsidP="009E33B0">
            <w:pPr>
              <w:contextualSpacing/>
              <w:jc w:val="both"/>
            </w:pPr>
            <w:r w:rsidRPr="00A16E02">
              <w:t>в том числе коров, голов</w:t>
            </w:r>
          </w:p>
        </w:tc>
      </w:tr>
      <w:tr w:rsidR="009E33B0" w:rsidRPr="00A16E02" w:rsidTr="009E33B0">
        <w:tc>
          <w:tcPr>
            <w:tcW w:w="3936" w:type="dxa"/>
            <w:vMerge/>
          </w:tcPr>
          <w:p w:rsidR="009E33B0" w:rsidRPr="00A16E02" w:rsidRDefault="009E33B0" w:rsidP="009E33B0">
            <w:pPr>
              <w:contextualSpacing/>
              <w:jc w:val="both"/>
            </w:pPr>
          </w:p>
        </w:tc>
        <w:tc>
          <w:tcPr>
            <w:tcW w:w="992" w:type="dxa"/>
          </w:tcPr>
          <w:p w:rsidR="009E33B0" w:rsidRPr="00A16E02" w:rsidRDefault="009E33B0" w:rsidP="009E33B0">
            <w:pPr>
              <w:contextualSpacing/>
              <w:jc w:val="both"/>
            </w:pPr>
            <w:r w:rsidRPr="00A16E02">
              <w:t>2016</w:t>
            </w:r>
          </w:p>
        </w:tc>
        <w:tc>
          <w:tcPr>
            <w:tcW w:w="850" w:type="dxa"/>
          </w:tcPr>
          <w:p w:rsidR="009E33B0" w:rsidRPr="00A16E02" w:rsidRDefault="009E33B0" w:rsidP="009E33B0">
            <w:pPr>
              <w:contextualSpacing/>
              <w:jc w:val="both"/>
            </w:pPr>
            <w:r w:rsidRPr="00A16E02">
              <w:t>2017</w:t>
            </w:r>
          </w:p>
        </w:tc>
        <w:tc>
          <w:tcPr>
            <w:tcW w:w="861" w:type="dxa"/>
          </w:tcPr>
          <w:p w:rsidR="009E33B0" w:rsidRPr="00A16E02" w:rsidRDefault="009E33B0" w:rsidP="009E33B0">
            <w:pPr>
              <w:contextualSpacing/>
              <w:jc w:val="both"/>
            </w:pPr>
            <w:r w:rsidRPr="00A16E02">
              <w:t>%</w:t>
            </w:r>
          </w:p>
        </w:tc>
        <w:tc>
          <w:tcPr>
            <w:tcW w:w="850" w:type="dxa"/>
          </w:tcPr>
          <w:p w:rsidR="009E33B0" w:rsidRPr="00A16E02" w:rsidRDefault="009E33B0" w:rsidP="009E33B0">
            <w:pPr>
              <w:contextualSpacing/>
              <w:jc w:val="both"/>
            </w:pPr>
            <w:r w:rsidRPr="00A16E02">
              <w:t>2016</w:t>
            </w:r>
          </w:p>
        </w:tc>
        <w:tc>
          <w:tcPr>
            <w:tcW w:w="992" w:type="dxa"/>
          </w:tcPr>
          <w:p w:rsidR="009E33B0" w:rsidRPr="00A16E02" w:rsidRDefault="009E33B0" w:rsidP="009E33B0">
            <w:pPr>
              <w:contextualSpacing/>
              <w:jc w:val="both"/>
            </w:pPr>
            <w:r w:rsidRPr="00A16E02">
              <w:t>2017</w:t>
            </w:r>
          </w:p>
        </w:tc>
        <w:tc>
          <w:tcPr>
            <w:tcW w:w="851" w:type="dxa"/>
          </w:tcPr>
          <w:p w:rsidR="009E33B0" w:rsidRPr="00A16E02" w:rsidRDefault="009E33B0" w:rsidP="009E33B0">
            <w:pPr>
              <w:contextualSpacing/>
              <w:jc w:val="both"/>
            </w:pPr>
            <w:r w:rsidRPr="00A16E02">
              <w:t>%</w:t>
            </w:r>
          </w:p>
        </w:tc>
      </w:tr>
      <w:tr w:rsidR="009E33B0" w:rsidRPr="00A16E02" w:rsidTr="009E33B0">
        <w:tc>
          <w:tcPr>
            <w:tcW w:w="3936" w:type="dxa"/>
          </w:tcPr>
          <w:p w:rsidR="009E33B0" w:rsidRPr="00A16E02" w:rsidRDefault="009E33B0" w:rsidP="009E33B0">
            <w:pPr>
              <w:contextualSpacing/>
              <w:jc w:val="both"/>
            </w:pPr>
            <w:r w:rsidRPr="00A16E02">
              <w:t xml:space="preserve">Сельскохозяйственные организации   </w:t>
            </w:r>
          </w:p>
        </w:tc>
        <w:tc>
          <w:tcPr>
            <w:tcW w:w="992" w:type="dxa"/>
          </w:tcPr>
          <w:p w:rsidR="009E33B0" w:rsidRPr="00A16E02" w:rsidRDefault="009E33B0" w:rsidP="009E33B0">
            <w:pPr>
              <w:contextualSpacing/>
              <w:jc w:val="both"/>
              <w:rPr>
                <w:color w:val="000000"/>
              </w:rPr>
            </w:pPr>
            <w:r w:rsidRPr="00A16E02">
              <w:rPr>
                <w:color w:val="000000"/>
              </w:rPr>
              <w:t>1695</w:t>
            </w:r>
          </w:p>
        </w:tc>
        <w:tc>
          <w:tcPr>
            <w:tcW w:w="850" w:type="dxa"/>
          </w:tcPr>
          <w:p w:rsidR="009E33B0" w:rsidRPr="00A16E02" w:rsidRDefault="009E33B0" w:rsidP="009E33B0">
            <w:pPr>
              <w:contextualSpacing/>
              <w:jc w:val="both"/>
              <w:rPr>
                <w:color w:val="000000"/>
              </w:rPr>
            </w:pPr>
            <w:r w:rsidRPr="00A16E02">
              <w:rPr>
                <w:color w:val="000000"/>
              </w:rPr>
              <w:t>1409</w:t>
            </w:r>
          </w:p>
        </w:tc>
        <w:tc>
          <w:tcPr>
            <w:tcW w:w="861" w:type="dxa"/>
          </w:tcPr>
          <w:p w:rsidR="009E33B0" w:rsidRPr="00A16E02" w:rsidRDefault="009E33B0" w:rsidP="009E33B0">
            <w:pPr>
              <w:contextualSpacing/>
              <w:jc w:val="both"/>
              <w:rPr>
                <w:color w:val="000000"/>
              </w:rPr>
            </w:pPr>
            <w:r w:rsidRPr="00A16E02">
              <w:rPr>
                <w:color w:val="000000"/>
              </w:rPr>
              <w:t>83,1</w:t>
            </w:r>
          </w:p>
        </w:tc>
        <w:tc>
          <w:tcPr>
            <w:tcW w:w="850" w:type="dxa"/>
          </w:tcPr>
          <w:p w:rsidR="009E33B0" w:rsidRPr="00A16E02" w:rsidRDefault="009E33B0" w:rsidP="009E33B0">
            <w:pPr>
              <w:contextualSpacing/>
              <w:jc w:val="both"/>
              <w:rPr>
                <w:color w:val="000000"/>
              </w:rPr>
            </w:pPr>
            <w:r w:rsidRPr="00A16E02">
              <w:rPr>
                <w:color w:val="000000"/>
              </w:rPr>
              <w:t>855</w:t>
            </w:r>
          </w:p>
        </w:tc>
        <w:tc>
          <w:tcPr>
            <w:tcW w:w="992" w:type="dxa"/>
          </w:tcPr>
          <w:p w:rsidR="009E33B0" w:rsidRPr="00A16E02" w:rsidRDefault="009E33B0" w:rsidP="009E33B0">
            <w:pPr>
              <w:contextualSpacing/>
              <w:jc w:val="both"/>
              <w:rPr>
                <w:color w:val="000000"/>
              </w:rPr>
            </w:pPr>
            <w:r w:rsidRPr="00A16E02">
              <w:rPr>
                <w:color w:val="000000"/>
              </w:rPr>
              <w:t>663</w:t>
            </w:r>
          </w:p>
        </w:tc>
        <w:tc>
          <w:tcPr>
            <w:tcW w:w="851" w:type="dxa"/>
          </w:tcPr>
          <w:p w:rsidR="009E33B0" w:rsidRPr="00A16E02" w:rsidRDefault="009E33B0" w:rsidP="009E33B0">
            <w:pPr>
              <w:contextualSpacing/>
              <w:jc w:val="both"/>
              <w:rPr>
                <w:color w:val="000000"/>
              </w:rPr>
            </w:pPr>
            <w:r w:rsidRPr="00A16E02">
              <w:rPr>
                <w:color w:val="000000"/>
              </w:rPr>
              <w:t>77,5</w:t>
            </w:r>
          </w:p>
        </w:tc>
      </w:tr>
      <w:tr w:rsidR="009E33B0" w:rsidRPr="00A16E02" w:rsidTr="009E33B0">
        <w:tc>
          <w:tcPr>
            <w:tcW w:w="3936" w:type="dxa"/>
          </w:tcPr>
          <w:p w:rsidR="009E33B0" w:rsidRPr="00A16E02" w:rsidRDefault="009E33B0" w:rsidP="009E33B0">
            <w:pPr>
              <w:contextualSpacing/>
              <w:jc w:val="both"/>
            </w:pPr>
            <w:r w:rsidRPr="00A16E02">
              <w:t>Крестьянские (фермерские) хозяйства</w:t>
            </w:r>
          </w:p>
        </w:tc>
        <w:tc>
          <w:tcPr>
            <w:tcW w:w="992" w:type="dxa"/>
          </w:tcPr>
          <w:p w:rsidR="009E33B0" w:rsidRPr="00A16E02" w:rsidRDefault="009E33B0" w:rsidP="009E33B0">
            <w:pPr>
              <w:contextualSpacing/>
              <w:jc w:val="both"/>
              <w:rPr>
                <w:color w:val="000000"/>
              </w:rPr>
            </w:pPr>
            <w:r w:rsidRPr="00A16E02">
              <w:rPr>
                <w:color w:val="000000"/>
              </w:rPr>
              <w:t>1212</w:t>
            </w:r>
          </w:p>
        </w:tc>
        <w:tc>
          <w:tcPr>
            <w:tcW w:w="850" w:type="dxa"/>
          </w:tcPr>
          <w:p w:rsidR="009E33B0" w:rsidRPr="00A16E02" w:rsidRDefault="009E33B0" w:rsidP="009E33B0">
            <w:pPr>
              <w:contextualSpacing/>
              <w:jc w:val="both"/>
              <w:rPr>
                <w:color w:val="000000"/>
              </w:rPr>
            </w:pPr>
            <w:r w:rsidRPr="00A16E02">
              <w:rPr>
                <w:color w:val="000000"/>
              </w:rPr>
              <w:t>1296</w:t>
            </w:r>
          </w:p>
        </w:tc>
        <w:tc>
          <w:tcPr>
            <w:tcW w:w="861" w:type="dxa"/>
          </w:tcPr>
          <w:p w:rsidR="009E33B0" w:rsidRPr="00A16E02" w:rsidRDefault="009E33B0" w:rsidP="009E33B0">
            <w:pPr>
              <w:contextualSpacing/>
              <w:jc w:val="both"/>
              <w:rPr>
                <w:color w:val="000000"/>
              </w:rPr>
            </w:pPr>
            <w:r w:rsidRPr="00A16E02">
              <w:rPr>
                <w:color w:val="000000"/>
              </w:rPr>
              <w:t>106,9</w:t>
            </w:r>
          </w:p>
        </w:tc>
        <w:tc>
          <w:tcPr>
            <w:tcW w:w="850" w:type="dxa"/>
          </w:tcPr>
          <w:p w:rsidR="009E33B0" w:rsidRPr="00A16E02" w:rsidRDefault="009E33B0" w:rsidP="009E33B0">
            <w:pPr>
              <w:contextualSpacing/>
              <w:jc w:val="both"/>
              <w:rPr>
                <w:color w:val="000000"/>
              </w:rPr>
            </w:pPr>
            <w:r w:rsidRPr="00A16E02">
              <w:rPr>
                <w:color w:val="000000"/>
              </w:rPr>
              <w:t>528</w:t>
            </w:r>
          </w:p>
        </w:tc>
        <w:tc>
          <w:tcPr>
            <w:tcW w:w="992" w:type="dxa"/>
          </w:tcPr>
          <w:p w:rsidR="009E33B0" w:rsidRPr="00A16E02" w:rsidRDefault="009E33B0" w:rsidP="009E33B0">
            <w:pPr>
              <w:contextualSpacing/>
              <w:jc w:val="both"/>
              <w:rPr>
                <w:color w:val="000000"/>
              </w:rPr>
            </w:pPr>
            <w:r w:rsidRPr="00A16E02">
              <w:rPr>
                <w:color w:val="000000"/>
              </w:rPr>
              <w:t>560</w:t>
            </w:r>
          </w:p>
        </w:tc>
        <w:tc>
          <w:tcPr>
            <w:tcW w:w="851" w:type="dxa"/>
          </w:tcPr>
          <w:p w:rsidR="009E33B0" w:rsidRPr="00A16E02" w:rsidRDefault="009E33B0" w:rsidP="009E33B0">
            <w:pPr>
              <w:contextualSpacing/>
              <w:jc w:val="both"/>
              <w:rPr>
                <w:color w:val="000000"/>
              </w:rPr>
            </w:pPr>
            <w:r w:rsidRPr="00A16E02">
              <w:rPr>
                <w:color w:val="000000"/>
              </w:rPr>
              <w:t>106,1</w:t>
            </w:r>
          </w:p>
        </w:tc>
      </w:tr>
      <w:tr w:rsidR="009E33B0" w:rsidRPr="00A16E02" w:rsidTr="009E33B0">
        <w:tc>
          <w:tcPr>
            <w:tcW w:w="3936" w:type="dxa"/>
          </w:tcPr>
          <w:p w:rsidR="009E33B0" w:rsidRPr="00A16E02" w:rsidRDefault="009E33B0" w:rsidP="009E33B0">
            <w:pPr>
              <w:contextualSpacing/>
              <w:jc w:val="both"/>
            </w:pPr>
            <w:r w:rsidRPr="00A16E02">
              <w:t>Личные подсобные хозяйства</w:t>
            </w:r>
          </w:p>
        </w:tc>
        <w:tc>
          <w:tcPr>
            <w:tcW w:w="992" w:type="dxa"/>
          </w:tcPr>
          <w:p w:rsidR="009E33B0" w:rsidRPr="00A16E02" w:rsidRDefault="009E33B0" w:rsidP="009E33B0">
            <w:pPr>
              <w:contextualSpacing/>
              <w:jc w:val="both"/>
              <w:rPr>
                <w:color w:val="000000"/>
              </w:rPr>
            </w:pPr>
            <w:r w:rsidRPr="00A16E02">
              <w:rPr>
                <w:color w:val="000000"/>
              </w:rPr>
              <w:t>11110</w:t>
            </w:r>
          </w:p>
        </w:tc>
        <w:tc>
          <w:tcPr>
            <w:tcW w:w="850" w:type="dxa"/>
          </w:tcPr>
          <w:p w:rsidR="009E33B0" w:rsidRPr="00A16E02" w:rsidRDefault="009E33B0" w:rsidP="009E33B0">
            <w:pPr>
              <w:contextualSpacing/>
              <w:jc w:val="both"/>
              <w:rPr>
                <w:color w:val="000000"/>
              </w:rPr>
            </w:pPr>
            <w:r w:rsidRPr="00A16E02">
              <w:rPr>
                <w:color w:val="000000"/>
              </w:rPr>
              <w:t>11054</w:t>
            </w:r>
          </w:p>
        </w:tc>
        <w:tc>
          <w:tcPr>
            <w:tcW w:w="861" w:type="dxa"/>
          </w:tcPr>
          <w:p w:rsidR="009E33B0" w:rsidRPr="00A16E02" w:rsidRDefault="009E33B0" w:rsidP="009E33B0">
            <w:pPr>
              <w:contextualSpacing/>
              <w:jc w:val="both"/>
              <w:rPr>
                <w:color w:val="000000"/>
              </w:rPr>
            </w:pPr>
            <w:r w:rsidRPr="00A16E02">
              <w:rPr>
                <w:color w:val="000000"/>
              </w:rPr>
              <w:t>99,5</w:t>
            </w:r>
          </w:p>
        </w:tc>
        <w:tc>
          <w:tcPr>
            <w:tcW w:w="850" w:type="dxa"/>
          </w:tcPr>
          <w:p w:rsidR="009E33B0" w:rsidRPr="00A16E02" w:rsidRDefault="009E33B0" w:rsidP="009E33B0">
            <w:pPr>
              <w:contextualSpacing/>
              <w:jc w:val="both"/>
              <w:rPr>
                <w:color w:val="000000"/>
              </w:rPr>
            </w:pPr>
            <w:r w:rsidRPr="00A16E02">
              <w:rPr>
                <w:color w:val="000000"/>
              </w:rPr>
              <w:t>4886</w:t>
            </w:r>
          </w:p>
        </w:tc>
        <w:tc>
          <w:tcPr>
            <w:tcW w:w="992" w:type="dxa"/>
          </w:tcPr>
          <w:p w:rsidR="009E33B0" w:rsidRPr="00A16E02" w:rsidRDefault="009E33B0" w:rsidP="009E33B0">
            <w:pPr>
              <w:contextualSpacing/>
              <w:jc w:val="both"/>
              <w:rPr>
                <w:color w:val="000000"/>
              </w:rPr>
            </w:pPr>
            <w:r w:rsidRPr="00A16E02">
              <w:rPr>
                <w:color w:val="000000"/>
              </w:rPr>
              <w:t>4618</w:t>
            </w:r>
          </w:p>
        </w:tc>
        <w:tc>
          <w:tcPr>
            <w:tcW w:w="851" w:type="dxa"/>
          </w:tcPr>
          <w:p w:rsidR="009E33B0" w:rsidRPr="00A16E02" w:rsidRDefault="009E33B0" w:rsidP="009E33B0">
            <w:pPr>
              <w:contextualSpacing/>
              <w:jc w:val="both"/>
              <w:rPr>
                <w:color w:val="000000"/>
              </w:rPr>
            </w:pPr>
            <w:r w:rsidRPr="00A16E02">
              <w:rPr>
                <w:color w:val="000000"/>
              </w:rPr>
              <w:t>94,5</w:t>
            </w:r>
          </w:p>
        </w:tc>
      </w:tr>
      <w:tr w:rsidR="009E33B0" w:rsidRPr="00A16E02" w:rsidTr="009E33B0">
        <w:tc>
          <w:tcPr>
            <w:tcW w:w="3936" w:type="dxa"/>
          </w:tcPr>
          <w:p w:rsidR="009E33B0" w:rsidRPr="00A16E02" w:rsidRDefault="009E33B0" w:rsidP="009E33B0">
            <w:pPr>
              <w:contextualSpacing/>
              <w:rPr>
                <w:b/>
              </w:rPr>
            </w:pPr>
            <w:r w:rsidRPr="00A16E02">
              <w:rPr>
                <w:b/>
              </w:rPr>
              <w:t>Все категории сельскохозяйственных организаций</w:t>
            </w:r>
          </w:p>
        </w:tc>
        <w:tc>
          <w:tcPr>
            <w:tcW w:w="992" w:type="dxa"/>
            <w:vAlign w:val="center"/>
          </w:tcPr>
          <w:p w:rsidR="009E33B0" w:rsidRPr="00A16E02" w:rsidRDefault="009E33B0" w:rsidP="009E33B0">
            <w:pPr>
              <w:contextualSpacing/>
              <w:jc w:val="both"/>
              <w:rPr>
                <w:b/>
                <w:bCs/>
                <w:color w:val="000000"/>
              </w:rPr>
            </w:pPr>
            <w:r w:rsidRPr="00A16E02">
              <w:rPr>
                <w:b/>
                <w:bCs/>
                <w:color w:val="000000"/>
              </w:rPr>
              <w:t>14017</w:t>
            </w:r>
          </w:p>
        </w:tc>
        <w:tc>
          <w:tcPr>
            <w:tcW w:w="850" w:type="dxa"/>
            <w:vAlign w:val="center"/>
          </w:tcPr>
          <w:p w:rsidR="009E33B0" w:rsidRPr="00A16E02" w:rsidRDefault="009E33B0" w:rsidP="009E33B0">
            <w:pPr>
              <w:contextualSpacing/>
              <w:jc w:val="both"/>
              <w:rPr>
                <w:b/>
                <w:bCs/>
                <w:color w:val="000000"/>
              </w:rPr>
            </w:pPr>
            <w:r w:rsidRPr="00A16E02">
              <w:rPr>
                <w:b/>
                <w:bCs/>
                <w:color w:val="000000"/>
              </w:rPr>
              <w:t>13759</w:t>
            </w:r>
          </w:p>
        </w:tc>
        <w:tc>
          <w:tcPr>
            <w:tcW w:w="861" w:type="dxa"/>
            <w:vAlign w:val="center"/>
          </w:tcPr>
          <w:p w:rsidR="009E33B0" w:rsidRPr="00A16E02" w:rsidRDefault="009E33B0" w:rsidP="009E33B0">
            <w:pPr>
              <w:contextualSpacing/>
              <w:jc w:val="both"/>
              <w:rPr>
                <w:b/>
                <w:color w:val="000000"/>
              </w:rPr>
            </w:pPr>
            <w:r w:rsidRPr="00A16E02">
              <w:rPr>
                <w:b/>
                <w:color w:val="000000"/>
              </w:rPr>
              <w:t>98,2</w:t>
            </w:r>
          </w:p>
        </w:tc>
        <w:tc>
          <w:tcPr>
            <w:tcW w:w="850" w:type="dxa"/>
            <w:vAlign w:val="center"/>
          </w:tcPr>
          <w:p w:rsidR="009E33B0" w:rsidRPr="00A16E02" w:rsidRDefault="009E33B0" w:rsidP="009E33B0">
            <w:pPr>
              <w:contextualSpacing/>
              <w:jc w:val="both"/>
              <w:rPr>
                <w:b/>
                <w:bCs/>
                <w:color w:val="000000"/>
              </w:rPr>
            </w:pPr>
            <w:r w:rsidRPr="00A16E02">
              <w:rPr>
                <w:b/>
                <w:bCs/>
                <w:color w:val="000000"/>
              </w:rPr>
              <w:t>6269</w:t>
            </w:r>
          </w:p>
        </w:tc>
        <w:tc>
          <w:tcPr>
            <w:tcW w:w="992" w:type="dxa"/>
            <w:vAlign w:val="center"/>
          </w:tcPr>
          <w:p w:rsidR="009E33B0" w:rsidRPr="00A16E02" w:rsidRDefault="009E33B0" w:rsidP="009E33B0">
            <w:pPr>
              <w:contextualSpacing/>
              <w:jc w:val="both"/>
              <w:rPr>
                <w:b/>
                <w:bCs/>
                <w:color w:val="000000"/>
              </w:rPr>
            </w:pPr>
            <w:r w:rsidRPr="00A16E02">
              <w:rPr>
                <w:b/>
                <w:bCs/>
                <w:color w:val="000000"/>
              </w:rPr>
              <w:t>5841</w:t>
            </w:r>
          </w:p>
        </w:tc>
        <w:tc>
          <w:tcPr>
            <w:tcW w:w="851" w:type="dxa"/>
            <w:vAlign w:val="center"/>
          </w:tcPr>
          <w:p w:rsidR="009E33B0" w:rsidRPr="00A16E02" w:rsidRDefault="009E33B0" w:rsidP="009E33B0">
            <w:pPr>
              <w:contextualSpacing/>
              <w:jc w:val="both"/>
              <w:rPr>
                <w:b/>
                <w:color w:val="000000"/>
              </w:rPr>
            </w:pPr>
            <w:r w:rsidRPr="00A16E02">
              <w:rPr>
                <w:b/>
                <w:color w:val="000000"/>
              </w:rPr>
              <w:t>93,2</w:t>
            </w:r>
          </w:p>
        </w:tc>
      </w:tr>
    </w:tbl>
    <w:p w:rsidR="009E33B0" w:rsidRPr="00A16E02" w:rsidRDefault="009E33B0" w:rsidP="009E33B0">
      <w:pPr>
        <w:ind w:firstLine="709"/>
        <w:contextualSpacing/>
        <w:jc w:val="both"/>
      </w:pPr>
    </w:p>
    <w:p w:rsidR="009E33B0" w:rsidRPr="00A16E02" w:rsidRDefault="009E33B0" w:rsidP="009E33B0">
      <w:pPr>
        <w:ind w:firstLine="709"/>
        <w:contextualSpacing/>
        <w:jc w:val="right"/>
      </w:pPr>
      <w:r w:rsidRPr="00A16E02">
        <w:t>Продолжение таблицы 1</w:t>
      </w:r>
      <w:r>
        <w:t>.1</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992"/>
        <w:gridCol w:w="850"/>
        <w:gridCol w:w="851"/>
        <w:gridCol w:w="850"/>
        <w:gridCol w:w="992"/>
        <w:gridCol w:w="851"/>
      </w:tblGrid>
      <w:tr w:rsidR="009E33B0" w:rsidRPr="00A16E02" w:rsidTr="009E33B0">
        <w:tc>
          <w:tcPr>
            <w:tcW w:w="3936" w:type="dxa"/>
            <w:vMerge w:val="restart"/>
          </w:tcPr>
          <w:p w:rsidR="009E33B0" w:rsidRPr="00A16E02" w:rsidRDefault="009E33B0" w:rsidP="009E33B0">
            <w:pPr>
              <w:contextualSpacing/>
              <w:jc w:val="both"/>
            </w:pPr>
            <w:r w:rsidRPr="00A16E02">
              <w:lastRenderedPageBreak/>
              <w:t>Категории хозяйств</w:t>
            </w:r>
          </w:p>
        </w:tc>
        <w:tc>
          <w:tcPr>
            <w:tcW w:w="2693" w:type="dxa"/>
            <w:gridSpan w:val="3"/>
          </w:tcPr>
          <w:p w:rsidR="009E33B0" w:rsidRPr="00A16E02" w:rsidRDefault="009E33B0" w:rsidP="009E33B0">
            <w:pPr>
              <w:contextualSpacing/>
              <w:jc w:val="both"/>
            </w:pPr>
            <w:r w:rsidRPr="00A16E02">
              <w:t>свиней, голов</w:t>
            </w:r>
          </w:p>
        </w:tc>
        <w:tc>
          <w:tcPr>
            <w:tcW w:w="2693" w:type="dxa"/>
            <w:gridSpan w:val="3"/>
          </w:tcPr>
          <w:p w:rsidR="009E33B0" w:rsidRPr="00A16E02" w:rsidRDefault="009E33B0" w:rsidP="009E33B0">
            <w:pPr>
              <w:contextualSpacing/>
              <w:jc w:val="both"/>
            </w:pPr>
            <w:r w:rsidRPr="00A16E02">
              <w:t>овец, голов</w:t>
            </w:r>
          </w:p>
        </w:tc>
      </w:tr>
      <w:tr w:rsidR="009E33B0" w:rsidRPr="00A16E02" w:rsidTr="009E33B0">
        <w:tc>
          <w:tcPr>
            <w:tcW w:w="3936" w:type="dxa"/>
            <w:vMerge/>
          </w:tcPr>
          <w:p w:rsidR="009E33B0" w:rsidRPr="00A16E02" w:rsidRDefault="009E33B0" w:rsidP="009E33B0">
            <w:pPr>
              <w:contextualSpacing/>
              <w:jc w:val="both"/>
            </w:pPr>
          </w:p>
        </w:tc>
        <w:tc>
          <w:tcPr>
            <w:tcW w:w="992" w:type="dxa"/>
          </w:tcPr>
          <w:p w:rsidR="009E33B0" w:rsidRPr="00A16E02" w:rsidRDefault="009E33B0" w:rsidP="009E33B0">
            <w:pPr>
              <w:contextualSpacing/>
              <w:jc w:val="both"/>
            </w:pPr>
            <w:r w:rsidRPr="00A16E02">
              <w:t>2016</w:t>
            </w:r>
          </w:p>
        </w:tc>
        <w:tc>
          <w:tcPr>
            <w:tcW w:w="850" w:type="dxa"/>
          </w:tcPr>
          <w:p w:rsidR="009E33B0" w:rsidRPr="00A16E02" w:rsidRDefault="009E33B0" w:rsidP="009E33B0">
            <w:pPr>
              <w:contextualSpacing/>
              <w:jc w:val="both"/>
            </w:pPr>
            <w:r w:rsidRPr="00A16E02">
              <w:t>2017</w:t>
            </w:r>
          </w:p>
        </w:tc>
        <w:tc>
          <w:tcPr>
            <w:tcW w:w="851" w:type="dxa"/>
          </w:tcPr>
          <w:p w:rsidR="009E33B0" w:rsidRPr="00A16E02" w:rsidRDefault="009E33B0" w:rsidP="009E33B0">
            <w:pPr>
              <w:contextualSpacing/>
              <w:jc w:val="both"/>
            </w:pPr>
            <w:r w:rsidRPr="00A16E02">
              <w:t>%</w:t>
            </w:r>
          </w:p>
        </w:tc>
        <w:tc>
          <w:tcPr>
            <w:tcW w:w="850" w:type="dxa"/>
          </w:tcPr>
          <w:p w:rsidR="009E33B0" w:rsidRPr="00A16E02" w:rsidRDefault="009E33B0" w:rsidP="009E33B0">
            <w:pPr>
              <w:contextualSpacing/>
              <w:jc w:val="both"/>
            </w:pPr>
            <w:r w:rsidRPr="00A16E02">
              <w:t>2016</w:t>
            </w:r>
          </w:p>
        </w:tc>
        <w:tc>
          <w:tcPr>
            <w:tcW w:w="992" w:type="dxa"/>
          </w:tcPr>
          <w:p w:rsidR="009E33B0" w:rsidRPr="00A16E02" w:rsidRDefault="009E33B0" w:rsidP="009E33B0">
            <w:pPr>
              <w:contextualSpacing/>
              <w:jc w:val="both"/>
            </w:pPr>
            <w:r w:rsidRPr="00A16E02">
              <w:t>2017</w:t>
            </w:r>
          </w:p>
        </w:tc>
        <w:tc>
          <w:tcPr>
            <w:tcW w:w="851" w:type="dxa"/>
          </w:tcPr>
          <w:p w:rsidR="009E33B0" w:rsidRPr="00A16E02" w:rsidRDefault="009E33B0" w:rsidP="009E33B0">
            <w:pPr>
              <w:contextualSpacing/>
              <w:jc w:val="both"/>
            </w:pPr>
            <w:r w:rsidRPr="00A16E02">
              <w:t>%</w:t>
            </w:r>
          </w:p>
        </w:tc>
      </w:tr>
      <w:tr w:rsidR="009E33B0" w:rsidRPr="00A16E02" w:rsidTr="009E33B0">
        <w:tc>
          <w:tcPr>
            <w:tcW w:w="3936" w:type="dxa"/>
          </w:tcPr>
          <w:p w:rsidR="009E33B0" w:rsidRPr="00A16E02" w:rsidRDefault="009E33B0" w:rsidP="009E33B0">
            <w:pPr>
              <w:contextualSpacing/>
              <w:jc w:val="both"/>
            </w:pPr>
            <w:r w:rsidRPr="00A16E02">
              <w:t>Сельскохозяйственные организации</w:t>
            </w:r>
          </w:p>
        </w:tc>
        <w:tc>
          <w:tcPr>
            <w:tcW w:w="992" w:type="dxa"/>
          </w:tcPr>
          <w:p w:rsidR="009E33B0" w:rsidRPr="00A16E02" w:rsidRDefault="009E33B0" w:rsidP="009E33B0">
            <w:pPr>
              <w:contextualSpacing/>
              <w:jc w:val="both"/>
              <w:rPr>
                <w:color w:val="000000"/>
              </w:rPr>
            </w:pPr>
            <w:r w:rsidRPr="00A16E02">
              <w:rPr>
                <w:color w:val="000000"/>
              </w:rPr>
              <w:t>2</w:t>
            </w:r>
          </w:p>
        </w:tc>
        <w:tc>
          <w:tcPr>
            <w:tcW w:w="850" w:type="dxa"/>
          </w:tcPr>
          <w:p w:rsidR="009E33B0" w:rsidRPr="00A16E02" w:rsidRDefault="009E33B0" w:rsidP="009E33B0">
            <w:pPr>
              <w:contextualSpacing/>
              <w:jc w:val="both"/>
              <w:rPr>
                <w:color w:val="000000"/>
              </w:rPr>
            </w:pPr>
            <w:r w:rsidRPr="00A16E02">
              <w:rPr>
                <w:color w:val="000000"/>
              </w:rPr>
              <w:t>0</w:t>
            </w:r>
          </w:p>
        </w:tc>
        <w:tc>
          <w:tcPr>
            <w:tcW w:w="851" w:type="dxa"/>
          </w:tcPr>
          <w:p w:rsidR="009E33B0" w:rsidRPr="00A16E02" w:rsidRDefault="009E33B0" w:rsidP="009E33B0">
            <w:pPr>
              <w:contextualSpacing/>
              <w:jc w:val="both"/>
              <w:rPr>
                <w:color w:val="000000"/>
              </w:rPr>
            </w:pPr>
          </w:p>
        </w:tc>
        <w:tc>
          <w:tcPr>
            <w:tcW w:w="850" w:type="dxa"/>
          </w:tcPr>
          <w:p w:rsidR="009E33B0" w:rsidRPr="00A16E02" w:rsidRDefault="009E33B0" w:rsidP="009E33B0">
            <w:pPr>
              <w:contextualSpacing/>
              <w:jc w:val="both"/>
              <w:rPr>
                <w:color w:val="000000"/>
              </w:rPr>
            </w:pPr>
            <w:r w:rsidRPr="00A16E02">
              <w:rPr>
                <w:color w:val="000000"/>
              </w:rPr>
              <w:t>7233</w:t>
            </w:r>
          </w:p>
        </w:tc>
        <w:tc>
          <w:tcPr>
            <w:tcW w:w="992" w:type="dxa"/>
          </w:tcPr>
          <w:p w:rsidR="009E33B0" w:rsidRPr="00A16E02" w:rsidRDefault="009E33B0" w:rsidP="009E33B0">
            <w:pPr>
              <w:contextualSpacing/>
              <w:jc w:val="both"/>
              <w:rPr>
                <w:color w:val="000000"/>
              </w:rPr>
            </w:pPr>
            <w:r w:rsidRPr="00A16E02">
              <w:rPr>
                <w:color w:val="000000"/>
              </w:rPr>
              <w:t>6911</w:t>
            </w:r>
          </w:p>
        </w:tc>
        <w:tc>
          <w:tcPr>
            <w:tcW w:w="851" w:type="dxa"/>
          </w:tcPr>
          <w:p w:rsidR="009E33B0" w:rsidRPr="00A16E02" w:rsidRDefault="009E33B0" w:rsidP="009E33B0">
            <w:pPr>
              <w:contextualSpacing/>
              <w:jc w:val="both"/>
              <w:rPr>
                <w:color w:val="000000"/>
              </w:rPr>
            </w:pPr>
            <w:r w:rsidRPr="00A16E02">
              <w:rPr>
                <w:color w:val="000000"/>
              </w:rPr>
              <w:t>95,5</w:t>
            </w:r>
          </w:p>
        </w:tc>
      </w:tr>
      <w:tr w:rsidR="009E33B0" w:rsidRPr="00A16E02" w:rsidTr="009E33B0">
        <w:tc>
          <w:tcPr>
            <w:tcW w:w="3936" w:type="dxa"/>
          </w:tcPr>
          <w:p w:rsidR="009E33B0" w:rsidRPr="00A16E02" w:rsidRDefault="009E33B0" w:rsidP="009E33B0">
            <w:pPr>
              <w:contextualSpacing/>
              <w:jc w:val="both"/>
            </w:pPr>
            <w:r w:rsidRPr="00A16E02">
              <w:t>Крестьянские (фермерские) хозяйства</w:t>
            </w:r>
          </w:p>
        </w:tc>
        <w:tc>
          <w:tcPr>
            <w:tcW w:w="992" w:type="dxa"/>
          </w:tcPr>
          <w:p w:rsidR="009E33B0" w:rsidRPr="00A16E02" w:rsidRDefault="009E33B0" w:rsidP="009E33B0">
            <w:pPr>
              <w:contextualSpacing/>
              <w:jc w:val="both"/>
              <w:rPr>
                <w:color w:val="000000"/>
              </w:rPr>
            </w:pPr>
            <w:r w:rsidRPr="00A16E02">
              <w:rPr>
                <w:color w:val="000000"/>
              </w:rPr>
              <w:t>344</w:t>
            </w:r>
          </w:p>
        </w:tc>
        <w:tc>
          <w:tcPr>
            <w:tcW w:w="850" w:type="dxa"/>
          </w:tcPr>
          <w:p w:rsidR="009E33B0" w:rsidRPr="00A16E02" w:rsidRDefault="009E33B0" w:rsidP="009E33B0">
            <w:pPr>
              <w:contextualSpacing/>
              <w:jc w:val="both"/>
              <w:rPr>
                <w:color w:val="000000"/>
              </w:rPr>
            </w:pPr>
            <w:r w:rsidRPr="00A16E02">
              <w:rPr>
                <w:color w:val="000000"/>
              </w:rPr>
              <w:t>358</w:t>
            </w:r>
          </w:p>
        </w:tc>
        <w:tc>
          <w:tcPr>
            <w:tcW w:w="851" w:type="dxa"/>
          </w:tcPr>
          <w:p w:rsidR="009E33B0" w:rsidRPr="00A16E02" w:rsidRDefault="009E33B0" w:rsidP="009E33B0">
            <w:pPr>
              <w:contextualSpacing/>
              <w:jc w:val="both"/>
              <w:rPr>
                <w:color w:val="000000"/>
              </w:rPr>
            </w:pPr>
            <w:r w:rsidRPr="00A16E02">
              <w:rPr>
                <w:color w:val="000000"/>
              </w:rPr>
              <w:t>104,1</w:t>
            </w:r>
          </w:p>
        </w:tc>
        <w:tc>
          <w:tcPr>
            <w:tcW w:w="850" w:type="dxa"/>
          </w:tcPr>
          <w:p w:rsidR="009E33B0" w:rsidRPr="00A16E02" w:rsidRDefault="009E33B0" w:rsidP="009E33B0">
            <w:pPr>
              <w:contextualSpacing/>
              <w:jc w:val="both"/>
              <w:rPr>
                <w:color w:val="000000"/>
              </w:rPr>
            </w:pPr>
            <w:r w:rsidRPr="00A16E02">
              <w:rPr>
                <w:color w:val="000000"/>
              </w:rPr>
              <w:t>405</w:t>
            </w:r>
          </w:p>
        </w:tc>
        <w:tc>
          <w:tcPr>
            <w:tcW w:w="992" w:type="dxa"/>
          </w:tcPr>
          <w:p w:rsidR="009E33B0" w:rsidRPr="00A16E02" w:rsidRDefault="009E33B0" w:rsidP="009E33B0">
            <w:pPr>
              <w:contextualSpacing/>
              <w:jc w:val="both"/>
              <w:rPr>
                <w:color w:val="000000"/>
              </w:rPr>
            </w:pPr>
            <w:r w:rsidRPr="00A16E02">
              <w:rPr>
                <w:color w:val="000000"/>
              </w:rPr>
              <w:t>436</w:t>
            </w:r>
          </w:p>
        </w:tc>
        <w:tc>
          <w:tcPr>
            <w:tcW w:w="851" w:type="dxa"/>
          </w:tcPr>
          <w:p w:rsidR="009E33B0" w:rsidRPr="00A16E02" w:rsidRDefault="009E33B0" w:rsidP="009E33B0">
            <w:pPr>
              <w:contextualSpacing/>
              <w:jc w:val="both"/>
              <w:rPr>
                <w:color w:val="000000"/>
              </w:rPr>
            </w:pPr>
            <w:r w:rsidRPr="00A16E02">
              <w:rPr>
                <w:color w:val="000000"/>
              </w:rPr>
              <w:t>107,6</w:t>
            </w:r>
          </w:p>
        </w:tc>
      </w:tr>
      <w:tr w:rsidR="009E33B0" w:rsidRPr="00A16E02" w:rsidTr="009E33B0">
        <w:tc>
          <w:tcPr>
            <w:tcW w:w="3936" w:type="dxa"/>
          </w:tcPr>
          <w:p w:rsidR="009E33B0" w:rsidRPr="00A16E02" w:rsidRDefault="009E33B0" w:rsidP="009E33B0">
            <w:pPr>
              <w:contextualSpacing/>
              <w:jc w:val="both"/>
            </w:pPr>
            <w:r w:rsidRPr="00A16E02">
              <w:t>Личные подсобные хозяйства</w:t>
            </w:r>
          </w:p>
        </w:tc>
        <w:tc>
          <w:tcPr>
            <w:tcW w:w="992" w:type="dxa"/>
          </w:tcPr>
          <w:p w:rsidR="009E33B0" w:rsidRPr="00A16E02" w:rsidRDefault="009E33B0" w:rsidP="009E33B0">
            <w:pPr>
              <w:contextualSpacing/>
              <w:jc w:val="both"/>
              <w:rPr>
                <w:color w:val="000000"/>
              </w:rPr>
            </w:pPr>
            <w:r w:rsidRPr="00A16E02">
              <w:rPr>
                <w:color w:val="000000"/>
              </w:rPr>
              <w:t>2399</w:t>
            </w:r>
          </w:p>
        </w:tc>
        <w:tc>
          <w:tcPr>
            <w:tcW w:w="850" w:type="dxa"/>
          </w:tcPr>
          <w:p w:rsidR="009E33B0" w:rsidRPr="00A16E02" w:rsidRDefault="009E33B0" w:rsidP="009E33B0">
            <w:pPr>
              <w:contextualSpacing/>
              <w:jc w:val="both"/>
              <w:rPr>
                <w:color w:val="000000"/>
              </w:rPr>
            </w:pPr>
            <w:r w:rsidRPr="00A16E02">
              <w:rPr>
                <w:color w:val="000000"/>
              </w:rPr>
              <w:t>2592</w:t>
            </w:r>
          </w:p>
        </w:tc>
        <w:tc>
          <w:tcPr>
            <w:tcW w:w="851" w:type="dxa"/>
          </w:tcPr>
          <w:p w:rsidR="009E33B0" w:rsidRPr="00A16E02" w:rsidRDefault="009E33B0" w:rsidP="009E33B0">
            <w:pPr>
              <w:contextualSpacing/>
              <w:jc w:val="both"/>
              <w:rPr>
                <w:color w:val="000000"/>
              </w:rPr>
            </w:pPr>
            <w:r w:rsidRPr="00A16E02">
              <w:rPr>
                <w:color w:val="000000"/>
              </w:rPr>
              <w:t>108,0</w:t>
            </w:r>
          </w:p>
        </w:tc>
        <w:tc>
          <w:tcPr>
            <w:tcW w:w="850" w:type="dxa"/>
          </w:tcPr>
          <w:p w:rsidR="009E33B0" w:rsidRPr="00A16E02" w:rsidRDefault="009E33B0" w:rsidP="009E33B0">
            <w:pPr>
              <w:contextualSpacing/>
              <w:jc w:val="both"/>
              <w:rPr>
                <w:color w:val="000000"/>
              </w:rPr>
            </w:pPr>
            <w:r w:rsidRPr="00A16E02">
              <w:rPr>
                <w:color w:val="000000"/>
              </w:rPr>
              <w:t>2005</w:t>
            </w:r>
          </w:p>
        </w:tc>
        <w:tc>
          <w:tcPr>
            <w:tcW w:w="992" w:type="dxa"/>
          </w:tcPr>
          <w:p w:rsidR="009E33B0" w:rsidRPr="00A16E02" w:rsidRDefault="009E33B0" w:rsidP="009E33B0">
            <w:pPr>
              <w:contextualSpacing/>
              <w:jc w:val="both"/>
              <w:rPr>
                <w:color w:val="000000"/>
              </w:rPr>
            </w:pPr>
            <w:r w:rsidRPr="00A16E02">
              <w:rPr>
                <w:color w:val="000000"/>
              </w:rPr>
              <w:t>2279</w:t>
            </w:r>
          </w:p>
        </w:tc>
        <w:tc>
          <w:tcPr>
            <w:tcW w:w="851" w:type="dxa"/>
          </w:tcPr>
          <w:p w:rsidR="009E33B0" w:rsidRPr="00A16E02" w:rsidRDefault="009E33B0" w:rsidP="009E33B0">
            <w:pPr>
              <w:contextualSpacing/>
              <w:jc w:val="both"/>
              <w:rPr>
                <w:color w:val="000000"/>
              </w:rPr>
            </w:pPr>
            <w:r w:rsidRPr="00A16E02">
              <w:rPr>
                <w:color w:val="000000"/>
              </w:rPr>
              <w:t>113,7</w:t>
            </w:r>
          </w:p>
        </w:tc>
      </w:tr>
      <w:tr w:rsidR="009E33B0" w:rsidRPr="00A16E02" w:rsidTr="009E33B0">
        <w:tc>
          <w:tcPr>
            <w:tcW w:w="3936" w:type="dxa"/>
          </w:tcPr>
          <w:p w:rsidR="009E33B0" w:rsidRPr="00A16E02" w:rsidRDefault="009E33B0" w:rsidP="009E33B0">
            <w:pPr>
              <w:contextualSpacing/>
              <w:rPr>
                <w:b/>
              </w:rPr>
            </w:pPr>
            <w:r w:rsidRPr="00A16E02">
              <w:rPr>
                <w:b/>
              </w:rPr>
              <w:t>Все категории сельскохозяйственных организаций</w:t>
            </w:r>
          </w:p>
        </w:tc>
        <w:tc>
          <w:tcPr>
            <w:tcW w:w="992" w:type="dxa"/>
            <w:vAlign w:val="center"/>
          </w:tcPr>
          <w:p w:rsidR="009E33B0" w:rsidRPr="00A16E02" w:rsidRDefault="009E33B0" w:rsidP="009E33B0">
            <w:pPr>
              <w:contextualSpacing/>
              <w:rPr>
                <w:b/>
                <w:bCs/>
                <w:color w:val="000000"/>
              </w:rPr>
            </w:pPr>
            <w:r w:rsidRPr="00A16E02">
              <w:rPr>
                <w:b/>
                <w:bCs/>
                <w:color w:val="000000"/>
              </w:rPr>
              <w:t>2745</w:t>
            </w:r>
          </w:p>
        </w:tc>
        <w:tc>
          <w:tcPr>
            <w:tcW w:w="850" w:type="dxa"/>
            <w:vAlign w:val="center"/>
          </w:tcPr>
          <w:p w:rsidR="009E33B0" w:rsidRPr="00A16E02" w:rsidRDefault="009E33B0" w:rsidP="009E33B0">
            <w:pPr>
              <w:contextualSpacing/>
              <w:rPr>
                <w:b/>
                <w:bCs/>
                <w:color w:val="000000"/>
              </w:rPr>
            </w:pPr>
            <w:r w:rsidRPr="00A16E02">
              <w:rPr>
                <w:b/>
                <w:bCs/>
                <w:color w:val="000000"/>
              </w:rPr>
              <w:t>2950</w:t>
            </w:r>
          </w:p>
        </w:tc>
        <w:tc>
          <w:tcPr>
            <w:tcW w:w="851" w:type="dxa"/>
            <w:vAlign w:val="center"/>
          </w:tcPr>
          <w:p w:rsidR="009E33B0" w:rsidRPr="00A16E02" w:rsidRDefault="009E33B0" w:rsidP="009E33B0">
            <w:pPr>
              <w:contextualSpacing/>
              <w:rPr>
                <w:b/>
                <w:color w:val="000000"/>
              </w:rPr>
            </w:pPr>
            <w:r w:rsidRPr="00A16E02">
              <w:rPr>
                <w:b/>
                <w:color w:val="000000"/>
              </w:rPr>
              <w:t>107,5</w:t>
            </w:r>
          </w:p>
        </w:tc>
        <w:tc>
          <w:tcPr>
            <w:tcW w:w="850" w:type="dxa"/>
            <w:vAlign w:val="center"/>
          </w:tcPr>
          <w:p w:rsidR="009E33B0" w:rsidRPr="00A16E02" w:rsidRDefault="009E33B0" w:rsidP="009E33B0">
            <w:pPr>
              <w:contextualSpacing/>
              <w:rPr>
                <w:b/>
                <w:bCs/>
                <w:color w:val="000000"/>
              </w:rPr>
            </w:pPr>
            <w:r w:rsidRPr="00A16E02">
              <w:rPr>
                <w:b/>
                <w:bCs/>
                <w:color w:val="000000"/>
              </w:rPr>
              <w:t>9643</w:t>
            </w:r>
          </w:p>
        </w:tc>
        <w:tc>
          <w:tcPr>
            <w:tcW w:w="992" w:type="dxa"/>
            <w:vAlign w:val="center"/>
          </w:tcPr>
          <w:p w:rsidR="009E33B0" w:rsidRPr="00A16E02" w:rsidRDefault="009E33B0" w:rsidP="009E33B0">
            <w:pPr>
              <w:contextualSpacing/>
              <w:rPr>
                <w:b/>
                <w:bCs/>
                <w:color w:val="000000"/>
              </w:rPr>
            </w:pPr>
            <w:r w:rsidRPr="00A16E02">
              <w:rPr>
                <w:b/>
                <w:bCs/>
                <w:color w:val="000000"/>
              </w:rPr>
              <w:t>9626</w:t>
            </w:r>
          </w:p>
        </w:tc>
        <w:tc>
          <w:tcPr>
            <w:tcW w:w="851" w:type="dxa"/>
            <w:vAlign w:val="center"/>
          </w:tcPr>
          <w:p w:rsidR="009E33B0" w:rsidRPr="00A16E02" w:rsidRDefault="009E33B0" w:rsidP="009E33B0">
            <w:pPr>
              <w:contextualSpacing/>
              <w:rPr>
                <w:b/>
                <w:color w:val="000000"/>
              </w:rPr>
            </w:pPr>
            <w:r w:rsidRPr="00A16E02">
              <w:rPr>
                <w:b/>
                <w:color w:val="000000"/>
              </w:rPr>
              <w:t>99,8</w:t>
            </w:r>
          </w:p>
        </w:tc>
      </w:tr>
    </w:tbl>
    <w:p w:rsidR="009E33B0" w:rsidRPr="00A16E02" w:rsidRDefault="009E33B0" w:rsidP="009E33B0">
      <w:pPr>
        <w:ind w:firstLine="709"/>
        <w:contextualSpacing/>
        <w:jc w:val="both"/>
        <w:rPr>
          <w:color w:val="FF0000"/>
        </w:rPr>
      </w:pPr>
    </w:p>
    <w:p w:rsidR="009E33B0" w:rsidRPr="00A16E02" w:rsidRDefault="009E33B0" w:rsidP="009E33B0">
      <w:pPr>
        <w:ind w:firstLine="709"/>
        <w:contextualSpacing/>
        <w:jc w:val="both"/>
        <w:rPr>
          <w:color w:val="FF0000"/>
        </w:rPr>
      </w:pPr>
      <w:r w:rsidRPr="00A16E02">
        <w:t>Поголовье КРС в хозяйствах всех категорий на 1 января 2018 года составляет 13759 голов (2016г. - 14017 голов), или 98,2% к АППГ.</w:t>
      </w:r>
    </w:p>
    <w:p w:rsidR="009E33B0" w:rsidRPr="00A16E02" w:rsidRDefault="009E33B0" w:rsidP="009E33B0">
      <w:pPr>
        <w:ind w:firstLine="709"/>
        <w:contextualSpacing/>
        <w:jc w:val="both"/>
      </w:pPr>
      <w:r w:rsidRPr="00A16E02">
        <w:t xml:space="preserve">Увеличение поголовья наблюдается в свиноводстве до 107,5% к АППГ. </w:t>
      </w:r>
    </w:p>
    <w:p w:rsidR="009E33B0" w:rsidRPr="00A16E02" w:rsidRDefault="009E33B0" w:rsidP="009E33B0">
      <w:pPr>
        <w:ind w:firstLine="709"/>
        <w:contextualSpacing/>
        <w:jc w:val="both"/>
      </w:pPr>
      <w:r w:rsidRPr="00A16E02">
        <w:t>В овцеводстве – в КФХ и ЛПХ произошло увеличение поголовья до 107,6% и 113,7% соответственно, в сельскохозяйственных организациях – снижение  до 95,5%.</w:t>
      </w:r>
    </w:p>
    <w:p w:rsidR="009E33B0" w:rsidRPr="00A16E02" w:rsidRDefault="009E33B0" w:rsidP="009E33B0">
      <w:pPr>
        <w:ind w:firstLine="709"/>
        <w:contextualSpacing/>
        <w:jc w:val="both"/>
      </w:pPr>
      <w:r w:rsidRPr="00A16E02">
        <w:t xml:space="preserve">В 2017 году в овцеводстве получен приплод ягнят в количестве 2488 голов (2016 - 3446 голов), что соответствует 72% к АППГ. </w:t>
      </w:r>
    </w:p>
    <w:p w:rsidR="009E33B0" w:rsidRPr="00A16E02" w:rsidRDefault="009E33B0" w:rsidP="009E33B0">
      <w:pPr>
        <w:ind w:firstLine="709"/>
        <w:contextualSpacing/>
        <w:jc w:val="both"/>
      </w:pPr>
      <w:r w:rsidRPr="00A16E02">
        <w:t>Получено 27,8 тонн шерсти,  настриг  составил 4,2 кг на голову.</w:t>
      </w:r>
    </w:p>
    <w:p w:rsidR="009E33B0" w:rsidRPr="00A16E02" w:rsidRDefault="009E33B0" w:rsidP="009E33B0">
      <w:pPr>
        <w:ind w:firstLine="709"/>
        <w:contextualSpacing/>
        <w:jc w:val="both"/>
      </w:pPr>
    </w:p>
    <w:p w:rsidR="009E33B0" w:rsidRPr="00A16E02" w:rsidRDefault="009E33B0" w:rsidP="009E33B0">
      <w:pPr>
        <w:ind w:firstLine="709"/>
        <w:contextualSpacing/>
        <w:jc w:val="center"/>
        <w:rPr>
          <w:b/>
        </w:rPr>
      </w:pPr>
      <w:r w:rsidRPr="00A16E02">
        <w:rPr>
          <w:b/>
        </w:rPr>
        <w:t>Анализ производства молока и мяса в живой массе за 2017 год</w:t>
      </w:r>
    </w:p>
    <w:p w:rsidR="009E33B0" w:rsidRPr="00A16E02" w:rsidRDefault="009E33B0" w:rsidP="009E33B0">
      <w:pPr>
        <w:ind w:firstLine="709"/>
        <w:contextualSpacing/>
        <w:jc w:val="right"/>
      </w:pPr>
      <w:r w:rsidRPr="00A16E02">
        <w:t xml:space="preserve">Таблица </w:t>
      </w:r>
      <w:r>
        <w:t>1.</w:t>
      </w:r>
      <w:r w:rsidRPr="00A16E02">
        <w:t>2</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4"/>
        <w:gridCol w:w="1138"/>
        <w:gridCol w:w="992"/>
        <w:gridCol w:w="851"/>
        <w:gridCol w:w="992"/>
        <w:gridCol w:w="992"/>
        <w:gridCol w:w="840"/>
      </w:tblGrid>
      <w:tr w:rsidR="009E33B0" w:rsidRPr="00A16E02" w:rsidTr="009E33B0">
        <w:tc>
          <w:tcPr>
            <w:tcW w:w="3794" w:type="dxa"/>
            <w:vMerge w:val="restart"/>
          </w:tcPr>
          <w:p w:rsidR="009E33B0" w:rsidRPr="00A16E02" w:rsidRDefault="009E33B0" w:rsidP="009E33B0">
            <w:pPr>
              <w:ind w:firstLine="709"/>
              <w:contextualSpacing/>
              <w:jc w:val="both"/>
            </w:pPr>
            <w:r w:rsidRPr="00A16E02">
              <w:t>Категории хозяйств</w:t>
            </w:r>
          </w:p>
        </w:tc>
        <w:tc>
          <w:tcPr>
            <w:tcW w:w="2981" w:type="dxa"/>
            <w:gridSpan w:val="3"/>
          </w:tcPr>
          <w:p w:rsidR="009E33B0" w:rsidRPr="00A16E02" w:rsidRDefault="009E33B0" w:rsidP="009E33B0">
            <w:pPr>
              <w:contextualSpacing/>
              <w:jc w:val="both"/>
            </w:pPr>
            <w:r w:rsidRPr="00A16E02">
              <w:t>Молоко, тонн</w:t>
            </w:r>
          </w:p>
        </w:tc>
        <w:tc>
          <w:tcPr>
            <w:tcW w:w="2824" w:type="dxa"/>
            <w:gridSpan w:val="3"/>
          </w:tcPr>
          <w:p w:rsidR="009E33B0" w:rsidRPr="00A16E02" w:rsidRDefault="009E33B0" w:rsidP="009E33B0">
            <w:pPr>
              <w:contextualSpacing/>
              <w:jc w:val="both"/>
            </w:pPr>
            <w:r w:rsidRPr="00A16E02">
              <w:t>Мясо в живом массе, тонн</w:t>
            </w:r>
          </w:p>
        </w:tc>
      </w:tr>
      <w:tr w:rsidR="009E33B0" w:rsidRPr="00A16E02" w:rsidTr="009E33B0">
        <w:tc>
          <w:tcPr>
            <w:tcW w:w="3794" w:type="dxa"/>
            <w:vMerge/>
          </w:tcPr>
          <w:p w:rsidR="009E33B0" w:rsidRPr="00A16E02" w:rsidRDefault="009E33B0" w:rsidP="009E33B0">
            <w:pPr>
              <w:ind w:firstLine="709"/>
              <w:contextualSpacing/>
              <w:jc w:val="both"/>
            </w:pPr>
          </w:p>
        </w:tc>
        <w:tc>
          <w:tcPr>
            <w:tcW w:w="1138" w:type="dxa"/>
          </w:tcPr>
          <w:p w:rsidR="009E33B0" w:rsidRPr="00A16E02" w:rsidRDefault="009E33B0" w:rsidP="009E33B0">
            <w:pPr>
              <w:ind w:firstLine="38"/>
              <w:contextualSpacing/>
              <w:jc w:val="both"/>
            </w:pPr>
            <w:r w:rsidRPr="00A16E02">
              <w:t>2016г.</w:t>
            </w:r>
          </w:p>
        </w:tc>
        <w:tc>
          <w:tcPr>
            <w:tcW w:w="992" w:type="dxa"/>
          </w:tcPr>
          <w:p w:rsidR="009E33B0" w:rsidRPr="00A16E02" w:rsidRDefault="009E33B0" w:rsidP="009E33B0">
            <w:pPr>
              <w:ind w:firstLine="38"/>
              <w:contextualSpacing/>
              <w:jc w:val="both"/>
            </w:pPr>
            <w:r w:rsidRPr="00A16E02">
              <w:t>2017г.</w:t>
            </w:r>
          </w:p>
        </w:tc>
        <w:tc>
          <w:tcPr>
            <w:tcW w:w="851" w:type="dxa"/>
          </w:tcPr>
          <w:p w:rsidR="009E33B0" w:rsidRPr="00A16E02" w:rsidRDefault="009E33B0" w:rsidP="009E33B0">
            <w:pPr>
              <w:ind w:firstLine="38"/>
              <w:contextualSpacing/>
              <w:jc w:val="both"/>
            </w:pPr>
            <w:r w:rsidRPr="00A16E02">
              <w:t>%</w:t>
            </w:r>
          </w:p>
        </w:tc>
        <w:tc>
          <w:tcPr>
            <w:tcW w:w="992" w:type="dxa"/>
          </w:tcPr>
          <w:p w:rsidR="009E33B0" w:rsidRPr="00A16E02" w:rsidRDefault="009E33B0" w:rsidP="009E33B0">
            <w:pPr>
              <w:ind w:firstLine="38"/>
              <w:contextualSpacing/>
              <w:jc w:val="both"/>
            </w:pPr>
            <w:r w:rsidRPr="00A16E02">
              <w:t xml:space="preserve">2016г. </w:t>
            </w:r>
          </w:p>
        </w:tc>
        <w:tc>
          <w:tcPr>
            <w:tcW w:w="992" w:type="dxa"/>
          </w:tcPr>
          <w:p w:rsidR="009E33B0" w:rsidRPr="00A16E02" w:rsidRDefault="009E33B0" w:rsidP="009E33B0">
            <w:pPr>
              <w:ind w:firstLine="38"/>
              <w:contextualSpacing/>
              <w:jc w:val="both"/>
            </w:pPr>
            <w:r w:rsidRPr="00A16E02">
              <w:t xml:space="preserve">2017г. </w:t>
            </w:r>
          </w:p>
        </w:tc>
        <w:tc>
          <w:tcPr>
            <w:tcW w:w="840" w:type="dxa"/>
          </w:tcPr>
          <w:p w:rsidR="009E33B0" w:rsidRPr="00A16E02" w:rsidRDefault="009E33B0" w:rsidP="009E33B0">
            <w:pPr>
              <w:ind w:firstLine="38"/>
              <w:contextualSpacing/>
              <w:jc w:val="both"/>
            </w:pPr>
            <w:r w:rsidRPr="00A16E02">
              <w:t>%</w:t>
            </w:r>
          </w:p>
        </w:tc>
      </w:tr>
      <w:tr w:rsidR="009E33B0" w:rsidRPr="00A16E02" w:rsidTr="009E33B0">
        <w:tc>
          <w:tcPr>
            <w:tcW w:w="3794" w:type="dxa"/>
          </w:tcPr>
          <w:p w:rsidR="009E33B0" w:rsidRPr="00A16E02" w:rsidRDefault="009E33B0" w:rsidP="009E33B0">
            <w:pPr>
              <w:contextualSpacing/>
              <w:jc w:val="both"/>
            </w:pPr>
            <w:r w:rsidRPr="00A16E02">
              <w:t>Сельскохозяйственные организации</w:t>
            </w:r>
          </w:p>
        </w:tc>
        <w:tc>
          <w:tcPr>
            <w:tcW w:w="1138" w:type="dxa"/>
          </w:tcPr>
          <w:p w:rsidR="009E33B0" w:rsidRPr="00A16E02" w:rsidRDefault="009E33B0" w:rsidP="009E33B0">
            <w:pPr>
              <w:contextualSpacing/>
              <w:jc w:val="both"/>
              <w:rPr>
                <w:color w:val="000000"/>
              </w:rPr>
            </w:pPr>
            <w:r w:rsidRPr="00A16E02">
              <w:rPr>
                <w:color w:val="000000"/>
              </w:rPr>
              <w:t>96,5</w:t>
            </w:r>
          </w:p>
        </w:tc>
        <w:tc>
          <w:tcPr>
            <w:tcW w:w="992" w:type="dxa"/>
          </w:tcPr>
          <w:p w:rsidR="009E33B0" w:rsidRPr="00A16E02" w:rsidRDefault="009E33B0" w:rsidP="009E33B0">
            <w:pPr>
              <w:contextualSpacing/>
              <w:jc w:val="both"/>
              <w:rPr>
                <w:color w:val="000000"/>
              </w:rPr>
            </w:pPr>
            <w:r w:rsidRPr="00A16E02">
              <w:rPr>
                <w:color w:val="000000"/>
              </w:rPr>
              <w:t>66,4</w:t>
            </w:r>
          </w:p>
        </w:tc>
        <w:tc>
          <w:tcPr>
            <w:tcW w:w="851" w:type="dxa"/>
          </w:tcPr>
          <w:p w:rsidR="009E33B0" w:rsidRPr="00A16E02" w:rsidRDefault="009E33B0" w:rsidP="009E33B0">
            <w:pPr>
              <w:contextualSpacing/>
              <w:jc w:val="both"/>
              <w:rPr>
                <w:color w:val="000000"/>
              </w:rPr>
            </w:pPr>
            <w:r w:rsidRPr="00A16E02">
              <w:rPr>
                <w:color w:val="000000"/>
              </w:rPr>
              <w:t>68,8</w:t>
            </w:r>
          </w:p>
        </w:tc>
        <w:tc>
          <w:tcPr>
            <w:tcW w:w="992" w:type="dxa"/>
          </w:tcPr>
          <w:p w:rsidR="009E33B0" w:rsidRPr="00A16E02" w:rsidRDefault="009E33B0" w:rsidP="009E33B0">
            <w:pPr>
              <w:contextualSpacing/>
              <w:jc w:val="both"/>
              <w:rPr>
                <w:color w:val="000000"/>
              </w:rPr>
            </w:pPr>
            <w:r w:rsidRPr="00A16E02">
              <w:rPr>
                <w:color w:val="000000"/>
              </w:rPr>
              <w:t>106,4</w:t>
            </w:r>
          </w:p>
        </w:tc>
        <w:tc>
          <w:tcPr>
            <w:tcW w:w="992" w:type="dxa"/>
          </w:tcPr>
          <w:p w:rsidR="009E33B0" w:rsidRPr="00A16E02" w:rsidRDefault="009E33B0" w:rsidP="009E33B0">
            <w:pPr>
              <w:contextualSpacing/>
              <w:jc w:val="both"/>
              <w:rPr>
                <w:color w:val="000000"/>
              </w:rPr>
            </w:pPr>
            <w:r w:rsidRPr="00A16E02">
              <w:rPr>
                <w:color w:val="000000"/>
              </w:rPr>
              <w:t>123,4</w:t>
            </w:r>
          </w:p>
        </w:tc>
        <w:tc>
          <w:tcPr>
            <w:tcW w:w="840" w:type="dxa"/>
          </w:tcPr>
          <w:p w:rsidR="009E33B0" w:rsidRPr="00A16E02" w:rsidRDefault="009E33B0" w:rsidP="009E33B0">
            <w:pPr>
              <w:contextualSpacing/>
              <w:jc w:val="both"/>
              <w:rPr>
                <w:color w:val="000000"/>
              </w:rPr>
            </w:pPr>
            <w:r w:rsidRPr="00A16E02">
              <w:rPr>
                <w:color w:val="000000"/>
              </w:rPr>
              <w:t>116,0</w:t>
            </w:r>
          </w:p>
        </w:tc>
      </w:tr>
      <w:tr w:rsidR="009E33B0" w:rsidRPr="00A16E02" w:rsidTr="009E33B0">
        <w:tc>
          <w:tcPr>
            <w:tcW w:w="3794" w:type="dxa"/>
          </w:tcPr>
          <w:p w:rsidR="009E33B0" w:rsidRPr="00A16E02" w:rsidRDefault="009E33B0" w:rsidP="009E33B0">
            <w:pPr>
              <w:contextualSpacing/>
              <w:jc w:val="both"/>
            </w:pPr>
            <w:r w:rsidRPr="00A16E02">
              <w:t>Крестьянско-фермерские хозяйства</w:t>
            </w:r>
          </w:p>
        </w:tc>
        <w:tc>
          <w:tcPr>
            <w:tcW w:w="1138" w:type="dxa"/>
          </w:tcPr>
          <w:p w:rsidR="009E33B0" w:rsidRPr="00A16E02" w:rsidRDefault="009E33B0" w:rsidP="009E33B0">
            <w:pPr>
              <w:contextualSpacing/>
              <w:jc w:val="both"/>
              <w:rPr>
                <w:color w:val="000000"/>
              </w:rPr>
            </w:pPr>
            <w:r w:rsidRPr="00A16E02">
              <w:rPr>
                <w:color w:val="000000"/>
              </w:rPr>
              <w:t>452,3</w:t>
            </w:r>
          </w:p>
        </w:tc>
        <w:tc>
          <w:tcPr>
            <w:tcW w:w="992" w:type="dxa"/>
          </w:tcPr>
          <w:p w:rsidR="009E33B0" w:rsidRPr="00A16E02" w:rsidRDefault="009E33B0" w:rsidP="009E33B0">
            <w:pPr>
              <w:contextualSpacing/>
              <w:jc w:val="both"/>
              <w:rPr>
                <w:color w:val="000000"/>
              </w:rPr>
            </w:pPr>
            <w:r w:rsidRPr="00A16E02">
              <w:rPr>
                <w:color w:val="000000"/>
              </w:rPr>
              <w:t>570,3</w:t>
            </w:r>
          </w:p>
        </w:tc>
        <w:tc>
          <w:tcPr>
            <w:tcW w:w="851" w:type="dxa"/>
          </w:tcPr>
          <w:p w:rsidR="009E33B0" w:rsidRPr="00A16E02" w:rsidRDefault="009E33B0" w:rsidP="009E33B0">
            <w:pPr>
              <w:contextualSpacing/>
              <w:jc w:val="both"/>
              <w:rPr>
                <w:color w:val="000000"/>
              </w:rPr>
            </w:pPr>
            <w:r w:rsidRPr="00A16E02">
              <w:rPr>
                <w:color w:val="000000"/>
              </w:rPr>
              <w:t>126,1</w:t>
            </w:r>
          </w:p>
        </w:tc>
        <w:tc>
          <w:tcPr>
            <w:tcW w:w="992" w:type="dxa"/>
          </w:tcPr>
          <w:p w:rsidR="009E33B0" w:rsidRPr="00A16E02" w:rsidRDefault="009E33B0" w:rsidP="009E33B0">
            <w:pPr>
              <w:contextualSpacing/>
              <w:jc w:val="both"/>
              <w:rPr>
                <w:color w:val="000000"/>
              </w:rPr>
            </w:pPr>
            <w:r w:rsidRPr="00A16E02">
              <w:rPr>
                <w:color w:val="000000"/>
              </w:rPr>
              <w:t>54,4</w:t>
            </w:r>
          </w:p>
        </w:tc>
        <w:tc>
          <w:tcPr>
            <w:tcW w:w="992" w:type="dxa"/>
          </w:tcPr>
          <w:p w:rsidR="009E33B0" w:rsidRPr="00A16E02" w:rsidRDefault="009E33B0" w:rsidP="009E33B0">
            <w:pPr>
              <w:contextualSpacing/>
              <w:jc w:val="both"/>
              <w:rPr>
                <w:color w:val="000000"/>
              </w:rPr>
            </w:pPr>
            <w:r w:rsidRPr="00A16E02">
              <w:rPr>
                <w:color w:val="000000"/>
              </w:rPr>
              <w:t>58,8</w:t>
            </w:r>
          </w:p>
        </w:tc>
        <w:tc>
          <w:tcPr>
            <w:tcW w:w="840" w:type="dxa"/>
          </w:tcPr>
          <w:p w:rsidR="009E33B0" w:rsidRPr="00A16E02" w:rsidRDefault="009E33B0" w:rsidP="009E33B0">
            <w:pPr>
              <w:contextualSpacing/>
              <w:jc w:val="both"/>
              <w:rPr>
                <w:color w:val="000000"/>
              </w:rPr>
            </w:pPr>
            <w:r w:rsidRPr="00A16E02">
              <w:rPr>
                <w:color w:val="000000"/>
              </w:rPr>
              <w:t>108,1</w:t>
            </w:r>
          </w:p>
        </w:tc>
      </w:tr>
      <w:tr w:rsidR="009E33B0" w:rsidRPr="00A16E02" w:rsidTr="009E33B0">
        <w:tc>
          <w:tcPr>
            <w:tcW w:w="3794" w:type="dxa"/>
          </w:tcPr>
          <w:p w:rsidR="009E33B0" w:rsidRPr="00A16E02" w:rsidRDefault="009E33B0" w:rsidP="009E33B0">
            <w:pPr>
              <w:contextualSpacing/>
              <w:jc w:val="both"/>
            </w:pPr>
            <w:r w:rsidRPr="00A16E02">
              <w:t>Личные подсобные хозяйства</w:t>
            </w:r>
          </w:p>
        </w:tc>
        <w:tc>
          <w:tcPr>
            <w:tcW w:w="1138" w:type="dxa"/>
          </w:tcPr>
          <w:p w:rsidR="009E33B0" w:rsidRPr="00A16E02" w:rsidRDefault="009E33B0" w:rsidP="009E33B0">
            <w:pPr>
              <w:contextualSpacing/>
              <w:jc w:val="both"/>
              <w:rPr>
                <w:color w:val="000000"/>
              </w:rPr>
            </w:pPr>
            <w:r w:rsidRPr="00A16E02">
              <w:rPr>
                <w:color w:val="000000"/>
              </w:rPr>
              <w:t>11414,5</w:t>
            </w:r>
          </w:p>
        </w:tc>
        <w:tc>
          <w:tcPr>
            <w:tcW w:w="992" w:type="dxa"/>
          </w:tcPr>
          <w:p w:rsidR="009E33B0" w:rsidRPr="00A16E02" w:rsidRDefault="009E33B0" w:rsidP="009E33B0">
            <w:pPr>
              <w:contextualSpacing/>
              <w:jc w:val="both"/>
              <w:rPr>
                <w:color w:val="000000"/>
              </w:rPr>
            </w:pPr>
            <w:r w:rsidRPr="00A16E02">
              <w:rPr>
                <w:color w:val="000000"/>
              </w:rPr>
              <w:t>11296,4</w:t>
            </w:r>
          </w:p>
        </w:tc>
        <w:tc>
          <w:tcPr>
            <w:tcW w:w="851" w:type="dxa"/>
          </w:tcPr>
          <w:p w:rsidR="009E33B0" w:rsidRPr="00A16E02" w:rsidRDefault="009E33B0" w:rsidP="009E33B0">
            <w:pPr>
              <w:contextualSpacing/>
              <w:jc w:val="both"/>
              <w:rPr>
                <w:color w:val="000000"/>
              </w:rPr>
            </w:pPr>
            <w:r w:rsidRPr="00A16E02">
              <w:rPr>
                <w:color w:val="000000"/>
              </w:rPr>
              <w:t>99,0</w:t>
            </w:r>
          </w:p>
        </w:tc>
        <w:tc>
          <w:tcPr>
            <w:tcW w:w="992" w:type="dxa"/>
          </w:tcPr>
          <w:p w:rsidR="009E33B0" w:rsidRPr="00A16E02" w:rsidRDefault="009E33B0" w:rsidP="009E33B0">
            <w:pPr>
              <w:contextualSpacing/>
              <w:jc w:val="both"/>
              <w:rPr>
                <w:color w:val="000000"/>
              </w:rPr>
            </w:pPr>
            <w:r w:rsidRPr="00A16E02">
              <w:rPr>
                <w:color w:val="000000"/>
              </w:rPr>
              <w:t>2278,0</w:t>
            </w:r>
          </w:p>
        </w:tc>
        <w:tc>
          <w:tcPr>
            <w:tcW w:w="992" w:type="dxa"/>
          </w:tcPr>
          <w:p w:rsidR="009E33B0" w:rsidRPr="00A16E02" w:rsidRDefault="009E33B0" w:rsidP="009E33B0">
            <w:pPr>
              <w:contextualSpacing/>
              <w:jc w:val="both"/>
              <w:rPr>
                <w:color w:val="000000"/>
              </w:rPr>
            </w:pPr>
            <w:r w:rsidRPr="00A16E02">
              <w:rPr>
                <w:color w:val="000000"/>
              </w:rPr>
              <w:t>2301,6</w:t>
            </w:r>
          </w:p>
        </w:tc>
        <w:tc>
          <w:tcPr>
            <w:tcW w:w="840" w:type="dxa"/>
          </w:tcPr>
          <w:p w:rsidR="009E33B0" w:rsidRPr="00A16E02" w:rsidRDefault="009E33B0" w:rsidP="009E33B0">
            <w:pPr>
              <w:contextualSpacing/>
              <w:jc w:val="both"/>
              <w:rPr>
                <w:color w:val="000000"/>
              </w:rPr>
            </w:pPr>
            <w:r w:rsidRPr="00A16E02">
              <w:rPr>
                <w:color w:val="000000"/>
              </w:rPr>
              <w:t>101,0</w:t>
            </w:r>
          </w:p>
        </w:tc>
      </w:tr>
      <w:tr w:rsidR="009E33B0" w:rsidRPr="00A16E02" w:rsidTr="009E33B0">
        <w:tc>
          <w:tcPr>
            <w:tcW w:w="3794" w:type="dxa"/>
          </w:tcPr>
          <w:p w:rsidR="009E33B0" w:rsidRPr="00A16E02" w:rsidRDefault="009E33B0" w:rsidP="009E33B0">
            <w:pPr>
              <w:contextualSpacing/>
              <w:jc w:val="both"/>
              <w:rPr>
                <w:b/>
              </w:rPr>
            </w:pPr>
            <w:r w:rsidRPr="00A16E02">
              <w:rPr>
                <w:b/>
              </w:rPr>
              <w:t>Все категории сельскохозяйственных организаций</w:t>
            </w:r>
          </w:p>
        </w:tc>
        <w:tc>
          <w:tcPr>
            <w:tcW w:w="1138" w:type="dxa"/>
          </w:tcPr>
          <w:p w:rsidR="009E33B0" w:rsidRPr="00A16E02" w:rsidRDefault="009E33B0" w:rsidP="009E33B0">
            <w:pPr>
              <w:contextualSpacing/>
              <w:jc w:val="both"/>
              <w:rPr>
                <w:b/>
                <w:color w:val="000000"/>
              </w:rPr>
            </w:pPr>
            <w:r w:rsidRPr="00A16E02">
              <w:rPr>
                <w:b/>
                <w:color w:val="000000"/>
              </w:rPr>
              <w:t>11963,3</w:t>
            </w:r>
          </w:p>
        </w:tc>
        <w:tc>
          <w:tcPr>
            <w:tcW w:w="992" w:type="dxa"/>
          </w:tcPr>
          <w:p w:rsidR="009E33B0" w:rsidRPr="00A16E02" w:rsidRDefault="009E33B0" w:rsidP="009E33B0">
            <w:pPr>
              <w:contextualSpacing/>
              <w:jc w:val="both"/>
              <w:rPr>
                <w:b/>
                <w:color w:val="000000"/>
              </w:rPr>
            </w:pPr>
            <w:r w:rsidRPr="00A16E02">
              <w:rPr>
                <w:b/>
                <w:color w:val="000000"/>
              </w:rPr>
              <w:t>11933,1</w:t>
            </w:r>
          </w:p>
        </w:tc>
        <w:tc>
          <w:tcPr>
            <w:tcW w:w="851" w:type="dxa"/>
          </w:tcPr>
          <w:p w:rsidR="009E33B0" w:rsidRPr="00A16E02" w:rsidRDefault="009E33B0" w:rsidP="009E33B0">
            <w:pPr>
              <w:contextualSpacing/>
              <w:jc w:val="both"/>
              <w:rPr>
                <w:b/>
                <w:color w:val="000000"/>
              </w:rPr>
            </w:pPr>
            <w:r w:rsidRPr="00A16E02">
              <w:rPr>
                <w:b/>
                <w:color w:val="000000"/>
              </w:rPr>
              <w:t>99,7</w:t>
            </w:r>
          </w:p>
        </w:tc>
        <w:tc>
          <w:tcPr>
            <w:tcW w:w="992" w:type="dxa"/>
          </w:tcPr>
          <w:p w:rsidR="009E33B0" w:rsidRPr="00A16E02" w:rsidRDefault="009E33B0" w:rsidP="009E33B0">
            <w:pPr>
              <w:contextualSpacing/>
              <w:jc w:val="both"/>
              <w:rPr>
                <w:b/>
                <w:color w:val="000000"/>
              </w:rPr>
            </w:pPr>
            <w:r w:rsidRPr="00A16E02">
              <w:rPr>
                <w:b/>
                <w:color w:val="000000"/>
              </w:rPr>
              <w:t>2438,8</w:t>
            </w:r>
          </w:p>
        </w:tc>
        <w:tc>
          <w:tcPr>
            <w:tcW w:w="992" w:type="dxa"/>
          </w:tcPr>
          <w:p w:rsidR="009E33B0" w:rsidRPr="00A16E02" w:rsidRDefault="009E33B0" w:rsidP="009E33B0">
            <w:pPr>
              <w:contextualSpacing/>
              <w:jc w:val="both"/>
              <w:rPr>
                <w:b/>
                <w:color w:val="000000"/>
              </w:rPr>
            </w:pPr>
            <w:r w:rsidRPr="00A16E02">
              <w:rPr>
                <w:b/>
                <w:color w:val="000000"/>
              </w:rPr>
              <w:t>2483,8</w:t>
            </w:r>
          </w:p>
        </w:tc>
        <w:tc>
          <w:tcPr>
            <w:tcW w:w="840" w:type="dxa"/>
          </w:tcPr>
          <w:p w:rsidR="009E33B0" w:rsidRPr="00A16E02" w:rsidRDefault="009E33B0" w:rsidP="009E33B0">
            <w:pPr>
              <w:contextualSpacing/>
              <w:jc w:val="both"/>
              <w:rPr>
                <w:b/>
                <w:color w:val="000000"/>
              </w:rPr>
            </w:pPr>
            <w:r w:rsidRPr="00A16E02">
              <w:rPr>
                <w:b/>
                <w:color w:val="000000"/>
              </w:rPr>
              <w:t>101,8</w:t>
            </w:r>
          </w:p>
        </w:tc>
      </w:tr>
    </w:tbl>
    <w:p w:rsidR="009E33B0" w:rsidRPr="00A16E02" w:rsidRDefault="009E33B0" w:rsidP="009E33B0">
      <w:pPr>
        <w:ind w:firstLine="709"/>
        <w:contextualSpacing/>
        <w:jc w:val="both"/>
      </w:pPr>
    </w:p>
    <w:p w:rsidR="009E33B0" w:rsidRPr="00A16E02" w:rsidRDefault="009E33B0" w:rsidP="009E33B0">
      <w:pPr>
        <w:ind w:firstLine="709"/>
        <w:contextualSpacing/>
        <w:jc w:val="both"/>
      </w:pPr>
      <w:r w:rsidRPr="00A16E02">
        <w:t>В 2017 году было произведено всеми категориями сельскохозяйственных организаций:</w:t>
      </w:r>
    </w:p>
    <w:p w:rsidR="009E33B0" w:rsidRPr="00A16E02" w:rsidRDefault="009E33B0" w:rsidP="009E33B0">
      <w:pPr>
        <w:ind w:firstLine="709"/>
        <w:contextualSpacing/>
        <w:jc w:val="both"/>
        <w:rPr>
          <w:color w:val="000000"/>
        </w:rPr>
      </w:pPr>
      <w:r w:rsidRPr="00A16E02">
        <w:t xml:space="preserve">-  молока в объеме 11933,1 </w:t>
      </w:r>
      <w:r w:rsidRPr="00A16E02">
        <w:rPr>
          <w:color w:val="000000"/>
        </w:rPr>
        <w:t>тонн или 99,7%  к АППГ (2016г. – 11963,3 тонн);</w:t>
      </w:r>
    </w:p>
    <w:p w:rsidR="009E33B0" w:rsidRPr="00A16E02" w:rsidRDefault="009E33B0" w:rsidP="009E33B0">
      <w:pPr>
        <w:ind w:firstLine="709"/>
        <w:contextualSpacing/>
        <w:jc w:val="both"/>
        <w:rPr>
          <w:color w:val="000000"/>
        </w:rPr>
      </w:pPr>
      <w:r w:rsidRPr="00A16E02">
        <w:rPr>
          <w:color w:val="000000"/>
        </w:rPr>
        <w:t>- мяса в живом весе 2483,8 тонн или 101,8% к АППГ (2016г. – 2438,8 тонны).</w:t>
      </w:r>
    </w:p>
    <w:p w:rsidR="009E33B0" w:rsidRPr="00A16E02" w:rsidRDefault="009E33B0" w:rsidP="009E33B0">
      <w:pPr>
        <w:ind w:firstLine="709"/>
        <w:contextualSpacing/>
        <w:jc w:val="both"/>
      </w:pPr>
      <w:r w:rsidRPr="00A16E02">
        <w:t>В сельскохозяйственных организациях наблюдается незначительное снижение производства молока на 30,2 тонны, что соответствует 0,3%.</w:t>
      </w:r>
    </w:p>
    <w:p w:rsidR="009E33B0" w:rsidRPr="00A16E02" w:rsidRDefault="009E33B0" w:rsidP="009E33B0">
      <w:pPr>
        <w:ind w:firstLine="709"/>
        <w:contextualSpacing/>
        <w:jc w:val="both"/>
      </w:pPr>
      <w:r w:rsidRPr="00A16E02">
        <w:t xml:space="preserve">В структуре производства молока и мяса наибольший удельный вес приходится </w:t>
      </w:r>
      <w:proofErr w:type="gramStart"/>
      <w:r w:rsidRPr="00A16E02">
        <w:t>на</w:t>
      </w:r>
      <w:proofErr w:type="gramEnd"/>
      <w:r w:rsidRPr="00A16E02">
        <w:t>:</w:t>
      </w:r>
    </w:p>
    <w:p w:rsidR="009E33B0" w:rsidRPr="00A16E02" w:rsidRDefault="009E33B0" w:rsidP="009E33B0">
      <w:pPr>
        <w:ind w:firstLine="709"/>
        <w:contextualSpacing/>
        <w:jc w:val="both"/>
      </w:pPr>
      <w:r w:rsidRPr="00A16E02">
        <w:t xml:space="preserve">- личные подсобные хозяйства молоко - 94,7%, мясо – 92,7%, </w:t>
      </w:r>
    </w:p>
    <w:p w:rsidR="009E33B0" w:rsidRPr="00A16E02" w:rsidRDefault="009E33B0" w:rsidP="009E33B0">
      <w:pPr>
        <w:ind w:firstLine="709"/>
        <w:contextualSpacing/>
        <w:jc w:val="both"/>
      </w:pPr>
      <w:r w:rsidRPr="00A16E02">
        <w:t>- сельскохозяйственные предприятия производят молока – 0,6%, мяса – 5%,</w:t>
      </w:r>
    </w:p>
    <w:p w:rsidR="009E33B0" w:rsidRPr="00A16E02" w:rsidRDefault="009E33B0" w:rsidP="009E33B0">
      <w:pPr>
        <w:ind w:firstLine="709"/>
        <w:contextualSpacing/>
        <w:jc w:val="both"/>
      </w:pPr>
      <w:r w:rsidRPr="00A16E02">
        <w:t>- крестьянские  (фермерские) хозяйства молока – 4,7%, мяса – 2,3%.</w:t>
      </w:r>
    </w:p>
    <w:p w:rsidR="009E33B0" w:rsidRPr="00A16E02" w:rsidRDefault="009E33B0" w:rsidP="009E33B0">
      <w:pPr>
        <w:ind w:firstLine="709"/>
        <w:contextualSpacing/>
        <w:jc w:val="both"/>
      </w:pPr>
      <w:r w:rsidRPr="00A16E02">
        <w:t>В 2017 году было заготовлено сена сельскохозяйственными предприятиями  7160  тонн, что составило 88,8 к АППГ (2016г. - 8062,9 тонн) и 65% от запланированных показателей (план – 11000). На снижение показателей по заготовке сена повлияли погодные условия.</w:t>
      </w:r>
    </w:p>
    <w:p w:rsidR="009E33B0" w:rsidRPr="00A16E02" w:rsidRDefault="009E33B0" w:rsidP="009E33B0">
      <w:pPr>
        <w:ind w:firstLine="709"/>
        <w:contextualSpacing/>
        <w:jc w:val="both"/>
      </w:pPr>
      <w:r w:rsidRPr="00A16E02">
        <w:t xml:space="preserve">Для общественного животноводства было выделено фуража 1738 тон или 75,7% к АППГ (2016 - 2294,5 тонны), также было заготовлено 2250 тонн соломы, что позволило обеспечить КРС и овец по 20,6 </w:t>
      </w:r>
      <w:proofErr w:type="spellStart"/>
      <w:r w:rsidRPr="00A16E02">
        <w:t>ц</w:t>
      </w:r>
      <w:proofErr w:type="spellEnd"/>
      <w:r w:rsidRPr="00A16E02">
        <w:t xml:space="preserve">. (2016г - 21,3 </w:t>
      </w:r>
      <w:proofErr w:type="spellStart"/>
      <w:r w:rsidRPr="00A16E02">
        <w:t>ц</w:t>
      </w:r>
      <w:proofErr w:type="spellEnd"/>
      <w:r w:rsidRPr="00A16E02">
        <w:t xml:space="preserve">.) на 1 </w:t>
      </w:r>
      <w:proofErr w:type="spellStart"/>
      <w:r w:rsidRPr="00A16E02">
        <w:t>усл</w:t>
      </w:r>
      <w:proofErr w:type="spellEnd"/>
      <w:r w:rsidRPr="00A16E02">
        <w:t>. голову для  обеспечения сытной зимовки скота.</w:t>
      </w:r>
    </w:p>
    <w:p w:rsidR="009E33B0" w:rsidRPr="00A16E02" w:rsidRDefault="009E33B0" w:rsidP="009E33B0">
      <w:pPr>
        <w:ind w:firstLine="709"/>
        <w:contextualSpacing/>
        <w:jc w:val="both"/>
      </w:pPr>
      <w:r w:rsidRPr="00A16E02">
        <w:t xml:space="preserve">Среднемесячная заработная плата в отрасли  животноводства составила </w:t>
      </w:r>
      <w:r w:rsidRPr="00A16E02">
        <w:rPr>
          <w:b/>
        </w:rPr>
        <w:t>14830</w:t>
      </w:r>
      <w:r w:rsidRPr="00A16E02">
        <w:t xml:space="preserve"> рублей.</w:t>
      </w:r>
    </w:p>
    <w:p w:rsidR="009E33B0" w:rsidRPr="00A16E02" w:rsidRDefault="009E33B0" w:rsidP="009E33B0">
      <w:pPr>
        <w:contextualSpacing/>
        <w:jc w:val="both"/>
      </w:pPr>
      <w:r w:rsidRPr="00A16E02">
        <w:lastRenderedPageBreak/>
        <w:t xml:space="preserve"> </w:t>
      </w:r>
      <w:r w:rsidRPr="00A16E02">
        <w:tab/>
      </w:r>
      <w:r w:rsidRPr="00A16E02">
        <w:rPr>
          <w:b/>
        </w:rPr>
        <w:t xml:space="preserve">Растениеводство. </w:t>
      </w:r>
      <w:r w:rsidRPr="00A16E02">
        <w:t>Посевные работы в текущем году прошли организовано, в оптимальные агротехнические сроки.  Были проведены своевременно мероприятия по протравливанию семян и химической обработке посевов. План посева зерновых культур и рапса выполнен на 101%. Своевременно были проведены протравливание семян и  химическая обработка посевов. Уборочные мероприятия также были проведены своевременно. Все это позволило получить хороший урожай зерновых культур.</w:t>
      </w:r>
    </w:p>
    <w:p w:rsidR="009E33B0" w:rsidRPr="00A16E02" w:rsidRDefault="009E33B0" w:rsidP="009E33B0">
      <w:pPr>
        <w:contextualSpacing/>
        <w:jc w:val="center"/>
        <w:rPr>
          <w:b/>
        </w:rPr>
      </w:pPr>
      <w:r w:rsidRPr="00A16E02">
        <w:rPr>
          <w:b/>
        </w:rPr>
        <w:t>Валовой сбор зерна  и рапса в 2017 году, тонн</w:t>
      </w:r>
    </w:p>
    <w:p w:rsidR="009E33B0" w:rsidRPr="00A16E02" w:rsidRDefault="009E33B0" w:rsidP="009E33B0">
      <w:pPr>
        <w:contextualSpacing/>
        <w:jc w:val="right"/>
      </w:pPr>
      <w:r w:rsidRPr="00A16E02">
        <w:t xml:space="preserve">Таблица </w:t>
      </w:r>
      <w:r>
        <w:t>1.</w:t>
      </w:r>
      <w:r w:rsidRPr="00A16E02">
        <w:t>3</w:t>
      </w:r>
    </w:p>
    <w:tbl>
      <w:tblPr>
        <w:tblW w:w="9513" w:type="dxa"/>
        <w:tblInd w:w="93" w:type="dxa"/>
        <w:tblLook w:val="04A0"/>
      </w:tblPr>
      <w:tblGrid>
        <w:gridCol w:w="3082"/>
        <w:gridCol w:w="1134"/>
        <w:gridCol w:w="996"/>
        <w:gridCol w:w="1127"/>
        <w:gridCol w:w="992"/>
        <w:gridCol w:w="996"/>
        <w:gridCol w:w="1186"/>
      </w:tblGrid>
      <w:tr w:rsidR="009E33B0" w:rsidRPr="00A16E02" w:rsidTr="009E33B0">
        <w:trPr>
          <w:trHeight w:val="300"/>
        </w:trPr>
        <w:tc>
          <w:tcPr>
            <w:tcW w:w="3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Хозяйства</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Зерновые</w:t>
            </w:r>
          </w:p>
        </w:tc>
        <w:tc>
          <w:tcPr>
            <w:tcW w:w="3119" w:type="dxa"/>
            <w:gridSpan w:val="3"/>
            <w:tcBorders>
              <w:top w:val="single" w:sz="4" w:space="0" w:color="auto"/>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Рапс</w:t>
            </w:r>
          </w:p>
        </w:tc>
      </w:tr>
      <w:tr w:rsidR="009E33B0" w:rsidRPr="00A16E02" w:rsidTr="009E33B0">
        <w:trPr>
          <w:trHeight w:val="635"/>
        </w:trPr>
        <w:tc>
          <w:tcPr>
            <w:tcW w:w="3134" w:type="dxa"/>
            <w:vMerge/>
            <w:tcBorders>
              <w:top w:val="single" w:sz="4" w:space="0" w:color="auto"/>
              <w:left w:val="single" w:sz="4" w:space="0" w:color="auto"/>
              <w:bottom w:val="single" w:sz="4" w:space="0" w:color="auto"/>
              <w:right w:val="single" w:sz="4" w:space="0" w:color="auto"/>
            </w:tcBorders>
            <w:hideMark/>
          </w:tcPr>
          <w:p w:rsidR="009E33B0" w:rsidRPr="00A16E02" w:rsidRDefault="009E33B0" w:rsidP="009E33B0">
            <w:pPr>
              <w:contextualSpacing/>
              <w:jc w:val="both"/>
              <w:rPr>
                <w:color w:val="000000"/>
              </w:rPr>
            </w:pPr>
          </w:p>
        </w:tc>
        <w:tc>
          <w:tcPr>
            <w:tcW w:w="1134"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2016г.</w:t>
            </w:r>
          </w:p>
        </w:tc>
        <w:tc>
          <w:tcPr>
            <w:tcW w:w="992"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2017г.</w:t>
            </w:r>
          </w:p>
        </w:tc>
        <w:tc>
          <w:tcPr>
            <w:tcW w:w="1134"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proofErr w:type="spellStart"/>
            <w:r w:rsidRPr="00A16E02">
              <w:rPr>
                <w:color w:val="000000"/>
              </w:rPr>
              <w:t>Откл</w:t>
            </w:r>
            <w:proofErr w:type="spellEnd"/>
            <w:r w:rsidRPr="00A16E02">
              <w:rPr>
                <w:color w:val="000000"/>
              </w:rPr>
              <w:t>. к АППГ, %</w:t>
            </w:r>
          </w:p>
        </w:tc>
        <w:tc>
          <w:tcPr>
            <w:tcW w:w="992"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факт 2016г.</w:t>
            </w:r>
          </w:p>
        </w:tc>
        <w:tc>
          <w:tcPr>
            <w:tcW w:w="931"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факт 2017г.</w:t>
            </w:r>
          </w:p>
        </w:tc>
        <w:tc>
          <w:tcPr>
            <w:tcW w:w="1196"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proofErr w:type="spellStart"/>
            <w:r w:rsidRPr="00A16E02">
              <w:rPr>
                <w:color w:val="000000"/>
              </w:rPr>
              <w:t>Откл</w:t>
            </w:r>
            <w:proofErr w:type="spellEnd"/>
            <w:r w:rsidRPr="00A16E02">
              <w:rPr>
                <w:color w:val="000000"/>
              </w:rPr>
              <w:t xml:space="preserve">. к АППГ, % </w:t>
            </w:r>
          </w:p>
        </w:tc>
      </w:tr>
      <w:tr w:rsidR="009E33B0" w:rsidRPr="00A16E02" w:rsidTr="009E33B0">
        <w:trPr>
          <w:trHeight w:val="300"/>
        </w:trPr>
        <w:tc>
          <w:tcPr>
            <w:tcW w:w="3134" w:type="dxa"/>
            <w:tcBorders>
              <w:top w:val="nil"/>
              <w:left w:val="single" w:sz="4" w:space="0" w:color="auto"/>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СПК «Кировский»</w:t>
            </w:r>
          </w:p>
        </w:tc>
        <w:tc>
          <w:tcPr>
            <w:tcW w:w="1134"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71,1</w:t>
            </w:r>
          </w:p>
        </w:tc>
        <w:tc>
          <w:tcPr>
            <w:tcW w:w="992"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61</w:t>
            </w:r>
          </w:p>
        </w:tc>
        <w:tc>
          <w:tcPr>
            <w:tcW w:w="1134"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85,8</w:t>
            </w:r>
          </w:p>
        </w:tc>
        <w:tc>
          <w:tcPr>
            <w:tcW w:w="992"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p>
        </w:tc>
        <w:tc>
          <w:tcPr>
            <w:tcW w:w="931"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p>
        </w:tc>
        <w:tc>
          <w:tcPr>
            <w:tcW w:w="1196"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p>
        </w:tc>
      </w:tr>
      <w:tr w:rsidR="009E33B0" w:rsidRPr="00A16E02" w:rsidTr="009E33B0">
        <w:trPr>
          <w:trHeight w:val="311"/>
        </w:trPr>
        <w:tc>
          <w:tcPr>
            <w:tcW w:w="3134" w:type="dxa"/>
            <w:tcBorders>
              <w:top w:val="nil"/>
              <w:left w:val="single" w:sz="4" w:space="0" w:color="auto"/>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СПК «Кадаинский»</w:t>
            </w:r>
          </w:p>
        </w:tc>
        <w:tc>
          <w:tcPr>
            <w:tcW w:w="1134"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1250</w:t>
            </w:r>
          </w:p>
        </w:tc>
        <w:tc>
          <w:tcPr>
            <w:tcW w:w="992"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1200</w:t>
            </w:r>
          </w:p>
        </w:tc>
        <w:tc>
          <w:tcPr>
            <w:tcW w:w="1134"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96,0</w:t>
            </w:r>
          </w:p>
        </w:tc>
        <w:tc>
          <w:tcPr>
            <w:tcW w:w="992"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p>
        </w:tc>
        <w:tc>
          <w:tcPr>
            <w:tcW w:w="931"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p>
        </w:tc>
        <w:tc>
          <w:tcPr>
            <w:tcW w:w="1196"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p>
        </w:tc>
      </w:tr>
      <w:tr w:rsidR="009E33B0" w:rsidRPr="00A16E02" w:rsidTr="009E33B0">
        <w:trPr>
          <w:trHeight w:val="300"/>
        </w:trPr>
        <w:tc>
          <w:tcPr>
            <w:tcW w:w="3134" w:type="dxa"/>
            <w:tcBorders>
              <w:top w:val="nil"/>
              <w:left w:val="single" w:sz="4" w:space="0" w:color="auto"/>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ПК «Байгульский»</w:t>
            </w:r>
          </w:p>
        </w:tc>
        <w:tc>
          <w:tcPr>
            <w:tcW w:w="1134"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2688,8</w:t>
            </w:r>
          </w:p>
        </w:tc>
        <w:tc>
          <w:tcPr>
            <w:tcW w:w="992"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2133</w:t>
            </w:r>
          </w:p>
        </w:tc>
        <w:tc>
          <w:tcPr>
            <w:tcW w:w="1134"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79,3</w:t>
            </w:r>
          </w:p>
        </w:tc>
        <w:tc>
          <w:tcPr>
            <w:tcW w:w="992"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563,4</w:t>
            </w:r>
          </w:p>
        </w:tc>
        <w:tc>
          <w:tcPr>
            <w:tcW w:w="931"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360</w:t>
            </w:r>
          </w:p>
        </w:tc>
        <w:tc>
          <w:tcPr>
            <w:tcW w:w="1196"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63,9</w:t>
            </w:r>
          </w:p>
        </w:tc>
      </w:tr>
      <w:tr w:rsidR="009E33B0" w:rsidRPr="00A16E02" w:rsidTr="009E33B0">
        <w:trPr>
          <w:trHeight w:val="510"/>
        </w:trPr>
        <w:tc>
          <w:tcPr>
            <w:tcW w:w="3134" w:type="dxa"/>
            <w:tcBorders>
              <w:top w:val="nil"/>
              <w:left w:val="single" w:sz="4" w:space="0" w:color="auto"/>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АО «Племенной завод «Комсомолец»</w:t>
            </w:r>
          </w:p>
        </w:tc>
        <w:tc>
          <w:tcPr>
            <w:tcW w:w="1134"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4382,9</w:t>
            </w:r>
          </w:p>
        </w:tc>
        <w:tc>
          <w:tcPr>
            <w:tcW w:w="992"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7923,7</w:t>
            </w:r>
          </w:p>
        </w:tc>
        <w:tc>
          <w:tcPr>
            <w:tcW w:w="1134"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180,8</w:t>
            </w:r>
          </w:p>
        </w:tc>
        <w:tc>
          <w:tcPr>
            <w:tcW w:w="992"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5091,5</w:t>
            </w:r>
          </w:p>
        </w:tc>
        <w:tc>
          <w:tcPr>
            <w:tcW w:w="931"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14101,9</w:t>
            </w:r>
          </w:p>
        </w:tc>
        <w:tc>
          <w:tcPr>
            <w:tcW w:w="1196"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277,0</w:t>
            </w:r>
          </w:p>
        </w:tc>
      </w:tr>
      <w:tr w:rsidR="009E33B0" w:rsidRPr="00A16E02" w:rsidTr="009E33B0">
        <w:trPr>
          <w:trHeight w:val="300"/>
        </w:trPr>
        <w:tc>
          <w:tcPr>
            <w:tcW w:w="3134" w:type="dxa"/>
            <w:tcBorders>
              <w:top w:val="nil"/>
              <w:left w:val="single" w:sz="4" w:space="0" w:color="auto"/>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 xml:space="preserve">КФХ </w:t>
            </w:r>
            <w:proofErr w:type="spellStart"/>
            <w:r w:rsidRPr="00A16E02">
              <w:rPr>
                <w:color w:val="000000"/>
              </w:rPr>
              <w:t>Черников</w:t>
            </w:r>
            <w:proofErr w:type="spellEnd"/>
            <w:r w:rsidRPr="00A16E02">
              <w:rPr>
                <w:color w:val="000000"/>
              </w:rPr>
              <w:t xml:space="preserve"> Д.К.</w:t>
            </w:r>
          </w:p>
        </w:tc>
        <w:tc>
          <w:tcPr>
            <w:tcW w:w="1134"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30,0</w:t>
            </w:r>
          </w:p>
        </w:tc>
        <w:tc>
          <w:tcPr>
            <w:tcW w:w="992"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30</w:t>
            </w:r>
          </w:p>
        </w:tc>
        <w:tc>
          <w:tcPr>
            <w:tcW w:w="1134"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100,0</w:t>
            </w:r>
          </w:p>
        </w:tc>
        <w:tc>
          <w:tcPr>
            <w:tcW w:w="992"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p>
        </w:tc>
        <w:tc>
          <w:tcPr>
            <w:tcW w:w="931"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p>
        </w:tc>
        <w:tc>
          <w:tcPr>
            <w:tcW w:w="1196"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p>
        </w:tc>
      </w:tr>
      <w:tr w:rsidR="009E33B0" w:rsidRPr="00A16E02" w:rsidTr="009E33B0">
        <w:trPr>
          <w:trHeight w:val="300"/>
        </w:trPr>
        <w:tc>
          <w:tcPr>
            <w:tcW w:w="3134" w:type="dxa"/>
            <w:tcBorders>
              <w:top w:val="nil"/>
              <w:left w:val="single" w:sz="4" w:space="0" w:color="auto"/>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 xml:space="preserve">КФХ </w:t>
            </w:r>
            <w:proofErr w:type="spellStart"/>
            <w:r w:rsidRPr="00A16E02">
              <w:rPr>
                <w:color w:val="000000"/>
              </w:rPr>
              <w:t>Черников</w:t>
            </w:r>
            <w:proofErr w:type="spellEnd"/>
            <w:r w:rsidRPr="00A16E02">
              <w:rPr>
                <w:color w:val="000000"/>
              </w:rPr>
              <w:t xml:space="preserve">  К.Д.</w:t>
            </w:r>
          </w:p>
        </w:tc>
        <w:tc>
          <w:tcPr>
            <w:tcW w:w="1134"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595,0</w:t>
            </w:r>
          </w:p>
        </w:tc>
        <w:tc>
          <w:tcPr>
            <w:tcW w:w="992"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500</w:t>
            </w:r>
          </w:p>
        </w:tc>
        <w:tc>
          <w:tcPr>
            <w:tcW w:w="1134"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84,0</w:t>
            </w:r>
          </w:p>
        </w:tc>
        <w:tc>
          <w:tcPr>
            <w:tcW w:w="992"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p>
        </w:tc>
        <w:tc>
          <w:tcPr>
            <w:tcW w:w="931"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p>
        </w:tc>
        <w:tc>
          <w:tcPr>
            <w:tcW w:w="1196"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p>
        </w:tc>
      </w:tr>
      <w:tr w:rsidR="009E33B0" w:rsidRPr="00A16E02" w:rsidTr="009E33B0">
        <w:trPr>
          <w:trHeight w:val="300"/>
        </w:trPr>
        <w:tc>
          <w:tcPr>
            <w:tcW w:w="3134" w:type="dxa"/>
            <w:tcBorders>
              <w:top w:val="nil"/>
              <w:left w:val="single" w:sz="4" w:space="0" w:color="auto"/>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КФХ Рачков А.В.</w:t>
            </w:r>
          </w:p>
        </w:tc>
        <w:tc>
          <w:tcPr>
            <w:tcW w:w="1134"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157,5</w:t>
            </w:r>
          </w:p>
        </w:tc>
        <w:tc>
          <w:tcPr>
            <w:tcW w:w="992"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54</w:t>
            </w:r>
          </w:p>
        </w:tc>
        <w:tc>
          <w:tcPr>
            <w:tcW w:w="1134"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34,3</w:t>
            </w:r>
          </w:p>
        </w:tc>
        <w:tc>
          <w:tcPr>
            <w:tcW w:w="992"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p>
        </w:tc>
        <w:tc>
          <w:tcPr>
            <w:tcW w:w="931"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p>
        </w:tc>
        <w:tc>
          <w:tcPr>
            <w:tcW w:w="1196"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p>
        </w:tc>
      </w:tr>
      <w:tr w:rsidR="009E33B0" w:rsidRPr="00A16E02" w:rsidTr="009E33B0">
        <w:trPr>
          <w:trHeight w:val="300"/>
        </w:trPr>
        <w:tc>
          <w:tcPr>
            <w:tcW w:w="3134" w:type="dxa"/>
            <w:tcBorders>
              <w:top w:val="nil"/>
              <w:left w:val="single" w:sz="4" w:space="0" w:color="auto"/>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КФХ Никитин А.Н.</w:t>
            </w:r>
          </w:p>
        </w:tc>
        <w:tc>
          <w:tcPr>
            <w:tcW w:w="1134"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43,0</w:t>
            </w:r>
          </w:p>
        </w:tc>
        <w:tc>
          <w:tcPr>
            <w:tcW w:w="992"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82</w:t>
            </w:r>
          </w:p>
        </w:tc>
        <w:tc>
          <w:tcPr>
            <w:tcW w:w="1134"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190,7</w:t>
            </w:r>
          </w:p>
        </w:tc>
        <w:tc>
          <w:tcPr>
            <w:tcW w:w="992"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p>
        </w:tc>
        <w:tc>
          <w:tcPr>
            <w:tcW w:w="931"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p>
        </w:tc>
        <w:tc>
          <w:tcPr>
            <w:tcW w:w="1196"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p>
        </w:tc>
      </w:tr>
      <w:tr w:rsidR="009E33B0" w:rsidRPr="00A16E02" w:rsidTr="009E33B0">
        <w:trPr>
          <w:trHeight w:val="300"/>
        </w:trPr>
        <w:tc>
          <w:tcPr>
            <w:tcW w:w="3134" w:type="dxa"/>
            <w:tcBorders>
              <w:top w:val="nil"/>
              <w:left w:val="single" w:sz="4" w:space="0" w:color="auto"/>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КФХ  Епифанцев В.И.</w:t>
            </w:r>
          </w:p>
        </w:tc>
        <w:tc>
          <w:tcPr>
            <w:tcW w:w="1134"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p>
        </w:tc>
        <w:tc>
          <w:tcPr>
            <w:tcW w:w="992"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54</w:t>
            </w:r>
          </w:p>
        </w:tc>
        <w:tc>
          <w:tcPr>
            <w:tcW w:w="1134"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p>
        </w:tc>
        <w:tc>
          <w:tcPr>
            <w:tcW w:w="992"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p>
        </w:tc>
        <w:tc>
          <w:tcPr>
            <w:tcW w:w="931"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p>
        </w:tc>
        <w:tc>
          <w:tcPr>
            <w:tcW w:w="1196"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p>
        </w:tc>
      </w:tr>
      <w:tr w:rsidR="009E33B0" w:rsidRPr="00A16E02" w:rsidTr="009E33B0">
        <w:trPr>
          <w:trHeight w:val="300"/>
        </w:trPr>
        <w:tc>
          <w:tcPr>
            <w:tcW w:w="3134" w:type="dxa"/>
            <w:tcBorders>
              <w:top w:val="nil"/>
              <w:left w:val="single" w:sz="4" w:space="0" w:color="auto"/>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КФХ Колесников С.Б.</w:t>
            </w:r>
          </w:p>
        </w:tc>
        <w:tc>
          <w:tcPr>
            <w:tcW w:w="1134"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p>
        </w:tc>
        <w:tc>
          <w:tcPr>
            <w:tcW w:w="992"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60</w:t>
            </w:r>
          </w:p>
        </w:tc>
        <w:tc>
          <w:tcPr>
            <w:tcW w:w="1134"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p>
        </w:tc>
        <w:tc>
          <w:tcPr>
            <w:tcW w:w="992"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p>
        </w:tc>
        <w:tc>
          <w:tcPr>
            <w:tcW w:w="931"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p>
        </w:tc>
        <w:tc>
          <w:tcPr>
            <w:tcW w:w="1196"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p>
        </w:tc>
      </w:tr>
      <w:tr w:rsidR="009E33B0" w:rsidRPr="00A16E02" w:rsidTr="009E33B0">
        <w:trPr>
          <w:trHeight w:val="300"/>
        </w:trPr>
        <w:tc>
          <w:tcPr>
            <w:tcW w:w="3134" w:type="dxa"/>
            <w:tcBorders>
              <w:top w:val="nil"/>
              <w:left w:val="single" w:sz="4" w:space="0" w:color="auto"/>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ИТОГО</w:t>
            </w:r>
          </w:p>
        </w:tc>
        <w:tc>
          <w:tcPr>
            <w:tcW w:w="1134" w:type="dxa"/>
            <w:tcBorders>
              <w:top w:val="nil"/>
              <w:left w:val="nil"/>
              <w:bottom w:val="single" w:sz="4" w:space="0" w:color="auto"/>
              <w:right w:val="single" w:sz="4" w:space="0" w:color="auto"/>
            </w:tcBorders>
            <w:shd w:val="clear" w:color="auto" w:fill="auto"/>
            <w:noWrap/>
            <w:hideMark/>
          </w:tcPr>
          <w:p w:rsidR="009E33B0" w:rsidRPr="00A16E02" w:rsidRDefault="009E33B0" w:rsidP="009E33B0">
            <w:pPr>
              <w:contextualSpacing/>
              <w:jc w:val="both"/>
              <w:rPr>
                <w:color w:val="000000"/>
              </w:rPr>
            </w:pPr>
            <w:r w:rsidRPr="00A16E02">
              <w:rPr>
                <w:color w:val="000000"/>
              </w:rPr>
              <w:t>9218,3</w:t>
            </w:r>
          </w:p>
        </w:tc>
        <w:tc>
          <w:tcPr>
            <w:tcW w:w="992" w:type="dxa"/>
            <w:tcBorders>
              <w:top w:val="nil"/>
              <w:left w:val="nil"/>
              <w:bottom w:val="single" w:sz="4" w:space="0" w:color="auto"/>
              <w:right w:val="single" w:sz="4" w:space="0" w:color="auto"/>
            </w:tcBorders>
            <w:shd w:val="clear" w:color="auto" w:fill="auto"/>
            <w:noWrap/>
            <w:hideMark/>
          </w:tcPr>
          <w:p w:rsidR="009E33B0" w:rsidRPr="00A16E02" w:rsidRDefault="009E33B0" w:rsidP="009E33B0">
            <w:pPr>
              <w:contextualSpacing/>
              <w:jc w:val="both"/>
              <w:rPr>
                <w:color w:val="000000"/>
              </w:rPr>
            </w:pPr>
            <w:r w:rsidRPr="00A16E02">
              <w:rPr>
                <w:color w:val="000000"/>
              </w:rPr>
              <w:t>12097,7</w:t>
            </w:r>
          </w:p>
        </w:tc>
        <w:tc>
          <w:tcPr>
            <w:tcW w:w="1134"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131,2</w:t>
            </w:r>
          </w:p>
        </w:tc>
        <w:tc>
          <w:tcPr>
            <w:tcW w:w="992" w:type="dxa"/>
            <w:tcBorders>
              <w:top w:val="nil"/>
              <w:left w:val="nil"/>
              <w:bottom w:val="single" w:sz="4" w:space="0" w:color="auto"/>
              <w:right w:val="single" w:sz="4" w:space="0" w:color="auto"/>
            </w:tcBorders>
            <w:shd w:val="clear" w:color="auto" w:fill="auto"/>
            <w:noWrap/>
            <w:hideMark/>
          </w:tcPr>
          <w:p w:rsidR="009E33B0" w:rsidRPr="00A16E02" w:rsidRDefault="009E33B0" w:rsidP="009E33B0">
            <w:pPr>
              <w:contextualSpacing/>
              <w:jc w:val="both"/>
              <w:rPr>
                <w:color w:val="000000"/>
              </w:rPr>
            </w:pPr>
            <w:r w:rsidRPr="00A16E02">
              <w:rPr>
                <w:color w:val="000000"/>
              </w:rPr>
              <w:t>5654,9</w:t>
            </w:r>
          </w:p>
        </w:tc>
        <w:tc>
          <w:tcPr>
            <w:tcW w:w="931" w:type="dxa"/>
            <w:tcBorders>
              <w:top w:val="nil"/>
              <w:left w:val="nil"/>
              <w:bottom w:val="single" w:sz="4" w:space="0" w:color="auto"/>
              <w:right w:val="single" w:sz="4" w:space="0" w:color="auto"/>
            </w:tcBorders>
            <w:shd w:val="clear" w:color="auto" w:fill="auto"/>
            <w:noWrap/>
            <w:hideMark/>
          </w:tcPr>
          <w:p w:rsidR="009E33B0" w:rsidRPr="00A16E02" w:rsidRDefault="009E33B0" w:rsidP="009E33B0">
            <w:pPr>
              <w:contextualSpacing/>
              <w:jc w:val="both"/>
              <w:rPr>
                <w:color w:val="000000"/>
              </w:rPr>
            </w:pPr>
            <w:r w:rsidRPr="00A16E02">
              <w:rPr>
                <w:color w:val="000000"/>
              </w:rPr>
              <w:t>14461,9</w:t>
            </w:r>
          </w:p>
        </w:tc>
        <w:tc>
          <w:tcPr>
            <w:tcW w:w="1196" w:type="dxa"/>
            <w:tcBorders>
              <w:top w:val="nil"/>
              <w:left w:val="nil"/>
              <w:bottom w:val="single" w:sz="4" w:space="0" w:color="auto"/>
              <w:right w:val="single" w:sz="4" w:space="0" w:color="auto"/>
            </w:tcBorders>
            <w:shd w:val="clear" w:color="auto" w:fill="auto"/>
            <w:hideMark/>
          </w:tcPr>
          <w:p w:rsidR="009E33B0" w:rsidRPr="00A16E02" w:rsidRDefault="009E33B0" w:rsidP="009E33B0">
            <w:pPr>
              <w:contextualSpacing/>
              <w:jc w:val="both"/>
              <w:rPr>
                <w:color w:val="000000"/>
              </w:rPr>
            </w:pPr>
            <w:r w:rsidRPr="00A16E02">
              <w:rPr>
                <w:color w:val="000000"/>
              </w:rPr>
              <w:t>255,7</w:t>
            </w:r>
          </w:p>
        </w:tc>
      </w:tr>
    </w:tbl>
    <w:p w:rsidR="009E33B0" w:rsidRPr="00A16E02" w:rsidRDefault="009E33B0" w:rsidP="009E33B0">
      <w:pPr>
        <w:ind w:firstLine="709"/>
        <w:contextualSpacing/>
        <w:jc w:val="both"/>
      </w:pPr>
    </w:p>
    <w:p w:rsidR="009E33B0" w:rsidRPr="00A16E02" w:rsidRDefault="009E33B0" w:rsidP="009E33B0">
      <w:pPr>
        <w:ind w:firstLine="709"/>
        <w:contextualSpacing/>
        <w:jc w:val="both"/>
        <w:rPr>
          <w:color w:val="000000"/>
        </w:rPr>
      </w:pPr>
      <w:r w:rsidRPr="00A16E02">
        <w:t>Как видно из таблицы 3 фактически  было  намолочено 12097,7 тонн зерновых культур, что составило 131,2%  к АППГ (2016г. - 9218,3 тонн). П</w:t>
      </w:r>
      <w:r w:rsidRPr="00A16E02">
        <w:rPr>
          <w:color w:val="000000"/>
        </w:rPr>
        <w:t xml:space="preserve">осевная площадь под зерновые культуры составила 7660 га (уборочная площадь – 7369 га), урожайность зерновых по району – 16,4 </w:t>
      </w:r>
      <w:proofErr w:type="spellStart"/>
      <w:r w:rsidRPr="00A16E02">
        <w:rPr>
          <w:color w:val="000000"/>
        </w:rPr>
        <w:t>ц</w:t>
      </w:r>
      <w:proofErr w:type="spellEnd"/>
      <w:r w:rsidRPr="00A16E02">
        <w:rPr>
          <w:color w:val="000000"/>
        </w:rPr>
        <w:t>/га.</w:t>
      </w:r>
    </w:p>
    <w:p w:rsidR="009E33B0" w:rsidRPr="00A16E02" w:rsidRDefault="009E33B0" w:rsidP="009E33B0">
      <w:pPr>
        <w:ind w:firstLine="709"/>
        <w:contextualSpacing/>
        <w:jc w:val="both"/>
        <w:rPr>
          <w:color w:val="000000"/>
        </w:rPr>
      </w:pPr>
      <w:r w:rsidRPr="00A16E02">
        <w:rPr>
          <w:color w:val="000000"/>
        </w:rPr>
        <w:t xml:space="preserve">Засыпано семян зерновых 2434 тонны при потребности  3250 тонн, обеспеченность 74,9%. Дефицит семян зерновых наблюдается в КФХ Никитин А.В., Рачков А.В., Епифанцев В.И. и АО «Племенной завод Комсомолец» в объеме 816 тонн. Недостаток в семенном материале будет </w:t>
      </w:r>
      <w:proofErr w:type="gramStart"/>
      <w:r w:rsidRPr="00A16E02">
        <w:rPr>
          <w:color w:val="000000"/>
        </w:rPr>
        <w:t>восполнятся</w:t>
      </w:r>
      <w:proofErr w:type="gramEnd"/>
      <w:r w:rsidRPr="00A16E02">
        <w:rPr>
          <w:color w:val="000000"/>
        </w:rPr>
        <w:t xml:space="preserve"> методом </w:t>
      </w:r>
      <w:proofErr w:type="spellStart"/>
      <w:r w:rsidRPr="00A16E02">
        <w:rPr>
          <w:color w:val="000000"/>
        </w:rPr>
        <w:t>сортообновления</w:t>
      </w:r>
      <w:proofErr w:type="spellEnd"/>
      <w:r w:rsidRPr="00A16E02">
        <w:rPr>
          <w:color w:val="000000"/>
        </w:rPr>
        <w:t xml:space="preserve"> при приобретении в других хозяйствах.</w:t>
      </w:r>
    </w:p>
    <w:p w:rsidR="009E33B0" w:rsidRPr="00A16E02" w:rsidRDefault="009E33B0" w:rsidP="009E33B0">
      <w:pPr>
        <w:ind w:firstLine="709"/>
        <w:contextualSpacing/>
        <w:jc w:val="both"/>
        <w:rPr>
          <w:color w:val="000000"/>
        </w:rPr>
      </w:pPr>
      <w:r w:rsidRPr="00A16E02">
        <w:rPr>
          <w:color w:val="000000"/>
        </w:rPr>
        <w:t xml:space="preserve">Валовой сбор рапса составил 14461,9  тонн с уборочной площади 11234 га (2016г. - 5654,9 тонн с площади 4769 га), средняя урожайность 12,9 </w:t>
      </w:r>
      <w:proofErr w:type="spellStart"/>
      <w:r w:rsidRPr="00A16E02">
        <w:rPr>
          <w:color w:val="000000"/>
        </w:rPr>
        <w:t>ц</w:t>
      </w:r>
      <w:proofErr w:type="spellEnd"/>
      <w:r w:rsidRPr="00A16E02">
        <w:rPr>
          <w:color w:val="000000"/>
        </w:rPr>
        <w:t xml:space="preserve">/га (2016г. - 11,9 </w:t>
      </w:r>
      <w:proofErr w:type="spellStart"/>
      <w:r w:rsidRPr="00A16E02">
        <w:rPr>
          <w:color w:val="000000"/>
        </w:rPr>
        <w:t>ц</w:t>
      </w:r>
      <w:proofErr w:type="spellEnd"/>
      <w:r w:rsidRPr="00A16E02">
        <w:rPr>
          <w:color w:val="000000"/>
        </w:rPr>
        <w:t xml:space="preserve">/га). </w:t>
      </w:r>
    </w:p>
    <w:p w:rsidR="009E33B0" w:rsidRPr="00A16E02" w:rsidRDefault="009E33B0" w:rsidP="009E33B0">
      <w:pPr>
        <w:ind w:firstLine="709"/>
        <w:contextualSpacing/>
        <w:jc w:val="both"/>
        <w:rPr>
          <w:color w:val="000000"/>
        </w:rPr>
      </w:pPr>
      <w:r w:rsidRPr="00A16E02">
        <w:t xml:space="preserve">Значительно был увеличен урожай рапса  </w:t>
      </w:r>
      <w:r w:rsidRPr="00A16E02">
        <w:rPr>
          <w:color w:val="000000"/>
        </w:rPr>
        <w:t>АО «Племенной завод «Комсомолец», предприятием  было собрано 14101,9 тонн или 277% к АППГ.  Увеличение урожая произошло за счет ввода в оборот свободных земель. Собственных семян рапса засыпано 59,5 тонн или 50% от потребности, недостаток семян будет приобретаться в других хозяйствах.</w:t>
      </w:r>
    </w:p>
    <w:p w:rsidR="009E33B0" w:rsidRPr="00A16E02" w:rsidRDefault="009E33B0" w:rsidP="009E33B0">
      <w:pPr>
        <w:ind w:firstLine="709"/>
        <w:contextualSpacing/>
        <w:jc w:val="both"/>
      </w:pPr>
      <w:r w:rsidRPr="00A16E02">
        <w:t>Под урожай 2018г. было вспахано и обработано 16950 га (2016г. - 14654 га) паров или 115,7% к АППГ. Также был произведен посев однолетних трав на площади 2420 га (2016г. - 714 га).</w:t>
      </w:r>
    </w:p>
    <w:p w:rsidR="009E33B0" w:rsidRPr="00A16E02" w:rsidRDefault="009E33B0" w:rsidP="009E33B0">
      <w:pPr>
        <w:ind w:firstLine="709"/>
        <w:contextualSpacing/>
        <w:jc w:val="both"/>
        <w:rPr>
          <w:color w:val="000000"/>
        </w:rPr>
      </w:pPr>
      <w:r w:rsidRPr="00A16E02">
        <w:rPr>
          <w:color w:val="000000"/>
        </w:rPr>
        <w:t xml:space="preserve">В районе отработаны мероприятия по обеспечению бюджетных учреждений сельскохозяйственной продукцией местных товаропроизводителей. Бюджетные учреждения обеспечены мясом, хлебом и хлебобулочными изделиями, овощами производства местных товаропроизводителей на 100%. </w:t>
      </w:r>
    </w:p>
    <w:p w:rsidR="009E33B0" w:rsidRPr="00A16E02" w:rsidRDefault="009E33B0" w:rsidP="009E33B0">
      <w:pPr>
        <w:ind w:firstLine="709"/>
        <w:contextualSpacing/>
        <w:jc w:val="both"/>
      </w:pPr>
      <w:r w:rsidRPr="00A16E02">
        <w:t>На территории района действуют несколько инвестиционных проектов сельскохозяйственных предприятий.</w:t>
      </w:r>
    </w:p>
    <w:p w:rsidR="009E33B0" w:rsidRPr="00A16E02" w:rsidRDefault="009E33B0" w:rsidP="009E33B0">
      <w:pPr>
        <w:ind w:firstLine="709"/>
        <w:contextualSpacing/>
        <w:jc w:val="both"/>
      </w:pPr>
      <w:r w:rsidRPr="00A16E02">
        <w:t xml:space="preserve">В АО «Племенной завод «Комсомолец» - инвестиционный проект «Развитие </w:t>
      </w:r>
      <w:proofErr w:type="spellStart"/>
      <w:r w:rsidRPr="00A16E02">
        <w:t>подотраслей</w:t>
      </w:r>
      <w:proofErr w:type="spellEnd"/>
      <w:r w:rsidRPr="00A16E02">
        <w:t xml:space="preserve"> овцеводства, мясного скотоводства, производства рапса и зерновых культур, вовлечение земель сельских поселений. Территориальная диверсификация </w:t>
      </w:r>
      <w:r w:rsidRPr="00A16E02">
        <w:lastRenderedPageBreak/>
        <w:t xml:space="preserve">сельскохозяйственной деятельности с целью снижения специализированных рисков, вовлечение земель муниципального образования». </w:t>
      </w:r>
      <w:r w:rsidRPr="00A16E02">
        <w:rPr>
          <w:bCs/>
        </w:rPr>
        <w:t>Для обработки земель</w:t>
      </w:r>
      <w:r w:rsidRPr="00A16E02">
        <w:rPr>
          <w:b/>
          <w:bCs/>
        </w:rPr>
        <w:t xml:space="preserve"> </w:t>
      </w:r>
      <w:r w:rsidRPr="00A16E02">
        <w:t>АО «Племенной завод «Комсомолец» использует передовые технологии, технические новинки для обработки земли. В 2017 году было приобретено 69 единиц сельскохозяйственной техники и 73 единицы оборудования к технике.</w:t>
      </w:r>
    </w:p>
    <w:p w:rsidR="009E33B0" w:rsidRPr="00A16E02" w:rsidRDefault="009E33B0" w:rsidP="009E33B0">
      <w:pPr>
        <w:ind w:firstLine="709"/>
        <w:contextualSpacing/>
        <w:jc w:val="both"/>
        <w:rPr>
          <w:bCs/>
        </w:rPr>
      </w:pPr>
      <w:r w:rsidRPr="00A16E02">
        <w:t xml:space="preserve">В КФХ </w:t>
      </w:r>
      <w:proofErr w:type="spellStart"/>
      <w:r w:rsidRPr="00A16E02">
        <w:t>Бекрина</w:t>
      </w:r>
      <w:proofErr w:type="spellEnd"/>
      <w:r w:rsidRPr="00A16E02">
        <w:t xml:space="preserve"> Л.В. – проект «Строительство цеха по производству мясных полуфабрикатов». </w:t>
      </w:r>
      <w:r w:rsidRPr="00A16E02">
        <w:rPr>
          <w:bCs/>
        </w:rPr>
        <w:t xml:space="preserve">Цель проекта – увеличение объемов производства мясных полуфабрикатов. </w:t>
      </w:r>
    </w:p>
    <w:p w:rsidR="009E33B0" w:rsidRPr="00A16E02" w:rsidRDefault="009E33B0" w:rsidP="009E33B0">
      <w:pPr>
        <w:ind w:firstLine="709"/>
        <w:contextualSpacing/>
        <w:jc w:val="both"/>
        <w:rPr>
          <w:bCs/>
        </w:rPr>
      </w:pPr>
      <w:r w:rsidRPr="00A16E02">
        <w:rPr>
          <w:bCs/>
        </w:rPr>
        <w:t xml:space="preserve">В 2017г. было произведено 11,4 тонн </w:t>
      </w:r>
      <w:r w:rsidRPr="00A16E02">
        <w:t>мясных полуфабрикатов (2016г. -</w:t>
      </w:r>
      <w:r w:rsidRPr="00A16E02">
        <w:rPr>
          <w:bCs/>
        </w:rPr>
        <w:t>10,9</w:t>
      </w:r>
      <w:r w:rsidRPr="00A16E02">
        <w:t xml:space="preserve"> тонн) на сумму </w:t>
      </w:r>
      <w:r w:rsidRPr="00A16E02">
        <w:rPr>
          <w:bCs/>
        </w:rPr>
        <w:t xml:space="preserve"> 1839,0 тыс. руб. Увеличение объемов реализации стало возможным в </w:t>
      </w:r>
      <w:r>
        <w:rPr>
          <w:bCs/>
        </w:rPr>
        <w:t xml:space="preserve">результате увеличения </w:t>
      </w:r>
      <w:r w:rsidRPr="00A16E02">
        <w:rPr>
          <w:bCs/>
        </w:rPr>
        <w:t xml:space="preserve">КРС в собственном хозяйстве. </w:t>
      </w:r>
    </w:p>
    <w:p w:rsidR="009E33B0" w:rsidRPr="00A16E02" w:rsidRDefault="009E33B0" w:rsidP="009E33B0">
      <w:pPr>
        <w:ind w:firstLine="709"/>
        <w:contextualSpacing/>
        <w:jc w:val="both"/>
      </w:pPr>
      <w:r w:rsidRPr="00A16E02">
        <w:t xml:space="preserve">В КФХ </w:t>
      </w:r>
      <w:proofErr w:type="spellStart"/>
      <w:r w:rsidRPr="00A16E02">
        <w:t>Пьянникова</w:t>
      </w:r>
      <w:proofErr w:type="spellEnd"/>
      <w:r w:rsidRPr="00A16E02">
        <w:t xml:space="preserve"> Н.В. – проект «Развитие семейной животноводческой фермы по разведению скота молочного направления».</w:t>
      </w:r>
      <w:r w:rsidRPr="00A16E02">
        <w:rPr>
          <w:bCs/>
        </w:rPr>
        <w:t xml:space="preserve"> Цель проекта – создание условий для устойчивого развития фермерского хозяйства  молочного направления  путем качественного улучшения продуктивности коров, формирование племенного животноводства молочного направления красно-пестрой породы. В 2017г. было произведено 12,3 тонны </w:t>
      </w:r>
      <w:r w:rsidRPr="00A16E02">
        <w:t xml:space="preserve">мясных полуфабрикатов (2016г. – </w:t>
      </w:r>
      <w:r w:rsidRPr="00A16E02">
        <w:rPr>
          <w:bCs/>
        </w:rPr>
        <w:t xml:space="preserve">8,0 </w:t>
      </w:r>
      <w:r w:rsidRPr="00A16E02">
        <w:t>тонн) на сумму 2480,0</w:t>
      </w:r>
      <w:r w:rsidRPr="00A16E02">
        <w:rPr>
          <w:bCs/>
        </w:rPr>
        <w:t xml:space="preserve"> тыс. руб. </w:t>
      </w:r>
      <w:r>
        <w:rPr>
          <w:bCs/>
        </w:rPr>
        <w:t>Увелич</w:t>
      </w:r>
      <w:r w:rsidRPr="00A16E02">
        <w:rPr>
          <w:bCs/>
        </w:rPr>
        <w:t>ение объемов реализации произошло в связи с проведением организационных мероприятий по расширению торговых площадей и закупкой торгового оборудования</w:t>
      </w:r>
      <w:r>
        <w:rPr>
          <w:bCs/>
        </w:rPr>
        <w:t xml:space="preserve"> в 2016 году</w:t>
      </w:r>
      <w:r w:rsidRPr="00A16E02">
        <w:rPr>
          <w:bCs/>
        </w:rPr>
        <w:t>.</w:t>
      </w:r>
    </w:p>
    <w:p w:rsidR="009E33B0" w:rsidRPr="00A16E02" w:rsidRDefault="009E33B0" w:rsidP="009E33B0">
      <w:pPr>
        <w:ind w:firstLine="709"/>
        <w:contextualSpacing/>
        <w:jc w:val="both"/>
      </w:pPr>
      <w:r w:rsidRPr="00A16E02">
        <w:t xml:space="preserve">Выращиванием овощей в районе занимается СПК «им. И. Ф. </w:t>
      </w:r>
      <w:proofErr w:type="spellStart"/>
      <w:r w:rsidRPr="00A16E02">
        <w:t>Деменского</w:t>
      </w:r>
      <w:proofErr w:type="spellEnd"/>
      <w:r w:rsidRPr="00A16E02">
        <w:t xml:space="preserve">».  Выращено  и реализовано 1,8 тонн овощных культур (2016г. - 1,5 т), картофеля  - 8,6 тонны (2016г. – 3,0 т.). </w:t>
      </w:r>
    </w:p>
    <w:p w:rsidR="009E33B0" w:rsidRPr="00A16E02" w:rsidRDefault="009E33B0" w:rsidP="009E33B0">
      <w:pPr>
        <w:ind w:firstLine="709"/>
        <w:contextualSpacing/>
        <w:jc w:val="both"/>
      </w:pPr>
      <w:r w:rsidRPr="00A16E02">
        <w:t>Среднемесячная заработная плата в отрасли  растениеводства составила 9984</w:t>
      </w:r>
      <w:r w:rsidRPr="00A16E02">
        <w:rPr>
          <w:b/>
        </w:rPr>
        <w:t xml:space="preserve"> </w:t>
      </w:r>
      <w:r w:rsidRPr="00A16E02">
        <w:t xml:space="preserve">рубля.  </w:t>
      </w:r>
    </w:p>
    <w:p w:rsidR="009E33B0" w:rsidRDefault="009E33B0" w:rsidP="009E33B0">
      <w:pPr>
        <w:ind w:firstLine="709"/>
        <w:jc w:val="both"/>
      </w:pPr>
    </w:p>
    <w:p w:rsidR="009E33B0" w:rsidRPr="007F66F7" w:rsidRDefault="009E33B0" w:rsidP="009E33B0">
      <w:pPr>
        <w:spacing w:after="100" w:afterAutospacing="1"/>
        <w:ind w:firstLine="709"/>
        <w:contextualSpacing/>
        <w:jc w:val="both"/>
        <w:rPr>
          <w:b/>
        </w:rPr>
      </w:pPr>
      <w:r w:rsidRPr="00F53D2D">
        <w:rPr>
          <w:b/>
        </w:rPr>
        <w:t>3.Инвестиционная и строительная деятельность.</w:t>
      </w:r>
    </w:p>
    <w:p w:rsidR="009E33B0" w:rsidRPr="00E72C2B" w:rsidRDefault="009E33B0" w:rsidP="009E33B0">
      <w:pPr>
        <w:ind w:firstLine="709"/>
        <w:contextualSpacing/>
        <w:jc w:val="both"/>
      </w:pPr>
      <w:r w:rsidRPr="00E72C2B">
        <w:t xml:space="preserve">Объем инвестиций в основной капитал по оценке 2017 года 1561,5 млн. руб. и составил </w:t>
      </w:r>
      <w:r>
        <w:t>88,0</w:t>
      </w:r>
      <w:r w:rsidRPr="00E72C2B">
        <w:t>% к АППГ (2016г. – 1</w:t>
      </w:r>
      <w:r>
        <w:t xml:space="preserve">161,4 </w:t>
      </w:r>
      <w:r w:rsidRPr="00E72C2B">
        <w:t xml:space="preserve">млн. руб.). </w:t>
      </w:r>
    </w:p>
    <w:p w:rsidR="009E33B0" w:rsidRPr="00E72C2B" w:rsidRDefault="009E33B0" w:rsidP="009E33B0">
      <w:pPr>
        <w:ind w:firstLine="709"/>
        <w:contextualSpacing/>
        <w:jc w:val="both"/>
      </w:pPr>
      <w:r w:rsidRPr="00E72C2B">
        <w:t xml:space="preserve">Поскольку основной отраслью для инвестирования в 2016 году были транспорт и связь, а именно, увеличение объемов было связано с инвестированием в модернизацию железнодорожного полотна на территории района, модернизация подвижного состава, - то и снижение объемов инвестирования связано с завершающей стадией модернизации железнодорожного пути на территории района в 2017 году. </w:t>
      </w:r>
    </w:p>
    <w:p w:rsidR="009E33B0" w:rsidRPr="00E72C2B" w:rsidRDefault="009E33B0" w:rsidP="009E33B0">
      <w:pPr>
        <w:pStyle w:val="a4"/>
        <w:tabs>
          <w:tab w:val="left" w:pos="1134"/>
        </w:tabs>
        <w:ind w:left="0" w:firstLine="709"/>
        <w:rPr>
          <w:rFonts w:ascii="Times New Roman" w:hAnsi="Times New Roman"/>
          <w:bCs/>
        </w:rPr>
      </w:pPr>
      <w:r w:rsidRPr="00E72C2B">
        <w:rPr>
          <w:rFonts w:ascii="Times New Roman" w:hAnsi="Times New Roman"/>
        </w:rPr>
        <w:t xml:space="preserve">Объем выполненных работ по виду «строительство» по оценке 2017  составил 410,0 млн. руб. или 100,2% к АППГ (2016г. – 409,0 млн. руб.). </w:t>
      </w:r>
    </w:p>
    <w:p w:rsidR="009E33B0" w:rsidRPr="00E72C2B" w:rsidRDefault="009E33B0" w:rsidP="009E33B0">
      <w:pPr>
        <w:ind w:firstLine="709"/>
        <w:contextualSpacing/>
        <w:jc w:val="both"/>
      </w:pPr>
      <w:r w:rsidRPr="00E72C2B">
        <w:rPr>
          <w:b/>
        </w:rPr>
        <w:t>В 2017 году выдано 95 разрешений на строительство</w:t>
      </w:r>
      <w:r w:rsidRPr="00E72C2B">
        <w:t xml:space="preserve"> (2016г. – 101) или 94,1% к АППГ. В отчетном 2017 году начато строительство:</w:t>
      </w:r>
    </w:p>
    <w:p w:rsidR="009E33B0" w:rsidRPr="00E72C2B" w:rsidRDefault="009E33B0" w:rsidP="009E33B0">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rPr>
      </w:pPr>
      <w:r w:rsidRPr="00E72C2B">
        <w:rPr>
          <w:rFonts w:ascii="Times New Roman" w:hAnsi="Times New Roman"/>
        </w:rPr>
        <w:t xml:space="preserve">теплый коровник с навесом </w:t>
      </w:r>
      <w:proofErr w:type="gramStart"/>
      <w:r w:rsidRPr="00E72C2B">
        <w:rPr>
          <w:rFonts w:ascii="Times New Roman" w:hAnsi="Times New Roman"/>
        </w:rPr>
        <w:t>в</w:t>
      </w:r>
      <w:proofErr w:type="gramEnd"/>
      <w:r w:rsidRPr="00E72C2B">
        <w:rPr>
          <w:rFonts w:ascii="Times New Roman" w:hAnsi="Times New Roman"/>
        </w:rPr>
        <w:t xml:space="preserve"> с. Укурей – ИП </w:t>
      </w:r>
      <w:proofErr w:type="spellStart"/>
      <w:r w:rsidRPr="00E72C2B">
        <w:rPr>
          <w:rFonts w:ascii="Times New Roman" w:hAnsi="Times New Roman"/>
        </w:rPr>
        <w:t>Пьянникова</w:t>
      </w:r>
      <w:proofErr w:type="spellEnd"/>
      <w:r w:rsidRPr="00E72C2B">
        <w:rPr>
          <w:rFonts w:ascii="Times New Roman" w:hAnsi="Times New Roman"/>
        </w:rPr>
        <w:t xml:space="preserve"> Н.В.,</w:t>
      </w:r>
    </w:p>
    <w:p w:rsidR="009E33B0" w:rsidRPr="00E72C2B" w:rsidRDefault="009E33B0" w:rsidP="009E33B0">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rPr>
      </w:pPr>
      <w:r w:rsidRPr="00E72C2B">
        <w:rPr>
          <w:rFonts w:ascii="Times New Roman" w:hAnsi="Times New Roman"/>
        </w:rPr>
        <w:t>семь 4-квартирных  домов для детей-сирот,</w:t>
      </w:r>
    </w:p>
    <w:p w:rsidR="009E33B0" w:rsidRPr="00E72C2B" w:rsidRDefault="009E33B0" w:rsidP="009E33B0">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rPr>
      </w:pPr>
      <w:r w:rsidRPr="00E72C2B">
        <w:rPr>
          <w:rFonts w:ascii="Times New Roman" w:hAnsi="Times New Roman"/>
        </w:rPr>
        <w:t>церковь в селе Бушулей,</w:t>
      </w:r>
    </w:p>
    <w:p w:rsidR="009E33B0" w:rsidRPr="00E72C2B" w:rsidRDefault="009E33B0" w:rsidP="009E33B0">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rPr>
      </w:pPr>
      <w:r w:rsidRPr="00E72C2B">
        <w:rPr>
          <w:rFonts w:ascii="Times New Roman" w:hAnsi="Times New Roman"/>
        </w:rPr>
        <w:t>магазин в пгт Аксеново-Зиловское,</w:t>
      </w:r>
    </w:p>
    <w:p w:rsidR="009E33B0" w:rsidRPr="00E72C2B" w:rsidRDefault="009E33B0" w:rsidP="009E33B0">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rPr>
      </w:pPr>
      <w:r w:rsidRPr="00E72C2B">
        <w:rPr>
          <w:rFonts w:ascii="Times New Roman" w:hAnsi="Times New Roman"/>
        </w:rPr>
        <w:t>магазин в пгт Букачача,</w:t>
      </w:r>
    </w:p>
    <w:p w:rsidR="009E33B0" w:rsidRPr="00E72C2B" w:rsidRDefault="009E33B0" w:rsidP="009E33B0">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rPr>
      </w:pPr>
      <w:r w:rsidRPr="00E72C2B">
        <w:rPr>
          <w:rFonts w:ascii="Times New Roman" w:hAnsi="Times New Roman"/>
        </w:rPr>
        <w:t>строительство подъезда к селу Ульякан,</w:t>
      </w:r>
    </w:p>
    <w:p w:rsidR="009E33B0" w:rsidRPr="00E72C2B" w:rsidRDefault="009E33B0" w:rsidP="009E33B0">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rPr>
      </w:pPr>
      <w:r w:rsidRPr="00E72C2B">
        <w:rPr>
          <w:rFonts w:ascii="Times New Roman" w:hAnsi="Times New Roman"/>
        </w:rPr>
        <w:t xml:space="preserve">объект пищевого производства в п. Чернышевск – ИП </w:t>
      </w:r>
      <w:proofErr w:type="spellStart"/>
      <w:r w:rsidRPr="00E72C2B">
        <w:rPr>
          <w:rFonts w:ascii="Times New Roman" w:hAnsi="Times New Roman"/>
        </w:rPr>
        <w:t>Варданян</w:t>
      </w:r>
      <w:proofErr w:type="spellEnd"/>
      <w:r w:rsidRPr="00E72C2B">
        <w:rPr>
          <w:rFonts w:ascii="Times New Roman" w:hAnsi="Times New Roman"/>
        </w:rPr>
        <w:t xml:space="preserve"> О.Р.,</w:t>
      </w:r>
    </w:p>
    <w:p w:rsidR="009E33B0" w:rsidRPr="00E72C2B" w:rsidRDefault="009E33B0" w:rsidP="009E33B0">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rPr>
      </w:pPr>
      <w:r w:rsidRPr="00E72C2B">
        <w:rPr>
          <w:rFonts w:ascii="Times New Roman" w:hAnsi="Times New Roman"/>
        </w:rPr>
        <w:t xml:space="preserve">гараж ОАО РЖД </w:t>
      </w:r>
      <w:proofErr w:type="gramStart"/>
      <w:r w:rsidRPr="00E72C2B">
        <w:rPr>
          <w:rFonts w:ascii="Times New Roman" w:hAnsi="Times New Roman"/>
        </w:rPr>
        <w:t>в</w:t>
      </w:r>
      <w:proofErr w:type="gramEnd"/>
      <w:r w:rsidRPr="00E72C2B">
        <w:rPr>
          <w:rFonts w:ascii="Times New Roman" w:hAnsi="Times New Roman"/>
        </w:rPr>
        <w:t xml:space="preserve"> с. Ульякан,</w:t>
      </w:r>
    </w:p>
    <w:p w:rsidR="009E33B0" w:rsidRPr="00E72C2B" w:rsidRDefault="009E33B0" w:rsidP="009E33B0">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rPr>
      </w:pPr>
      <w:r w:rsidRPr="00E72C2B">
        <w:rPr>
          <w:rFonts w:ascii="Times New Roman" w:hAnsi="Times New Roman"/>
        </w:rPr>
        <w:t xml:space="preserve">сельскохозяйственные строения, 285-ый км автодороги  «Чита-Хабаровск» - ИП </w:t>
      </w:r>
      <w:proofErr w:type="spellStart"/>
      <w:r w:rsidRPr="00E72C2B">
        <w:rPr>
          <w:rFonts w:ascii="Times New Roman" w:hAnsi="Times New Roman"/>
        </w:rPr>
        <w:t>Черников</w:t>
      </w:r>
      <w:proofErr w:type="spellEnd"/>
      <w:r w:rsidRPr="00E72C2B">
        <w:rPr>
          <w:rFonts w:ascii="Times New Roman" w:hAnsi="Times New Roman"/>
        </w:rPr>
        <w:t xml:space="preserve"> К.Д.</w:t>
      </w:r>
    </w:p>
    <w:p w:rsidR="009E33B0" w:rsidRPr="00E72C2B" w:rsidRDefault="009E33B0" w:rsidP="009E33B0">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rPr>
      </w:pPr>
      <w:r w:rsidRPr="00E72C2B">
        <w:rPr>
          <w:rFonts w:ascii="Times New Roman" w:hAnsi="Times New Roman"/>
        </w:rPr>
        <w:t>ИЖС, реконструкция  ИЖС, пристройка к жилым домам – 68 разрешений,</w:t>
      </w:r>
    </w:p>
    <w:p w:rsidR="009E33B0" w:rsidRPr="00E72C2B" w:rsidRDefault="009E33B0" w:rsidP="009E33B0">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rPr>
      </w:pPr>
      <w:r w:rsidRPr="00E72C2B">
        <w:rPr>
          <w:rFonts w:ascii="Times New Roman" w:hAnsi="Times New Roman"/>
        </w:rPr>
        <w:t>реконструкция АЗС</w:t>
      </w:r>
      <w:r>
        <w:rPr>
          <w:rFonts w:ascii="Times New Roman" w:hAnsi="Times New Roman"/>
        </w:rPr>
        <w:t>,</w:t>
      </w:r>
    </w:p>
    <w:p w:rsidR="009E33B0" w:rsidRPr="00E72C2B" w:rsidRDefault="009E33B0" w:rsidP="009E33B0">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rPr>
      </w:pPr>
      <w:r w:rsidRPr="00E72C2B">
        <w:rPr>
          <w:rFonts w:ascii="Times New Roman" w:hAnsi="Times New Roman"/>
        </w:rPr>
        <w:t>пристройка к м</w:t>
      </w:r>
      <w:r>
        <w:rPr>
          <w:rFonts w:ascii="Times New Roman" w:hAnsi="Times New Roman"/>
        </w:rPr>
        <w:t>агази</w:t>
      </w:r>
      <w:r w:rsidRPr="00E72C2B">
        <w:rPr>
          <w:rFonts w:ascii="Times New Roman" w:hAnsi="Times New Roman"/>
        </w:rPr>
        <w:t>ну продовольственных товаров в п. Жирекен,</w:t>
      </w:r>
    </w:p>
    <w:p w:rsidR="009E33B0" w:rsidRPr="00E72C2B" w:rsidRDefault="009E33B0" w:rsidP="009E33B0">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rPr>
      </w:pPr>
      <w:r w:rsidRPr="00E72C2B">
        <w:rPr>
          <w:rFonts w:ascii="Times New Roman" w:hAnsi="Times New Roman"/>
        </w:rPr>
        <w:t>строительство ливневой канализации, локомотивное депо Забайкальской железной дороги, ст</w:t>
      </w:r>
      <w:proofErr w:type="gramStart"/>
      <w:r w:rsidRPr="00E72C2B">
        <w:rPr>
          <w:rFonts w:ascii="Times New Roman" w:hAnsi="Times New Roman"/>
        </w:rPr>
        <w:t>.Ч</w:t>
      </w:r>
      <w:proofErr w:type="gramEnd"/>
      <w:r w:rsidRPr="00E72C2B">
        <w:rPr>
          <w:rFonts w:ascii="Times New Roman" w:hAnsi="Times New Roman"/>
        </w:rPr>
        <w:t>ернышевск-Забайкальский,</w:t>
      </w:r>
    </w:p>
    <w:p w:rsidR="009E33B0" w:rsidRPr="00E72C2B" w:rsidRDefault="009E33B0" w:rsidP="009E33B0">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rPr>
      </w:pPr>
      <w:r w:rsidRPr="00E72C2B">
        <w:rPr>
          <w:rFonts w:ascii="Times New Roman" w:hAnsi="Times New Roman"/>
        </w:rPr>
        <w:t>гаражные боксы в п. Чернышевск,</w:t>
      </w:r>
    </w:p>
    <w:p w:rsidR="009E33B0" w:rsidRPr="00E72C2B" w:rsidRDefault="009E33B0" w:rsidP="009E33B0">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rPr>
      </w:pPr>
      <w:r w:rsidRPr="00E72C2B">
        <w:rPr>
          <w:rFonts w:ascii="Times New Roman" w:hAnsi="Times New Roman"/>
        </w:rPr>
        <w:t>три  гаража в п. Чернышевск,</w:t>
      </w:r>
    </w:p>
    <w:p w:rsidR="009E33B0" w:rsidRPr="00E72C2B" w:rsidRDefault="009E33B0" w:rsidP="009E33B0">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rPr>
      </w:pPr>
      <w:r w:rsidRPr="00E72C2B">
        <w:rPr>
          <w:rFonts w:ascii="Times New Roman" w:hAnsi="Times New Roman"/>
        </w:rPr>
        <w:lastRenderedPageBreak/>
        <w:t>две реконструкции зданий м</w:t>
      </w:r>
      <w:r>
        <w:rPr>
          <w:rFonts w:ascii="Times New Roman" w:hAnsi="Times New Roman"/>
        </w:rPr>
        <w:t>агазинов</w:t>
      </w:r>
      <w:r w:rsidRPr="00E72C2B">
        <w:rPr>
          <w:rFonts w:ascii="Times New Roman" w:hAnsi="Times New Roman"/>
        </w:rPr>
        <w:t xml:space="preserve"> по ул. Пушкина,</w:t>
      </w:r>
      <w:r>
        <w:rPr>
          <w:rFonts w:ascii="Times New Roman" w:hAnsi="Times New Roman"/>
        </w:rPr>
        <w:t xml:space="preserve"> </w:t>
      </w:r>
      <w:r w:rsidRPr="00E72C2B">
        <w:rPr>
          <w:rFonts w:ascii="Times New Roman" w:hAnsi="Times New Roman"/>
        </w:rPr>
        <w:t>д. 15е, ул. 1А Линия, д.2 п. Чернышевск,</w:t>
      </w:r>
    </w:p>
    <w:p w:rsidR="009E33B0" w:rsidRPr="00E72C2B" w:rsidRDefault="009E33B0" w:rsidP="009E33B0">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rPr>
      </w:pPr>
      <w:r w:rsidRPr="00E72C2B">
        <w:rPr>
          <w:rFonts w:ascii="Times New Roman" w:hAnsi="Times New Roman"/>
        </w:rPr>
        <w:t>строительство автомобильной дороги местного значения – Западный подъезд к п. Чернышевск  - 700 м,</w:t>
      </w:r>
    </w:p>
    <w:p w:rsidR="009E33B0" w:rsidRPr="00E72C2B" w:rsidRDefault="009E33B0" w:rsidP="009E33B0">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rPr>
      </w:pPr>
      <w:r w:rsidRPr="00E72C2B">
        <w:rPr>
          <w:rFonts w:ascii="Times New Roman" w:hAnsi="Times New Roman"/>
        </w:rPr>
        <w:t>реконструкция здания поликлиники Чернышевской ЦРБ, 1440 м</w:t>
      </w:r>
      <w:proofErr w:type="gramStart"/>
      <w:r w:rsidRPr="00E72C2B">
        <w:rPr>
          <w:rFonts w:ascii="Times New Roman" w:hAnsi="Times New Roman"/>
          <w:vertAlign w:val="superscript"/>
        </w:rPr>
        <w:t>2</w:t>
      </w:r>
      <w:proofErr w:type="gramEnd"/>
      <w:r w:rsidRPr="00E72C2B">
        <w:rPr>
          <w:rFonts w:ascii="Times New Roman" w:hAnsi="Times New Roman"/>
          <w:vertAlign w:val="superscript"/>
        </w:rPr>
        <w:t xml:space="preserve"> </w:t>
      </w:r>
      <w:r w:rsidRPr="00E72C2B">
        <w:rPr>
          <w:rFonts w:ascii="Times New Roman" w:hAnsi="Times New Roman"/>
        </w:rPr>
        <w:t>,</w:t>
      </w:r>
    </w:p>
    <w:p w:rsidR="009E33B0" w:rsidRPr="00E72C2B" w:rsidRDefault="009E33B0" w:rsidP="009E33B0">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rPr>
      </w:pPr>
      <w:r w:rsidRPr="00E72C2B">
        <w:rPr>
          <w:rFonts w:ascii="Times New Roman" w:hAnsi="Times New Roman"/>
        </w:rPr>
        <w:t>проектирование и строительство магазина, п. Чернышевск, ул. Дорожная – 268,6 м</w:t>
      </w:r>
      <w:proofErr w:type="gramStart"/>
      <w:r w:rsidRPr="00E72C2B">
        <w:rPr>
          <w:rFonts w:ascii="Times New Roman" w:hAnsi="Times New Roman"/>
          <w:vertAlign w:val="superscript"/>
        </w:rPr>
        <w:t>2</w:t>
      </w:r>
      <w:proofErr w:type="gramEnd"/>
      <w:r w:rsidRPr="00E72C2B">
        <w:rPr>
          <w:rFonts w:ascii="Times New Roman" w:hAnsi="Times New Roman"/>
          <w:vertAlign w:val="superscript"/>
        </w:rPr>
        <w:t xml:space="preserve">. </w:t>
      </w:r>
    </w:p>
    <w:p w:rsidR="009E33B0" w:rsidRPr="00E72C2B" w:rsidRDefault="009E33B0" w:rsidP="009E33B0">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rPr>
      </w:pPr>
      <w:r w:rsidRPr="00E72C2B">
        <w:rPr>
          <w:rFonts w:ascii="Times New Roman" w:hAnsi="Times New Roman"/>
        </w:rPr>
        <w:t>строительство СТО.</w:t>
      </w:r>
    </w:p>
    <w:p w:rsidR="009E33B0" w:rsidRPr="00E72C2B" w:rsidRDefault="009E33B0" w:rsidP="009E33B0">
      <w:pPr>
        <w:pStyle w:val="a4"/>
        <w:tabs>
          <w:tab w:val="left" w:pos="1134"/>
        </w:tabs>
        <w:ind w:left="0" w:firstLine="709"/>
        <w:rPr>
          <w:rFonts w:ascii="Times New Roman" w:hAnsi="Times New Roman"/>
          <w:bCs/>
        </w:rPr>
      </w:pPr>
      <w:r w:rsidRPr="00E72C2B">
        <w:rPr>
          <w:rFonts w:ascii="Times New Roman" w:hAnsi="Times New Roman"/>
          <w:b/>
        </w:rPr>
        <w:t>В 2017 году выдано 47 разрешений на ввод в эксплуатацию</w:t>
      </w:r>
      <w:r w:rsidRPr="00E72C2B">
        <w:rPr>
          <w:rFonts w:ascii="Times New Roman" w:hAnsi="Times New Roman"/>
        </w:rPr>
        <w:t xml:space="preserve"> объектов строительства и реконструкций, что  составляет 95,9% (2016г. - 49 разрешения), в т.ч. были введены в эксплуатацию</w:t>
      </w:r>
      <w:r w:rsidRPr="00E72C2B">
        <w:rPr>
          <w:rFonts w:ascii="Times New Roman" w:hAnsi="Times New Roman"/>
          <w:bCs/>
        </w:rPr>
        <w:t xml:space="preserve"> 7 домов по 4 квартиры для обеспечения детей-сирот в п. Чернышевск по  ул. Донецкая общей площадью 949,2 м</w:t>
      </w:r>
      <w:proofErr w:type="gramStart"/>
      <w:r w:rsidRPr="00E72C2B">
        <w:rPr>
          <w:rFonts w:ascii="Times New Roman" w:hAnsi="Times New Roman"/>
          <w:bCs/>
          <w:vertAlign w:val="superscript"/>
        </w:rPr>
        <w:t>2</w:t>
      </w:r>
      <w:proofErr w:type="gramEnd"/>
      <w:r w:rsidRPr="00E72C2B">
        <w:rPr>
          <w:rFonts w:ascii="Times New Roman" w:hAnsi="Times New Roman"/>
          <w:bCs/>
        </w:rPr>
        <w:t>, стоимость контракта составила 30254,5 тыс. рублей.</w:t>
      </w:r>
    </w:p>
    <w:p w:rsidR="009E33B0" w:rsidRPr="00E72C2B" w:rsidRDefault="009E33B0" w:rsidP="009E33B0">
      <w:pPr>
        <w:ind w:firstLine="709"/>
        <w:contextualSpacing/>
        <w:jc w:val="both"/>
      </w:pPr>
      <w:r w:rsidRPr="00E72C2B">
        <w:t xml:space="preserve">За  2017 год (по данным отдела ЖКХ и КС) введены в эксплуатацию следующие объекты: </w:t>
      </w:r>
    </w:p>
    <w:p w:rsidR="009E33B0" w:rsidRPr="00E72C2B" w:rsidRDefault="009E33B0" w:rsidP="009E33B0">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rPr>
      </w:pPr>
      <w:r w:rsidRPr="00E72C2B">
        <w:rPr>
          <w:rFonts w:ascii="Times New Roman" w:hAnsi="Times New Roman"/>
        </w:rPr>
        <w:t>1- ОАО «РЖД» - тепловые сети для котельной в пгт Черныше</w:t>
      </w:r>
      <w:proofErr w:type="gramStart"/>
      <w:r w:rsidRPr="00E72C2B">
        <w:rPr>
          <w:rFonts w:ascii="Times New Roman" w:hAnsi="Times New Roman"/>
        </w:rPr>
        <w:t>вск  пр</w:t>
      </w:r>
      <w:proofErr w:type="gramEnd"/>
      <w:r w:rsidRPr="00E72C2B">
        <w:rPr>
          <w:rFonts w:ascii="Times New Roman" w:hAnsi="Times New Roman"/>
        </w:rPr>
        <w:t>отяженностью 501м.,</w:t>
      </w:r>
    </w:p>
    <w:p w:rsidR="009E33B0" w:rsidRPr="00E72C2B" w:rsidRDefault="009E33B0" w:rsidP="009E33B0">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rPr>
      </w:pPr>
      <w:r w:rsidRPr="00E72C2B">
        <w:rPr>
          <w:rFonts w:ascii="Times New Roman" w:hAnsi="Times New Roman"/>
        </w:rPr>
        <w:t>23 -  ИЖС и реконструкция жилого дома – 2209,7 м</w:t>
      </w:r>
      <w:proofErr w:type="gramStart"/>
      <w:r w:rsidRPr="00E72C2B">
        <w:rPr>
          <w:rFonts w:ascii="Times New Roman" w:hAnsi="Times New Roman"/>
          <w:vertAlign w:val="superscript"/>
        </w:rPr>
        <w:t>2</w:t>
      </w:r>
      <w:proofErr w:type="gramEnd"/>
      <w:r w:rsidRPr="00E72C2B">
        <w:rPr>
          <w:rFonts w:ascii="Times New Roman" w:hAnsi="Times New Roman"/>
        </w:rPr>
        <w:t>,</w:t>
      </w:r>
    </w:p>
    <w:p w:rsidR="009E33B0" w:rsidRPr="00E72C2B" w:rsidRDefault="009E33B0" w:rsidP="009E33B0">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rPr>
      </w:pPr>
      <w:r w:rsidRPr="00E72C2B">
        <w:rPr>
          <w:rFonts w:ascii="Times New Roman" w:hAnsi="Times New Roman"/>
        </w:rPr>
        <w:t>4 - гаражи – 359,2 м</w:t>
      </w:r>
      <w:proofErr w:type="gramStart"/>
      <w:r w:rsidRPr="00E72C2B">
        <w:rPr>
          <w:rFonts w:ascii="Times New Roman" w:hAnsi="Times New Roman"/>
          <w:vertAlign w:val="superscript"/>
        </w:rPr>
        <w:t>2</w:t>
      </w:r>
      <w:proofErr w:type="gramEnd"/>
      <w:r w:rsidRPr="00E72C2B">
        <w:rPr>
          <w:rFonts w:ascii="Times New Roman" w:hAnsi="Times New Roman"/>
        </w:rPr>
        <w:t>,</w:t>
      </w:r>
    </w:p>
    <w:p w:rsidR="009E33B0" w:rsidRPr="00E72C2B" w:rsidRDefault="009E33B0" w:rsidP="009E33B0">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rPr>
      </w:pPr>
      <w:r w:rsidRPr="00E72C2B">
        <w:rPr>
          <w:rFonts w:ascii="Times New Roman" w:hAnsi="Times New Roman"/>
        </w:rPr>
        <w:t>7  4-хквартирых дома (для детей-сирот в п. Чернышевск) - 949,2 м</w:t>
      </w:r>
      <w:proofErr w:type="gramStart"/>
      <w:r w:rsidRPr="00E72C2B">
        <w:rPr>
          <w:rFonts w:ascii="Times New Roman" w:hAnsi="Times New Roman"/>
          <w:vertAlign w:val="superscript"/>
        </w:rPr>
        <w:t>2</w:t>
      </w:r>
      <w:proofErr w:type="gramEnd"/>
      <w:r w:rsidRPr="00E72C2B">
        <w:rPr>
          <w:rFonts w:ascii="Times New Roman" w:hAnsi="Times New Roman"/>
        </w:rPr>
        <w:t>,</w:t>
      </w:r>
    </w:p>
    <w:p w:rsidR="009E33B0" w:rsidRPr="00E72C2B" w:rsidRDefault="009E33B0" w:rsidP="009E33B0">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rPr>
      </w:pPr>
      <w:r w:rsidRPr="00E72C2B">
        <w:rPr>
          <w:rFonts w:ascii="Times New Roman" w:hAnsi="Times New Roman"/>
        </w:rPr>
        <w:t xml:space="preserve">1 - ФГУП «РТРС» ООО «Цифровые телевизионные сети» – объект цифрового вещания в с. Укурей, </w:t>
      </w:r>
      <w:r w:rsidRPr="00E72C2B">
        <w:rPr>
          <w:rFonts w:ascii="Times New Roman" w:hAnsi="Times New Roman"/>
          <w:lang w:val="en-US"/>
        </w:rPr>
        <w:t>S</w:t>
      </w:r>
      <w:r w:rsidRPr="00E72C2B">
        <w:rPr>
          <w:rFonts w:ascii="Times New Roman" w:hAnsi="Times New Roman"/>
        </w:rPr>
        <w:t xml:space="preserve"> земельного участка – 384 м</w:t>
      </w:r>
      <w:proofErr w:type="gramStart"/>
      <w:r w:rsidRPr="00E72C2B">
        <w:rPr>
          <w:rFonts w:ascii="Times New Roman" w:hAnsi="Times New Roman"/>
          <w:vertAlign w:val="superscript"/>
        </w:rPr>
        <w:t>2</w:t>
      </w:r>
      <w:proofErr w:type="gramEnd"/>
      <w:r w:rsidRPr="00E72C2B">
        <w:rPr>
          <w:rFonts w:ascii="Times New Roman" w:hAnsi="Times New Roman"/>
        </w:rPr>
        <w:t xml:space="preserve">, </w:t>
      </w:r>
    </w:p>
    <w:p w:rsidR="009E33B0" w:rsidRPr="00E72C2B" w:rsidRDefault="009E33B0" w:rsidP="009E33B0">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rPr>
      </w:pPr>
      <w:r w:rsidRPr="00E72C2B">
        <w:rPr>
          <w:rFonts w:ascii="Times New Roman" w:hAnsi="Times New Roman"/>
        </w:rPr>
        <w:t>1- складское здание в п. Чернышевск, ул. Журавлева 77б – 55,9 м</w:t>
      </w:r>
      <w:proofErr w:type="gramStart"/>
      <w:r w:rsidRPr="00E72C2B">
        <w:rPr>
          <w:rFonts w:ascii="Times New Roman" w:hAnsi="Times New Roman"/>
          <w:vertAlign w:val="superscript"/>
        </w:rPr>
        <w:t>2</w:t>
      </w:r>
      <w:proofErr w:type="gramEnd"/>
      <w:r w:rsidRPr="00E72C2B">
        <w:rPr>
          <w:rFonts w:ascii="Times New Roman" w:hAnsi="Times New Roman"/>
          <w:vertAlign w:val="superscript"/>
        </w:rPr>
        <w:t>,</w:t>
      </w:r>
    </w:p>
    <w:p w:rsidR="009E33B0" w:rsidRPr="00E72C2B" w:rsidRDefault="009E33B0" w:rsidP="009E33B0">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rPr>
      </w:pPr>
      <w:r w:rsidRPr="00E72C2B">
        <w:rPr>
          <w:rFonts w:ascii="Times New Roman" w:hAnsi="Times New Roman"/>
        </w:rPr>
        <w:t xml:space="preserve">6 - объекты телевидения и радиовещания - ФГУП «РТРС» ООО «Цифровые телевизионные сети» для обеспечения связью территорий п/ст. Урюм, </w:t>
      </w:r>
      <w:proofErr w:type="spellStart"/>
      <w:r w:rsidRPr="00E72C2B">
        <w:rPr>
          <w:rFonts w:ascii="Times New Roman" w:hAnsi="Times New Roman"/>
        </w:rPr>
        <w:t>с</w:t>
      </w:r>
      <w:proofErr w:type="gramStart"/>
      <w:r w:rsidRPr="00E72C2B">
        <w:rPr>
          <w:rFonts w:ascii="Times New Roman" w:hAnsi="Times New Roman"/>
        </w:rPr>
        <w:t>.М</w:t>
      </w:r>
      <w:proofErr w:type="gramEnd"/>
      <w:r w:rsidRPr="00E72C2B">
        <w:rPr>
          <w:rFonts w:ascii="Times New Roman" w:hAnsi="Times New Roman"/>
        </w:rPr>
        <w:t>ильгидун</w:t>
      </w:r>
      <w:proofErr w:type="spellEnd"/>
      <w:r w:rsidRPr="00E72C2B">
        <w:rPr>
          <w:rFonts w:ascii="Times New Roman" w:hAnsi="Times New Roman"/>
        </w:rPr>
        <w:t xml:space="preserve">, с. Новый Олов, с. </w:t>
      </w:r>
      <w:proofErr w:type="spellStart"/>
      <w:r w:rsidRPr="00E72C2B">
        <w:rPr>
          <w:rFonts w:ascii="Times New Roman" w:hAnsi="Times New Roman"/>
        </w:rPr>
        <w:t>Багульной</w:t>
      </w:r>
      <w:proofErr w:type="spellEnd"/>
      <w:r w:rsidRPr="00E72C2B">
        <w:rPr>
          <w:rFonts w:ascii="Times New Roman" w:hAnsi="Times New Roman"/>
        </w:rPr>
        <w:t xml:space="preserve">, пгт Букачача, </w:t>
      </w:r>
      <w:proofErr w:type="spellStart"/>
      <w:r w:rsidRPr="00E72C2B">
        <w:rPr>
          <w:rFonts w:ascii="Times New Roman" w:hAnsi="Times New Roman"/>
        </w:rPr>
        <w:t>с.Байгул</w:t>
      </w:r>
      <w:proofErr w:type="spellEnd"/>
      <w:r w:rsidRPr="00E72C2B">
        <w:rPr>
          <w:rFonts w:ascii="Times New Roman" w:hAnsi="Times New Roman"/>
        </w:rPr>
        <w:t xml:space="preserve">, общая </w:t>
      </w:r>
      <w:r w:rsidRPr="00E72C2B">
        <w:rPr>
          <w:rFonts w:ascii="Times New Roman" w:hAnsi="Times New Roman"/>
          <w:lang w:val="en-US"/>
        </w:rPr>
        <w:t>S</w:t>
      </w:r>
      <w:r w:rsidRPr="00E72C2B">
        <w:rPr>
          <w:rFonts w:ascii="Times New Roman" w:hAnsi="Times New Roman"/>
        </w:rPr>
        <w:t xml:space="preserve"> земельных участков – 2202, м</w:t>
      </w:r>
      <w:r w:rsidRPr="00E72C2B">
        <w:rPr>
          <w:rFonts w:ascii="Times New Roman" w:hAnsi="Times New Roman"/>
          <w:vertAlign w:val="superscript"/>
        </w:rPr>
        <w:t>2</w:t>
      </w:r>
      <w:r w:rsidRPr="00E72C2B">
        <w:rPr>
          <w:rFonts w:ascii="Times New Roman" w:hAnsi="Times New Roman"/>
        </w:rPr>
        <w:t xml:space="preserve">,  </w:t>
      </w:r>
    </w:p>
    <w:p w:rsidR="009E33B0" w:rsidRPr="00E72C2B" w:rsidRDefault="009E33B0" w:rsidP="009E33B0">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rPr>
      </w:pPr>
      <w:r w:rsidRPr="00E72C2B">
        <w:rPr>
          <w:rFonts w:ascii="Times New Roman" w:hAnsi="Times New Roman"/>
        </w:rPr>
        <w:t>1- объект телевидения и радиовещания - ФГУП «РТРС» ООО «Цифровые телевизионные сети»  - башня металлическая Н- 15м, одноэтажное здание площадью 13, м</w:t>
      </w:r>
      <w:proofErr w:type="gramStart"/>
      <w:r w:rsidRPr="00E72C2B">
        <w:rPr>
          <w:rFonts w:ascii="Times New Roman" w:hAnsi="Times New Roman"/>
          <w:vertAlign w:val="superscript"/>
        </w:rPr>
        <w:t>2</w:t>
      </w:r>
      <w:proofErr w:type="gramEnd"/>
      <w:r w:rsidRPr="00E72C2B">
        <w:rPr>
          <w:rFonts w:ascii="Times New Roman" w:hAnsi="Times New Roman"/>
          <w:vertAlign w:val="superscript"/>
        </w:rPr>
        <w:t xml:space="preserve"> </w:t>
      </w:r>
      <w:r w:rsidRPr="00E72C2B">
        <w:rPr>
          <w:rFonts w:ascii="Times New Roman" w:hAnsi="Times New Roman"/>
        </w:rPr>
        <w:t>в пгт Аксеново-Зиловское,</w:t>
      </w:r>
      <w:r w:rsidRPr="00E72C2B">
        <w:rPr>
          <w:rFonts w:ascii="Times New Roman" w:hAnsi="Times New Roman"/>
          <w:lang w:val="en-US"/>
        </w:rPr>
        <w:t xml:space="preserve"> S</w:t>
      </w:r>
      <w:r w:rsidRPr="00E72C2B">
        <w:rPr>
          <w:rFonts w:ascii="Times New Roman" w:hAnsi="Times New Roman"/>
        </w:rPr>
        <w:t xml:space="preserve"> земельного участка – 286 м</w:t>
      </w:r>
      <w:r w:rsidRPr="00E72C2B">
        <w:rPr>
          <w:rFonts w:ascii="Times New Roman" w:hAnsi="Times New Roman"/>
          <w:vertAlign w:val="superscript"/>
        </w:rPr>
        <w:t>2</w:t>
      </w:r>
      <w:r w:rsidRPr="00E72C2B">
        <w:rPr>
          <w:rFonts w:ascii="Times New Roman" w:hAnsi="Times New Roman"/>
        </w:rPr>
        <w:t>,</w:t>
      </w:r>
    </w:p>
    <w:p w:rsidR="009E33B0" w:rsidRPr="00E72C2B" w:rsidRDefault="009E33B0" w:rsidP="009E33B0">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rPr>
      </w:pPr>
      <w:r w:rsidRPr="00E72C2B">
        <w:rPr>
          <w:rFonts w:ascii="Times New Roman" w:hAnsi="Times New Roman"/>
        </w:rPr>
        <w:t xml:space="preserve">1- объект телевидения и радиовещания в пгт Чернышевск, </w:t>
      </w:r>
      <w:r w:rsidRPr="00E72C2B">
        <w:rPr>
          <w:rFonts w:ascii="Times New Roman" w:hAnsi="Times New Roman"/>
          <w:lang w:val="en-US"/>
        </w:rPr>
        <w:t>S</w:t>
      </w:r>
      <w:r w:rsidRPr="00E72C2B">
        <w:rPr>
          <w:rFonts w:ascii="Times New Roman" w:hAnsi="Times New Roman"/>
        </w:rPr>
        <w:t xml:space="preserve"> земельного участка – 576 м</w:t>
      </w:r>
      <w:proofErr w:type="gramStart"/>
      <w:r w:rsidRPr="00E72C2B">
        <w:rPr>
          <w:rFonts w:ascii="Times New Roman" w:hAnsi="Times New Roman"/>
          <w:vertAlign w:val="superscript"/>
        </w:rPr>
        <w:t>2</w:t>
      </w:r>
      <w:proofErr w:type="gramEnd"/>
      <w:r w:rsidRPr="00E72C2B">
        <w:rPr>
          <w:rFonts w:ascii="Times New Roman" w:hAnsi="Times New Roman"/>
        </w:rPr>
        <w:t>, вышка Н-30 м.</w:t>
      </w:r>
    </w:p>
    <w:p w:rsidR="009E33B0" w:rsidRPr="00E72C2B" w:rsidRDefault="009E33B0" w:rsidP="009E33B0">
      <w:pPr>
        <w:ind w:firstLine="709"/>
        <w:contextualSpacing/>
        <w:jc w:val="both"/>
      </w:pPr>
      <w:r w:rsidRPr="00E72C2B">
        <w:rPr>
          <w:b/>
        </w:rPr>
        <w:t>Дорожное хозяйство.</w:t>
      </w:r>
      <w:r w:rsidRPr="00E72C2B">
        <w:t xml:space="preserve"> В течение 2017  года на территории МР «Чернышевский район» был осуществлен  ремонт дорог в объеме 1097872 м</w:t>
      </w:r>
      <w:proofErr w:type="gramStart"/>
      <w:r w:rsidRPr="00E72C2B">
        <w:rPr>
          <w:vertAlign w:val="superscript"/>
        </w:rPr>
        <w:t>2</w:t>
      </w:r>
      <w:proofErr w:type="gramEnd"/>
      <w:r w:rsidRPr="00E72C2B">
        <w:t xml:space="preserve">  </w:t>
      </w:r>
      <w:r w:rsidRPr="00E72C2B">
        <w:rPr>
          <w:b/>
        </w:rPr>
        <w:t>на общую сумму 45835,9 тыс. руб.</w:t>
      </w:r>
      <w:r w:rsidRPr="00E72C2B">
        <w:t xml:space="preserve"> (2016  - 109088,67 м</w:t>
      </w:r>
      <w:r w:rsidRPr="00E72C2B">
        <w:rPr>
          <w:vertAlign w:val="superscript"/>
        </w:rPr>
        <w:t xml:space="preserve">2  </w:t>
      </w:r>
      <w:r w:rsidRPr="00E72C2B">
        <w:t>на сумму 24625,8 тыс. руб.), в т. ч.:</w:t>
      </w:r>
    </w:p>
    <w:p w:rsidR="009E33B0" w:rsidRPr="00E72C2B" w:rsidRDefault="009E33B0" w:rsidP="009E33B0">
      <w:pPr>
        <w:ind w:firstLine="709"/>
        <w:contextualSpacing/>
        <w:jc w:val="both"/>
      </w:pPr>
      <w:r w:rsidRPr="00E72C2B">
        <w:t xml:space="preserve">за счет средств (акцизов) дорожного фонда Чернышевского района  - </w:t>
      </w:r>
      <w:r w:rsidRPr="00E72C2B">
        <w:rPr>
          <w:b/>
        </w:rPr>
        <w:t>8193,4</w:t>
      </w:r>
      <w:r w:rsidRPr="00E72C2B">
        <w:t xml:space="preserve"> тыс. руб.;</w:t>
      </w:r>
    </w:p>
    <w:p w:rsidR="009E33B0" w:rsidRPr="00E72C2B" w:rsidRDefault="009E33B0" w:rsidP="009E33B0">
      <w:pPr>
        <w:ind w:firstLine="709"/>
        <w:contextualSpacing/>
        <w:jc w:val="both"/>
      </w:pPr>
      <w:r w:rsidRPr="00E72C2B">
        <w:t xml:space="preserve">за счет средств (акцизов) дорожного фонда городских поселений Чернышевского района  - </w:t>
      </w:r>
      <w:r w:rsidRPr="00E72C2B">
        <w:rPr>
          <w:b/>
        </w:rPr>
        <w:t>6962,3</w:t>
      </w:r>
      <w:r w:rsidRPr="00E72C2B">
        <w:t xml:space="preserve"> тыс. руб.;</w:t>
      </w:r>
    </w:p>
    <w:p w:rsidR="009E33B0" w:rsidRPr="00E72C2B" w:rsidRDefault="009E33B0" w:rsidP="009E33B0">
      <w:pPr>
        <w:ind w:firstLine="709"/>
        <w:contextualSpacing/>
        <w:jc w:val="both"/>
      </w:pPr>
      <w:r w:rsidRPr="00E72C2B">
        <w:t xml:space="preserve">за счет средств (акцизов) дорожного фонда Забайкальского края  - </w:t>
      </w:r>
      <w:r w:rsidRPr="00E72C2B">
        <w:rPr>
          <w:b/>
        </w:rPr>
        <w:t>17702,0</w:t>
      </w:r>
      <w:r w:rsidRPr="00E72C2B">
        <w:t xml:space="preserve"> тыс. руб.;</w:t>
      </w:r>
    </w:p>
    <w:p w:rsidR="009E33B0" w:rsidRPr="00E72C2B" w:rsidRDefault="009E33B0" w:rsidP="009E33B0">
      <w:pPr>
        <w:ind w:firstLine="709"/>
        <w:contextualSpacing/>
        <w:jc w:val="both"/>
      </w:pPr>
      <w:r w:rsidRPr="00E72C2B">
        <w:t xml:space="preserve">софинансирование за счет средств местных бюджетов поселений МР «Чернышевский район» - </w:t>
      </w:r>
      <w:r w:rsidRPr="00E72C2B">
        <w:rPr>
          <w:b/>
        </w:rPr>
        <w:t>12978,2</w:t>
      </w:r>
      <w:r w:rsidRPr="00E72C2B">
        <w:t xml:space="preserve"> тыс. руб., в том числе:</w:t>
      </w:r>
    </w:p>
    <w:p w:rsidR="009E33B0" w:rsidRPr="00E72C2B" w:rsidRDefault="009E33B0" w:rsidP="009E33B0">
      <w:pPr>
        <w:pStyle w:val="a4"/>
        <w:widowControl w:val="0"/>
        <w:numPr>
          <w:ilvl w:val="0"/>
          <w:numId w:val="12"/>
        </w:numPr>
        <w:tabs>
          <w:tab w:val="left" w:pos="993"/>
        </w:tabs>
        <w:autoSpaceDE w:val="0"/>
        <w:autoSpaceDN w:val="0"/>
        <w:adjustRightInd w:val="0"/>
        <w:spacing w:after="0" w:line="240" w:lineRule="auto"/>
        <w:ind w:left="0" w:firstLine="709"/>
        <w:jc w:val="both"/>
        <w:rPr>
          <w:rFonts w:ascii="Times New Roman" w:hAnsi="Times New Roman"/>
        </w:rPr>
      </w:pPr>
      <w:r w:rsidRPr="00E72C2B">
        <w:rPr>
          <w:rFonts w:ascii="Times New Roman" w:hAnsi="Times New Roman"/>
        </w:rPr>
        <w:t>в п. Жирекен – 528663,31 м</w:t>
      </w:r>
      <w:proofErr w:type="gramStart"/>
      <w:r w:rsidRPr="00E72C2B">
        <w:rPr>
          <w:rFonts w:ascii="Times New Roman" w:hAnsi="Times New Roman"/>
          <w:vertAlign w:val="superscript"/>
        </w:rPr>
        <w:t>2</w:t>
      </w:r>
      <w:proofErr w:type="gramEnd"/>
      <w:r w:rsidRPr="00E72C2B">
        <w:rPr>
          <w:rFonts w:ascii="Times New Roman" w:hAnsi="Times New Roman"/>
        </w:rPr>
        <w:t xml:space="preserve"> – асфальтирование и </w:t>
      </w:r>
      <w:proofErr w:type="spellStart"/>
      <w:r w:rsidRPr="00E72C2B">
        <w:rPr>
          <w:rFonts w:ascii="Times New Roman" w:hAnsi="Times New Roman"/>
        </w:rPr>
        <w:t>грейдирование</w:t>
      </w:r>
      <w:proofErr w:type="spellEnd"/>
      <w:r w:rsidRPr="00E72C2B">
        <w:rPr>
          <w:rFonts w:ascii="Times New Roman" w:hAnsi="Times New Roman"/>
        </w:rPr>
        <w:t xml:space="preserve"> дорог, 5066,45 м</w:t>
      </w:r>
      <w:r w:rsidRPr="00E72C2B">
        <w:rPr>
          <w:rFonts w:ascii="Times New Roman" w:hAnsi="Times New Roman"/>
          <w:vertAlign w:val="superscript"/>
        </w:rPr>
        <w:t xml:space="preserve">3 </w:t>
      </w:r>
      <w:r w:rsidRPr="00E72C2B">
        <w:rPr>
          <w:rFonts w:ascii="Times New Roman" w:hAnsi="Times New Roman"/>
        </w:rPr>
        <w:t xml:space="preserve"> - отсыпка дорог, 850 м. </w:t>
      </w:r>
      <w:proofErr w:type="spellStart"/>
      <w:r w:rsidRPr="00E72C2B">
        <w:rPr>
          <w:rFonts w:ascii="Times New Roman" w:hAnsi="Times New Roman"/>
        </w:rPr>
        <w:t>пог</w:t>
      </w:r>
      <w:proofErr w:type="spellEnd"/>
      <w:r w:rsidRPr="00E72C2B">
        <w:rPr>
          <w:rFonts w:ascii="Times New Roman" w:hAnsi="Times New Roman"/>
        </w:rPr>
        <w:t>. – освещение кольцевой дороги пгт «</w:t>
      </w:r>
      <w:proofErr w:type="spellStart"/>
      <w:r w:rsidRPr="00E72C2B">
        <w:rPr>
          <w:rFonts w:ascii="Times New Roman" w:hAnsi="Times New Roman"/>
        </w:rPr>
        <w:t>Жирекеское</w:t>
      </w:r>
      <w:proofErr w:type="spellEnd"/>
      <w:r w:rsidRPr="00E72C2B">
        <w:rPr>
          <w:rFonts w:ascii="Times New Roman" w:hAnsi="Times New Roman"/>
        </w:rPr>
        <w:t>», 4 остановочных пункта на территории ГП «Жирекенское», ремонт моста через речку «</w:t>
      </w:r>
      <w:proofErr w:type="spellStart"/>
      <w:r w:rsidRPr="00E72C2B">
        <w:rPr>
          <w:rFonts w:ascii="Times New Roman" w:hAnsi="Times New Roman"/>
        </w:rPr>
        <w:t>Мерзлотка</w:t>
      </w:r>
      <w:proofErr w:type="spellEnd"/>
      <w:r w:rsidRPr="00E72C2B">
        <w:rPr>
          <w:rFonts w:ascii="Times New Roman" w:hAnsi="Times New Roman"/>
        </w:rPr>
        <w:t xml:space="preserve">» - всего на сумму </w:t>
      </w:r>
      <w:r w:rsidRPr="00E72C2B">
        <w:rPr>
          <w:rFonts w:ascii="Times New Roman" w:hAnsi="Times New Roman"/>
          <w:b/>
        </w:rPr>
        <w:t>5872,9</w:t>
      </w:r>
      <w:r w:rsidRPr="00E72C2B">
        <w:rPr>
          <w:rFonts w:ascii="Times New Roman" w:hAnsi="Times New Roman"/>
        </w:rPr>
        <w:t xml:space="preserve"> тыс. руб.;</w:t>
      </w:r>
    </w:p>
    <w:p w:rsidR="009E33B0" w:rsidRPr="00E72C2B" w:rsidRDefault="009E33B0" w:rsidP="009E33B0">
      <w:pPr>
        <w:pStyle w:val="a4"/>
        <w:widowControl w:val="0"/>
        <w:numPr>
          <w:ilvl w:val="0"/>
          <w:numId w:val="12"/>
        </w:numPr>
        <w:tabs>
          <w:tab w:val="left" w:pos="993"/>
        </w:tabs>
        <w:autoSpaceDE w:val="0"/>
        <w:autoSpaceDN w:val="0"/>
        <w:adjustRightInd w:val="0"/>
        <w:spacing w:after="0" w:line="240" w:lineRule="auto"/>
        <w:ind w:left="0" w:firstLine="709"/>
        <w:jc w:val="both"/>
        <w:rPr>
          <w:rFonts w:ascii="Times New Roman" w:hAnsi="Times New Roman"/>
        </w:rPr>
      </w:pPr>
      <w:r w:rsidRPr="00E72C2B">
        <w:rPr>
          <w:rFonts w:ascii="Times New Roman" w:hAnsi="Times New Roman"/>
        </w:rPr>
        <w:t>в п. Чернышевск – 392697,6 м</w:t>
      </w:r>
      <w:r w:rsidRPr="00E72C2B">
        <w:rPr>
          <w:rFonts w:ascii="Times New Roman" w:hAnsi="Times New Roman"/>
          <w:vertAlign w:val="superscript"/>
        </w:rPr>
        <w:t>2</w:t>
      </w:r>
      <w:r w:rsidRPr="00E72C2B">
        <w:rPr>
          <w:rFonts w:ascii="Times New Roman" w:hAnsi="Times New Roman"/>
        </w:rPr>
        <w:t xml:space="preserve"> асфальтирование и </w:t>
      </w:r>
      <w:proofErr w:type="spellStart"/>
      <w:r w:rsidRPr="00E72C2B">
        <w:rPr>
          <w:rFonts w:ascii="Times New Roman" w:hAnsi="Times New Roman"/>
        </w:rPr>
        <w:t>грейдирование</w:t>
      </w:r>
      <w:proofErr w:type="spellEnd"/>
      <w:r w:rsidRPr="00E72C2B">
        <w:rPr>
          <w:rFonts w:ascii="Times New Roman" w:hAnsi="Times New Roman"/>
        </w:rPr>
        <w:t xml:space="preserve"> дорог, установка ограждений в парке  352 </w:t>
      </w:r>
      <w:proofErr w:type="spellStart"/>
      <w:r w:rsidRPr="00E72C2B">
        <w:rPr>
          <w:rFonts w:ascii="Times New Roman" w:hAnsi="Times New Roman"/>
        </w:rPr>
        <w:t>м</w:t>
      </w:r>
      <w:proofErr w:type="gramStart"/>
      <w:r w:rsidRPr="00E72C2B">
        <w:rPr>
          <w:rFonts w:ascii="Times New Roman" w:hAnsi="Times New Roman"/>
        </w:rPr>
        <w:t>.п</w:t>
      </w:r>
      <w:proofErr w:type="gramEnd"/>
      <w:r w:rsidRPr="00E72C2B">
        <w:rPr>
          <w:rFonts w:ascii="Times New Roman" w:hAnsi="Times New Roman"/>
        </w:rPr>
        <w:t>ог</w:t>
      </w:r>
      <w:proofErr w:type="spellEnd"/>
      <w:r w:rsidRPr="00E72C2B">
        <w:rPr>
          <w:rFonts w:ascii="Times New Roman" w:hAnsi="Times New Roman"/>
        </w:rPr>
        <w:t xml:space="preserve">., ремонт улично-дорожной сети на территории ГП «Чернышевское» (освещение), строительство западного подъезда к пгт Чернышевску, установка остановочного пункта в пгт Чернышевск на общую сумму </w:t>
      </w:r>
      <w:r w:rsidRPr="00E72C2B">
        <w:rPr>
          <w:rFonts w:ascii="Times New Roman" w:hAnsi="Times New Roman"/>
          <w:b/>
        </w:rPr>
        <w:t>22585,5</w:t>
      </w:r>
      <w:r w:rsidRPr="00E72C2B">
        <w:rPr>
          <w:rFonts w:ascii="Times New Roman" w:hAnsi="Times New Roman"/>
        </w:rPr>
        <w:t xml:space="preserve"> тыс. руб.;</w:t>
      </w:r>
    </w:p>
    <w:p w:rsidR="009E33B0" w:rsidRPr="00E72C2B" w:rsidRDefault="009E33B0" w:rsidP="009E33B0">
      <w:pPr>
        <w:pStyle w:val="a4"/>
        <w:widowControl w:val="0"/>
        <w:numPr>
          <w:ilvl w:val="0"/>
          <w:numId w:val="12"/>
        </w:numPr>
        <w:tabs>
          <w:tab w:val="left" w:pos="993"/>
        </w:tabs>
        <w:autoSpaceDE w:val="0"/>
        <w:autoSpaceDN w:val="0"/>
        <w:adjustRightInd w:val="0"/>
        <w:spacing w:after="0" w:line="240" w:lineRule="auto"/>
        <w:ind w:left="0" w:firstLine="709"/>
        <w:jc w:val="both"/>
        <w:rPr>
          <w:rFonts w:ascii="Times New Roman" w:hAnsi="Times New Roman"/>
        </w:rPr>
      </w:pPr>
      <w:r w:rsidRPr="00E72C2B">
        <w:rPr>
          <w:rFonts w:ascii="Times New Roman" w:hAnsi="Times New Roman"/>
        </w:rPr>
        <w:t>в п. Букачача  - 7725,52 м</w:t>
      </w:r>
      <w:proofErr w:type="gramStart"/>
      <w:r w:rsidRPr="00E72C2B">
        <w:rPr>
          <w:rFonts w:ascii="Times New Roman" w:hAnsi="Times New Roman"/>
          <w:vertAlign w:val="superscript"/>
        </w:rPr>
        <w:t>2</w:t>
      </w:r>
      <w:proofErr w:type="gramEnd"/>
      <w:r w:rsidRPr="00E72C2B">
        <w:rPr>
          <w:rFonts w:ascii="Times New Roman" w:hAnsi="Times New Roman"/>
        </w:rPr>
        <w:t xml:space="preserve"> – разборка старого а/б полотна, восстановление земляного полотна, ямочный ремонт, асфальтирование (3486,0 тыс. руб.), ремонт моста  по ул. Речная (481,4 тыс. руб.) – общая сумма </w:t>
      </w:r>
      <w:r w:rsidRPr="00E72C2B">
        <w:rPr>
          <w:rFonts w:ascii="Times New Roman" w:hAnsi="Times New Roman"/>
          <w:b/>
        </w:rPr>
        <w:t>3967,4</w:t>
      </w:r>
      <w:r w:rsidRPr="00E72C2B">
        <w:rPr>
          <w:rFonts w:ascii="Times New Roman" w:hAnsi="Times New Roman"/>
        </w:rPr>
        <w:t xml:space="preserve"> тыс. руб.;</w:t>
      </w:r>
    </w:p>
    <w:p w:rsidR="009E33B0" w:rsidRPr="00E72C2B" w:rsidRDefault="009E33B0" w:rsidP="009E33B0">
      <w:pPr>
        <w:pStyle w:val="a4"/>
        <w:widowControl w:val="0"/>
        <w:numPr>
          <w:ilvl w:val="0"/>
          <w:numId w:val="12"/>
        </w:numPr>
        <w:tabs>
          <w:tab w:val="left" w:pos="993"/>
        </w:tabs>
        <w:autoSpaceDE w:val="0"/>
        <w:autoSpaceDN w:val="0"/>
        <w:adjustRightInd w:val="0"/>
        <w:spacing w:after="0" w:line="240" w:lineRule="auto"/>
        <w:ind w:left="0" w:firstLine="709"/>
        <w:jc w:val="both"/>
        <w:rPr>
          <w:rFonts w:ascii="Times New Roman" w:hAnsi="Times New Roman"/>
        </w:rPr>
      </w:pPr>
      <w:r w:rsidRPr="00E72C2B">
        <w:rPr>
          <w:rFonts w:ascii="Times New Roman" w:hAnsi="Times New Roman"/>
        </w:rPr>
        <w:t>в п. Аксеново-Зиловское - 70564 м</w:t>
      </w:r>
      <w:proofErr w:type="gramStart"/>
      <w:r w:rsidRPr="00E72C2B">
        <w:rPr>
          <w:rFonts w:ascii="Times New Roman" w:hAnsi="Times New Roman"/>
          <w:vertAlign w:val="superscript"/>
        </w:rPr>
        <w:t>2</w:t>
      </w:r>
      <w:proofErr w:type="gramEnd"/>
      <w:r w:rsidRPr="00E72C2B">
        <w:rPr>
          <w:rFonts w:ascii="Times New Roman" w:hAnsi="Times New Roman"/>
        </w:rPr>
        <w:t xml:space="preserve"> - асфальтирование и </w:t>
      </w:r>
      <w:proofErr w:type="spellStart"/>
      <w:r w:rsidRPr="00E72C2B">
        <w:rPr>
          <w:rFonts w:ascii="Times New Roman" w:hAnsi="Times New Roman"/>
        </w:rPr>
        <w:t>грейдирование</w:t>
      </w:r>
      <w:proofErr w:type="spellEnd"/>
      <w:r w:rsidRPr="00E72C2B">
        <w:rPr>
          <w:rFonts w:ascii="Times New Roman" w:hAnsi="Times New Roman"/>
        </w:rPr>
        <w:t xml:space="preserve"> дорог, демонтаж металлических труб – 54, м. </w:t>
      </w:r>
      <w:proofErr w:type="spellStart"/>
      <w:r w:rsidRPr="00E72C2B">
        <w:rPr>
          <w:rFonts w:ascii="Times New Roman" w:hAnsi="Times New Roman"/>
        </w:rPr>
        <w:t>пог</w:t>
      </w:r>
      <w:proofErr w:type="spellEnd"/>
      <w:r w:rsidRPr="00E72C2B">
        <w:rPr>
          <w:rFonts w:ascii="Times New Roman" w:hAnsi="Times New Roman"/>
        </w:rPr>
        <w:t xml:space="preserve">., наращивание труб – 22 м. </w:t>
      </w:r>
      <w:proofErr w:type="spellStart"/>
      <w:r w:rsidRPr="00E72C2B">
        <w:rPr>
          <w:rFonts w:ascii="Times New Roman" w:hAnsi="Times New Roman"/>
        </w:rPr>
        <w:t>пог</w:t>
      </w:r>
      <w:proofErr w:type="spellEnd"/>
      <w:r w:rsidRPr="00E72C2B">
        <w:rPr>
          <w:rFonts w:ascii="Times New Roman" w:hAnsi="Times New Roman"/>
        </w:rPr>
        <w:t xml:space="preserve">., приобретение и установка дорожных знаков, ремонт тротуарного бордюра, подсыпка дорог в зимний период всего на сумму </w:t>
      </w:r>
      <w:r w:rsidRPr="00E72C2B">
        <w:rPr>
          <w:rFonts w:ascii="Times New Roman" w:hAnsi="Times New Roman"/>
          <w:b/>
        </w:rPr>
        <w:t>3784,7</w:t>
      </w:r>
      <w:r w:rsidRPr="00E72C2B">
        <w:rPr>
          <w:rFonts w:ascii="Times New Roman" w:hAnsi="Times New Roman"/>
        </w:rPr>
        <w:t xml:space="preserve">  тыс. руб.;</w:t>
      </w:r>
    </w:p>
    <w:p w:rsidR="009E33B0" w:rsidRPr="00E72C2B" w:rsidRDefault="009E33B0" w:rsidP="009E33B0">
      <w:pPr>
        <w:pStyle w:val="a4"/>
        <w:widowControl w:val="0"/>
        <w:numPr>
          <w:ilvl w:val="0"/>
          <w:numId w:val="12"/>
        </w:numPr>
        <w:tabs>
          <w:tab w:val="left" w:pos="993"/>
        </w:tabs>
        <w:autoSpaceDE w:val="0"/>
        <w:autoSpaceDN w:val="0"/>
        <w:adjustRightInd w:val="0"/>
        <w:spacing w:after="0" w:line="240" w:lineRule="auto"/>
        <w:ind w:left="0" w:firstLine="709"/>
        <w:jc w:val="both"/>
        <w:rPr>
          <w:rFonts w:ascii="Times New Roman" w:hAnsi="Times New Roman"/>
        </w:rPr>
      </w:pPr>
      <w:r w:rsidRPr="00E72C2B">
        <w:rPr>
          <w:rFonts w:ascii="Times New Roman" w:hAnsi="Times New Roman"/>
        </w:rPr>
        <w:t xml:space="preserve">дороги сельских поселений – </w:t>
      </w:r>
      <w:proofErr w:type="spellStart"/>
      <w:r w:rsidRPr="00E72C2B">
        <w:rPr>
          <w:rFonts w:ascii="Times New Roman" w:hAnsi="Times New Roman"/>
        </w:rPr>
        <w:t>грейдирование</w:t>
      </w:r>
      <w:proofErr w:type="spellEnd"/>
      <w:r w:rsidRPr="00E72C2B">
        <w:rPr>
          <w:rFonts w:ascii="Times New Roman" w:hAnsi="Times New Roman"/>
        </w:rPr>
        <w:t xml:space="preserve"> и отсыпка дорог: СП «Утанское», СП </w:t>
      </w:r>
      <w:r w:rsidRPr="00E72C2B">
        <w:rPr>
          <w:rFonts w:ascii="Times New Roman" w:hAnsi="Times New Roman"/>
        </w:rPr>
        <w:lastRenderedPageBreak/>
        <w:t xml:space="preserve">«Новоильинское», СП «Алеурское», СП «Укурейское», п. Багульный СП «Комсомольское», а также муниципальные </w:t>
      </w:r>
      <w:proofErr w:type="spellStart"/>
      <w:r w:rsidRPr="00E72C2B">
        <w:rPr>
          <w:rFonts w:ascii="Times New Roman" w:hAnsi="Times New Roman"/>
        </w:rPr>
        <w:t>межпоселенческие</w:t>
      </w:r>
      <w:proofErr w:type="spellEnd"/>
      <w:r w:rsidRPr="00E72C2B">
        <w:rPr>
          <w:rFonts w:ascii="Times New Roman" w:hAnsi="Times New Roman"/>
        </w:rPr>
        <w:t xml:space="preserve"> дороги в объеме 98400 м</w:t>
      </w:r>
      <w:proofErr w:type="gramStart"/>
      <w:r w:rsidRPr="00E72C2B">
        <w:rPr>
          <w:rFonts w:ascii="Times New Roman" w:hAnsi="Times New Roman"/>
          <w:vertAlign w:val="superscript"/>
        </w:rPr>
        <w:t>2</w:t>
      </w:r>
      <w:proofErr w:type="gramEnd"/>
      <w:r w:rsidRPr="00E72C2B">
        <w:rPr>
          <w:rFonts w:ascii="Times New Roman" w:hAnsi="Times New Roman"/>
        </w:rPr>
        <w:t xml:space="preserve"> на сумму </w:t>
      </w:r>
      <w:r w:rsidRPr="00E72C2B">
        <w:rPr>
          <w:rFonts w:ascii="Times New Roman" w:hAnsi="Times New Roman"/>
          <w:b/>
        </w:rPr>
        <w:t xml:space="preserve">9625,4 </w:t>
      </w:r>
      <w:r w:rsidRPr="00E72C2B">
        <w:rPr>
          <w:rFonts w:ascii="Times New Roman" w:hAnsi="Times New Roman"/>
        </w:rPr>
        <w:t>тыс. руб.</w:t>
      </w:r>
    </w:p>
    <w:p w:rsidR="009E33B0" w:rsidRPr="00E72C2B" w:rsidRDefault="009E33B0" w:rsidP="009E33B0">
      <w:pPr>
        <w:pStyle w:val="a4"/>
        <w:tabs>
          <w:tab w:val="left" w:pos="993"/>
        </w:tabs>
        <w:ind w:left="0" w:firstLine="709"/>
        <w:rPr>
          <w:rFonts w:ascii="Times New Roman" w:hAnsi="Times New Roman"/>
        </w:rPr>
      </w:pPr>
      <w:r w:rsidRPr="00E72C2B">
        <w:rPr>
          <w:rFonts w:ascii="Times New Roman" w:hAnsi="Times New Roman"/>
        </w:rPr>
        <w:t xml:space="preserve"> Не использованный в 2017 году остаток средств (акцизов) дорожного фонда всего </w:t>
      </w:r>
      <w:r w:rsidRPr="00E72C2B">
        <w:rPr>
          <w:rFonts w:ascii="Times New Roman" w:hAnsi="Times New Roman"/>
          <w:b/>
        </w:rPr>
        <w:t>27292,9</w:t>
      </w:r>
      <w:r w:rsidRPr="00E72C2B">
        <w:rPr>
          <w:rFonts w:ascii="Times New Roman" w:hAnsi="Times New Roman"/>
        </w:rPr>
        <w:t xml:space="preserve"> тыс. руб., в т.ч.: </w:t>
      </w:r>
    </w:p>
    <w:p w:rsidR="009E33B0" w:rsidRPr="00E72C2B" w:rsidRDefault="009E33B0" w:rsidP="009E33B0">
      <w:pPr>
        <w:pStyle w:val="a4"/>
        <w:tabs>
          <w:tab w:val="left" w:pos="993"/>
        </w:tabs>
        <w:ind w:left="0" w:firstLine="709"/>
        <w:rPr>
          <w:rFonts w:ascii="Times New Roman" w:hAnsi="Times New Roman"/>
        </w:rPr>
      </w:pPr>
      <w:r w:rsidRPr="00E72C2B">
        <w:rPr>
          <w:rFonts w:ascii="Times New Roman" w:hAnsi="Times New Roman"/>
        </w:rPr>
        <w:t xml:space="preserve">средства (акцизов) дорожного фонда Забайкальского края  </w:t>
      </w:r>
      <w:r w:rsidRPr="00E72C2B">
        <w:rPr>
          <w:rFonts w:ascii="Times New Roman" w:hAnsi="Times New Roman"/>
          <w:b/>
        </w:rPr>
        <w:t>2000,0</w:t>
      </w:r>
      <w:r w:rsidRPr="00E72C2B">
        <w:rPr>
          <w:rFonts w:ascii="Times New Roman" w:hAnsi="Times New Roman"/>
        </w:rPr>
        <w:t xml:space="preserve"> тыс. руб.; </w:t>
      </w:r>
    </w:p>
    <w:p w:rsidR="009E33B0" w:rsidRPr="00E72C2B" w:rsidRDefault="009E33B0" w:rsidP="009E33B0">
      <w:pPr>
        <w:pStyle w:val="a4"/>
        <w:tabs>
          <w:tab w:val="left" w:pos="993"/>
        </w:tabs>
        <w:ind w:left="0" w:firstLine="709"/>
        <w:rPr>
          <w:rFonts w:ascii="Times New Roman" w:hAnsi="Times New Roman"/>
        </w:rPr>
      </w:pPr>
      <w:r w:rsidRPr="00E72C2B">
        <w:rPr>
          <w:rFonts w:ascii="Times New Roman" w:hAnsi="Times New Roman"/>
        </w:rPr>
        <w:t xml:space="preserve">средств (акцизов) дорожного фонда Чернышевского района </w:t>
      </w:r>
      <w:r w:rsidRPr="00E72C2B">
        <w:rPr>
          <w:rFonts w:ascii="Times New Roman" w:hAnsi="Times New Roman"/>
          <w:b/>
        </w:rPr>
        <w:t>9162,9</w:t>
      </w:r>
      <w:r w:rsidRPr="00E72C2B">
        <w:rPr>
          <w:rFonts w:ascii="Times New Roman" w:hAnsi="Times New Roman"/>
        </w:rPr>
        <w:t xml:space="preserve"> тыс. руб., в т.ч. дороги сельских поселений и муниципальные </w:t>
      </w:r>
      <w:proofErr w:type="spellStart"/>
      <w:r w:rsidRPr="00E72C2B">
        <w:rPr>
          <w:rFonts w:ascii="Times New Roman" w:hAnsi="Times New Roman"/>
        </w:rPr>
        <w:t>межпоселенческие</w:t>
      </w:r>
      <w:proofErr w:type="spellEnd"/>
      <w:r w:rsidRPr="00E72C2B">
        <w:rPr>
          <w:rFonts w:ascii="Times New Roman" w:hAnsi="Times New Roman"/>
        </w:rPr>
        <w:t xml:space="preserve"> дороги – </w:t>
      </w:r>
      <w:r w:rsidRPr="00E72C2B">
        <w:rPr>
          <w:rFonts w:ascii="Times New Roman" w:hAnsi="Times New Roman"/>
          <w:b/>
        </w:rPr>
        <w:t>5850,8</w:t>
      </w:r>
      <w:r w:rsidRPr="00E72C2B">
        <w:rPr>
          <w:rFonts w:ascii="Times New Roman" w:hAnsi="Times New Roman"/>
        </w:rPr>
        <w:t xml:space="preserve"> тыс. руб.;</w:t>
      </w:r>
    </w:p>
    <w:p w:rsidR="009E33B0" w:rsidRPr="00E72C2B" w:rsidRDefault="009E33B0" w:rsidP="009E33B0">
      <w:pPr>
        <w:pStyle w:val="a4"/>
        <w:tabs>
          <w:tab w:val="left" w:pos="993"/>
        </w:tabs>
        <w:ind w:left="0" w:firstLine="709"/>
        <w:rPr>
          <w:rFonts w:ascii="Times New Roman" w:hAnsi="Times New Roman"/>
        </w:rPr>
      </w:pPr>
      <w:r w:rsidRPr="00E72C2B">
        <w:rPr>
          <w:rFonts w:ascii="Times New Roman" w:hAnsi="Times New Roman"/>
        </w:rPr>
        <w:t xml:space="preserve">средств (акцизов) дорожного фонда городских поселений Чернышевского района </w:t>
      </w:r>
      <w:r w:rsidRPr="00E72C2B">
        <w:rPr>
          <w:rFonts w:ascii="Times New Roman" w:hAnsi="Times New Roman"/>
          <w:b/>
        </w:rPr>
        <w:t>10279,2</w:t>
      </w:r>
      <w:r w:rsidRPr="00E72C2B">
        <w:rPr>
          <w:rFonts w:ascii="Times New Roman" w:hAnsi="Times New Roman"/>
        </w:rPr>
        <w:t xml:space="preserve"> тыс. руб.</w:t>
      </w:r>
    </w:p>
    <w:p w:rsidR="009E33B0" w:rsidRPr="00E72C2B" w:rsidRDefault="009E33B0" w:rsidP="009E33B0">
      <w:pPr>
        <w:ind w:firstLine="709"/>
        <w:contextualSpacing/>
        <w:jc w:val="both"/>
        <w:rPr>
          <w:bCs/>
        </w:rPr>
      </w:pPr>
      <w:r w:rsidRPr="00E72C2B">
        <w:rPr>
          <w:bCs/>
        </w:rPr>
        <w:t>19 декабря 2016 года был заключен муниципальный контракт на с</w:t>
      </w:r>
      <w:r w:rsidRPr="00E72C2B">
        <w:t xml:space="preserve">троительство автомобильной дороги местного значения - Западный подъезд к пгт. Чернышевск в Чернышевском районе Забайкальского края. Стоимость контракта составила 129 725,3 тыс. рублей, </w:t>
      </w:r>
      <w:r w:rsidRPr="00E72C2B">
        <w:rPr>
          <w:bCs/>
        </w:rPr>
        <w:t xml:space="preserve">в том числе из средств: районного бюджета - 12,97 </w:t>
      </w:r>
      <w:r w:rsidRPr="00E72C2B">
        <w:t xml:space="preserve">тыс. рублей, </w:t>
      </w:r>
      <w:r w:rsidRPr="00E72C2B">
        <w:rPr>
          <w:bCs/>
        </w:rPr>
        <w:t>бюджета Забайкальского края - 116,75.  В 2017 г. работы были осуществлены на сумму 4474,7 тыс. руб. (демонтаж старого моста, монтаж технологического моста, демонтаж старого водовода и прикладывание нового канала водовода). Сдача работ в полном объеме по данному контракту запланирована на декабрь 2018 года.</w:t>
      </w:r>
    </w:p>
    <w:p w:rsidR="009E33B0" w:rsidRPr="00E72C2B" w:rsidRDefault="009E33B0" w:rsidP="009E33B0">
      <w:pPr>
        <w:ind w:firstLine="709"/>
        <w:contextualSpacing/>
        <w:jc w:val="both"/>
        <w:rPr>
          <w:bCs/>
        </w:rPr>
      </w:pPr>
      <w:r w:rsidRPr="00E72C2B">
        <w:rPr>
          <w:b/>
          <w:bCs/>
        </w:rPr>
        <w:t xml:space="preserve">В сфере ЖКХ в целях подготовки к ОЗП и благоустройства поселений </w:t>
      </w:r>
      <w:r w:rsidRPr="00E72C2B">
        <w:rPr>
          <w:bCs/>
        </w:rPr>
        <w:t xml:space="preserve">были проведены ремонтные работы жилищного фонда на </w:t>
      </w:r>
      <w:r w:rsidRPr="00E72C2B">
        <w:rPr>
          <w:b/>
          <w:bCs/>
        </w:rPr>
        <w:t>общую сумму 7505,7 тыс. руб.</w:t>
      </w:r>
      <w:r w:rsidRPr="00E72C2B">
        <w:rPr>
          <w:bCs/>
        </w:rPr>
        <w:t xml:space="preserve">, в т.ч.: </w:t>
      </w:r>
    </w:p>
    <w:p w:rsidR="009E33B0" w:rsidRPr="00E72C2B" w:rsidRDefault="009E33B0" w:rsidP="009E33B0">
      <w:pPr>
        <w:ind w:firstLine="709"/>
        <w:contextualSpacing/>
        <w:jc w:val="both"/>
        <w:rPr>
          <w:bCs/>
        </w:rPr>
      </w:pPr>
      <w:r w:rsidRPr="00E72C2B">
        <w:rPr>
          <w:bCs/>
        </w:rPr>
        <w:t>- пгт Чернышевск:</w:t>
      </w:r>
    </w:p>
    <w:p w:rsidR="009E33B0" w:rsidRPr="00E72C2B" w:rsidRDefault="009E33B0" w:rsidP="009E33B0">
      <w:pPr>
        <w:ind w:firstLine="709"/>
        <w:contextualSpacing/>
        <w:jc w:val="both"/>
        <w:rPr>
          <w:bCs/>
        </w:rPr>
      </w:pPr>
      <w:r w:rsidRPr="00E72C2B">
        <w:rPr>
          <w:bCs/>
        </w:rPr>
        <w:t xml:space="preserve">  – ул. Комсомольская д.41, ул. Журавлева д.69, - замена труб снабжения холодной водой на сумму </w:t>
      </w:r>
      <w:r w:rsidRPr="00E72C2B">
        <w:rPr>
          <w:b/>
          <w:bCs/>
        </w:rPr>
        <w:t>537,78 тыс. руб.</w:t>
      </w:r>
      <w:r w:rsidRPr="00E72C2B">
        <w:rPr>
          <w:bCs/>
        </w:rPr>
        <w:t xml:space="preserve"> за счет средств накопительного фонда на капитальный ремонт для содержания жилого фонда;</w:t>
      </w:r>
    </w:p>
    <w:p w:rsidR="009E33B0" w:rsidRPr="00E72C2B" w:rsidRDefault="009E33B0" w:rsidP="009E33B0">
      <w:pPr>
        <w:ind w:firstLine="709"/>
        <w:contextualSpacing/>
        <w:jc w:val="both"/>
        <w:rPr>
          <w:bCs/>
        </w:rPr>
      </w:pPr>
      <w:proofErr w:type="gramStart"/>
      <w:r w:rsidRPr="00E72C2B">
        <w:rPr>
          <w:bCs/>
        </w:rPr>
        <w:t xml:space="preserve">– ремонт теплосетей </w:t>
      </w:r>
      <w:r w:rsidRPr="00E72C2B">
        <w:rPr>
          <w:b/>
          <w:bCs/>
        </w:rPr>
        <w:t>- 840,0 тыс. руб.,</w:t>
      </w:r>
      <w:r w:rsidRPr="00E72C2B">
        <w:rPr>
          <w:bCs/>
        </w:rPr>
        <w:t xml:space="preserve"> в т.ч.: 800,0  тыс. руб. - средства бюджета Забайкальского края, 40,0 тыс. руб. - средства бюджета ГП «Чернышевское»;</w:t>
      </w:r>
      <w:proofErr w:type="gramEnd"/>
    </w:p>
    <w:p w:rsidR="009E33B0" w:rsidRPr="00E72C2B" w:rsidRDefault="009E33B0" w:rsidP="009E33B0">
      <w:pPr>
        <w:ind w:firstLine="709"/>
        <w:contextualSpacing/>
        <w:jc w:val="both"/>
        <w:rPr>
          <w:bCs/>
        </w:rPr>
      </w:pPr>
      <w:r w:rsidRPr="00E72C2B">
        <w:rPr>
          <w:bCs/>
        </w:rPr>
        <w:t xml:space="preserve">– капитальный ремонт канализационного коллектора – </w:t>
      </w:r>
      <w:r w:rsidRPr="00E72C2B">
        <w:rPr>
          <w:b/>
          <w:bCs/>
        </w:rPr>
        <w:t>2247,8</w:t>
      </w:r>
      <w:r w:rsidRPr="00E72C2B">
        <w:rPr>
          <w:bCs/>
        </w:rPr>
        <w:t xml:space="preserve"> </w:t>
      </w:r>
      <w:r w:rsidRPr="00E72C2B">
        <w:rPr>
          <w:b/>
          <w:bCs/>
        </w:rPr>
        <w:t>тыс. руб.</w:t>
      </w:r>
      <w:r w:rsidRPr="00E72C2B">
        <w:rPr>
          <w:bCs/>
        </w:rPr>
        <w:t>, в т.ч.:  2140,2 тыс. руб. - средства бюджета Забайкальского края, 107,6 тыс. руб. - средства бюджета ГП «Чернышевское»;</w:t>
      </w:r>
    </w:p>
    <w:p w:rsidR="009E33B0" w:rsidRPr="00E72C2B" w:rsidRDefault="009E33B0" w:rsidP="009E33B0">
      <w:pPr>
        <w:ind w:firstLine="709"/>
        <w:contextualSpacing/>
        <w:jc w:val="both"/>
        <w:rPr>
          <w:bCs/>
        </w:rPr>
      </w:pPr>
      <w:r w:rsidRPr="00E72C2B">
        <w:rPr>
          <w:bCs/>
        </w:rPr>
        <w:t xml:space="preserve">- пгт Букачача:  – ремонт котельных № 2, 3, 5 ремонт теплотрассы по ул. Центральная, ул. Шахтерская – </w:t>
      </w:r>
      <w:r w:rsidRPr="00E72C2B">
        <w:rPr>
          <w:b/>
          <w:bCs/>
        </w:rPr>
        <w:t>3880,1</w:t>
      </w:r>
      <w:r w:rsidRPr="00E72C2B">
        <w:rPr>
          <w:bCs/>
        </w:rPr>
        <w:t xml:space="preserve"> </w:t>
      </w:r>
      <w:r w:rsidRPr="00E72C2B">
        <w:rPr>
          <w:b/>
          <w:bCs/>
        </w:rPr>
        <w:t>тыс. руб.</w:t>
      </w:r>
      <w:r w:rsidRPr="00E72C2B">
        <w:rPr>
          <w:bCs/>
        </w:rPr>
        <w:t xml:space="preserve"> за счет средств бюджета Забайкальского края.</w:t>
      </w:r>
    </w:p>
    <w:p w:rsidR="009E33B0" w:rsidRPr="00E72C2B" w:rsidRDefault="009E33B0" w:rsidP="009E33B0">
      <w:pPr>
        <w:ind w:firstLine="708"/>
        <w:contextualSpacing/>
        <w:jc w:val="both"/>
      </w:pPr>
      <w:r w:rsidRPr="00E72C2B">
        <w:rPr>
          <w:b/>
        </w:rPr>
        <w:t>Площадь земельных участков,</w:t>
      </w:r>
      <w:r w:rsidRPr="00E72C2B">
        <w:t xml:space="preserve"> предоставленных под строительство в 2017 году, составила </w:t>
      </w:r>
      <w:r w:rsidRPr="00E72C2B">
        <w:rPr>
          <w:b/>
        </w:rPr>
        <w:t>25,3467 га</w:t>
      </w:r>
      <w:r w:rsidRPr="00E72C2B">
        <w:t xml:space="preserve"> (2016 г. -14,07 га), что соответствует </w:t>
      </w:r>
      <w:r w:rsidRPr="00E72C2B">
        <w:rPr>
          <w:b/>
        </w:rPr>
        <w:t>180,1% к АППГ</w:t>
      </w:r>
      <w:r w:rsidRPr="00E72C2B">
        <w:t xml:space="preserve">, в т.ч. земли, предоставленные для жилищного индивидуального строительства, составили </w:t>
      </w:r>
      <w:r w:rsidRPr="00E72C2B">
        <w:rPr>
          <w:b/>
        </w:rPr>
        <w:t>24,8410</w:t>
      </w:r>
      <w:r w:rsidRPr="00E72C2B">
        <w:t xml:space="preserve"> га (2016г. - 11,69 га, 2015г. - 11,55 га). </w:t>
      </w:r>
    </w:p>
    <w:p w:rsidR="009E33B0" w:rsidRPr="00E72C2B" w:rsidRDefault="009E33B0" w:rsidP="009E33B0">
      <w:pPr>
        <w:ind w:firstLine="708"/>
        <w:contextualSpacing/>
        <w:jc w:val="both"/>
      </w:pPr>
      <w:r w:rsidRPr="00E72C2B">
        <w:t>Доля площади земельных участков, являющихся объектами налогообложения земельным налогом, составляет 0,75% от общей площади территории муниципального района.</w:t>
      </w:r>
    </w:p>
    <w:p w:rsidR="009E33B0" w:rsidRPr="00E72C2B" w:rsidRDefault="009E33B0" w:rsidP="009E33B0">
      <w:pPr>
        <w:ind w:firstLine="709"/>
        <w:contextualSpacing/>
        <w:jc w:val="both"/>
      </w:pPr>
      <w:r w:rsidRPr="00E72C2B">
        <w:t xml:space="preserve">Отдел имущественных и земельных отношений администрации МР «Чернышевский район» совместно с главами городских и сельских поселений ведет работу по формированию земельных участков, которые могут быть представлены для строительства индивидуального подсобного хозяйства, а также субъектам инвестиционной и предпринимательской деятельности. </w:t>
      </w:r>
      <w:proofErr w:type="gramStart"/>
      <w:r w:rsidRPr="00E72C2B">
        <w:t xml:space="preserve">В производство Чернышевского районного суда за период 2017 года администрациями городских и сельских поселений были поданы исковые заявления о признании права муниципальной собственности на площади невостребованных земельных долей городских и сельских поселений в количестве 690 на площади 20873,9 га, из них – удовлетворено 516 долей на площадь </w:t>
      </w:r>
      <w:r w:rsidRPr="00E72C2B">
        <w:rPr>
          <w:b/>
        </w:rPr>
        <w:t>15528,1 га</w:t>
      </w:r>
      <w:r w:rsidRPr="00E72C2B">
        <w:t>, на рассмотрении – 123 доли площадью 3778,4 га., отклонено – 51 доля на площадь</w:t>
      </w:r>
      <w:proofErr w:type="gramEnd"/>
      <w:r w:rsidRPr="00E72C2B">
        <w:t xml:space="preserve"> 1572,4 га.</w:t>
      </w:r>
    </w:p>
    <w:p w:rsidR="009E33B0" w:rsidRPr="00E72C2B" w:rsidRDefault="009E33B0" w:rsidP="009E33B0">
      <w:pPr>
        <w:ind w:firstLine="709"/>
        <w:contextualSpacing/>
        <w:jc w:val="both"/>
      </w:pPr>
      <w:r w:rsidRPr="00E72C2B">
        <w:t xml:space="preserve">Площадь земельных  долей в праве общей собственности на земельные участки из земель сельскохозяйственного назначения, расположенных в границах муниципального образования, признанных в установленном порядке невостребованными составила </w:t>
      </w:r>
      <w:r w:rsidRPr="00E72C2B">
        <w:rPr>
          <w:b/>
        </w:rPr>
        <w:t>61897 га</w:t>
      </w:r>
      <w:r w:rsidRPr="00E72C2B">
        <w:t xml:space="preserve">, количество долей – 2058, что составляет 28,38% от площади всех земельных долей.  </w:t>
      </w:r>
    </w:p>
    <w:p w:rsidR="009E33B0" w:rsidRDefault="009E33B0" w:rsidP="009E33B0">
      <w:pPr>
        <w:ind w:firstLine="709"/>
        <w:contextualSpacing/>
        <w:jc w:val="both"/>
      </w:pPr>
      <w:proofErr w:type="gramStart"/>
      <w:r w:rsidRPr="00E72C2B">
        <w:rPr>
          <w:b/>
        </w:rPr>
        <w:lastRenderedPageBreak/>
        <w:t>Доля площади земельных  долей в праве общей собственности</w:t>
      </w:r>
      <w:r w:rsidRPr="00E72C2B">
        <w:t xml:space="preserve"> на земельные участки из земель сельскохозяйственного назначения (218025 га), которые расположены  в границах муниципального образования, </w:t>
      </w:r>
      <w:r w:rsidRPr="00E72C2B">
        <w:rPr>
          <w:b/>
        </w:rPr>
        <w:t>признанных в установленном порядке, невостребованными</w:t>
      </w:r>
      <w:r w:rsidRPr="00E72C2B">
        <w:t xml:space="preserve">, в отношении которых судом принято решение об их передаче в муниципальную собственность составляет </w:t>
      </w:r>
      <w:r w:rsidRPr="00E72C2B">
        <w:rPr>
          <w:b/>
        </w:rPr>
        <w:t>15528,1 га</w:t>
      </w:r>
      <w:r w:rsidRPr="00E72C2B">
        <w:t xml:space="preserve">, и соответствует </w:t>
      </w:r>
      <w:r w:rsidRPr="00E72C2B">
        <w:rPr>
          <w:b/>
        </w:rPr>
        <w:t>7,1</w:t>
      </w:r>
      <w:r w:rsidRPr="00E72C2B">
        <w:t>2%  площадей, расположенных в границах муниципального образования, признанных в установленном порядке невостребованными (15528,1/218025*100</w:t>
      </w:r>
      <w:proofErr w:type="gramEnd"/>
      <w:r w:rsidRPr="00E72C2B">
        <w:t>%=7,12%). Из них общая площадь земельных долей, оформленная в муниципальную собственность за счет отказов от права собственности на земельные доли – 13167,7 га.</w:t>
      </w:r>
    </w:p>
    <w:p w:rsidR="009E33B0" w:rsidRPr="00E72C2B" w:rsidRDefault="009E33B0" w:rsidP="009E33B0">
      <w:pPr>
        <w:ind w:firstLine="709"/>
        <w:contextualSpacing/>
        <w:jc w:val="both"/>
      </w:pPr>
    </w:p>
    <w:p w:rsidR="009E33B0" w:rsidRDefault="009E33B0" w:rsidP="009E33B0">
      <w:pPr>
        <w:ind w:firstLine="708"/>
        <w:contextualSpacing/>
        <w:jc w:val="both"/>
        <w:rPr>
          <w:b/>
        </w:rPr>
      </w:pPr>
      <w:r w:rsidRPr="007F66F7">
        <w:rPr>
          <w:b/>
        </w:rPr>
        <w:t>4. Потребительский рынок</w:t>
      </w:r>
    </w:p>
    <w:p w:rsidR="009E33B0" w:rsidRPr="009778D1" w:rsidRDefault="009E33B0" w:rsidP="009E33B0">
      <w:pPr>
        <w:ind w:firstLine="709"/>
        <w:contextualSpacing/>
        <w:jc w:val="both"/>
      </w:pPr>
      <w:r w:rsidRPr="009778D1">
        <w:t xml:space="preserve">Количество объектов потребительского рынка на территории района составило 312, что соответствует 98,4% к  АППГ (2016 г. - 317 объектов). </w:t>
      </w:r>
    </w:p>
    <w:p w:rsidR="009E33B0" w:rsidRPr="009778D1" w:rsidRDefault="009E33B0" w:rsidP="009E33B0">
      <w:pPr>
        <w:ind w:firstLine="709"/>
        <w:contextualSpacing/>
        <w:jc w:val="both"/>
      </w:pPr>
      <w:r w:rsidRPr="009778D1">
        <w:t xml:space="preserve">В розничной торговой сети Чернышевского района функционируют 228 магазина, 4 торговых центра, 6 организаций оптовой торговли, осуществляют деятельность 20 предприятий общественного питания, 54 организации бытового обслуживания населения. </w:t>
      </w:r>
    </w:p>
    <w:p w:rsidR="009E33B0" w:rsidRPr="009778D1" w:rsidRDefault="009E33B0" w:rsidP="009E33B0">
      <w:pPr>
        <w:ind w:firstLine="709"/>
        <w:contextualSpacing/>
        <w:jc w:val="both"/>
      </w:pPr>
      <w:r w:rsidRPr="009778D1">
        <w:t>В отчетном 2017 году СМСП начато строительство:</w:t>
      </w:r>
    </w:p>
    <w:p w:rsidR="009E33B0" w:rsidRPr="009778D1" w:rsidRDefault="009E33B0" w:rsidP="009E33B0">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rPr>
      </w:pPr>
      <w:r w:rsidRPr="009778D1">
        <w:rPr>
          <w:rFonts w:ascii="Times New Roman" w:hAnsi="Times New Roman"/>
        </w:rPr>
        <w:t xml:space="preserve">теплый коровник с навесом </w:t>
      </w:r>
      <w:proofErr w:type="gramStart"/>
      <w:r w:rsidRPr="009778D1">
        <w:rPr>
          <w:rFonts w:ascii="Times New Roman" w:hAnsi="Times New Roman"/>
        </w:rPr>
        <w:t>в</w:t>
      </w:r>
      <w:proofErr w:type="gramEnd"/>
      <w:r w:rsidRPr="009778D1">
        <w:rPr>
          <w:rFonts w:ascii="Times New Roman" w:hAnsi="Times New Roman"/>
        </w:rPr>
        <w:t xml:space="preserve"> с. Укурей – ИП </w:t>
      </w:r>
      <w:proofErr w:type="spellStart"/>
      <w:r w:rsidRPr="009778D1">
        <w:rPr>
          <w:rFonts w:ascii="Times New Roman" w:hAnsi="Times New Roman"/>
        </w:rPr>
        <w:t>Пьянникова</w:t>
      </w:r>
      <w:proofErr w:type="spellEnd"/>
      <w:r w:rsidRPr="009778D1">
        <w:rPr>
          <w:rFonts w:ascii="Times New Roman" w:hAnsi="Times New Roman"/>
        </w:rPr>
        <w:t xml:space="preserve"> Н.В.,</w:t>
      </w:r>
    </w:p>
    <w:p w:rsidR="009E33B0" w:rsidRPr="009778D1" w:rsidRDefault="009E33B0" w:rsidP="009E33B0">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rPr>
      </w:pPr>
      <w:r w:rsidRPr="009778D1">
        <w:rPr>
          <w:rFonts w:ascii="Times New Roman" w:hAnsi="Times New Roman"/>
        </w:rPr>
        <w:t>магазин в пгт Аксеново-Зиловское,</w:t>
      </w:r>
    </w:p>
    <w:p w:rsidR="009E33B0" w:rsidRPr="009778D1" w:rsidRDefault="009E33B0" w:rsidP="009E33B0">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rPr>
      </w:pPr>
      <w:r w:rsidRPr="009778D1">
        <w:rPr>
          <w:rFonts w:ascii="Times New Roman" w:hAnsi="Times New Roman"/>
        </w:rPr>
        <w:t>магазин в пгт Букачача,</w:t>
      </w:r>
    </w:p>
    <w:p w:rsidR="009E33B0" w:rsidRPr="009778D1" w:rsidRDefault="009E33B0" w:rsidP="009E33B0">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rPr>
      </w:pPr>
      <w:r w:rsidRPr="009778D1">
        <w:rPr>
          <w:rFonts w:ascii="Times New Roman" w:hAnsi="Times New Roman"/>
        </w:rPr>
        <w:t xml:space="preserve">объект пищевого производства в п. Чернышевск – ИП </w:t>
      </w:r>
      <w:proofErr w:type="spellStart"/>
      <w:r w:rsidRPr="009778D1">
        <w:rPr>
          <w:rFonts w:ascii="Times New Roman" w:hAnsi="Times New Roman"/>
        </w:rPr>
        <w:t>Варданян</w:t>
      </w:r>
      <w:proofErr w:type="spellEnd"/>
      <w:r w:rsidRPr="009778D1">
        <w:rPr>
          <w:rFonts w:ascii="Times New Roman" w:hAnsi="Times New Roman"/>
        </w:rPr>
        <w:t xml:space="preserve"> О.Р.,</w:t>
      </w:r>
    </w:p>
    <w:p w:rsidR="009E33B0" w:rsidRPr="009778D1" w:rsidRDefault="009E33B0" w:rsidP="009E33B0">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rPr>
      </w:pPr>
      <w:r w:rsidRPr="009778D1">
        <w:rPr>
          <w:rFonts w:ascii="Times New Roman" w:hAnsi="Times New Roman"/>
        </w:rPr>
        <w:t xml:space="preserve">сельскохозяйственные строения, 285-ый км автодороги  «Чита-Хабаровск» - ИП </w:t>
      </w:r>
      <w:proofErr w:type="spellStart"/>
      <w:r w:rsidRPr="009778D1">
        <w:rPr>
          <w:rFonts w:ascii="Times New Roman" w:hAnsi="Times New Roman"/>
        </w:rPr>
        <w:t>Черников</w:t>
      </w:r>
      <w:proofErr w:type="spellEnd"/>
      <w:r w:rsidRPr="009778D1">
        <w:rPr>
          <w:rFonts w:ascii="Times New Roman" w:hAnsi="Times New Roman"/>
        </w:rPr>
        <w:t xml:space="preserve"> К.Д.</w:t>
      </w:r>
    </w:p>
    <w:p w:rsidR="009E33B0" w:rsidRPr="009778D1" w:rsidRDefault="009E33B0" w:rsidP="009E33B0">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rPr>
      </w:pPr>
      <w:r w:rsidRPr="009778D1">
        <w:rPr>
          <w:rFonts w:ascii="Times New Roman" w:hAnsi="Times New Roman"/>
        </w:rPr>
        <w:t xml:space="preserve">реконструкция АЗС </w:t>
      </w:r>
    </w:p>
    <w:p w:rsidR="009E33B0" w:rsidRPr="009778D1" w:rsidRDefault="009E33B0" w:rsidP="009E33B0">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rPr>
      </w:pPr>
      <w:r w:rsidRPr="009778D1">
        <w:rPr>
          <w:rFonts w:ascii="Times New Roman" w:hAnsi="Times New Roman"/>
        </w:rPr>
        <w:t xml:space="preserve">пристройка к </w:t>
      </w:r>
      <w:proofErr w:type="spellStart"/>
      <w:proofErr w:type="gramStart"/>
      <w:r w:rsidRPr="009778D1">
        <w:rPr>
          <w:rFonts w:ascii="Times New Roman" w:hAnsi="Times New Roman"/>
        </w:rPr>
        <w:t>м-ну</w:t>
      </w:r>
      <w:proofErr w:type="spellEnd"/>
      <w:proofErr w:type="gramEnd"/>
      <w:r w:rsidRPr="009778D1">
        <w:rPr>
          <w:rFonts w:ascii="Times New Roman" w:hAnsi="Times New Roman"/>
        </w:rPr>
        <w:t xml:space="preserve"> продовольственных товаров в п. Жирекен,</w:t>
      </w:r>
    </w:p>
    <w:p w:rsidR="009E33B0" w:rsidRPr="009778D1" w:rsidRDefault="009E33B0" w:rsidP="009E33B0">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rPr>
      </w:pPr>
      <w:r w:rsidRPr="009778D1">
        <w:rPr>
          <w:rFonts w:ascii="Times New Roman" w:hAnsi="Times New Roman"/>
        </w:rPr>
        <w:t>гаражные боксы в п. Чернышевск,</w:t>
      </w:r>
    </w:p>
    <w:p w:rsidR="009E33B0" w:rsidRPr="009778D1" w:rsidRDefault="009E33B0" w:rsidP="009E33B0">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rPr>
      </w:pPr>
      <w:r w:rsidRPr="009778D1">
        <w:rPr>
          <w:rFonts w:ascii="Times New Roman" w:hAnsi="Times New Roman"/>
        </w:rPr>
        <w:t xml:space="preserve">две реконструкции зданий </w:t>
      </w:r>
      <w:proofErr w:type="spellStart"/>
      <w:r w:rsidRPr="009778D1">
        <w:rPr>
          <w:rFonts w:ascii="Times New Roman" w:hAnsi="Times New Roman"/>
        </w:rPr>
        <w:t>м-нов</w:t>
      </w:r>
      <w:proofErr w:type="spellEnd"/>
      <w:r w:rsidRPr="009778D1">
        <w:rPr>
          <w:rFonts w:ascii="Times New Roman" w:hAnsi="Times New Roman"/>
        </w:rPr>
        <w:t xml:space="preserve"> по ул. </w:t>
      </w:r>
      <w:proofErr w:type="spellStart"/>
      <w:r w:rsidRPr="009778D1">
        <w:rPr>
          <w:rFonts w:ascii="Times New Roman" w:hAnsi="Times New Roman"/>
        </w:rPr>
        <w:t>Пушкина</w:t>
      </w:r>
      <w:proofErr w:type="gramStart"/>
      <w:r w:rsidRPr="009778D1">
        <w:rPr>
          <w:rFonts w:ascii="Times New Roman" w:hAnsi="Times New Roman"/>
        </w:rPr>
        <w:t>,д</w:t>
      </w:r>
      <w:proofErr w:type="spellEnd"/>
      <w:proofErr w:type="gramEnd"/>
      <w:r w:rsidRPr="009778D1">
        <w:rPr>
          <w:rFonts w:ascii="Times New Roman" w:hAnsi="Times New Roman"/>
        </w:rPr>
        <w:t>. 15е, ул. 1А Линия, д.2 п. Чернышевск,</w:t>
      </w:r>
    </w:p>
    <w:p w:rsidR="009E33B0" w:rsidRPr="009778D1" w:rsidRDefault="009E33B0" w:rsidP="009E33B0">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rPr>
      </w:pPr>
      <w:r w:rsidRPr="009778D1">
        <w:rPr>
          <w:rFonts w:ascii="Times New Roman" w:hAnsi="Times New Roman"/>
        </w:rPr>
        <w:t>проектирование и строительство магазина, п. Чернышевск, ул. Дорожная – 268,6 м</w:t>
      </w:r>
      <w:proofErr w:type="gramStart"/>
      <w:r w:rsidRPr="009778D1">
        <w:rPr>
          <w:rFonts w:ascii="Times New Roman" w:hAnsi="Times New Roman"/>
          <w:vertAlign w:val="superscript"/>
        </w:rPr>
        <w:t>2</w:t>
      </w:r>
      <w:proofErr w:type="gramEnd"/>
      <w:r w:rsidRPr="009778D1">
        <w:rPr>
          <w:rFonts w:ascii="Times New Roman" w:hAnsi="Times New Roman"/>
          <w:vertAlign w:val="superscript"/>
        </w:rPr>
        <w:t xml:space="preserve">. </w:t>
      </w:r>
    </w:p>
    <w:p w:rsidR="009E33B0" w:rsidRPr="009778D1" w:rsidRDefault="009E33B0" w:rsidP="009E33B0">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rPr>
      </w:pPr>
      <w:r w:rsidRPr="009778D1">
        <w:rPr>
          <w:rFonts w:ascii="Times New Roman" w:hAnsi="Times New Roman"/>
        </w:rPr>
        <w:t>строительство СТО.</w:t>
      </w:r>
    </w:p>
    <w:p w:rsidR="009E33B0" w:rsidRPr="009778D1" w:rsidRDefault="009E33B0" w:rsidP="009E33B0">
      <w:pPr>
        <w:ind w:firstLine="709"/>
        <w:contextualSpacing/>
        <w:jc w:val="both"/>
      </w:pPr>
      <w:r w:rsidRPr="009778D1">
        <w:t xml:space="preserve">Доля </w:t>
      </w:r>
      <w:proofErr w:type="gramStart"/>
      <w:r w:rsidRPr="009778D1">
        <w:t>занятых</w:t>
      </w:r>
      <w:proofErr w:type="gramEnd"/>
      <w:r w:rsidRPr="009778D1">
        <w:t xml:space="preserve"> в экономике района в СМСП составляет 16,6%, по сравнению с АППГ доля занятых в СМСП снизилась на 3,2%.</w:t>
      </w:r>
    </w:p>
    <w:p w:rsidR="009E33B0" w:rsidRPr="009778D1" w:rsidRDefault="009E33B0" w:rsidP="009E33B0">
      <w:pPr>
        <w:ind w:firstLine="709"/>
        <w:contextualSpacing/>
        <w:jc w:val="both"/>
      </w:pPr>
      <w:r w:rsidRPr="009778D1">
        <w:t>Суммарный норматив минимальной обеспеченности населения площадью торговых объектов составил 670,62 м</w:t>
      </w:r>
      <w:proofErr w:type="gramStart"/>
      <w:r w:rsidRPr="009778D1">
        <w:rPr>
          <w:vertAlign w:val="superscript"/>
        </w:rPr>
        <w:t>2</w:t>
      </w:r>
      <w:proofErr w:type="gramEnd"/>
      <w:r w:rsidRPr="009778D1">
        <w:t xml:space="preserve"> (2016г. - 581,6 м</w:t>
      </w:r>
      <w:r w:rsidRPr="009778D1">
        <w:rPr>
          <w:vertAlign w:val="superscript"/>
        </w:rPr>
        <w:t>2</w:t>
      </w:r>
      <w:r w:rsidRPr="009778D1">
        <w:t>) на 1 тыс. чел. при норме 246,4 м</w:t>
      </w:r>
      <w:r w:rsidRPr="009778D1">
        <w:rPr>
          <w:vertAlign w:val="superscript"/>
        </w:rPr>
        <w:t>2</w:t>
      </w:r>
      <w:r w:rsidRPr="009778D1">
        <w:t>.</w:t>
      </w:r>
    </w:p>
    <w:p w:rsidR="009E33B0" w:rsidRPr="009778D1" w:rsidRDefault="009E33B0" w:rsidP="009E33B0">
      <w:pPr>
        <w:ind w:firstLine="709"/>
        <w:contextualSpacing/>
        <w:jc w:val="both"/>
      </w:pPr>
      <w:r w:rsidRPr="009778D1">
        <w:t>В отчетном периоде развитие потребительского рынка характеризуется следующими показателями:</w:t>
      </w:r>
    </w:p>
    <w:p w:rsidR="009E33B0" w:rsidRPr="009778D1" w:rsidRDefault="009E33B0" w:rsidP="009E33B0">
      <w:pPr>
        <w:ind w:firstLine="709"/>
        <w:contextualSpacing/>
        <w:jc w:val="both"/>
      </w:pPr>
      <w:r w:rsidRPr="009778D1">
        <w:t>- оборот розничной торговли составил 1</w:t>
      </w:r>
      <w:r>
        <w:t>785,0</w:t>
      </w:r>
      <w:r w:rsidRPr="009778D1">
        <w:t xml:space="preserve"> млн. руб. (2016г. - 1735,2 млн. руб.), что составило </w:t>
      </w:r>
      <w:r>
        <w:t>81,02</w:t>
      </w:r>
      <w:r w:rsidRPr="009778D1">
        <w:t>% к АППГ. Оборот розничной торговли на душу населения составил 5</w:t>
      </w:r>
      <w:r>
        <w:t>5557</w:t>
      </w:r>
      <w:r w:rsidRPr="009778D1">
        <w:t xml:space="preserve"> руб. (2016г. – 52391,30руб.), увеличение покупательской способности составило </w:t>
      </w:r>
      <w:r>
        <w:t>3,4</w:t>
      </w:r>
      <w:r w:rsidRPr="009778D1">
        <w:t>%.</w:t>
      </w:r>
    </w:p>
    <w:p w:rsidR="009E33B0" w:rsidRPr="009778D1" w:rsidRDefault="009E33B0" w:rsidP="009E33B0">
      <w:pPr>
        <w:ind w:firstLine="709"/>
        <w:contextualSpacing/>
        <w:jc w:val="both"/>
      </w:pPr>
      <w:r w:rsidRPr="009778D1">
        <w:t>- оборот общественного питания составил 9</w:t>
      </w:r>
      <w:r>
        <w:t>3,1</w:t>
      </w:r>
      <w:r w:rsidRPr="009778D1">
        <w:t xml:space="preserve"> млн. руб. (2016- 91,6 млн. руб.) или </w:t>
      </w:r>
      <w:r>
        <w:t xml:space="preserve">97,4 </w:t>
      </w:r>
      <w:r w:rsidRPr="009778D1">
        <w:t>% к АППГ. Оборот общественного питания на душу населения составил 2</w:t>
      </w:r>
      <w:r>
        <w:t>845,5</w:t>
      </w:r>
      <w:r w:rsidRPr="009778D1">
        <w:t xml:space="preserve"> руб. (2016г. – 2765,70 руб.);</w:t>
      </w:r>
    </w:p>
    <w:p w:rsidR="009E33B0" w:rsidRPr="009778D1" w:rsidRDefault="009E33B0" w:rsidP="009E33B0">
      <w:pPr>
        <w:ind w:firstLine="708"/>
        <w:contextualSpacing/>
        <w:jc w:val="both"/>
      </w:pPr>
      <w:r w:rsidRPr="009778D1">
        <w:t>- платных услуг населению района было оказано на сумму 626,6 млн. руб. (2016г. - 600,9 млн</w:t>
      </w:r>
      <w:proofErr w:type="gramStart"/>
      <w:r w:rsidRPr="009778D1">
        <w:t>.р</w:t>
      </w:r>
      <w:proofErr w:type="gramEnd"/>
      <w:r w:rsidRPr="009778D1">
        <w:t>уб.)  или 10</w:t>
      </w:r>
      <w:r>
        <w:t xml:space="preserve">0 </w:t>
      </w:r>
      <w:r w:rsidRPr="009778D1">
        <w:t xml:space="preserve">% к АППГ, рост связан с увеличением базовых тарифов на услуги ЖКХ. Оказанием платных услуг на территории района занимается 75 предприятий. Объем платных услуг на душу населения составил 19151,54 руб. (2016г. – 18143,12 руб.). В структуре платных услуг доминируют  коммунальные, жилищные услуги, услуги связи; </w:t>
      </w:r>
    </w:p>
    <w:p w:rsidR="009E33B0" w:rsidRPr="009778D1" w:rsidRDefault="009E33B0" w:rsidP="009E33B0">
      <w:pPr>
        <w:ind w:firstLine="708"/>
        <w:contextualSpacing/>
        <w:jc w:val="both"/>
      </w:pPr>
      <w:r w:rsidRPr="009778D1">
        <w:t xml:space="preserve">- объем отгруженных товаров собственного производства  - </w:t>
      </w:r>
      <w:r>
        <w:t>73,7</w:t>
      </w:r>
      <w:r w:rsidRPr="009778D1">
        <w:t xml:space="preserve"> млн. руб., </w:t>
      </w:r>
      <w:r>
        <w:t xml:space="preserve">(2016 - 66,57), </w:t>
      </w:r>
      <w:r w:rsidRPr="009778D1">
        <w:t>что</w:t>
      </w:r>
      <w:r>
        <w:t xml:space="preserve"> составило  102,3</w:t>
      </w:r>
      <w:r w:rsidRPr="009778D1">
        <w:t xml:space="preserve">% </w:t>
      </w:r>
      <w:r>
        <w:t xml:space="preserve"> к АПП</w:t>
      </w:r>
      <w:r w:rsidRPr="009778D1">
        <w:t>Г.</w:t>
      </w:r>
    </w:p>
    <w:p w:rsidR="009E33B0" w:rsidRPr="009778D1" w:rsidRDefault="009E33B0" w:rsidP="009E33B0">
      <w:pPr>
        <w:ind w:firstLine="708"/>
        <w:contextualSpacing/>
        <w:jc w:val="both"/>
      </w:pPr>
      <w:r w:rsidRPr="009778D1">
        <w:t>За 2017 год  на территории Чернышевского района проведено   114 сельскохозяйственных ярмарок (2016г. – 120), что на 5%  меньше АППГ.</w:t>
      </w:r>
    </w:p>
    <w:p w:rsidR="009E33B0" w:rsidRPr="009778D1" w:rsidRDefault="009E33B0" w:rsidP="009E33B0">
      <w:pPr>
        <w:ind w:firstLine="708"/>
        <w:contextualSpacing/>
        <w:jc w:val="both"/>
      </w:pPr>
      <w:r w:rsidRPr="009778D1">
        <w:t xml:space="preserve">Во исполнение  Указа Президента РФ «О применении отдельных специальных экономических мер в целях обеспечения безопасности Российской Федерации» № 560 от 06.08.2014г. осуществляется ежедневный оперативный мониторинг и контроль по </w:t>
      </w:r>
      <w:r w:rsidRPr="009778D1">
        <w:lastRenderedPageBreak/>
        <w:t xml:space="preserve">состоянию соответствующих рынков сельскохозяйственной продукции, сырья и продовольствия.  Мониторингу подлежат 9 торговых объектов. </w:t>
      </w:r>
    </w:p>
    <w:p w:rsidR="009E33B0" w:rsidRDefault="009E33B0" w:rsidP="009E33B0">
      <w:pPr>
        <w:ind w:firstLine="708"/>
        <w:contextualSpacing/>
        <w:jc w:val="both"/>
        <w:rPr>
          <w:color w:val="000000"/>
        </w:rPr>
      </w:pPr>
      <w:r w:rsidRPr="009778D1">
        <w:t xml:space="preserve">Согласно результатам мониторинга цен на фиксированный набор товаров в Чернышевском районе состоянием на 28.12.2017г. в сравнении с 28.12.2016г.  отмечен незначительный рост цен  по шкале минимальных цен на 100,31%, по шкале </w:t>
      </w:r>
      <w:r w:rsidRPr="009778D1">
        <w:rPr>
          <w:color w:val="000000"/>
        </w:rPr>
        <w:t xml:space="preserve">максимальных цен – 107,64%. </w:t>
      </w:r>
    </w:p>
    <w:p w:rsidR="009E33B0" w:rsidRPr="00986532" w:rsidRDefault="009E33B0" w:rsidP="009E33B0">
      <w:pPr>
        <w:ind w:firstLine="709"/>
        <w:contextualSpacing/>
        <w:jc w:val="both"/>
      </w:pPr>
      <w:r w:rsidRPr="00986532">
        <w:t xml:space="preserve">За 2017 год  в администрацию МР «Чернышевский район» было направлено  17 обращений по нарушениям прав потребителей, (2016г. - 21 обращение). В основном - это жалобы потребителей на нарушение их прав  согласно ст. 18 Закона РФ «О защите прав потребителей», преимущественно при приобретении некачественной </w:t>
      </w:r>
      <w:proofErr w:type="spellStart"/>
      <w:proofErr w:type="gramStart"/>
      <w:r w:rsidRPr="00986532">
        <w:t>сложно-бытовой</w:t>
      </w:r>
      <w:proofErr w:type="spellEnd"/>
      <w:proofErr w:type="gramEnd"/>
      <w:r w:rsidRPr="00986532">
        <w:t xml:space="preserve"> техники.  Всем обратившимся за помощью были оказаны консультации, разъяснения по реализации Закона РФ «О защите прав потребителей». Все жалобы и разногласия были урегулированы в досудебном порядке. </w:t>
      </w:r>
    </w:p>
    <w:p w:rsidR="009E33B0" w:rsidRPr="009778D1" w:rsidRDefault="009E33B0" w:rsidP="009E33B0">
      <w:pPr>
        <w:ind w:firstLine="708"/>
        <w:contextualSpacing/>
        <w:jc w:val="both"/>
        <w:rPr>
          <w:color w:val="000000"/>
        </w:rPr>
      </w:pPr>
    </w:p>
    <w:p w:rsidR="009E33B0" w:rsidRPr="007F66F7" w:rsidRDefault="009E33B0" w:rsidP="009E33B0">
      <w:pPr>
        <w:ind w:firstLine="709"/>
        <w:contextualSpacing/>
        <w:jc w:val="both"/>
        <w:rPr>
          <w:b/>
        </w:rPr>
      </w:pPr>
      <w:r w:rsidRPr="007F66F7">
        <w:rPr>
          <w:b/>
        </w:rPr>
        <w:t>5.Рынок труда и заработной платы</w:t>
      </w:r>
    </w:p>
    <w:p w:rsidR="009E33B0" w:rsidRPr="009778D1" w:rsidRDefault="009E33B0" w:rsidP="009E33B0">
      <w:pPr>
        <w:ind w:firstLine="709"/>
        <w:contextualSpacing/>
        <w:jc w:val="both"/>
      </w:pPr>
      <w:r w:rsidRPr="009778D1">
        <w:t>Среднемесячная номинальная начисленная заработная плата работников крупных и средних предприятий составила 41584 руб. или 105,5% к АППГ.</w:t>
      </w:r>
    </w:p>
    <w:p w:rsidR="009E33B0" w:rsidRPr="009778D1" w:rsidRDefault="009E33B0" w:rsidP="009E33B0">
      <w:pPr>
        <w:ind w:firstLine="709"/>
        <w:contextualSpacing/>
        <w:jc w:val="both"/>
      </w:pPr>
      <w:r w:rsidRPr="009778D1">
        <w:t>Ситуация на рынке труда в муниципальном районе « Чернышевский район» в течение 2017 года нестабильная. Численность граждан, признанных в установленном порядке безработными в течение года по сравнению с прошлым годом уменьшилась на 7,97%.</w:t>
      </w:r>
    </w:p>
    <w:p w:rsidR="009E33B0" w:rsidRPr="009778D1" w:rsidRDefault="009E33B0" w:rsidP="009E33B0">
      <w:pPr>
        <w:ind w:firstLine="709"/>
        <w:contextualSpacing/>
        <w:jc w:val="both"/>
      </w:pPr>
      <w:r w:rsidRPr="009778D1">
        <w:t xml:space="preserve"> Уровень регистрируемой безработицы с 2,4% снизился до 1,9%. Коэффициент напряженности составил 4,5 вакансий на одного зарегистрированного безработного. Уменьшилось количество граждан, уволенных по причине ликвидацией организации, либо сокращения численности или штата работников и обратившихся в центр занятости</w:t>
      </w:r>
    </w:p>
    <w:p w:rsidR="009E33B0" w:rsidRPr="009778D1" w:rsidRDefault="009E33B0" w:rsidP="009E33B0">
      <w:pPr>
        <w:pStyle w:val="33"/>
        <w:spacing w:after="0"/>
        <w:ind w:left="0" w:firstLine="709"/>
        <w:contextualSpacing/>
        <w:jc w:val="both"/>
        <w:rPr>
          <w:sz w:val="22"/>
          <w:szCs w:val="22"/>
        </w:rPr>
      </w:pPr>
      <w:r w:rsidRPr="009778D1">
        <w:rPr>
          <w:sz w:val="22"/>
          <w:szCs w:val="22"/>
        </w:rPr>
        <w:t xml:space="preserve">Всего за 2017 год в отдел занятости населения за предоставлением государственных услуг обратилось 1374  граждан, из них не занятых трудовой деятельностью 1178. </w:t>
      </w:r>
    </w:p>
    <w:p w:rsidR="009E33B0" w:rsidRPr="009778D1" w:rsidRDefault="009E33B0" w:rsidP="009E33B0">
      <w:pPr>
        <w:pStyle w:val="a4"/>
        <w:ind w:left="0" w:right="-99" w:firstLine="709"/>
        <w:rPr>
          <w:rFonts w:ascii="Times New Roman" w:hAnsi="Times New Roman"/>
        </w:rPr>
      </w:pPr>
      <w:r w:rsidRPr="009778D1">
        <w:rPr>
          <w:rFonts w:ascii="Times New Roman" w:hAnsi="Times New Roman"/>
        </w:rPr>
        <w:t xml:space="preserve">Трудоустроено 669  граждан обратившихся в отдел занятости населения, что составляет  49% от общего числа обратившихся граждан в целях поиска подходящей работы. </w:t>
      </w:r>
    </w:p>
    <w:p w:rsidR="009E33B0" w:rsidRPr="009778D1" w:rsidRDefault="009E33B0" w:rsidP="009E33B0">
      <w:pPr>
        <w:pStyle w:val="a4"/>
        <w:ind w:left="0" w:right="-99" w:firstLine="709"/>
        <w:rPr>
          <w:rFonts w:ascii="Times New Roman" w:hAnsi="Times New Roman"/>
        </w:rPr>
      </w:pPr>
      <w:r w:rsidRPr="009778D1">
        <w:rPr>
          <w:rFonts w:ascii="Times New Roman" w:hAnsi="Times New Roman"/>
        </w:rPr>
        <w:t xml:space="preserve">За отчетный период проведено 7 ярмарок вакансий. </w:t>
      </w:r>
    </w:p>
    <w:p w:rsidR="009E33B0" w:rsidRPr="009778D1" w:rsidRDefault="009E33B0" w:rsidP="009E33B0">
      <w:pPr>
        <w:pStyle w:val="a4"/>
        <w:ind w:left="0" w:right="-99" w:firstLine="709"/>
        <w:rPr>
          <w:rFonts w:ascii="Times New Roman" w:hAnsi="Times New Roman"/>
        </w:rPr>
      </w:pPr>
      <w:r w:rsidRPr="009778D1">
        <w:rPr>
          <w:rFonts w:ascii="Times New Roman" w:hAnsi="Times New Roman"/>
        </w:rPr>
        <w:t xml:space="preserve">В отчетном периоде на профессиональное обучение направлено 18  граждан, из них 13 безработные граждане, 5 -женщины находящиеся в отпуске по уходу за ребенком до достижения им возраста 3 лет. </w:t>
      </w:r>
    </w:p>
    <w:p w:rsidR="009E33B0" w:rsidRPr="009778D1" w:rsidRDefault="009E33B0" w:rsidP="009E33B0">
      <w:pPr>
        <w:pStyle w:val="a4"/>
        <w:ind w:left="0" w:right="-99" w:firstLine="709"/>
        <w:rPr>
          <w:rFonts w:ascii="Times New Roman" w:hAnsi="Times New Roman"/>
        </w:rPr>
      </w:pPr>
      <w:r w:rsidRPr="009778D1">
        <w:rPr>
          <w:rFonts w:ascii="Times New Roman" w:hAnsi="Times New Roman"/>
        </w:rPr>
        <w:t xml:space="preserve">Услуги по профессиональной ориентации получили 643 гражданина. Психологическая поддержка оказана 83 гражданам. Услугами  по социальной адаптации на рынке труда воспользовались 79 граждан. </w:t>
      </w:r>
    </w:p>
    <w:p w:rsidR="009E33B0" w:rsidRPr="009778D1" w:rsidRDefault="009E33B0" w:rsidP="009E33B0">
      <w:pPr>
        <w:pStyle w:val="a4"/>
        <w:ind w:left="0" w:right="-99" w:firstLine="709"/>
        <w:rPr>
          <w:rFonts w:ascii="Times New Roman" w:hAnsi="Times New Roman"/>
        </w:rPr>
      </w:pPr>
      <w:r w:rsidRPr="009778D1">
        <w:rPr>
          <w:rFonts w:ascii="Times New Roman" w:hAnsi="Times New Roman"/>
        </w:rPr>
        <w:t>Из общего числа обратившихся граждан трудоустроено на временные работы 339 человек, из них учащиеся в возрасте от 14 до лет 18 – 188 человек (занятые), на постоянную работу трудоустроено 330 человек.</w:t>
      </w:r>
    </w:p>
    <w:p w:rsidR="009E33B0" w:rsidRPr="009778D1" w:rsidRDefault="009E33B0" w:rsidP="009E33B0">
      <w:pPr>
        <w:pStyle w:val="a4"/>
        <w:ind w:left="0" w:right="-99" w:firstLine="709"/>
        <w:rPr>
          <w:rFonts w:ascii="Times New Roman" w:hAnsi="Times New Roman"/>
        </w:rPr>
      </w:pPr>
      <w:r w:rsidRPr="009778D1">
        <w:rPr>
          <w:rFonts w:ascii="Times New Roman" w:hAnsi="Times New Roman"/>
        </w:rPr>
        <w:t xml:space="preserve">За 2017 год в центр занятости за государственной услугой по содействию </w:t>
      </w:r>
      <w:proofErr w:type="spellStart"/>
      <w:r w:rsidRPr="009778D1">
        <w:rPr>
          <w:rFonts w:ascii="Times New Roman" w:hAnsi="Times New Roman"/>
        </w:rPr>
        <w:t>самозанятости</w:t>
      </w:r>
      <w:proofErr w:type="spellEnd"/>
      <w:r w:rsidRPr="009778D1">
        <w:rPr>
          <w:rFonts w:ascii="Times New Roman" w:hAnsi="Times New Roman"/>
        </w:rPr>
        <w:t xml:space="preserve">  обратился 1 человек.</w:t>
      </w:r>
    </w:p>
    <w:p w:rsidR="009E33B0" w:rsidRPr="009778D1" w:rsidRDefault="009E33B0" w:rsidP="009E33B0">
      <w:pPr>
        <w:ind w:firstLine="709"/>
        <w:contextualSpacing/>
        <w:jc w:val="both"/>
      </w:pPr>
      <w:r w:rsidRPr="009778D1">
        <w:t xml:space="preserve">Одна из центральных проблем рынка труда – это несоответствие спроса и предложения между городом и селом. В сельской местности предложение рабочей силы превышает спрос на постоянных работников. Для подбора работодателями кадров в кратчайшие сроки в Центре занятости формируется банк вакансии. </w:t>
      </w:r>
    </w:p>
    <w:p w:rsidR="009E33B0" w:rsidRPr="009778D1" w:rsidRDefault="009E33B0" w:rsidP="009E33B0">
      <w:pPr>
        <w:pStyle w:val="a4"/>
        <w:ind w:left="0" w:right="-99" w:firstLine="709"/>
        <w:rPr>
          <w:rFonts w:ascii="Times New Roman" w:hAnsi="Times New Roman"/>
        </w:rPr>
      </w:pPr>
      <w:r w:rsidRPr="009778D1">
        <w:rPr>
          <w:rFonts w:ascii="Times New Roman" w:hAnsi="Times New Roman"/>
        </w:rPr>
        <w:t>С применением новых технологий предоставления государственных услуг в электронном виде появилась возможность работать с работодателями других регионов и получать их вакансии для граждан Чернышевского района. Получены  вакансии от работодателей других регионов  (межтерриториальные вакансии) о возможности трудоустройства  вахтовым методом и возможностью переезда с целью трудоустройства в другом регионе.</w:t>
      </w:r>
    </w:p>
    <w:p w:rsidR="009E33B0" w:rsidRPr="009778D1" w:rsidRDefault="009E33B0" w:rsidP="009E33B0">
      <w:pPr>
        <w:pStyle w:val="a4"/>
        <w:ind w:left="0" w:right="-99" w:firstLine="709"/>
        <w:rPr>
          <w:rFonts w:ascii="Times New Roman" w:hAnsi="Times New Roman"/>
        </w:rPr>
      </w:pPr>
      <w:r w:rsidRPr="009778D1">
        <w:rPr>
          <w:rFonts w:ascii="Times New Roman" w:hAnsi="Times New Roman"/>
        </w:rPr>
        <w:t>Моногород п. Жирекен: численность обратившихся граждан – 96 чел., численность  безработных официально зарегистрированных в 2017 году - 48 чел., на 01.01.2018г. на учете состояло  20 чел., уровень безработицы на 01.01.2018г. составил 0,75%.</w:t>
      </w:r>
    </w:p>
    <w:p w:rsidR="009E33B0" w:rsidRDefault="009E33B0" w:rsidP="009E33B0">
      <w:pPr>
        <w:ind w:firstLine="709"/>
        <w:contextualSpacing/>
        <w:jc w:val="both"/>
        <w:rPr>
          <w:b/>
        </w:rPr>
      </w:pPr>
    </w:p>
    <w:p w:rsidR="009E33B0" w:rsidRPr="009778D1" w:rsidRDefault="009E33B0" w:rsidP="009E33B0">
      <w:pPr>
        <w:ind w:firstLine="709"/>
        <w:contextualSpacing/>
        <w:jc w:val="both"/>
        <w:rPr>
          <w:b/>
        </w:rPr>
      </w:pPr>
      <w:r w:rsidRPr="009778D1">
        <w:rPr>
          <w:b/>
        </w:rPr>
        <w:t>6. Финансы</w:t>
      </w:r>
    </w:p>
    <w:p w:rsidR="009E33B0" w:rsidRPr="009778D1" w:rsidRDefault="009E33B0" w:rsidP="009E33B0">
      <w:pPr>
        <w:ind w:firstLine="708"/>
        <w:contextualSpacing/>
        <w:jc w:val="both"/>
      </w:pPr>
      <w:r w:rsidRPr="009778D1">
        <w:t>Доля налоговых и неналоговых доходов  местного бюджета  в общем объеме  собственных доходов  муниципального района  за  2017г.  уменьшилась по сравнению с аналогичным периодом прошлого года  на   8% и составила   28,7%.  за счет  увеличения объема безвозмездных поступлений.</w:t>
      </w:r>
    </w:p>
    <w:p w:rsidR="009E33B0" w:rsidRPr="009778D1" w:rsidRDefault="009E33B0" w:rsidP="009E33B0">
      <w:pPr>
        <w:ind w:firstLine="708"/>
        <w:contextualSpacing/>
        <w:jc w:val="both"/>
      </w:pPr>
      <w:r w:rsidRPr="009778D1">
        <w:t>Просроченная кредиторская задолженность по заработной плате с начислениями на оплату труда по состоянию на 01.01.2018 года составляет   27 911,8тыс</w:t>
      </w:r>
      <w:proofErr w:type="gramStart"/>
      <w:r w:rsidRPr="009778D1">
        <w:t>.р</w:t>
      </w:r>
      <w:proofErr w:type="gramEnd"/>
      <w:r w:rsidRPr="009778D1">
        <w:t>уб. или     31,1%  в общем объеме   кредиторской задолженности по оплате труда с начислениями.  Просроченная кредиторская задолженность по оплате труда сложилась в  связи с недостатком денежных сре</w:t>
      </w:r>
      <w:proofErr w:type="gramStart"/>
      <w:r w:rsidRPr="009778D1">
        <w:t>дств в б</w:t>
      </w:r>
      <w:proofErr w:type="gramEnd"/>
      <w:r w:rsidRPr="009778D1">
        <w:t>юджете, блокировкой расчетных счетов, ростом исполнительного производства.</w:t>
      </w:r>
    </w:p>
    <w:p w:rsidR="009E33B0" w:rsidRPr="009778D1" w:rsidRDefault="009E33B0" w:rsidP="009E33B0">
      <w:pPr>
        <w:ind w:firstLine="708"/>
        <w:contextualSpacing/>
        <w:jc w:val="both"/>
      </w:pPr>
      <w:r w:rsidRPr="009778D1">
        <w:t xml:space="preserve">За  2017 год    бюджетные назначения по консолидированному бюджету   выполнены  на  100,4% (по районному бюджету процент исполнения составил  100,4%, по бюджетам поселений  -  100,3%).  </w:t>
      </w:r>
    </w:p>
    <w:p w:rsidR="009E33B0" w:rsidRPr="009778D1" w:rsidRDefault="009E33B0" w:rsidP="009E33B0">
      <w:pPr>
        <w:ind w:firstLine="708"/>
        <w:contextualSpacing/>
        <w:jc w:val="both"/>
      </w:pPr>
      <w:r w:rsidRPr="009778D1">
        <w:t>При бюджетных назначениях на 2017 год  в объеме  –       283 565,4тыс</w:t>
      </w:r>
      <w:proofErr w:type="gramStart"/>
      <w:r w:rsidRPr="009778D1">
        <w:t>.р</w:t>
      </w:r>
      <w:proofErr w:type="gramEnd"/>
      <w:r w:rsidRPr="009778D1">
        <w:t>уб. (план по районному бюджету – 187 770,9тыс.руб., по бюджетам поселений – 95 794,5тыс.руб.), фактически поступило в консолидированный бюджет района 284641,9тыс.руб., (в том числе:  в районный бюджет сумма поступлений составила 188 576,0тыс.руб., в бюджеты поселений поступило  96 065,9тыс.руб.).</w:t>
      </w:r>
    </w:p>
    <w:p w:rsidR="009E33B0" w:rsidRPr="009778D1" w:rsidRDefault="009E33B0" w:rsidP="009E33B0">
      <w:pPr>
        <w:ind w:firstLine="708"/>
        <w:contextualSpacing/>
        <w:jc w:val="both"/>
      </w:pPr>
      <w:r w:rsidRPr="009778D1">
        <w:t>В сравнении с  2016 годом   доходов в консолидированный бюджет района поступило  больше на   14 102,2тыс</w:t>
      </w:r>
      <w:proofErr w:type="gramStart"/>
      <w:r w:rsidRPr="009778D1">
        <w:t>.р</w:t>
      </w:r>
      <w:proofErr w:type="gramEnd"/>
      <w:r w:rsidRPr="009778D1">
        <w:t>уб.</w:t>
      </w:r>
    </w:p>
    <w:p w:rsidR="009E33B0" w:rsidRPr="009778D1" w:rsidRDefault="009E33B0" w:rsidP="009E33B0">
      <w:pPr>
        <w:ind w:firstLine="708"/>
        <w:contextualSpacing/>
        <w:jc w:val="both"/>
      </w:pPr>
      <w:r w:rsidRPr="009778D1">
        <w:rPr>
          <w:b/>
        </w:rPr>
        <w:t>По налогу  на доходы физических лиц</w:t>
      </w:r>
      <w:r w:rsidRPr="009778D1">
        <w:t xml:space="preserve"> – бюджетные назначения по консолидированному  бюджету за 2017 год   выполнены на 100,2%, в том числе процент исполнения по районному бюджету составил 100,2%, по бюджетам поселений – 100%.  </w:t>
      </w:r>
    </w:p>
    <w:p w:rsidR="009E33B0" w:rsidRPr="009778D1" w:rsidRDefault="009E33B0" w:rsidP="009E33B0">
      <w:pPr>
        <w:ind w:firstLine="708"/>
        <w:contextualSpacing/>
        <w:jc w:val="both"/>
      </w:pPr>
      <w:r w:rsidRPr="009778D1">
        <w:t>При  бюджетных назначениях  на  2017г.   в сумме   193 121,9тыс</w:t>
      </w:r>
      <w:proofErr w:type="gramStart"/>
      <w:r w:rsidRPr="009778D1">
        <w:t>.р</w:t>
      </w:r>
      <w:proofErr w:type="gramEnd"/>
      <w:r w:rsidRPr="009778D1">
        <w:t xml:space="preserve">уб. (план по районному бюджету –  146 308,7тыс.руб., по бюджетам  поселений – 46 813,2тыс.руб.),  фактически  поступило  193 469,4тыс.руб., в том числе в районный  бюджет сумма  поступлений составила  146 640,1тыс.руб., в бюджеты поселений  поступило  46 829,3тыс.руб.   </w:t>
      </w:r>
    </w:p>
    <w:p w:rsidR="009E33B0" w:rsidRPr="009778D1" w:rsidRDefault="009E33B0" w:rsidP="009E33B0">
      <w:pPr>
        <w:ind w:firstLine="708"/>
        <w:contextualSpacing/>
        <w:jc w:val="both"/>
      </w:pPr>
      <w:r w:rsidRPr="009778D1">
        <w:t xml:space="preserve">В сравнении с  2016 годом   в абсолютных величинах   налога на  доходы физических лиц в консолидированный бюджет района поступило больше на  12 313,2тыс. руб. </w:t>
      </w:r>
    </w:p>
    <w:p w:rsidR="009E33B0" w:rsidRPr="009778D1" w:rsidRDefault="009E33B0" w:rsidP="009E33B0">
      <w:pPr>
        <w:ind w:firstLine="708"/>
        <w:contextualSpacing/>
        <w:jc w:val="both"/>
      </w:pPr>
      <w:r w:rsidRPr="009778D1">
        <w:t>В сопоставимых условиях  2016 года налога на доходы физических лиц поступило больше на  9 383,5тыс</w:t>
      </w:r>
      <w:proofErr w:type="gramStart"/>
      <w:r w:rsidRPr="009778D1">
        <w:t>.р</w:t>
      </w:r>
      <w:proofErr w:type="gramEnd"/>
      <w:r w:rsidRPr="009778D1">
        <w:t xml:space="preserve">уб.,  в связи  погашением недоимки ООО «Коммунальник», Чернышевским </w:t>
      </w:r>
      <w:proofErr w:type="spellStart"/>
      <w:r w:rsidRPr="009778D1">
        <w:t>райпо</w:t>
      </w:r>
      <w:proofErr w:type="spellEnd"/>
      <w:r w:rsidRPr="009778D1">
        <w:t xml:space="preserve">, МУП «Чернышевский теплоэнергетический комплекс»,  индивидуальными предпринимателями. </w:t>
      </w:r>
    </w:p>
    <w:p w:rsidR="009E33B0" w:rsidRPr="009778D1" w:rsidRDefault="009E33B0" w:rsidP="009E33B0">
      <w:pPr>
        <w:ind w:firstLine="708"/>
        <w:contextualSpacing/>
        <w:jc w:val="both"/>
      </w:pPr>
      <w:r w:rsidRPr="009778D1">
        <w:rPr>
          <w:b/>
        </w:rPr>
        <w:t>По единому налогу на вменённый доход</w:t>
      </w:r>
      <w:r w:rsidRPr="009778D1">
        <w:t xml:space="preserve"> для отдельных видов деятельности –  бюджетные  назначения за 2017 год  выполнены  на  100,6%,   при  плане на 2017г. -  11 781,0тыс</w:t>
      </w:r>
      <w:proofErr w:type="gramStart"/>
      <w:r w:rsidRPr="009778D1">
        <w:t>.р</w:t>
      </w:r>
      <w:proofErr w:type="gramEnd"/>
      <w:r w:rsidRPr="009778D1">
        <w:t xml:space="preserve">уб. фактически поступило   11 848,8тыс.руб.  </w:t>
      </w:r>
    </w:p>
    <w:p w:rsidR="009E33B0" w:rsidRPr="009778D1" w:rsidRDefault="009E33B0" w:rsidP="009E33B0">
      <w:pPr>
        <w:ind w:firstLine="708"/>
        <w:contextualSpacing/>
        <w:jc w:val="both"/>
      </w:pPr>
      <w:r w:rsidRPr="009778D1">
        <w:t>В сравнении с 2016 годом   единого налога на вменённый доход для отдельных видов деятельности  поступило больше на 1 913,9тыс</w:t>
      </w:r>
      <w:proofErr w:type="gramStart"/>
      <w:r w:rsidRPr="009778D1">
        <w:t>.р</w:t>
      </w:r>
      <w:proofErr w:type="gramEnd"/>
      <w:r w:rsidRPr="009778D1">
        <w:t xml:space="preserve">уб. в связи </w:t>
      </w:r>
      <w:r w:rsidRPr="009778D1">
        <w:rPr>
          <w:color w:val="FF0000"/>
        </w:rPr>
        <w:t xml:space="preserve"> </w:t>
      </w:r>
      <w:r w:rsidRPr="009778D1">
        <w:t>с увеличением коэффициента К</w:t>
      </w:r>
      <w:r w:rsidRPr="009778D1">
        <w:rPr>
          <w:vertAlign w:val="subscript"/>
        </w:rPr>
        <w:t>2</w:t>
      </w:r>
      <w:r w:rsidRPr="009778D1">
        <w:t>.</w:t>
      </w:r>
    </w:p>
    <w:p w:rsidR="009E33B0" w:rsidRPr="009778D1" w:rsidRDefault="009E33B0" w:rsidP="009E33B0">
      <w:pPr>
        <w:ind w:firstLine="708"/>
        <w:contextualSpacing/>
        <w:jc w:val="both"/>
      </w:pPr>
      <w:r w:rsidRPr="009778D1">
        <w:t xml:space="preserve"> </w:t>
      </w:r>
      <w:r w:rsidRPr="009778D1">
        <w:rPr>
          <w:b/>
        </w:rPr>
        <w:t>По единому сельскохозяйственному налогу</w:t>
      </w:r>
      <w:r w:rsidRPr="009778D1">
        <w:t xml:space="preserve"> бюджетные назначения за  2017 год выполнены на 102,3%, при плане на   2017 год  в сумме 493,7тыс</w:t>
      </w:r>
      <w:proofErr w:type="gramStart"/>
      <w:r w:rsidRPr="009778D1">
        <w:t>.р</w:t>
      </w:r>
      <w:proofErr w:type="gramEnd"/>
      <w:r w:rsidRPr="009778D1">
        <w:t>уб., фактически поступило 505,2тыс.руб., перевыполнение бюджетных назначений связано с увеличением налогооблагаемой базы СПК «Кадаинский» и ПК «Байгульский».</w:t>
      </w:r>
    </w:p>
    <w:p w:rsidR="009E33B0" w:rsidRPr="009778D1" w:rsidRDefault="009E33B0" w:rsidP="009E33B0">
      <w:pPr>
        <w:ind w:firstLine="708"/>
        <w:contextualSpacing/>
        <w:jc w:val="both"/>
      </w:pPr>
      <w:r w:rsidRPr="009778D1">
        <w:t>В сравнении с 2016 годом единого сельскохозяйственного налога поступило больше на 212,3тыс</w:t>
      </w:r>
      <w:proofErr w:type="gramStart"/>
      <w:r w:rsidRPr="009778D1">
        <w:t>.р</w:t>
      </w:r>
      <w:proofErr w:type="gramEnd"/>
      <w:r w:rsidRPr="009778D1">
        <w:t xml:space="preserve">уб.  </w:t>
      </w:r>
    </w:p>
    <w:p w:rsidR="009E33B0" w:rsidRPr="009778D1" w:rsidRDefault="009E33B0" w:rsidP="009E33B0">
      <w:pPr>
        <w:ind w:firstLine="708"/>
        <w:contextualSpacing/>
        <w:jc w:val="both"/>
      </w:pPr>
      <w:r w:rsidRPr="009778D1">
        <w:rPr>
          <w:b/>
        </w:rPr>
        <w:t>По   налогу</w:t>
      </w:r>
      <w:r w:rsidRPr="009778D1">
        <w:t xml:space="preserve">, </w:t>
      </w:r>
      <w:r w:rsidRPr="009778D1">
        <w:rPr>
          <w:b/>
        </w:rPr>
        <w:t>взимаемого в связи с применением патентной системы налогообложения</w:t>
      </w:r>
      <w:r w:rsidRPr="009778D1">
        <w:t xml:space="preserve"> бюджетные назначения за   2017 год выполнены на 95,9%, при плане на   2017 год  в сумме 330,0тыс</w:t>
      </w:r>
      <w:proofErr w:type="gramStart"/>
      <w:r w:rsidRPr="009778D1">
        <w:t>.р</w:t>
      </w:r>
      <w:proofErr w:type="gramEnd"/>
      <w:r w:rsidRPr="009778D1">
        <w:t>уб., фактически поступило 316,4тыс.руб., в связи с несвоевременной уплатой налога.</w:t>
      </w:r>
    </w:p>
    <w:p w:rsidR="009E33B0" w:rsidRPr="009778D1" w:rsidRDefault="009E33B0" w:rsidP="009E33B0">
      <w:pPr>
        <w:ind w:firstLine="708"/>
        <w:contextualSpacing/>
        <w:jc w:val="both"/>
      </w:pPr>
      <w:r w:rsidRPr="009778D1">
        <w:t>В сравнении с  2016 годом  налога, взимаемого в связи с применением патентной системы налогообложения,  поступило меньше на 20,6тыс</w:t>
      </w:r>
      <w:proofErr w:type="gramStart"/>
      <w:r w:rsidRPr="009778D1">
        <w:t>.р</w:t>
      </w:r>
      <w:proofErr w:type="gramEnd"/>
      <w:r w:rsidRPr="009778D1">
        <w:t xml:space="preserve">уб.  </w:t>
      </w:r>
    </w:p>
    <w:p w:rsidR="009E33B0" w:rsidRPr="009778D1" w:rsidRDefault="009E33B0" w:rsidP="009E33B0">
      <w:pPr>
        <w:ind w:firstLine="708"/>
        <w:contextualSpacing/>
        <w:jc w:val="both"/>
      </w:pPr>
      <w:r w:rsidRPr="009778D1">
        <w:rPr>
          <w:b/>
        </w:rPr>
        <w:lastRenderedPageBreak/>
        <w:t>По налогу на имущество  физических лиц</w:t>
      </w:r>
      <w:r w:rsidRPr="009778D1">
        <w:t xml:space="preserve"> – бюджетные  назначения   выполнены  на   100,4%, при  плане  1 829,9тыс. руб.,  фактически поступило  1 836,9тыс. руб.</w:t>
      </w:r>
    </w:p>
    <w:p w:rsidR="009E33B0" w:rsidRPr="009778D1" w:rsidRDefault="009E33B0" w:rsidP="009E33B0">
      <w:pPr>
        <w:contextualSpacing/>
        <w:jc w:val="both"/>
      </w:pPr>
      <w:r w:rsidRPr="009778D1">
        <w:t xml:space="preserve">     </w:t>
      </w:r>
      <w:r w:rsidRPr="009778D1">
        <w:tab/>
        <w:t>В сравнении с 2016 годом налога на имущество физических лиц  поступило больше на   1 008,7тыс</w:t>
      </w:r>
      <w:proofErr w:type="gramStart"/>
      <w:r w:rsidRPr="009778D1">
        <w:t>.р</w:t>
      </w:r>
      <w:proofErr w:type="gramEnd"/>
      <w:r w:rsidRPr="009778D1">
        <w:t>уб., в связи с увеличением кадастровой стоимости объектов недвижимости и уплатой налога по утвержденному перечню Министерством территориального развития для индивидуальных предпринимателей, проведенной работы по снижению и погашению недоимки.</w:t>
      </w:r>
    </w:p>
    <w:p w:rsidR="009E33B0" w:rsidRPr="009778D1" w:rsidRDefault="009E33B0" w:rsidP="009E33B0">
      <w:pPr>
        <w:contextualSpacing/>
        <w:jc w:val="both"/>
        <w:rPr>
          <w:b/>
        </w:rPr>
      </w:pPr>
      <w:r w:rsidRPr="009778D1">
        <w:t xml:space="preserve">    </w:t>
      </w:r>
      <w:r w:rsidRPr="009778D1">
        <w:rPr>
          <w:b/>
        </w:rPr>
        <w:t xml:space="preserve">         По земельному налогу</w:t>
      </w:r>
      <w:r w:rsidRPr="009778D1">
        <w:t xml:space="preserve">  бюджетные назначения    выполнены  на 100,1%,  при плане  17 554,0тыс</w:t>
      </w:r>
      <w:proofErr w:type="gramStart"/>
      <w:r w:rsidRPr="009778D1">
        <w:t>.р</w:t>
      </w:r>
      <w:proofErr w:type="gramEnd"/>
      <w:r w:rsidRPr="009778D1">
        <w:t xml:space="preserve">уб.,  фактически поступило  17 563,2тыс.руб. </w:t>
      </w:r>
    </w:p>
    <w:p w:rsidR="009E33B0" w:rsidRPr="009778D1" w:rsidRDefault="009E33B0" w:rsidP="009E33B0">
      <w:pPr>
        <w:contextualSpacing/>
        <w:jc w:val="both"/>
      </w:pPr>
      <w:r w:rsidRPr="009778D1">
        <w:t xml:space="preserve"> </w:t>
      </w:r>
      <w:r w:rsidRPr="009778D1">
        <w:tab/>
        <w:t>В  сравнении   с  2016 годом земельного налога  поступило больше на 4 391,8тыс</w:t>
      </w:r>
      <w:proofErr w:type="gramStart"/>
      <w:r w:rsidRPr="009778D1">
        <w:t>.р</w:t>
      </w:r>
      <w:proofErr w:type="gramEnd"/>
      <w:r w:rsidRPr="009778D1">
        <w:t xml:space="preserve">уб., в связи с увеличением кадастровой стоимости земельных участков, а также с погашением недоимки и увеличения поступлений земельного налога от ОАО «РЖД».  </w:t>
      </w:r>
    </w:p>
    <w:p w:rsidR="009E33B0" w:rsidRPr="009778D1" w:rsidRDefault="009E33B0" w:rsidP="009E33B0">
      <w:pPr>
        <w:contextualSpacing/>
        <w:jc w:val="both"/>
      </w:pPr>
      <w:r w:rsidRPr="009778D1">
        <w:t xml:space="preserve">  </w:t>
      </w:r>
      <w:r w:rsidRPr="009778D1">
        <w:tab/>
      </w:r>
      <w:r w:rsidRPr="009778D1">
        <w:rPr>
          <w:b/>
        </w:rPr>
        <w:t>По налогу на добычу полезных ископаемых</w:t>
      </w:r>
      <w:r w:rsidRPr="009778D1">
        <w:t xml:space="preserve">  бюджетные  назначения за   2017  год  выполнены  на  138,8%, при плане на    2017 год в сумме  324,0тыс</w:t>
      </w:r>
      <w:proofErr w:type="gramStart"/>
      <w:r w:rsidRPr="009778D1">
        <w:t>.р</w:t>
      </w:r>
      <w:proofErr w:type="gramEnd"/>
      <w:r w:rsidRPr="009778D1">
        <w:t>уб.,  фактически поступило  449,7тыс.руб.,  в связи с увеличением объемов добычи угля ООО «ЗУЭК».</w:t>
      </w:r>
    </w:p>
    <w:p w:rsidR="009E33B0" w:rsidRPr="009778D1" w:rsidRDefault="009E33B0" w:rsidP="009E33B0">
      <w:pPr>
        <w:contextualSpacing/>
        <w:jc w:val="both"/>
        <w:rPr>
          <w:color w:val="FF0000"/>
        </w:rPr>
      </w:pPr>
      <w:r w:rsidRPr="009778D1">
        <w:t xml:space="preserve">   </w:t>
      </w:r>
      <w:r w:rsidRPr="009778D1">
        <w:tab/>
        <w:t>В сравнении с 2016 годом   налога на добычу полезных  ископаемых поступило  меньше на 576,5тыс</w:t>
      </w:r>
      <w:proofErr w:type="gramStart"/>
      <w:r w:rsidRPr="009778D1">
        <w:t>.р</w:t>
      </w:r>
      <w:proofErr w:type="gramEnd"/>
      <w:r w:rsidRPr="009778D1">
        <w:t>уб., в связи с уплатой задолженности в 2016 году, начисленной по акту выездной проверки ОАО «</w:t>
      </w:r>
      <w:proofErr w:type="spellStart"/>
      <w:r w:rsidRPr="009778D1">
        <w:t>Жирекенским</w:t>
      </w:r>
      <w:proofErr w:type="spellEnd"/>
      <w:r w:rsidRPr="009778D1">
        <w:t xml:space="preserve"> </w:t>
      </w:r>
      <w:proofErr w:type="spellStart"/>
      <w:r w:rsidRPr="009778D1">
        <w:t>ГОКом</w:t>
      </w:r>
      <w:proofErr w:type="spellEnd"/>
      <w:r w:rsidRPr="009778D1">
        <w:t xml:space="preserve">». </w:t>
      </w:r>
    </w:p>
    <w:p w:rsidR="009E33B0" w:rsidRPr="009778D1" w:rsidRDefault="009E33B0" w:rsidP="009E33B0">
      <w:pPr>
        <w:contextualSpacing/>
        <w:jc w:val="both"/>
      </w:pPr>
      <w:r w:rsidRPr="009778D1">
        <w:rPr>
          <w:b/>
          <w:color w:val="FF0000"/>
        </w:rPr>
        <w:t xml:space="preserve">     </w:t>
      </w:r>
      <w:r w:rsidRPr="009778D1">
        <w:rPr>
          <w:b/>
          <w:color w:val="FF0000"/>
        </w:rPr>
        <w:tab/>
      </w:r>
      <w:r w:rsidRPr="009778D1">
        <w:rPr>
          <w:b/>
        </w:rPr>
        <w:t>По государственной пошлине</w:t>
      </w:r>
      <w:r w:rsidRPr="009778D1">
        <w:t xml:space="preserve"> –  бюджетные назначения на  2017 год выполнены  на  101,2%,  в том числе по районному бюджету  на 101,2%,  по бюджетам поселений   101,5%.   </w:t>
      </w:r>
    </w:p>
    <w:p w:rsidR="009E33B0" w:rsidRPr="009778D1" w:rsidRDefault="009E33B0" w:rsidP="009E33B0">
      <w:pPr>
        <w:ind w:firstLine="708"/>
        <w:contextualSpacing/>
        <w:jc w:val="both"/>
      </w:pPr>
      <w:r w:rsidRPr="009778D1">
        <w:t>При   бюджетных назначениях  на 2017 год    в сумме    2 921,3тыс</w:t>
      </w:r>
      <w:proofErr w:type="gramStart"/>
      <w:r w:rsidRPr="009778D1">
        <w:t>.р</w:t>
      </w:r>
      <w:proofErr w:type="gramEnd"/>
      <w:r w:rsidRPr="009778D1">
        <w:t>уб. (план по районному бюджету –2 700,0тыс.руб., по бюджетам поселений –  221,3тыс.руб.),  фактически поступило 2 956,9тыс.руб.,  в том числе:  в бюджет района поступило   2 732,2тыс.руб., в бюджеты поселений – 224,7тыс.руб.</w:t>
      </w:r>
    </w:p>
    <w:p w:rsidR="009E33B0" w:rsidRPr="009778D1" w:rsidRDefault="009E33B0" w:rsidP="009E33B0">
      <w:pPr>
        <w:contextualSpacing/>
        <w:jc w:val="both"/>
      </w:pPr>
      <w:r w:rsidRPr="009778D1">
        <w:rPr>
          <w:color w:val="FF0000"/>
        </w:rPr>
        <w:t xml:space="preserve">     </w:t>
      </w:r>
      <w:r w:rsidRPr="009778D1">
        <w:rPr>
          <w:color w:val="FF0000"/>
        </w:rPr>
        <w:tab/>
      </w:r>
      <w:r w:rsidRPr="009778D1">
        <w:t>В  сравнении с 2016 годом государственной пошлины поступило  больше на 148,4тыс</w:t>
      </w:r>
      <w:proofErr w:type="gramStart"/>
      <w:r w:rsidRPr="009778D1">
        <w:t>.р</w:t>
      </w:r>
      <w:proofErr w:type="gramEnd"/>
      <w:r w:rsidRPr="009778D1">
        <w:t xml:space="preserve">уб.  </w:t>
      </w:r>
    </w:p>
    <w:p w:rsidR="009E33B0" w:rsidRPr="009778D1" w:rsidRDefault="009E33B0" w:rsidP="009E33B0">
      <w:pPr>
        <w:contextualSpacing/>
        <w:jc w:val="both"/>
      </w:pPr>
      <w:r w:rsidRPr="009778D1">
        <w:rPr>
          <w:color w:val="FF0000"/>
        </w:rPr>
        <w:t xml:space="preserve">     </w:t>
      </w:r>
      <w:r w:rsidRPr="009778D1">
        <w:rPr>
          <w:color w:val="FF0000"/>
        </w:rPr>
        <w:tab/>
      </w:r>
      <w:r w:rsidRPr="009778D1">
        <w:rPr>
          <w:b/>
        </w:rPr>
        <w:t>По доходам от использования имущества, находящегося в муниципальной собственности</w:t>
      </w:r>
      <w:r w:rsidRPr="009778D1">
        <w:t xml:space="preserve">   бюджетные назначения  на   2017 год    выполнены на  102,5%, в том числе процент исполнения по районному бюджету составил  105,1%, а по бюджетам поселений на  100,2%.  </w:t>
      </w:r>
    </w:p>
    <w:p w:rsidR="009E33B0" w:rsidRPr="009778D1" w:rsidRDefault="009E33B0" w:rsidP="009E33B0">
      <w:pPr>
        <w:ind w:firstLine="708"/>
        <w:contextualSpacing/>
        <w:jc w:val="both"/>
      </w:pPr>
      <w:r w:rsidRPr="009778D1">
        <w:t>При   плане на  2017 года  в сумме  10 629,0тыс</w:t>
      </w:r>
      <w:proofErr w:type="gramStart"/>
      <w:r w:rsidRPr="009778D1">
        <w:t>.р</w:t>
      </w:r>
      <w:proofErr w:type="gramEnd"/>
      <w:r w:rsidRPr="009778D1">
        <w:t xml:space="preserve">уб. (план по районному бюджету –   5002,6тыс.руб.,  по бюджетам поселений –5 626,4тыс.руб.),  фактически поступило   10 895,1тыс.руб., в том числе в районный бюджет сумма поступлений составила    5 259,5тыс.руб.,  в бюджеты поселений поступило  5 635,6тыс.руб.  </w:t>
      </w:r>
    </w:p>
    <w:p w:rsidR="009E33B0" w:rsidRPr="009778D1" w:rsidRDefault="009E33B0" w:rsidP="009E33B0">
      <w:pPr>
        <w:contextualSpacing/>
        <w:jc w:val="both"/>
      </w:pPr>
      <w:r w:rsidRPr="009778D1">
        <w:t xml:space="preserve">    В том числе:  </w:t>
      </w:r>
    </w:p>
    <w:p w:rsidR="009E33B0" w:rsidRPr="009778D1" w:rsidRDefault="009E33B0" w:rsidP="009E33B0">
      <w:pPr>
        <w:pStyle w:val="af3"/>
        <w:contextualSpacing/>
        <w:rPr>
          <w:rFonts w:ascii="Times New Roman" w:hAnsi="Times New Roman"/>
          <w:sz w:val="22"/>
          <w:szCs w:val="22"/>
        </w:rPr>
      </w:pPr>
      <w:r w:rsidRPr="009778D1">
        <w:rPr>
          <w:rFonts w:ascii="Times New Roman" w:hAnsi="Times New Roman"/>
          <w:color w:val="FF0000"/>
          <w:sz w:val="22"/>
          <w:szCs w:val="22"/>
        </w:rPr>
        <w:t xml:space="preserve">    </w:t>
      </w:r>
      <w:r w:rsidRPr="009778D1">
        <w:rPr>
          <w:rFonts w:ascii="Times New Roman" w:hAnsi="Times New Roman"/>
          <w:color w:val="FF0000"/>
          <w:sz w:val="22"/>
          <w:szCs w:val="22"/>
        </w:rPr>
        <w:tab/>
      </w:r>
      <w:r w:rsidRPr="009778D1">
        <w:rPr>
          <w:rFonts w:ascii="Times New Roman" w:hAnsi="Times New Roman"/>
          <w:b/>
          <w:i/>
          <w:sz w:val="22"/>
          <w:szCs w:val="22"/>
        </w:rPr>
        <w:t>По</w:t>
      </w:r>
      <w:r w:rsidRPr="009778D1">
        <w:rPr>
          <w:rFonts w:ascii="Times New Roman" w:hAnsi="Times New Roman"/>
          <w:i/>
          <w:sz w:val="22"/>
          <w:szCs w:val="22"/>
        </w:rPr>
        <w:t xml:space="preserve">  </w:t>
      </w:r>
      <w:r w:rsidRPr="009778D1">
        <w:rPr>
          <w:rFonts w:ascii="Times New Roman" w:hAnsi="Times New Roman"/>
          <w:b/>
          <w:i/>
          <w:sz w:val="22"/>
          <w:szCs w:val="22"/>
        </w:rPr>
        <w:t>процентам, полученные от предоставления бюджетных   кредитов</w:t>
      </w:r>
      <w:r w:rsidRPr="009778D1">
        <w:rPr>
          <w:rFonts w:ascii="Times New Roman" w:hAnsi="Times New Roman"/>
          <w:sz w:val="22"/>
          <w:szCs w:val="22"/>
        </w:rPr>
        <w:t xml:space="preserve">     бюджетные назначения  на   2017  года    выполнены на     100%;  при плане   249,6тыс. руб.,   фактические поступления составили  249,5тыс</w:t>
      </w:r>
      <w:proofErr w:type="gramStart"/>
      <w:r w:rsidRPr="009778D1">
        <w:rPr>
          <w:rFonts w:ascii="Times New Roman" w:hAnsi="Times New Roman"/>
          <w:sz w:val="22"/>
          <w:szCs w:val="22"/>
        </w:rPr>
        <w:t>.р</w:t>
      </w:r>
      <w:proofErr w:type="gramEnd"/>
      <w:r w:rsidRPr="009778D1">
        <w:rPr>
          <w:rFonts w:ascii="Times New Roman" w:hAnsi="Times New Roman"/>
          <w:sz w:val="22"/>
          <w:szCs w:val="22"/>
        </w:rPr>
        <w:t xml:space="preserve">уб. </w:t>
      </w:r>
    </w:p>
    <w:p w:rsidR="009E33B0" w:rsidRPr="009778D1" w:rsidRDefault="009E33B0" w:rsidP="009E33B0">
      <w:pPr>
        <w:pStyle w:val="af3"/>
        <w:ind w:firstLine="708"/>
        <w:contextualSpacing/>
        <w:rPr>
          <w:rFonts w:ascii="Times New Roman" w:hAnsi="Times New Roman"/>
          <w:sz w:val="22"/>
          <w:szCs w:val="22"/>
        </w:rPr>
      </w:pPr>
      <w:r w:rsidRPr="009778D1">
        <w:rPr>
          <w:rFonts w:ascii="Times New Roman" w:hAnsi="Times New Roman"/>
          <w:sz w:val="22"/>
          <w:szCs w:val="22"/>
        </w:rPr>
        <w:t>По сравнению с аналогичным периодом прошлого года процентов, полученных от предоставления бюджетных кредитов поступило меньше  на   67,1тыс</w:t>
      </w:r>
      <w:proofErr w:type="gramStart"/>
      <w:r w:rsidRPr="009778D1">
        <w:rPr>
          <w:rFonts w:ascii="Times New Roman" w:hAnsi="Times New Roman"/>
          <w:sz w:val="22"/>
          <w:szCs w:val="22"/>
        </w:rPr>
        <w:t>.р</w:t>
      </w:r>
      <w:proofErr w:type="gramEnd"/>
      <w:r w:rsidRPr="009778D1">
        <w:rPr>
          <w:rFonts w:ascii="Times New Roman" w:hAnsi="Times New Roman"/>
          <w:sz w:val="22"/>
          <w:szCs w:val="22"/>
        </w:rPr>
        <w:t xml:space="preserve">уб.   </w:t>
      </w:r>
    </w:p>
    <w:p w:rsidR="009E33B0" w:rsidRPr="009778D1" w:rsidRDefault="009E33B0" w:rsidP="009E33B0">
      <w:pPr>
        <w:ind w:firstLine="709"/>
        <w:contextualSpacing/>
        <w:jc w:val="both"/>
      </w:pPr>
      <w:r w:rsidRPr="009778D1">
        <w:rPr>
          <w:b/>
          <w:i/>
        </w:rPr>
        <w:t>По</w:t>
      </w:r>
      <w:r w:rsidRPr="009778D1">
        <w:t xml:space="preserve"> </w:t>
      </w:r>
      <w:r w:rsidRPr="009778D1">
        <w:rPr>
          <w:b/>
          <w:i/>
        </w:rPr>
        <w:t>арендной плате за земельные участки</w:t>
      </w:r>
      <w:r w:rsidRPr="009778D1">
        <w:t xml:space="preserve">  бюджетные назначения по консолидированному бюджету района выполнены на  103,4%, при  плане     6 551,2тыс</w:t>
      </w:r>
      <w:proofErr w:type="gramStart"/>
      <w:r w:rsidRPr="009778D1">
        <w:t>.р</w:t>
      </w:r>
      <w:proofErr w:type="gramEnd"/>
      <w:r w:rsidRPr="009778D1">
        <w:t xml:space="preserve">уб., фактически поступило 6 772,4тыс.руб. </w:t>
      </w:r>
    </w:p>
    <w:p w:rsidR="009E33B0" w:rsidRPr="009778D1" w:rsidRDefault="009E33B0" w:rsidP="009E33B0">
      <w:pPr>
        <w:ind w:firstLine="709"/>
        <w:contextualSpacing/>
        <w:jc w:val="both"/>
      </w:pPr>
      <w:r w:rsidRPr="009778D1">
        <w:t>по районному бюджету  бюджетные назначения  выполнены  на    105,8%, при  плане на  2017 год   в сумме    3 833,1тыс</w:t>
      </w:r>
      <w:proofErr w:type="gramStart"/>
      <w:r w:rsidRPr="009778D1">
        <w:t>.р</w:t>
      </w:r>
      <w:proofErr w:type="gramEnd"/>
      <w:r w:rsidRPr="009778D1">
        <w:t xml:space="preserve">уб.,  фактически поступило    4 056,3тыс.руб. </w:t>
      </w:r>
    </w:p>
    <w:p w:rsidR="009E33B0" w:rsidRPr="009778D1" w:rsidRDefault="009E33B0" w:rsidP="009E33B0">
      <w:pPr>
        <w:ind w:firstLine="709"/>
        <w:contextualSpacing/>
        <w:jc w:val="both"/>
      </w:pPr>
      <w:r w:rsidRPr="009778D1">
        <w:t>по бюджетам поселений  план выполнен на 99,9%,  при плане    2 718,1тыс. руб.,  фактически поступило  2 716,1тыс</w:t>
      </w:r>
      <w:proofErr w:type="gramStart"/>
      <w:r w:rsidRPr="009778D1">
        <w:t>.р</w:t>
      </w:r>
      <w:proofErr w:type="gramEnd"/>
      <w:r w:rsidRPr="009778D1">
        <w:t>уб.</w:t>
      </w:r>
    </w:p>
    <w:p w:rsidR="009E33B0" w:rsidRPr="009778D1" w:rsidRDefault="009E33B0" w:rsidP="009E33B0">
      <w:pPr>
        <w:ind w:firstLine="709"/>
        <w:contextualSpacing/>
        <w:jc w:val="both"/>
      </w:pPr>
      <w:r w:rsidRPr="009778D1">
        <w:t>В сравнении   с 2016 годом  доходов  получаемых в виде арендной платы за земельные участки поступило в консолидированный бюджет меньше на   69,4тыс</w:t>
      </w:r>
      <w:proofErr w:type="gramStart"/>
      <w:r w:rsidRPr="009778D1">
        <w:t>.р</w:t>
      </w:r>
      <w:proofErr w:type="gramEnd"/>
      <w:r w:rsidRPr="009778D1">
        <w:t>уб., в связи с проведенной в 2016 году претензионной работы по взысканию задолженности.</w:t>
      </w:r>
    </w:p>
    <w:p w:rsidR="009E33B0" w:rsidRPr="009778D1" w:rsidRDefault="009E33B0" w:rsidP="009E33B0">
      <w:pPr>
        <w:contextualSpacing/>
        <w:jc w:val="both"/>
      </w:pPr>
      <w:r w:rsidRPr="009778D1">
        <w:rPr>
          <w:color w:val="FF0000"/>
        </w:rPr>
        <w:t xml:space="preserve">     </w:t>
      </w:r>
      <w:r w:rsidRPr="009778D1">
        <w:rPr>
          <w:color w:val="FF0000"/>
        </w:rPr>
        <w:tab/>
      </w:r>
      <w:r w:rsidRPr="009778D1">
        <w:rPr>
          <w:b/>
          <w:i/>
        </w:rPr>
        <w:t>По прочим поступлениям от использования  имущества</w:t>
      </w:r>
      <w:r w:rsidRPr="009778D1">
        <w:t>, находящегося в муниципальной собственности,  бюджетные назначения</w:t>
      </w:r>
      <w:r w:rsidRPr="009778D1">
        <w:rPr>
          <w:color w:val="FF0000"/>
        </w:rPr>
        <w:t xml:space="preserve"> </w:t>
      </w:r>
      <w:r w:rsidRPr="009778D1">
        <w:t xml:space="preserve">по консолидированному бюджету </w:t>
      </w:r>
      <w:r w:rsidRPr="009778D1">
        <w:lastRenderedPageBreak/>
        <w:t>района выполнены на  101,2%, при  плане     3 828,2тыс</w:t>
      </w:r>
      <w:proofErr w:type="gramStart"/>
      <w:r w:rsidRPr="009778D1">
        <w:t>.р</w:t>
      </w:r>
      <w:proofErr w:type="gramEnd"/>
      <w:r w:rsidRPr="009778D1">
        <w:t xml:space="preserve">уб., фактически поступило   3 873,2тыс.руб. </w:t>
      </w:r>
    </w:p>
    <w:p w:rsidR="009E33B0" w:rsidRPr="009778D1" w:rsidRDefault="009E33B0" w:rsidP="009E33B0">
      <w:pPr>
        <w:ind w:firstLine="708"/>
        <w:contextualSpacing/>
        <w:jc w:val="both"/>
      </w:pPr>
      <w:r w:rsidRPr="009778D1">
        <w:t>по районному бюджету выполнены  на  103,7%:  при   плане   919,9тыс</w:t>
      </w:r>
      <w:proofErr w:type="gramStart"/>
      <w:r w:rsidRPr="009778D1">
        <w:t>.р</w:t>
      </w:r>
      <w:proofErr w:type="gramEnd"/>
      <w:r w:rsidRPr="009778D1">
        <w:t xml:space="preserve">уб.,  фактически поступило 953,7тыс.руб.  </w:t>
      </w:r>
    </w:p>
    <w:p w:rsidR="009E33B0" w:rsidRPr="009778D1" w:rsidRDefault="009E33B0" w:rsidP="009E33B0">
      <w:pPr>
        <w:ind w:firstLine="708"/>
        <w:contextualSpacing/>
        <w:jc w:val="both"/>
      </w:pPr>
      <w:r w:rsidRPr="009778D1">
        <w:t>по бюджетам поселений  бюджетные назначения выполнены на  100,4%,  при  плане  2 908,3тыс</w:t>
      </w:r>
      <w:proofErr w:type="gramStart"/>
      <w:r w:rsidRPr="009778D1">
        <w:t>.р</w:t>
      </w:r>
      <w:proofErr w:type="gramEnd"/>
      <w:r w:rsidRPr="009778D1">
        <w:t xml:space="preserve">уб. фактически поступило  2 919,5тыс.руб.  </w:t>
      </w:r>
    </w:p>
    <w:p w:rsidR="009E33B0" w:rsidRPr="009778D1" w:rsidRDefault="009E33B0" w:rsidP="009E33B0">
      <w:pPr>
        <w:pStyle w:val="af3"/>
        <w:ind w:firstLine="708"/>
        <w:contextualSpacing/>
        <w:rPr>
          <w:rFonts w:ascii="Times New Roman" w:hAnsi="Times New Roman"/>
          <w:sz w:val="22"/>
          <w:szCs w:val="22"/>
        </w:rPr>
      </w:pPr>
      <w:r w:rsidRPr="009778D1">
        <w:rPr>
          <w:rFonts w:ascii="Times New Roman" w:hAnsi="Times New Roman"/>
          <w:sz w:val="22"/>
          <w:szCs w:val="22"/>
        </w:rPr>
        <w:t>В сравнении с 2016 годом доходов от использования   имущества,   находящегося в муниципальной  собственности, поступило в консолидированный бюджет района  больше  на   568тыс</w:t>
      </w:r>
      <w:proofErr w:type="gramStart"/>
      <w:r w:rsidRPr="009778D1">
        <w:rPr>
          <w:rFonts w:ascii="Times New Roman" w:hAnsi="Times New Roman"/>
          <w:sz w:val="22"/>
          <w:szCs w:val="22"/>
        </w:rPr>
        <w:t>.р</w:t>
      </w:r>
      <w:proofErr w:type="gramEnd"/>
      <w:r w:rsidRPr="009778D1">
        <w:rPr>
          <w:rFonts w:ascii="Times New Roman" w:hAnsi="Times New Roman"/>
          <w:sz w:val="22"/>
          <w:szCs w:val="22"/>
        </w:rPr>
        <w:t xml:space="preserve">уб., в связи с увеличением арендной платы за сдаваемое имущество, погашением задолженности за 2014-2015 года НОУЧ «Учебный центр».  </w:t>
      </w:r>
    </w:p>
    <w:p w:rsidR="009E33B0" w:rsidRPr="009778D1" w:rsidRDefault="009E33B0" w:rsidP="009E33B0">
      <w:pPr>
        <w:pStyle w:val="af3"/>
        <w:contextualSpacing/>
        <w:rPr>
          <w:rFonts w:ascii="Times New Roman" w:hAnsi="Times New Roman"/>
          <w:sz w:val="22"/>
          <w:szCs w:val="22"/>
        </w:rPr>
      </w:pPr>
      <w:r w:rsidRPr="009778D1">
        <w:rPr>
          <w:rFonts w:ascii="Times New Roman" w:hAnsi="Times New Roman"/>
          <w:color w:val="FF0000"/>
          <w:sz w:val="22"/>
          <w:szCs w:val="22"/>
        </w:rPr>
        <w:t xml:space="preserve">    </w:t>
      </w:r>
      <w:r w:rsidRPr="009778D1">
        <w:rPr>
          <w:rFonts w:ascii="Times New Roman" w:hAnsi="Times New Roman"/>
          <w:color w:val="FF0000"/>
          <w:sz w:val="22"/>
          <w:szCs w:val="22"/>
        </w:rPr>
        <w:tab/>
      </w:r>
      <w:r w:rsidRPr="009778D1">
        <w:rPr>
          <w:rFonts w:ascii="Times New Roman" w:hAnsi="Times New Roman"/>
          <w:b/>
          <w:sz w:val="22"/>
          <w:szCs w:val="22"/>
        </w:rPr>
        <w:t>По плате за негативное воздействие на окружающую среду</w:t>
      </w:r>
      <w:r w:rsidRPr="009778D1">
        <w:rPr>
          <w:rFonts w:ascii="Times New Roman" w:hAnsi="Times New Roman"/>
          <w:sz w:val="22"/>
          <w:szCs w:val="22"/>
        </w:rPr>
        <w:t xml:space="preserve">  бюджетные назначения  на  2017 год выполнены на   92,1%: при плане  352,5тыс</w:t>
      </w:r>
      <w:proofErr w:type="gramStart"/>
      <w:r w:rsidRPr="009778D1">
        <w:rPr>
          <w:rFonts w:ascii="Times New Roman" w:hAnsi="Times New Roman"/>
          <w:sz w:val="22"/>
          <w:szCs w:val="22"/>
        </w:rPr>
        <w:t>.р</w:t>
      </w:r>
      <w:proofErr w:type="gramEnd"/>
      <w:r w:rsidRPr="009778D1">
        <w:rPr>
          <w:rFonts w:ascii="Times New Roman" w:hAnsi="Times New Roman"/>
          <w:sz w:val="22"/>
          <w:szCs w:val="22"/>
        </w:rPr>
        <w:t xml:space="preserve">уб.,  фактически поступило 324,6тыс.руб.  </w:t>
      </w:r>
    </w:p>
    <w:p w:rsidR="009E33B0" w:rsidRPr="009778D1" w:rsidRDefault="009E33B0" w:rsidP="009E33B0">
      <w:pPr>
        <w:ind w:firstLine="708"/>
        <w:contextualSpacing/>
        <w:jc w:val="both"/>
      </w:pPr>
      <w:r w:rsidRPr="009778D1">
        <w:t>В сравнении с 2016 годом платы за негативное воздействие на окружающую среду поступило меньше на  494,0тыс</w:t>
      </w:r>
      <w:proofErr w:type="gramStart"/>
      <w:r w:rsidRPr="009778D1">
        <w:t>.р</w:t>
      </w:r>
      <w:proofErr w:type="gramEnd"/>
      <w:r w:rsidRPr="009778D1">
        <w:t>уб. в связи с  несвоевременной уплатой платежей в бюджет.</w:t>
      </w:r>
    </w:p>
    <w:p w:rsidR="009E33B0" w:rsidRPr="009778D1" w:rsidRDefault="009E33B0" w:rsidP="009E33B0">
      <w:pPr>
        <w:contextualSpacing/>
        <w:jc w:val="both"/>
      </w:pPr>
      <w:r w:rsidRPr="009778D1">
        <w:rPr>
          <w:color w:val="FF0000"/>
        </w:rPr>
        <w:t xml:space="preserve">    </w:t>
      </w:r>
      <w:r w:rsidRPr="009778D1">
        <w:rPr>
          <w:color w:val="FF0000"/>
        </w:rPr>
        <w:tab/>
      </w:r>
      <w:r w:rsidRPr="009778D1">
        <w:rPr>
          <w:b/>
        </w:rPr>
        <w:t>По доходам от  оказания  платных  услуг</w:t>
      </w:r>
      <w:r w:rsidRPr="009778D1">
        <w:t xml:space="preserve">   бюджетные  назначения    выполнены на  100%:  при   плане  на   2017 год в сумме  678,4тыс</w:t>
      </w:r>
      <w:proofErr w:type="gramStart"/>
      <w:r w:rsidRPr="009778D1">
        <w:t>.р</w:t>
      </w:r>
      <w:proofErr w:type="gramEnd"/>
      <w:r w:rsidRPr="009778D1">
        <w:t xml:space="preserve">уб., фактически поступило  678,1тыс.руб.  </w:t>
      </w:r>
    </w:p>
    <w:p w:rsidR="009E33B0" w:rsidRPr="009778D1" w:rsidRDefault="009E33B0" w:rsidP="009E33B0">
      <w:pPr>
        <w:ind w:firstLine="709"/>
        <w:contextualSpacing/>
        <w:jc w:val="both"/>
      </w:pPr>
      <w:r w:rsidRPr="009778D1">
        <w:t>В сравнении   с  2016 годом доходов  от  платных  услуг  поступило  меньше  на  54,6тыс</w:t>
      </w:r>
      <w:proofErr w:type="gramStart"/>
      <w:r w:rsidRPr="009778D1">
        <w:t>.р</w:t>
      </w:r>
      <w:proofErr w:type="gramEnd"/>
      <w:r w:rsidRPr="009778D1">
        <w:t>уб.,  за счет   уменьшения приобретения  талонов на воду, выдачи справок.</w:t>
      </w:r>
    </w:p>
    <w:p w:rsidR="009E33B0" w:rsidRPr="009778D1" w:rsidRDefault="009E33B0" w:rsidP="009E33B0">
      <w:pPr>
        <w:ind w:firstLine="709"/>
        <w:contextualSpacing/>
        <w:jc w:val="both"/>
      </w:pPr>
      <w:r w:rsidRPr="009778D1">
        <w:rPr>
          <w:b/>
        </w:rPr>
        <w:t>По доходам от продажи материальных и нематериальных активов</w:t>
      </w:r>
      <w:r w:rsidRPr="009778D1">
        <w:t xml:space="preserve">    бюджетные назначения  выполнены на 100%;  при плане  на  2017 год в сумме   13 624,1тыс</w:t>
      </w:r>
      <w:proofErr w:type="gramStart"/>
      <w:r w:rsidRPr="009778D1">
        <w:t>.р</w:t>
      </w:r>
      <w:proofErr w:type="gramEnd"/>
      <w:r w:rsidRPr="009778D1">
        <w:t xml:space="preserve">уб.,  фактически поступило  13 623,7тыс.руб.   </w:t>
      </w:r>
    </w:p>
    <w:p w:rsidR="009E33B0" w:rsidRPr="009778D1" w:rsidRDefault="009E33B0" w:rsidP="009E33B0">
      <w:pPr>
        <w:contextualSpacing/>
        <w:jc w:val="both"/>
      </w:pPr>
      <w:r w:rsidRPr="009778D1">
        <w:t xml:space="preserve"> </w:t>
      </w:r>
      <w:r w:rsidRPr="009778D1">
        <w:tab/>
        <w:t>В сравнении с 2016 годом  доходов от продажи материальных и нематериальных активов поступило больше на 2 239,7тыс</w:t>
      </w:r>
      <w:proofErr w:type="gramStart"/>
      <w:r w:rsidRPr="009778D1">
        <w:t>.р</w:t>
      </w:r>
      <w:proofErr w:type="gramEnd"/>
      <w:r w:rsidRPr="009778D1">
        <w:t>уб. в связи с увеличением продажи земельных участков городским поселением «Жирекенское» ОАО «</w:t>
      </w:r>
      <w:proofErr w:type="spellStart"/>
      <w:r w:rsidRPr="009778D1">
        <w:t>Жирекенскому</w:t>
      </w:r>
      <w:proofErr w:type="spellEnd"/>
      <w:r w:rsidRPr="009778D1">
        <w:t xml:space="preserve"> </w:t>
      </w:r>
      <w:proofErr w:type="spellStart"/>
      <w:r w:rsidRPr="009778D1">
        <w:t>ГОКу</w:t>
      </w:r>
      <w:proofErr w:type="spellEnd"/>
      <w:r w:rsidRPr="009778D1">
        <w:t>».</w:t>
      </w:r>
    </w:p>
    <w:p w:rsidR="009E33B0" w:rsidRPr="009778D1" w:rsidRDefault="009E33B0" w:rsidP="009E33B0">
      <w:pPr>
        <w:ind w:firstLine="709"/>
        <w:contextualSpacing/>
        <w:jc w:val="both"/>
      </w:pPr>
      <w:r w:rsidRPr="009778D1">
        <w:rPr>
          <w:b/>
        </w:rPr>
        <w:t>По штрафам, санкциям, возмещение ущерба</w:t>
      </w:r>
      <w:r w:rsidRPr="009778D1">
        <w:t xml:space="preserve"> бюджетные назначения выполнены на 95,1%; при плане на 2017 год в сумме 2 924,4тыс</w:t>
      </w:r>
      <w:proofErr w:type="gramStart"/>
      <w:r w:rsidRPr="009778D1">
        <w:t>.р</w:t>
      </w:r>
      <w:proofErr w:type="gramEnd"/>
      <w:r w:rsidRPr="009778D1">
        <w:t>уб., фактически поступило  2 781,5тыс.руб.</w:t>
      </w:r>
    </w:p>
    <w:p w:rsidR="009E33B0" w:rsidRPr="009778D1" w:rsidRDefault="009E33B0" w:rsidP="009E33B0">
      <w:pPr>
        <w:ind w:firstLine="709"/>
        <w:contextualSpacing/>
        <w:jc w:val="both"/>
      </w:pPr>
      <w:r w:rsidRPr="009778D1">
        <w:t>В сравнении с 2016 годом  штрафных санкций  поступило меньше  на 398,6тыс</w:t>
      </w:r>
      <w:proofErr w:type="gramStart"/>
      <w:r w:rsidRPr="009778D1">
        <w:t>.р</w:t>
      </w:r>
      <w:proofErr w:type="gramEnd"/>
      <w:r w:rsidRPr="009778D1">
        <w:t>уб. Уменьшились поступления за административные правонарушения в области производства и оборота этилового спирта, в возмещение ущерба, причиненного в результате незаконного и нецелевого использования бюджетных средств, за нарушение земельного законодательства, за нарушение законодательства о контрактной системе в сфере закупок, прочие поступления от денежных взысканий.</w:t>
      </w:r>
    </w:p>
    <w:p w:rsidR="009E33B0" w:rsidRPr="009778D1" w:rsidRDefault="009E33B0" w:rsidP="009E33B0">
      <w:pPr>
        <w:ind w:firstLine="709"/>
        <w:contextualSpacing/>
        <w:jc w:val="both"/>
        <w:rPr>
          <w:rFonts w:eastAsiaTheme="minorHAnsi"/>
          <w:color w:val="000000"/>
          <w:lang w:eastAsia="en-US"/>
        </w:rPr>
      </w:pPr>
      <w:r w:rsidRPr="009778D1">
        <w:rPr>
          <w:rFonts w:eastAsiaTheme="minorHAnsi"/>
          <w:b/>
          <w:color w:val="000000"/>
          <w:lang w:eastAsia="en-US"/>
        </w:rPr>
        <w:t>По прочим неналоговым доходам</w:t>
      </w:r>
      <w:r w:rsidRPr="009778D1">
        <w:rPr>
          <w:rFonts w:eastAsiaTheme="minorHAnsi"/>
          <w:color w:val="000000"/>
          <w:lang w:eastAsia="en-US"/>
        </w:rPr>
        <w:t xml:space="preserve"> бюджетные назначения выполнены на 99,9%, при плане на 2017 год в сумме 3033,2тыс</w:t>
      </w:r>
      <w:proofErr w:type="gramStart"/>
      <w:r w:rsidRPr="009778D1">
        <w:rPr>
          <w:rFonts w:eastAsiaTheme="minorHAnsi"/>
          <w:color w:val="000000"/>
          <w:lang w:eastAsia="en-US"/>
        </w:rPr>
        <w:t>.р</w:t>
      </w:r>
      <w:proofErr w:type="gramEnd"/>
      <w:r w:rsidRPr="009778D1">
        <w:rPr>
          <w:rFonts w:eastAsiaTheme="minorHAnsi"/>
          <w:color w:val="000000"/>
          <w:lang w:eastAsia="en-US"/>
        </w:rPr>
        <w:t xml:space="preserve">уб., фактически поступило 3030,3тыс.руб.  </w:t>
      </w:r>
    </w:p>
    <w:p w:rsidR="009E33B0" w:rsidRPr="009778D1" w:rsidRDefault="009E33B0" w:rsidP="009E33B0">
      <w:pPr>
        <w:ind w:firstLine="709"/>
        <w:contextualSpacing/>
        <w:jc w:val="both"/>
      </w:pPr>
      <w:r w:rsidRPr="009778D1">
        <w:t>В сравнении  с 2016 годом прочих неналоговых доходов поступило больше на 2 057,5тыс</w:t>
      </w:r>
      <w:proofErr w:type="gramStart"/>
      <w:r w:rsidRPr="009778D1">
        <w:t>.р</w:t>
      </w:r>
      <w:proofErr w:type="gramEnd"/>
      <w:r w:rsidRPr="009778D1">
        <w:t>уб.,</w:t>
      </w:r>
      <w:r w:rsidRPr="009778D1">
        <w:rPr>
          <w:rFonts w:eastAsiaTheme="minorHAnsi"/>
          <w:color w:val="000000"/>
          <w:lang w:eastAsia="en-US"/>
        </w:rPr>
        <w:t xml:space="preserve"> в связи  </w:t>
      </w:r>
      <w:r w:rsidRPr="009778D1">
        <w:rPr>
          <w:rFonts w:eastAsiaTheme="minorHAnsi"/>
          <w:lang w:eastAsia="en-US"/>
        </w:rPr>
        <w:t>с  поступлением разовых  платежей в бюджет  городского поселения «Аксеново-Зиловское» от ОАО «РЖД»  компенсации за содержание и ремонт водонапорных станций.</w:t>
      </w:r>
    </w:p>
    <w:p w:rsidR="009E33B0" w:rsidRPr="009778D1" w:rsidRDefault="009E33B0" w:rsidP="009E33B0">
      <w:pPr>
        <w:pStyle w:val="af3"/>
        <w:ind w:firstLine="709"/>
        <w:contextualSpacing/>
        <w:rPr>
          <w:rFonts w:ascii="Times New Roman" w:hAnsi="Times New Roman"/>
          <w:sz w:val="22"/>
          <w:szCs w:val="22"/>
        </w:rPr>
      </w:pPr>
      <w:r w:rsidRPr="009778D1">
        <w:rPr>
          <w:rFonts w:ascii="Times New Roman" w:hAnsi="Times New Roman"/>
          <w:sz w:val="22"/>
          <w:szCs w:val="22"/>
        </w:rPr>
        <w:t>Норматив формирования расходов на содержание органов местного самоуправления на 2017 год был установлен в размере 35882,3 тыс. руб. от фактического поступления налоговых, неналоговых доходов консолидированного бюджета с учетом дотации на выравнивание уровня бюджетной обеспеченности из краевого бюджета. Фактически сложившийся норматив  составил  37572,4 тыс. руб. Превышение норматива формирования расходов на содержание органов местного самоуправления составило 104,9%.</w:t>
      </w:r>
    </w:p>
    <w:p w:rsidR="009E33B0" w:rsidRPr="009778D1" w:rsidRDefault="009E33B0" w:rsidP="009E33B0">
      <w:pPr>
        <w:pStyle w:val="af3"/>
        <w:ind w:firstLine="709"/>
        <w:contextualSpacing/>
        <w:rPr>
          <w:rFonts w:ascii="Times New Roman" w:hAnsi="Times New Roman"/>
          <w:sz w:val="22"/>
          <w:szCs w:val="22"/>
        </w:rPr>
      </w:pPr>
      <w:r w:rsidRPr="009778D1">
        <w:rPr>
          <w:rFonts w:ascii="Times New Roman" w:hAnsi="Times New Roman"/>
          <w:sz w:val="22"/>
          <w:szCs w:val="22"/>
        </w:rPr>
        <w:t>Финансовые средства, направленные в 2017 году на реализацию  целевых программ по состоянию на 1 января 2018 года по консолидированному бюджету муниципального района составили всего 36649,5 тыс. руб. (уточненные бюджетные назначения -  38602,8 тыс. руб.), в том числе:</w:t>
      </w:r>
    </w:p>
    <w:p w:rsidR="009E33B0" w:rsidRPr="009778D1" w:rsidRDefault="009E33B0" w:rsidP="009E33B0">
      <w:pPr>
        <w:pStyle w:val="af3"/>
        <w:ind w:firstLine="709"/>
        <w:contextualSpacing/>
        <w:rPr>
          <w:rFonts w:ascii="Times New Roman" w:hAnsi="Times New Roman"/>
          <w:sz w:val="22"/>
          <w:szCs w:val="22"/>
        </w:rPr>
      </w:pPr>
      <w:r w:rsidRPr="009778D1">
        <w:rPr>
          <w:rFonts w:ascii="Times New Roman" w:hAnsi="Times New Roman"/>
          <w:sz w:val="22"/>
          <w:szCs w:val="22"/>
        </w:rPr>
        <w:t>- из Федерального бюджета (федеральные программы) – 14530,2 тыс. руб. при плане 14507,2 тыс. руб.,</w:t>
      </w:r>
    </w:p>
    <w:p w:rsidR="009E33B0" w:rsidRPr="009778D1" w:rsidRDefault="009E33B0" w:rsidP="009E33B0">
      <w:pPr>
        <w:pStyle w:val="af3"/>
        <w:ind w:firstLine="709"/>
        <w:contextualSpacing/>
        <w:rPr>
          <w:rFonts w:ascii="Times New Roman" w:hAnsi="Times New Roman"/>
          <w:sz w:val="22"/>
          <w:szCs w:val="22"/>
        </w:rPr>
      </w:pPr>
      <w:r w:rsidRPr="009778D1">
        <w:rPr>
          <w:rFonts w:ascii="Times New Roman" w:hAnsi="Times New Roman"/>
          <w:sz w:val="22"/>
          <w:szCs w:val="22"/>
        </w:rPr>
        <w:t>- из бюджета Забайкальского края (краевые программы) – 17598,7 тыс. руб. при плане 19512,1 тыс. руб.,</w:t>
      </w:r>
    </w:p>
    <w:p w:rsidR="009E33B0" w:rsidRPr="009778D1" w:rsidRDefault="009E33B0" w:rsidP="009E33B0">
      <w:pPr>
        <w:pStyle w:val="af3"/>
        <w:ind w:firstLine="709"/>
        <w:contextualSpacing/>
        <w:rPr>
          <w:rFonts w:ascii="Times New Roman" w:hAnsi="Times New Roman"/>
          <w:sz w:val="22"/>
          <w:szCs w:val="22"/>
        </w:rPr>
      </w:pPr>
      <w:r w:rsidRPr="009778D1">
        <w:rPr>
          <w:rFonts w:ascii="Times New Roman" w:hAnsi="Times New Roman"/>
          <w:sz w:val="22"/>
          <w:szCs w:val="22"/>
        </w:rPr>
        <w:t>- целевые муниципальные программы всего – 4520,6 тыс. руб. при плане 4583,5 тыс. руб.,  в том числе:</w:t>
      </w:r>
    </w:p>
    <w:p w:rsidR="009E33B0" w:rsidRPr="009778D1" w:rsidRDefault="009E33B0" w:rsidP="009E33B0">
      <w:pPr>
        <w:pStyle w:val="af3"/>
        <w:ind w:firstLine="709"/>
        <w:contextualSpacing/>
        <w:rPr>
          <w:rFonts w:ascii="Times New Roman" w:hAnsi="Times New Roman"/>
          <w:sz w:val="22"/>
          <w:szCs w:val="22"/>
        </w:rPr>
      </w:pPr>
      <w:r w:rsidRPr="009778D1">
        <w:rPr>
          <w:rFonts w:ascii="Times New Roman" w:hAnsi="Times New Roman"/>
          <w:sz w:val="22"/>
          <w:szCs w:val="22"/>
        </w:rPr>
        <w:lastRenderedPageBreak/>
        <w:t>- из бюджета муниципального района -  1294,6 тыс. руб. при плане 1294,6 тыс. руб.,</w:t>
      </w:r>
    </w:p>
    <w:p w:rsidR="009E33B0" w:rsidRPr="009778D1" w:rsidRDefault="009E33B0" w:rsidP="009E33B0">
      <w:pPr>
        <w:pStyle w:val="af3"/>
        <w:tabs>
          <w:tab w:val="left" w:pos="6000"/>
        </w:tabs>
        <w:ind w:firstLine="709"/>
        <w:contextualSpacing/>
        <w:rPr>
          <w:rFonts w:ascii="Times New Roman" w:hAnsi="Times New Roman"/>
          <w:sz w:val="22"/>
          <w:szCs w:val="22"/>
        </w:rPr>
      </w:pPr>
      <w:r w:rsidRPr="009778D1">
        <w:rPr>
          <w:rFonts w:ascii="Times New Roman" w:hAnsi="Times New Roman"/>
          <w:sz w:val="22"/>
          <w:szCs w:val="22"/>
        </w:rPr>
        <w:t>- из бюджетов поселений – 3226,0 тыс. руб. при плане 3288,9 тыс. руб.</w:t>
      </w:r>
      <w:r w:rsidRPr="009778D1">
        <w:rPr>
          <w:rFonts w:ascii="Times New Roman" w:hAnsi="Times New Roman"/>
          <w:sz w:val="22"/>
          <w:szCs w:val="22"/>
        </w:rPr>
        <w:tab/>
      </w:r>
    </w:p>
    <w:p w:rsidR="009E33B0" w:rsidRPr="009778D1" w:rsidRDefault="009E33B0" w:rsidP="009E33B0">
      <w:pPr>
        <w:ind w:firstLine="709"/>
        <w:contextualSpacing/>
        <w:jc w:val="both"/>
        <w:rPr>
          <w:b/>
        </w:rPr>
      </w:pPr>
    </w:p>
    <w:p w:rsidR="009E33B0" w:rsidRPr="009778D1" w:rsidRDefault="009E33B0" w:rsidP="009E33B0">
      <w:pPr>
        <w:ind w:firstLine="709"/>
        <w:contextualSpacing/>
        <w:jc w:val="both"/>
        <w:rPr>
          <w:b/>
        </w:rPr>
      </w:pPr>
      <w:r w:rsidRPr="009778D1">
        <w:rPr>
          <w:b/>
        </w:rPr>
        <w:t>7. Развитие малого предпринимательства</w:t>
      </w:r>
    </w:p>
    <w:p w:rsidR="009E33B0" w:rsidRPr="00986532" w:rsidRDefault="009E33B0" w:rsidP="009E33B0">
      <w:pPr>
        <w:ind w:firstLine="709"/>
        <w:contextualSpacing/>
        <w:jc w:val="both"/>
      </w:pPr>
      <w:r w:rsidRPr="00986532">
        <w:t xml:space="preserve">Число субъектов малого и среднего предпринимательства на территории района по состоянию на 01.01.2018 года составляет </w:t>
      </w:r>
      <w:r>
        <w:t>591</w:t>
      </w:r>
      <w:r w:rsidRPr="00986532">
        <w:t xml:space="preserve"> единиц (2016г. – 650), из них: </w:t>
      </w:r>
    </w:p>
    <w:p w:rsidR="009E33B0" w:rsidRPr="00986532" w:rsidRDefault="009E33B0" w:rsidP="009E33B0">
      <w:pPr>
        <w:ind w:firstLine="709"/>
        <w:contextualSpacing/>
        <w:jc w:val="both"/>
      </w:pPr>
      <w:r w:rsidRPr="00986532">
        <w:t xml:space="preserve">- 1 среднее предприятие, </w:t>
      </w:r>
    </w:p>
    <w:p w:rsidR="009E33B0" w:rsidRPr="00986532" w:rsidRDefault="009E33B0" w:rsidP="009E33B0">
      <w:pPr>
        <w:ind w:firstLine="709"/>
        <w:contextualSpacing/>
        <w:jc w:val="both"/>
      </w:pPr>
      <w:r w:rsidRPr="00986532">
        <w:t xml:space="preserve">- 60 малых предприятий (2016г. – 62), </w:t>
      </w:r>
    </w:p>
    <w:p w:rsidR="009E33B0" w:rsidRPr="00986532" w:rsidRDefault="009E33B0" w:rsidP="009E33B0">
      <w:pPr>
        <w:ind w:firstLine="709"/>
        <w:contextualSpacing/>
        <w:jc w:val="both"/>
      </w:pPr>
      <w:r>
        <w:t>-</w:t>
      </w:r>
      <w:r w:rsidRPr="00986532">
        <w:t>5</w:t>
      </w:r>
      <w:r>
        <w:t>08</w:t>
      </w:r>
      <w:r w:rsidRPr="00986532">
        <w:t xml:space="preserve"> индивидуальных предпринимателей  (2016г. – 587), в том числе  30 крестьянско-фермерских хозяйства (2016г. – 49).</w:t>
      </w:r>
    </w:p>
    <w:p w:rsidR="009E33B0" w:rsidRPr="00986532" w:rsidRDefault="009E33B0" w:rsidP="009E33B0">
      <w:pPr>
        <w:ind w:firstLine="709"/>
        <w:contextualSpacing/>
        <w:jc w:val="both"/>
      </w:pPr>
      <w:r w:rsidRPr="00986532">
        <w:t xml:space="preserve">По сравнению с АППГ число СМСП снизилось на </w:t>
      </w:r>
      <w:r>
        <w:t>9,1</w:t>
      </w:r>
      <w:r w:rsidRPr="00986532">
        <w:t>%, в связи с закрытием малых предприятий, индивидуальных предпринимателей.</w:t>
      </w:r>
    </w:p>
    <w:p w:rsidR="009E33B0" w:rsidRPr="00986532" w:rsidRDefault="009E33B0" w:rsidP="009E33B0">
      <w:pPr>
        <w:tabs>
          <w:tab w:val="left" w:pos="1134"/>
        </w:tabs>
        <w:ind w:firstLine="709"/>
        <w:contextualSpacing/>
        <w:jc w:val="both"/>
      </w:pPr>
      <w:r w:rsidRPr="00986532">
        <w:t>К причинам закрытия СМСП можно отнести комплекс факторов:</w:t>
      </w:r>
    </w:p>
    <w:p w:rsidR="009E33B0" w:rsidRPr="00986532" w:rsidRDefault="009E33B0" w:rsidP="009E33B0">
      <w:pPr>
        <w:pStyle w:val="a4"/>
        <w:widowControl w:val="0"/>
        <w:numPr>
          <w:ilvl w:val="0"/>
          <w:numId w:val="19"/>
        </w:numPr>
        <w:shd w:val="clear" w:color="auto" w:fill="FFFFFF"/>
        <w:tabs>
          <w:tab w:val="left" w:pos="1134"/>
        </w:tabs>
        <w:autoSpaceDE w:val="0"/>
        <w:autoSpaceDN w:val="0"/>
        <w:adjustRightInd w:val="0"/>
        <w:spacing w:after="0" w:line="240" w:lineRule="auto"/>
        <w:ind w:left="0" w:firstLine="709"/>
        <w:jc w:val="both"/>
        <w:rPr>
          <w:rFonts w:ascii="Times New Roman" w:hAnsi="Times New Roman"/>
        </w:rPr>
      </w:pPr>
      <w:r w:rsidRPr="00986532">
        <w:rPr>
          <w:rFonts w:ascii="Times New Roman" w:hAnsi="Times New Roman"/>
        </w:rPr>
        <w:t xml:space="preserve">увеличение </w:t>
      </w:r>
      <w:r w:rsidRPr="00986532">
        <w:rPr>
          <w:rFonts w:ascii="Times New Roman" w:hAnsi="Times New Roman"/>
          <w:bCs/>
          <w:color w:val="000000"/>
        </w:rPr>
        <w:t xml:space="preserve">минимального </w:t>
      </w:r>
      <w:proofErr w:type="gramStart"/>
      <w:r w:rsidRPr="00986532">
        <w:rPr>
          <w:rFonts w:ascii="Times New Roman" w:hAnsi="Times New Roman"/>
          <w:bCs/>
          <w:color w:val="000000"/>
        </w:rPr>
        <w:t>размера оплаты труда</w:t>
      </w:r>
      <w:proofErr w:type="gramEnd"/>
      <w:r w:rsidRPr="00986532">
        <w:rPr>
          <w:rFonts w:ascii="Times New Roman" w:hAnsi="Times New Roman"/>
          <w:bCs/>
          <w:color w:val="000000"/>
        </w:rPr>
        <w:t xml:space="preserve"> (МРОТ) </w:t>
      </w:r>
      <w:r w:rsidRPr="00986532">
        <w:rPr>
          <w:rFonts w:ascii="Times New Roman" w:hAnsi="Times New Roman"/>
          <w:color w:val="000000"/>
        </w:rPr>
        <w:t xml:space="preserve">в Забайкальском крае: </w:t>
      </w:r>
      <w:r w:rsidRPr="00986532">
        <w:rPr>
          <w:rFonts w:ascii="Times New Roman" w:hAnsi="Times New Roman"/>
          <w:bCs/>
          <w:color w:val="000000"/>
        </w:rPr>
        <w:t>с 1 июля 2017 года</w:t>
      </w:r>
      <w:r w:rsidRPr="00986532">
        <w:rPr>
          <w:rFonts w:ascii="Times New Roman" w:hAnsi="Times New Roman"/>
          <w:color w:val="000000"/>
        </w:rPr>
        <w:t xml:space="preserve"> - </w:t>
      </w:r>
      <w:r w:rsidRPr="00986532">
        <w:rPr>
          <w:rFonts w:ascii="Times New Roman" w:hAnsi="Times New Roman"/>
          <w:bCs/>
          <w:color w:val="000000"/>
        </w:rPr>
        <w:t>8947 рублей,</w:t>
      </w:r>
      <w:r w:rsidRPr="00986532">
        <w:rPr>
          <w:rFonts w:ascii="Times New Roman" w:hAnsi="Times New Roman"/>
          <w:color w:val="000000"/>
        </w:rPr>
        <w:t xml:space="preserve"> </w:t>
      </w:r>
      <w:r w:rsidRPr="00986532">
        <w:rPr>
          <w:rFonts w:ascii="Times New Roman" w:hAnsi="Times New Roman"/>
          <w:bCs/>
          <w:color w:val="000000"/>
        </w:rPr>
        <w:t xml:space="preserve">с 1 января </w:t>
      </w:r>
      <w:r w:rsidRPr="00986532">
        <w:rPr>
          <w:rFonts w:ascii="Times New Roman" w:hAnsi="Times New Roman"/>
          <w:bCs/>
        </w:rPr>
        <w:t>2018 года</w:t>
      </w:r>
      <w:r w:rsidRPr="00986532">
        <w:rPr>
          <w:rFonts w:ascii="Times New Roman" w:hAnsi="Times New Roman"/>
        </w:rPr>
        <w:t xml:space="preserve"> - </w:t>
      </w:r>
      <w:r w:rsidRPr="00986532">
        <w:rPr>
          <w:rFonts w:ascii="Times New Roman" w:hAnsi="Times New Roman"/>
          <w:bCs/>
        </w:rPr>
        <w:t>9489 рублей;</w:t>
      </w:r>
    </w:p>
    <w:p w:rsidR="009E33B0" w:rsidRPr="00986532" w:rsidRDefault="009E33B0" w:rsidP="009E33B0">
      <w:pPr>
        <w:pStyle w:val="a4"/>
        <w:widowControl w:val="0"/>
        <w:numPr>
          <w:ilvl w:val="0"/>
          <w:numId w:val="19"/>
        </w:numPr>
        <w:shd w:val="clear" w:color="auto" w:fill="FFFFFF"/>
        <w:tabs>
          <w:tab w:val="left" w:pos="1134"/>
        </w:tabs>
        <w:autoSpaceDE w:val="0"/>
        <w:autoSpaceDN w:val="0"/>
        <w:adjustRightInd w:val="0"/>
        <w:spacing w:after="0" w:line="240" w:lineRule="auto"/>
        <w:ind w:left="0" w:firstLine="709"/>
        <w:jc w:val="both"/>
        <w:rPr>
          <w:rFonts w:ascii="Times New Roman" w:hAnsi="Times New Roman"/>
        </w:rPr>
      </w:pPr>
      <w:r w:rsidRPr="00986532">
        <w:rPr>
          <w:rFonts w:ascii="Times New Roman" w:hAnsi="Times New Roman"/>
          <w:bCs/>
          <w:color w:val="000000"/>
        </w:rPr>
        <w:t>как следствие пункта 1.</w:t>
      </w:r>
      <w:r w:rsidRPr="00986532">
        <w:rPr>
          <w:rFonts w:ascii="Times New Roman" w:hAnsi="Times New Roman"/>
          <w:b/>
          <w:bCs/>
          <w:color w:val="000000"/>
        </w:rPr>
        <w:t xml:space="preserve"> </w:t>
      </w:r>
      <w:r w:rsidRPr="00986532">
        <w:rPr>
          <w:rFonts w:ascii="Times New Roman" w:hAnsi="Times New Roman"/>
          <w:bCs/>
          <w:color w:val="000000"/>
        </w:rPr>
        <w:t>- у</w:t>
      </w:r>
      <w:r w:rsidRPr="00986532">
        <w:rPr>
          <w:rFonts w:ascii="Times New Roman" w:hAnsi="Times New Roman"/>
          <w:color w:val="000000"/>
        </w:rPr>
        <w:t>величение фиксированных страховых взносов индивидуальных предпринимателей, взносов на наемных работников, прочих налогов и сборов, расчет которых осуществляется на базе МРОТ;</w:t>
      </w:r>
    </w:p>
    <w:p w:rsidR="009E33B0" w:rsidRPr="00986532" w:rsidRDefault="009E33B0" w:rsidP="009E33B0">
      <w:pPr>
        <w:pStyle w:val="a4"/>
        <w:widowControl w:val="0"/>
        <w:numPr>
          <w:ilvl w:val="0"/>
          <w:numId w:val="19"/>
        </w:numPr>
        <w:shd w:val="clear" w:color="auto" w:fill="FFFFFF"/>
        <w:tabs>
          <w:tab w:val="left" w:pos="993"/>
        </w:tabs>
        <w:autoSpaceDE w:val="0"/>
        <w:autoSpaceDN w:val="0"/>
        <w:adjustRightInd w:val="0"/>
        <w:spacing w:after="0" w:line="240" w:lineRule="auto"/>
        <w:ind w:left="0" w:firstLine="709"/>
        <w:jc w:val="both"/>
        <w:rPr>
          <w:rFonts w:ascii="Times New Roman" w:hAnsi="Times New Roman"/>
        </w:rPr>
      </w:pPr>
      <w:r w:rsidRPr="00986532">
        <w:rPr>
          <w:rFonts w:ascii="Times New Roman" w:hAnsi="Times New Roman"/>
        </w:rPr>
        <w:t>увеличение размера ЕНВД с 01.01.2017г.;</w:t>
      </w:r>
    </w:p>
    <w:p w:rsidR="009E33B0" w:rsidRPr="00986532" w:rsidRDefault="009E33B0" w:rsidP="009E33B0">
      <w:pPr>
        <w:pStyle w:val="a4"/>
        <w:widowControl w:val="0"/>
        <w:numPr>
          <w:ilvl w:val="0"/>
          <w:numId w:val="19"/>
        </w:numPr>
        <w:tabs>
          <w:tab w:val="left" w:pos="993"/>
        </w:tabs>
        <w:autoSpaceDE w:val="0"/>
        <w:autoSpaceDN w:val="0"/>
        <w:adjustRightInd w:val="0"/>
        <w:spacing w:after="0" w:line="240" w:lineRule="auto"/>
        <w:ind w:left="0" w:firstLine="709"/>
        <w:jc w:val="both"/>
        <w:rPr>
          <w:rFonts w:ascii="Times New Roman" w:hAnsi="Times New Roman"/>
          <w:color w:val="000000"/>
        </w:rPr>
      </w:pPr>
      <w:r w:rsidRPr="00986532">
        <w:rPr>
          <w:rFonts w:ascii="Times New Roman" w:hAnsi="Times New Roman"/>
        </w:rPr>
        <w:t>оплата налога на имущество в 2017 году за 2016 год</w:t>
      </w:r>
      <w:r>
        <w:rPr>
          <w:rFonts w:ascii="Times New Roman" w:hAnsi="Times New Roman"/>
        </w:rPr>
        <w:t>,</w:t>
      </w:r>
      <w:r w:rsidRPr="00986532">
        <w:rPr>
          <w:rFonts w:ascii="Times New Roman" w:hAnsi="Times New Roman"/>
        </w:rPr>
        <w:t xml:space="preserve"> исходя из переоцененной кадастровой стоимости имущества по ставке 1,5%</w:t>
      </w:r>
      <w:proofErr w:type="gramStart"/>
      <w:r w:rsidRPr="00986532">
        <w:rPr>
          <w:rFonts w:ascii="Times New Roman" w:hAnsi="Times New Roman"/>
        </w:rPr>
        <w:t xml:space="preserve"> ;</w:t>
      </w:r>
      <w:proofErr w:type="gramEnd"/>
    </w:p>
    <w:p w:rsidR="009E33B0" w:rsidRPr="00986532" w:rsidRDefault="009E33B0" w:rsidP="009E33B0">
      <w:pPr>
        <w:pStyle w:val="a4"/>
        <w:widowControl w:val="0"/>
        <w:numPr>
          <w:ilvl w:val="0"/>
          <w:numId w:val="19"/>
        </w:numPr>
        <w:tabs>
          <w:tab w:val="left" w:pos="993"/>
        </w:tabs>
        <w:autoSpaceDE w:val="0"/>
        <w:autoSpaceDN w:val="0"/>
        <w:adjustRightInd w:val="0"/>
        <w:spacing w:after="0" w:line="240" w:lineRule="auto"/>
        <w:ind w:left="0" w:firstLine="709"/>
        <w:jc w:val="both"/>
        <w:rPr>
          <w:rFonts w:ascii="Times New Roman" w:hAnsi="Times New Roman"/>
        </w:rPr>
      </w:pPr>
      <w:r w:rsidRPr="00986532">
        <w:rPr>
          <w:rFonts w:ascii="Times New Roman" w:hAnsi="Times New Roman"/>
        </w:rPr>
        <w:t>изменения в сфере применения ККТ.</w:t>
      </w:r>
      <w:r w:rsidRPr="00986532">
        <w:rPr>
          <w:rFonts w:ascii="Times New Roman" w:hAnsi="Times New Roman"/>
          <w:bCs/>
        </w:rPr>
        <w:t xml:space="preserve"> Затраты на покупку, установку и обслуживание </w:t>
      </w:r>
      <w:proofErr w:type="spellStart"/>
      <w:r w:rsidRPr="00986532">
        <w:rPr>
          <w:rFonts w:ascii="Times New Roman" w:hAnsi="Times New Roman"/>
          <w:bCs/>
        </w:rPr>
        <w:t>онлайн-кассы</w:t>
      </w:r>
      <w:proofErr w:type="spellEnd"/>
      <w:r w:rsidRPr="00986532">
        <w:rPr>
          <w:rFonts w:ascii="Times New Roman" w:hAnsi="Times New Roman"/>
          <w:bCs/>
        </w:rPr>
        <w:t xml:space="preserve"> составили от 50,0 до 80,0 тыс. руб.;</w:t>
      </w:r>
    </w:p>
    <w:p w:rsidR="009E33B0" w:rsidRPr="00986532" w:rsidRDefault="009E33B0" w:rsidP="009E33B0">
      <w:pPr>
        <w:pStyle w:val="a4"/>
        <w:widowControl w:val="0"/>
        <w:numPr>
          <w:ilvl w:val="0"/>
          <w:numId w:val="19"/>
        </w:numPr>
        <w:tabs>
          <w:tab w:val="left" w:pos="993"/>
        </w:tabs>
        <w:autoSpaceDE w:val="0"/>
        <w:autoSpaceDN w:val="0"/>
        <w:adjustRightInd w:val="0"/>
        <w:spacing w:after="0" w:line="240" w:lineRule="auto"/>
        <w:ind w:left="0" w:firstLine="709"/>
        <w:jc w:val="both"/>
        <w:rPr>
          <w:rFonts w:ascii="Times New Roman" w:hAnsi="Times New Roman"/>
        </w:rPr>
      </w:pPr>
      <w:r w:rsidRPr="00986532">
        <w:rPr>
          <w:rFonts w:ascii="Times New Roman" w:hAnsi="Times New Roman"/>
        </w:rPr>
        <w:t>вхождение филиалов крупных торговых сетей («</w:t>
      </w:r>
      <w:proofErr w:type="spellStart"/>
      <w:r w:rsidRPr="00986532">
        <w:rPr>
          <w:rFonts w:ascii="Times New Roman" w:hAnsi="Times New Roman"/>
        </w:rPr>
        <w:t>Читинка</w:t>
      </w:r>
      <w:proofErr w:type="spellEnd"/>
      <w:r w:rsidRPr="00986532">
        <w:rPr>
          <w:rFonts w:ascii="Times New Roman" w:hAnsi="Times New Roman"/>
        </w:rPr>
        <w:t>», «ДНС»), на рынок сбыта в пгт Чернышевск, с которыми маленькие и «дорогие» торговые точки в пгт Чернышевск не в состоянии конкурировать в ценовой политике;</w:t>
      </w:r>
    </w:p>
    <w:p w:rsidR="009E33B0" w:rsidRPr="00986532" w:rsidRDefault="009E33B0" w:rsidP="009E33B0">
      <w:pPr>
        <w:pStyle w:val="a4"/>
        <w:widowControl w:val="0"/>
        <w:numPr>
          <w:ilvl w:val="0"/>
          <w:numId w:val="19"/>
        </w:numPr>
        <w:tabs>
          <w:tab w:val="left" w:pos="993"/>
        </w:tabs>
        <w:autoSpaceDE w:val="0"/>
        <w:autoSpaceDN w:val="0"/>
        <w:adjustRightInd w:val="0"/>
        <w:spacing w:after="0" w:line="240" w:lineRule="auto"/>
        <w:ind w:left="0" w:firstLine="709"/>
        <w:jc w:val="both"/>
        <w:rPr>
          <w:rFonts w:ascii="Times New Roman" w:hAnsi="Times New Roman"/>
        </w:rPr>
      </w:pPr>
      <w:r w:rsidRPr="00986532">
        <w:rPr>
          <w:rFonts w:ascii="Times New Roman" w:hAnsi="Times New Roman"/>
        </w:rPr>
        <w:t>уменьшение потребительской базы – отток населения из Чернышевского район. Необходимо отметить, что территорию района покидает трудоспособное население – самая активная часть потребителей товаров, работ, услуг.</w:t>
      </w:r>
    </w:p>
    <w:p w:rsidR="009E33B0" w:rsidRPr="00986532" w:rsidRDefault="009E33B0" w:rsidP="009E33B0">
      <w:pPr>
        <w:ind w:firstLine="709"/>
        <w:contextualSpacing/>
        <w:jc w:val="both"/>
      </w:pPr>
      <w:proofErr w:type="gramStart"/>
      <w:r w:rsidRPr="00986532">
        <w:t>Доля занятых в субъектах МСП в районе составляет 16,6% (2016г. – 19,8%), по сравнению с АППГ доля занятых в СМСП снизилась на 3,2%.</w:t>
      </w:r>
      <w:proofErr w:type="gramEnd"/>
    </w:p>
    <w:p w:rsidR="009E33B0" w:rsidRPr="00986532" w:rsidRDefault="009E33B0" w:rsidP="009E33B0">
      <w:pPr>
        <w:ind w:firstLine="709"/>
        <w:contextualSpacing/>
        <w:jc w:val="both"/>
      </w:pPr>
      <w:r w:rsidRPr="00986532">
        <w:t>Оборот малых  предприятий за 2017  год составил  2633,8 млн. руб. (2016г. – 2504,7 млн. руб.) и увеличился на 5,2% в сравнении с АППГ.</w:t>
      </w:r>
    </w:p>
    <w:p w:rsidR="009E33B0" w:rsidRPr="00986532" w:rsidRDefault="009E33B0" w:rsidP="009E33B0">
      <w:pPr>
        <w:ind w:firstLine="709"/>
        <w:contextualSpacing/>
        <w:jc w:val="both"/>
      </w:pPr>
      <w:r w:rsidRPr="00986532">
        <w:t>Инвестиции в основной капитал малых  предприятий за 2017 год составили 6,0 млн. руб. (2016г. – 91,77 млн. руб.) или 6,5% к АППГ.</w:t>
      </w:r>
    </w:p>
    <w:p w:rsidR="009E33B0" w:rsidRPr="00986532" w:rsidRDefault="009E33B0" w:rsidP="009E33B0">
      <w:pPr>
        <w:ind w:firstLine="709"/>
        <w:contextualSpacing/>
        <w:jc w:val="both"/>
      </w:pPr>
      <w:r w:rsidRPr="00986532">
        <w:t>Среднесписочная численность работников субъектов малого и среднего предпринимательства за январь-декабрь 2017 года составляет 3059 человек, из них:</w:t>
      </w:r>
    </w:p>
    <w:p w:rsidR="009E33B0" w:rsidRPr="00986532" w:rsidRDefault="009E33B0" w:rsidP="009E33B0">
      <w:pPr>
        <w:ind w:firstLine="709"/>
        <w:contextualSpacing/>
        <w:jc w:val="both"/>
      </w:pPr>
      <w:r w:rsidRPr="00986532">
        <w:t xml:space="preserve">- в средних предприятиях 143 человек, </w:t>
      </w:r>
    </w:p>
    <w:p w:rsidR="009E33B0" w:rsidRPr="00986532" w:rsidRDefault="009E33B0" w:rsidP="009E33B0">
      <w:pPr>
        <w:ind w:firstLine="709"/>
        <w:contextualSpacing/>
        <w:jc w:val="both"/>
      </w:pPr>
      <w:r w:rsidRPr="00986532">
        <w:t xml:space="preserve">- в малых предприятиях - 867 человек, </w:t>
      </w:r>
    </w:p>
    <w:p w:rsidR="009E33B0" w:rsidRPr="00986532" w:rsidRDefault="009E33B0" w:rsidP="009E33B0">
      <w:pPr>
        <w:ind w:firstLine="709"/>
        <w:contextualSpacing/>
        <w:jc w:val="both"/>
      </w:pPr>
      <w:r w:rsidRPr="00986532">
        <w:t>- в отрасли сельского хозяйства – 352 человек,</w:t>
      </w:r>
    </w:p>
    <w:p w:rsidR="009E33B0" w:rsidRPr="00986532" w:rsidRDefault="009E33B0" w:rsidP="009E33B0">
      <w:pPr>
        <w:ind w:firstLine="709"/>
        <w:contextualSpacing/>
        <w:jc w:val="both"/>
      </w:pPr>
      <w:r w:rsidRPr="00986532">
        <w:t xml:space="preserve">- </w:t>
      </w:r>
      <w:proofErr w:type="spellStart"/>
      <w:r w:rsidRPr="00986532">
        <w:t>микропредприятия</w:t>
      </w:r>
      <w:proofErr w:type="spellEnd"/>
      <w:r w:rsidRPr="00986532">
        <w:t xml:space="preserve"> – 1697 человек.</w:t>
      </w:r>
    </w:p>
    <w:p w:rsidR="009E33B0" w:rsidRPr="00986532" w:rsidRDefault="009E33B0" w:rsidP="009E33B0">
      <w:pPr>
        <w:ind w:firstLine="709"/>
        <w:contextualSpacing/>
        <w:jc w:val="both"/>
      </w:pPr>
      <w:r w:rsidRPr="00986532">
        <w:t xml:space="preserve">Численность </w:t>
      </w:r>
      <w:proofErr w:type="gramStart"/>
      <w:r w:rsidRPr="00986532">
        <w:t>работающих</w:t>
      </w:r>
      <w:proofErr w:type="gramEnd"/>
      <w:r w:rsidRPr="00986532">
        <w:t xml:space="preserve"> в СМСП по сравнению с АППГ сократилась на 2,3% в связи с закрытием </w:t>
      </w:r>
      <w:proofErr w:type="spellStart"/>
      <w:r w:rsidRPr="00986532">
        <w:t>микропредприятий</w:t>
      </w:r>
      <w:proofErr w:type="spellEnd"/>
      <w:r w:rsidRPr="00986532">
        <w:t xml:space="preserve">, сокращением численности работающих в виду сложившейся экономической ситуации. Среднемесячная заработная плата по СМСП составляет </w:t>
      </w:r>
      <w:r w:rsidRPr="00986532">
        <w:rPr>
          <w:b/>
        </w:rPr>
        <w:t>11675</w:t>
      </w:r>
      <w:r w:rsidRPr="00986532">
        <w:t xml:space="preserve"> рублей. </w:t>
      </w:r>
    </w:p>
    <w:p w:rsidR="009E33B0" w:rsidRPr="00986532" w:rsidRDefault="009E33B0" w:rsidP="009E33B0">
      <w:pPr>
        <w:ind w:firstLine="709"/>
        <w:contextualSpacing/>
        <w:jc w:val="both"/>
      </w:pPr>
      <w:r w:rsidRPr="00986532">
        <w:t>Среди важнейших видов производимой продукции субъектами малого предпринимательства в районе наибольший удельный вес занимает продукция пищевой промышленности: хлеб и хлебобулочные изделия,  кондитерские изделия, мясные полуфабрикаты, а также изготовление корпусной мебели.</w:t>
      </w:r>
    </w:p>
    <w:p w:rsidR="009E33B0" w:rsidRPr="00986532" w:rsidRDefault="009E33B0" w:rsidP="009E33B0">
      <w:pPr>
        <w:shd w:val="clear" w:color="auto" w:fill="FFFFFF"/>
        <w:ind w:firstLine="709"/>
        <w:contextualSpacing/>
        <w:jc w:val="both"/>
      </w:pPr>
      <w:r w:rsidRPr="00986532">
        <w:t xml:space="preserve">Постановлением администрации МР «Чернышевский район» №656 от 26.12.2017г. утверждена муниципальная программа «Развитие малого и среднего предпринимательства на территории Чернышевского района на 2018-2020 годы», основной целью, которой, является формирование условий, способствующих улучшению экономической деятельности субъектов малого предпринимательства на территории  Чернышевского района. </w:t>
      </w:r>
    </w:p>
    <w:p w:rsidR="009E33B0" w:rsidRPr="00986532" w:rsidRDefault="009E33B0" w:rsidP="009E33B0">
      <w:pPr>
        <w:ind w:firstLine="708"/>
        <w:contextualSpacing/>
        <w:jc w:val="both"/>
      </w:pPr>
      <w:r w:rsidRPr="00986532">
        <w:t>В течение  2017 года реализованы следующие мероприятия:</w:t>
      </w:r>
    </w:p>
    <w:p w:rsidR="009E33B0" w:rsidRPr="00986532" w:rsidRDefault="009E33B0" w:rsidP="009E33B0">
      <w:pPr>
        <w:pStyle w:val="a4"/>
        <w:numPr>
          <w:ilvl w:val="0"/>
          <w:numId w:val="18"/>
        </w:numPr>
        <w:tabs>
          <w:tab w:val="left" w:pos="609"/>
          <w:tab w:val="left" w:pos="993"/>
        </w:tabs>
        <w:autoSpaceDE w:val="0"/>
        <w:autoSpaceDN w:val="0"/>
        <w:adjustRightInd w:val="0"/>
        <w:spacing w:after="0" w:line="240" w:lineRule="auto"/>
        <w:ind w:left="0" w:firstLine="709"/>
        <w:jc w:val="both"/>
        <w:rPr>
          <w:rFonts w:ascii="Times New Roman" w:hAnsi="Times New Roman"/>
        </w:rPr>
      </w:pPr>
      <w:r w:rsidRPr="00986532">
        <w:rPr>
          <w:rFonts w:ascii="Times New Roman" w:hAnsi="Times New Roman"/>
        </w:rPr>
        <w:lastRenderedPageBreak/>
        <w:t xml:space="preserve">14 июня  2017 года   постановление №297 администрации муниципального района «Чернышевский район» был утвержден  План мероприятий по внедрению успешных практик, направленных на развитие и поддержку малого и среднего предпринимательства на территории муниципального района «Чернышевский район» в количестве 11. </w:t>
      </w:r>
      <w:r>
        <w:rPr>
          <w:rFonts w:ascii="Times New Roman" w:hAnsi="Times New Roman"/>
        </w:rPr>
        <w:t xml:space="preserve"> </w:t>
      </w:r>
    </w:p>
    <w:p w:rsidR="009E33B0" w:rsidRPr="00986532" w:rsidRDefault="009E33B0" w:rsidP="009E33B0">
      <w:pPr>
        <w:pStyle w:val="a4"/>
        <w:numPr>
          <w:ilvl w:val="0"/>
          <w:numId w:val="18"/>
        </w:numPr>
        <w:tabs>
          <w:tab w:val="left" w:pos="609"/>
          <w:tab w:val="left" w:pos="993"/>
        </w:tabs>
        <w:spacing w:after="0" w:line="240" w:lineRule="auto"/>
        <w:ind w:left="0" w:firstLine="709"/>
        <w:jc w:val="both"/>
        <w:rPr>
          <w:rFonts w:ascii="Times New Roman" w:hAnsi="Times New Roman"/>
        </w:rPr>
      </w:pPr>
      <w:r w:rsidRPr="00986532">
        <w:rPr>
          <w:rFonts w:ascii="Times New Roman" w:hAnsi="Times New Roman"/>
        </w:rPr>
        <w:t>Администрацией муниципального района «Чернышевский район» за период 2017 года были внедрены восемь успешных муниципальных практик, из одиннадцати запланированных Планом мероприятий по внедрению успешных практик, направленных на развитие и поддержку малого и среднего предпринимательства на территории муниципального района «Чернышевский район»:</w:t>
      </w:r>
    </w:p>
    <w:p w:rsidR="009E33B0" w:rsidRPr="00986532" w:rsidRDefault="009E33B0" w:rsidP="009E33B0">
      <w:pPr>
        <w:pStyle w:val="32"/>
        <w:numPr>
          <w:ilvl w:val="0"/>
          <w:numId w:val="17"/>
        </w:numPr>
        <w:shd w:val="clear" w:color="auto" w:fill="auto"/>
        <w:tabs>
          <w:tab w:val="left" w:pos="615"/>
          <w:tab w:val="left" w:pos="993"/>
        </w:tabs>
        <w:spacing w:line="240" w:lineRule="auto"/>
        <w:ind w:left="0" w:firstLine="709"/>
        <w:contextualSpacing/>
        <w:jc w:val="both"/>
        <w:rPr>
          <w:b w:val="0"/>
          <w:sz w:val="22"/>
          <w:szCs w:val="22"/>
        </w:rPr>
      </w:pPr>
      <w:r w:rsidRPr="00986532">
        <w:rPr>
          <w:rFonts w:eastAsia="Arial Unicode MS"/>
          <w:b w:val="0"/>
          <w:iCs/>
          <w:sz w:val="22"/>
          <w:szCs w:val="22"/>
        </w:rPr>
        <w:t>Принятие комплекса нормативных актов, устанавливающих основные направления инвестиционной деятельности и развития малого и среднего предпринимательства в муниципальном образовании</w:t>
      </w:r>
      <w:r w:rsidRPr="00986532">
        <w:rPr>
          <w:b w:val="0"/>
          <w:sz w:val="22"/>
          <w:szCs w:val="22"/>
        </w:rPr>
        <w:t>;</w:t>
      </w:r>
    </w:p>
    <w:p w:rsidR="009E33B0" w:rsidRPr="00986532" w:rsidRDefault="009E33B0" w:rsidP="009E33B0">
      <w:pPr>
        <w:pStyle w:val="Default"/>
        <w:numPr>
          <w:ilvl w:val="0"/>
          <w:numId w:val="17"/>
        </w:numPr>
        <w:tabs>
          <w:tab w:val="left" w:pos="609"/>
          <w:tab w:val="left" w:pos="993"/>
        </w:tabs>
        <w:ind w:left="0" w:firstLine="709"/>
        <w:contextualSpacing/>
        <w:jc w:val="both"/>
        <w:rPr>
          <w:rFonts w:ascii="Times New Roman" w:hAnsi="Times New Roman" w:cs="Times New Roman"/>
          <w:sz w:val="22"/>
          <w:szCs w:val="22"/>
        </w:rPr>
      </w:pPr>
      <w:r w:rsidRPr="00986532">
        <w:rPr>
          <w:rFonts w:ascii="Times New Roman" w:hAnsi="Times New Roman" w:cs="Times New Roman"/>
          <w:sz w:val="22"/>
          <w:szCs w:val="22"/>
        </w:rPr>
        <w:t>Актуализация и размещение в открытом доступе инвестиционного паспорта муниципального района «Чернышевский район;</w:t>
      </w:r>
    </w:p>
    <w:p w:rsidR="009E33B0" w:rsidRPr="00986532" w:rsidRDefault="009E33B0" w:rsidP="009E33B0">
      <w:pPr>
        <w:pStyle w:val="Default"/>
        <w:numPr>
          <w:ilvl w:val="0"/>
          <w:numId w:val="17"/>
        </w:numPr>
        <w:tabs>
          <w:tab w:val="left" w:pos="609"/>
          <w:tab w:val="left" w:pos="993"/>
        </w:tabs>
        <w:ind w:left="0" w:firstLine="709"/>
        <w:contextualSpacing/>
        <w:jc w:val="both"/>
        <w:rPr>
          <w:rFonts w:ascii="Times New Roman" w:hAnsi="Times New Roman" w:cs="Times New Roman"/>
          <w:sz w:val="22"/>
          <w:szCs w:val="22"/>
        </w:rPr>
      </w:pPr>
      <w:r w:rsidRPr="00986532">
        <w:rPr>
          <w:rFonts w:ascii="Times New Roman" w:hAnsi="Times New Roman" w:cs="Times New Roman"/>
          <w:sz w:val="22"/>
          <w:szCs w:val="22"/>
        </w:rPr>
        <w:t xml:space="preserve">Внедрение </w:t>
      </w:r>
      <w:proofErr w:type="gramStart"/>
      <w:r w:rsidRPr="00986532">
        <w:rPr>
          <w:rFonts w:ascii="Times New Roman" w:hAnsi="Times New Roman" w:cs="Times New Roman"/>
          <w:sz w:val="22"/>
          <w:szCs w:val="22"/>
        </w:rPr>
        <w:t>системы оценки регулирующего воздействия проектов муниципальных нормативных правовых актов</w:t>
      </w:r>
      <w:proofErr w:type="gramEnd"/>
      <w:r w:rsidRPr="00986532">
        <w:rPr>
          <w:rFonts w:ascii="Times New Roman" w:hAnsi="Times New Roman" w:cs="Times New Roman"/>
          <w:sz w:val="22"/>
          <w:szCs w:val="22"/>
        </w:rPr>
        <w:t xml:space="preserve"> и экспертизы действующих муниципальных нормативных правовых актов, регулирующих вопросы, связанные с осуществлением предпринимательской деятельности;</w:t>
      </w:r>
    </w:p>
    <w:p w:rsidR="009E33B0" w:rsidRPr="00986532" w:rsidRDefault="009E33B0" w:rsidP="009E33B0">
      <w:pPr>
        <w:pStyle w:val="Default"/>
        <w:numPr>
          <w:ilvl w:val="0"/>
          <w:numId w:val="17"/>
        </w:numPr>
        <w:tabs>
          <w:tab w:val="left" w:pos="609"/>
          <w:tab w:val="left" w:pos="993"/>
        </w:tabs>
        <w:ind w:left="0" w:firstLine="709"/>
        <w:contextualSpacing/>
        <w:jc w:val="both"/>
        <w:rPr>
          <w:rFonts w:ascii="Times New Roman" w:hAnsi="Times New Roman" w:cs="Times New Roman"/>
          <w:sz w:val="22"/>
          <w:szCs w:val="22"/>
        </w:rPr>
      </w:pPr>
      <w:r w:rsidRPr="00986532">
        <w:rPr>
          <w:rFonts w:ascii="Times New Roman" w:hAnsi="Times New Roman" w:cs="Times New Roman"/>
          <w:sz w:val="22"/>
          <w:szCs w:val="22"/>
        </w:rPr>
        <w:t>Ежегодное инвестиционное послание главы муниципального образования;</w:t>
      </w:r>
    </w:p>
    <w:p w:rsidR="009E33B0" w:rsidRPr="00986532" w:rsidRDefault="009E33B0" w:rsidP="009E33B0">
      <w:pPr>
        <w:pStyle w:val="Default"/>
        <w:numPr>
          <w:ilvl w:val="0"/>
          <w:numId w:val="17"/>
        </w:numPr>
        <w:tabs>
          <w:tab w:val="left" w:pos="609"/>
          <w:tab w:val="left" w:pos="993"/>
        </w:tabs>
        <w:ind w:left="0" w:firstLine="709"/>
        <w:contextualSpacing/>
        <w:jc w:val="both"/>
        <w:rPr>
          <w:rFonts w:ascii="Times New Roman" w:hAnsi="Times New Roman" w:cs="Times New Roman"/>
          <w:sz w:val="22"/>
          <w:szCs w:val="22"/>
        </w:rPr>
      </w:pPr>
      <w:r w:rsidRPr="00986532">
        <w:rPr>
          <w:rFonts w:ascii="Times New Roman" w:hAnsi="Times New Roman" w:cs="Times New Roman"/>
          <w:sz w:val="22"/>
          <w:szCs w:val="22"/>
        </w:rPr>
        <w:t xml:space="preserve">Организация страницы на официальном сайте </w:t>
      </w:r>
      <w:r w:rsidRPr="00986532">
        <w:rPr>
          <w:rFonts w:ascii="Times New Roman" w:hAnsi="Times New Roman" w:cs="Times New Roman"/>
          <w:sz w:val="22"/>
          <w:szCs w:val="22"/>
          <w:lang w:val="en-US"/>
        </w:rPr>
        <w:t>www</w:t>
      </w:r>
      <w:r w:rsidRPr="00986532">
        <w:rPr>
          <w:rFonts w:ascii="Times New Roman" w:hAnsi="Times New Roman" w:cs="Times New Roman"/>
          <w:sz w:val="22"/>
          <w:szCs w:val="22"/>
        </w:rPr>
        <w:t>.</w:t>
      </w:r>
      <w:proofErr w:type="spellStart"/>
      <w:r w:rsidRPr="00986532">
        <w:rPr>
          <w:rFonts w:ascii="Times New Roman" w:hAnsi="Times New Roman" w:cs="Times New Roman"/>
          <w:sz w:val="22"/>
          <w:szCs w:val="22"/>
        </w:rPr>
        <w:t>чернышевск</w:t>
      </w:r>
      <w:proofErr w:type="gramStart"/>
      <w:r w:rsidRPr="00986532">
        <w:rPr>
          <w:rFonts w:ascii="Times New Roman" w:hAnsi="Times New Roman" w:cs="Times New Roman"/>
          <w:sz w:val="22"/>
          <w:szCs w:val="22"/>
        </w:rPr>
        <w:t>.з</w:t>
      </w:r>
      <w:proofErr w:type="gramEnd"/>
      <w:r w:rsidRPr="00986532">
        <w:rPr>
          <w:rFonts w:ascii="Times New Roman" w:hAnsi="Times New Roman" w:cs="Times New Roman"/>
          <w:sz w:val="22"/>
          <w:szCs w:val="22"/>
        </w:rPr>
        <w:t>абайкальскийкрай.рф</w:t>
      </w:r>
      <w:proofErr w:type="spellEnd"/>
      <w:r w:rsidRPr="00986532">
        <w:rPr>
          <w:rFonts w:ascii="Times New Roman" w:hAnsi="Times New Roman" w:cs="Times New Roman"/>
          <w:sz w:val="22"/>
          <w:szCs w:val="22"/>
        </w:rPr>
        <w:t xml:space="preserve"> администрации МР «Чернышевский район», обеспечивающего канал прямой связи органов местного самоуправления с инвесторами;</w:t>
      </w:r>
    </w:p>
    <w:p w:rsidR="009E33B0" w:rsidRPr="00986532" w:rsidRDefault="009E33B0" w:rsidP="009E33B0">
      <w:pPr>
        <w:pStyle w:val="Default"/>
        <w:numPr>
          <w:ilvl w:val="0"/>
          <w:numId w:val="17"/>
        </w:numPr>
        <w:tabs>
          <w:tab w:val="left" w:pos="609"/>
          <w:tab w:val="left" w:pos="993"/>
        </w:tabs>
        <w:ind w:left="0" w:firstLine="709"/>
        <w:contextualSpacing/>
        <w:jc w:val="both"/>
        <w:rPr>
          <w:rFonts w:ascii="Times New Roman" w:hAnsi="Times New Roman" w:cs="Times New Roman"/>
          <w:sz w:val="22"/>
          <w:szCs w:val="22"/>
        </w:rPr>
      </w:pPr>
      <w:r w:rsidRPr="00986532">
        <w:rPr>
          <w:rFonts w:ascii="Times New Roman" w:hAnsi="Times New Roman" w:cs="Times New Roman"/>
          <w:sz w:val="22"/>
          <w:szCs w:val="22"/>
        </w:rPr>
        <w:t>Формирование системы информационной и консультационной поддержки и популяризация предпринимательской деятельности;</w:t>
      </w:r>
    </w:p>
    <w:p w:rsidR="009E33B0" w:rsidRPr="00986532" w:rsidRDefault="009E33B0" w:rsidP="009E33B0">
      <w:pPr>
        <w:pStyle w:val="Default"/>
        <w:numPr>
          <w:ilvl w:val="0"/>
          <w:numId w:val="17"/>
        </w:numPr>
        <w:tabs>
          <w:tab w:val="left" w:pos="609"/>
          <w:tab w:val="left" w:pos="993"/>
        </w:tabs>
        <w:ind w:left="0" w:firstLine="709"/>
        <w:contextualSpacing/>
        <w:jc w:val="both"/>
        <w:rPr>
          <w:rFonts w:ascii="Times New Roman" w:hAnsi="Times New Roman" w:cs="Times New Roman"/>
          <w:sz w:val="22"/>
          <w:szCs w:val="22"/>
        </w:rPr>
      </w:pPr>
      <w:r w:rsidRPr="00986532">
        <w:rPr>
          <w:rFonts w:ascii="Times New Roman" w:hAnsi="Times New Roman" w:cs="Times New Roman"/>
          <w:sz w:val="22"/>
          <w:szCs w:val="22"/>
        </w:rPr>
        <w:t>Организация сопровождения инвестиционных проектов по принципу «одного окна»;</w:t>
      </w:r>
    </w:p>
    <w:p w:rsidR="009E33B0" w:rsidRPr="00986532" w:rsidRDefault="009E33B0" w:rsidP="009E33B0">
      <w:pPr>
        <w:pStyle w:val="Default"/>
        <w:numPr>
          <w:ilvl w:val="0"/>
          <w:numId w:val="17"/>
        </w:numPr>
        <w:tabs>
          <w:tab w:val="left" w:pos="609"/>
          <w:tab w:val="left" w:pos="993"/>
        </w:tabs>
        <w:ind w:left="0" w:firstLine="709"/>
        <w:contextualSpacing/>
        <w:jc w:val="both"/>
        <w:rPr>
          <w:rFonts w:ascii="Times New Roman" w:hAnsi="Times New Roman" w:cs="Times New Roman"/>
          <w:sz w:val="22"/>
          <w:szCs w:val="22"/>
        </w:rPr>
      </w:pPr>
      <w:r w:rsidRPr="00986532">
        <w:rPr>
          <w:rFonts w:ascii="Times New Roman" w:hAnsi="Times New Roman" w:cs="Times New Roman"/>
          <w:sz w:val="22"/>
          <w:szCs w:val="22"/>
        </w:rPr>
        <w:t>Обеспечение профессиональной подготовки и переподготовки должностных лиц, ответственных за привлечение инвестиций и поддержку предпринимательства.</w:t>
      </w:r>
    </w:p>
    <w:p w:rsidR="009E33B0" w:rsidRPr="00986532" w:rsidRDefault="009E33B0" w:rsidP="009E33B0">
      <w:pPr>
        <w:pStyle w:val="Default"/>
        <w:tabs>
          <w:tab w:val="left" w:pos="609"/>
          <w:tab w:val="left" w:pos="993"/>
        </w:tabs>
        <w:ind w:firstLine="709"/>
        <w:contextualSpacing/>
        <w:jc w:val="both"/>
        <w:rPr>
          <w:rFonts w:ascii="Times New Roman" w:hAnsi="Times New Roman" w:cs="Times New Roman"/>
          <w:sz w:val="22"/>
          <w:szCs w:val="22"/>
        </w:rPr>
      </w:pPr>
      <w:r w:rsidRPr="00986532">
        <w:rPr>
          <w:rFonts w:ascii="Times New Roman" w:hAnsi="Times New Roman" w:cs="Times New Roman"/>
          <w:sz w:val="22"/>
          <w:szCs w:val="22"/>
        </w:rPr>
        <w:t>Внедрение трех успешных муниципальных практик будет продолжено в 2018 году.</w:t>
      </w:r>
    </w:p>
    <w:p w:rsidR="009E33B0" w:rsidRPr="00986532" w:rsidRDefault="009E33B0" w:rsidP="009E33B0">
      <w:pPr>
        <w:tabs>
          <w:tab w:val="left" w:pos="993"/>
        </w:tabs>
        <w:ind w:firstLine="709"/>
        <w:contextualSpacing/>
        <w:jc w:val="both"/>
      </w:pPr>
      <w:r w:rsidRPr="00986532">
        <w:t>Также, администрацией МР «Чернышевский район» было подписано Соглашение с Правительством Забайкальского края о взаимодействии в процессе внедрения успешных муниципальных практик, направленных на развитие малого и среднего предпринимательства и снятие административных барьеров в муниципальных образованиях, и направлено 11.01.2018 года в Министерство экономического развития  Забайкальского края для подписания Правительством Забайкальского края.</w:t>
      </w:r>
    </w:p>
    <w:p w:rsidR="009E33B0" w:rsidRPr="00986532" w:rsidRDefault="009E33B0" w:rsidP="009E33B0">
      <w:pPr>
        <w:ind w:firstLine="709"/>
        <w:contextualSpacing/>
        <w:jc w:val="both"/>
      </w:pPr>
      <w:r w:rsidRPr="00986532">
        <w:t xml:space="preserve">В Центр Поддержки Предпринимательства  обратилось за консультационно-информационными услугами 51 СМСП, которым были оказаны консультации по вопросам поддержки СМСП, кредитования, предоставления отчетности, о МРОТ и др. Также, для СМСП было опубликовано 16 статей в СМИ. Дополнительно информация размещается на сайте администрации и стенде, по сравнению с АППГ количество обращений уменьшилось на 27%.  </w:t>
      </w:r>
    </w:p>
    <w:p w:rsidR="009E33B0" w:rsidRPr="00986532" w:rsidRDefault="009E33B0" w:rsidP="009E33B0">
      <w:pPr>
        <w:ind w:firstLine="709"/>
        <w:contextualSpacing/>
        <w:jc w:val="both"/>
        <w:rPr>
          <w:color w:val="000000"/>
        </w:rPr>
      </w:pPr>
      <w:r w:rsidRPr="00986532">
        <w:t>Ф</w:t>
      </w:r>
      <w:r w:rsidRPr="00986532">
        <w:rPr>
          <w:color w:val="000000"/>
        </w:rPr>
        <w:t>ондом поддержки малого предпринимательства Забайкальского края за 2017  год  были предоставлены 2 кредита  СМП на общую сумму 5200,0 тыс. руб.; Лизинговой компанией предоставлен 1 заём СМП на сумму 1908,0 тыс. руб.; гарантийным фондом Забайкальского края предоставлено гарантий СМП района на сумму 1730,0 тыс. руб.</w:t>
      </w:r>
    </w:p>
    <w:p w:rsidR="009E33B0" w:rsidRPr="00986532" w:rsidRDefault="009E33B0" w:rsidP="009E33B0">
      <w:pPr>
        <w:ind w:firstLine="709"/>
        <w:contextualSpacing/>
        <w:jc w:val="both"/>
        <w:rPr>
          <w:bCs/>
        </w:rPr>
      </w:pPr>
      <w:r w:rsidRPr="00986532">
        <w:rPr>
          <w:bCs/>
        </w:rPr>
        <w:t>Заявлений на предоставление имущества из перечня, сформированного для предпринимателей,  не поступало.</w:t>
      </w:r>
    </w:p>
    <w:p w:rsidR="009E33B0" w:rsidRPr="00986532" w:rsidRDefault="009E33B0" w:rsidP="009E33B0">
      <w:pPr>
        <w:ind w:firstLine="709"/>
        <w:contextualSpacing/>
        <w:jc w:val="both"/>
      </w:pPr>
      <w:r w:rsidRPr="00986532">
        <w:t>В районе создан Совет по развитию предпринимательской деятельности при администрации МР «Чернышевский район», проведено 4 заседания Совета, на котором были рассмотрены вопросы:</w:t>
      </w:r>
    </w:p>
    <w:p w:rsidR="009E33B0" w:rsidRPr="00986532" w:rsidRDefault="009E33B0" w:rsidP="009E33B0">
      <w:pPr>
        <w:ind w:firstLine="709"/>
        <w:contextualSpacing/>
        <w:jc w:val="both"/>
        <w:rPr>
          <w:color w:val="000000" w:themeColor="text1"/>
        </w:rPr>
      </w:pPr>
      <w:r w:rsidRPr="00986532">
        <w:rPr>
          <w:color w:val="000000" w:themeColor="text1"/>
        </w:rPr>
        <w:t xml:space="preserve">подключения </w:t>
      </w:r>
      <w:proofErr w:type="spellStart"/>
      <w:r w:rsidRPr="00986532">
        <w:rPr>
          <w:color w:val="000000" w:themeColor="text1"/>
        </w:rPr>
        <w:t>интернет-ресурса</w:t>
      </w:r>
      <w:proofErr w:type="spellEnd"/>
      <w:r w:rsidRPr="00986532">
        <w:rPr>
          <w:color w:val="000000" w:themeColor="text1"/>
        </w:rPr>
        <w:t xml:space="preserve"> ОАО «Ростелеком», </w:t>
      </w:r>
    </w:p>
    <w:p w:rsidR="009E33B0" w:rsidRPr="00986532" w:rsidRDefault="009E33B0" w:rsidP="009E33B0">
      <w:pPr>
        <w:ind w:firstLine="709"/>
        <w:contextualSpacing/>
        <w:jc w:val="both"/>
      </w:pPr>
      <w:r w:rsidRPr="00986532">
        <w:t>изменения в пенсионном законодательстве с 01.01.2017 года - УПФР Чернышевского района,</w:t>
      </w:r>
    </w:p>
    <w:p w:rsidR="009E33B0" w:rsidRPr="00986532" w:rsidRDefault="009E33B0" w:rsidP="009E33B0">
      <w:pPr>
        <w:ind w:firstLine="709"/>
        <w:contextualSpacing/>
        <w:jc w:val="both"/>
      </w:pPr>
      <w:r w:rsidRPr="00986532">
        <w:t>изменения в налоговом законодательстве с 01.01.2017 года - ИФНС №6 по Забайкальскому краю,</w:t>
      </w:r>
    </w:p>
    <w:p w:rsidR="009E33B0" w:rsidRPr="00986532" w:rsidRDefault="009E33B0" w:rsidP="009E33B0">
      <w:pPr>
        <w:ind w:firstLine="709"/>
        <w:contextualSpacing/>
        <w:jc w:val="both"/>
      </w:pPr>
      <w:r w:rsidRPr="00986532">
        <w:t xml:space="preserve">информация по приоритетному проекту - формирование комфортных условий городской среды, создание современных общественных зон, </w:t>
      </w:r>
    </w:p>
    <w:p w:rsidR="009E33B0" w:rsidRPr="00986532" w:rsidRDefault="009E33B0" w:rsidP="009E33B0">
      <w:pPr>
        <w:ind w:firstLine="709"/>
        <w:contextualSpacing/>
        <w:jc w:val="both"/>
      </w:pPr>
      <w:r w:rsidRPr="00986532">
        <w:t>изменения ЕНВД, обновления ККТ, и др.</w:t>
      </w:r>
    </w:p>
    <w:p w:rsidR="009E33B0" w:rsidRPr="00986532" w:rsidRDefault="009E33B0" w:rsidP="009E33B0">
      <w:pPr>
        <w:ind w:firstLine="708"/>
        <w:contextualSpacing/>
        <w:jc w:val="both"/>
      </w:pPr>
      <w:r w:rsidRPr="00986532">
        <w:lastRenderedPageBreak/>
        <w:t>Кроме того, 27.03.2017 года было проведено расширенное заседание</w:t>
      </w:r>
      <w:r w:rsidRPr="00986532">
        <w:rPr>
          <w:shd w:val="clear" w:color="auto" w:fill="FFFFFF"/>
        </w:rPr>
        <w:t xml:space="preserve"> представителей Министерства экономического развития Забайкальского края, Министерства сельского хозяйства Забайкальского края, </w:t>
      </w:r>
      <w:r w:rsidRPr="00986532">
        <w:t xml:space="preserve">НМК Фонд поддержки малого предпринимательства Забайкальского края, Забайкальской лизинговой компании с СМСП по вопросам субсидиарной поддержки бизнеса и кредитованию. </w:t>
      </w:r>
      <w:proofErr w:type="gramStart"/>
      <w:r w:rsidRPr="00986532">
        <w:t>Необходимо отметить, что на протяжении 2017 года на территории района ФГУП «РТРС» ООО «Цифровые телевизионные сети» было установлено 9 объектов (вышек) цифрового вещания (с. Укурей, п/ст. Урюм, с.</w:t>
      </w:r>
      <w:r>
        <w:t xml:space="preserve"> </w:t>
      </w:r>
      <w:r w:rsidRPr="00986532">
        <w:t xml:space="preserve">Мильгидун, с. Новый Олов, с. </w:t>
      </w:r>
      <w:proofErr w:type="spellStart"/>
      <w:r w:rsidRPr="00986532">
        <w:t>Багульной</w:t>
      </w:r>
      <w:proofErr w:type="spellEnd"/>
      <w:r w:rsidRPr="00986532">
        <w:t>, пгт Букачача, с.</w:t>
      </w:r>
      <w:r>
        <w:t xml:space="preserve"> </w:t>
      </w:r>
      <w:r w:rsidRPr="00986532">
        <w:t>Байгул, пгт Аксеново-Зиловское, пгт Чернышевск).</w:t>
      </w:r>
      <w:proofErr w:type="gramEnd"/>
    </w:p>
    <w:p w:rsidR="009E33B0" w:rsidRPr="00B86D47" w:rsidRDefault="009E33B0" w:rsidP="009E33B0">
      <w:pPr>
        <w:ind w:firstLine="709"/>
        <w:contextualSpacing/>
        <w:jc w:val="both"/>
        <w:rPr>
          <w:b/>
        </w:rPr>
      </w:pPr>
    </w:p>
    <w:p w:rsidR="009E33B0" w:rsidRDefault="009E33B0" w:rsidP="009E33B0">
      <w:pPr>
        <w:ind w:firstLine="709"/>
        <w:contextualSpacing/>
        <w:jc w:val="both"/>
        <w:rPr>
          <w:b/>
        </w:rPr>
      </w:pPr>
      <w:r>
        <w:rPr>
          <w:b/>
        </w:rPr>
        <w:t>8</w:t>
      </w:r>
      <w:r w:rsidRPr="00A56C49">
        <w:rPr>
          <w:b/>
        </w:rPr>
        <w:t>.Социальная сфера</w:t>
      </w:r>
    </w:p>
    <w:p w:rsidR="009E33B0" w:rsidRPr="00986532" w:rsidRDefault="009E33B0" w:rsidP="009E33B0">
      <w:pPr>
        <w:ind w:firstLine="709"/>
        <w:contextualSpacing/>
        <w:jc w:val="both"/>
      </w:pPr>
      <w:r w:rsidRPr="00986532">
        <w:t xml:space="preserve">Численность </w:t>
      </w:r>
      <w:proofErr w:type="gramStart"/>
      <w:r w:rsidRPr="00986532">
        <w:t>населения района, нуждающегося в социальной поддержке составила</w:t>
      </w:r>
      <w:proofErr w:type="gramEnd"/>
      <w:r w:rsidRPr="00986532">
        <w:t xml:space="preserve"> 9852 человек, что соответствует 92,9% по сравнению с  АППГ.</w:t>
      </w:r>
    </w:p>
    <w:p w:rsidR="009E33B0" w:rsidRPr="00986532" w:rsidRDefault="009E33B0" w:rsidP="009E33B0">
      <w:pPr>
        <w:ind w:firstLine="709"/>
        <w:contextualSpacing/>
        <w:jc w:val="both"/>
      </w:pPr>
      <w:r w:rsidRPr="00986532">
        <w:t>В 2017 году  получили социальную помощь 9852  человек (2016г. – 10900 чел.), что на 9,6% меньше АППГ. Уменьшение получателей социальной помощи связано  с уменьшением численности населения и снижением рождаемости  в районе (</w:t>
      </w:r>
      <w:proofErr w:type="gramStart"/>
      <w:r w:rsidRPr="00986532">
        <w:t>см</w:t>
      </w:r>
      <w:proofErr w:type="gramEnd"/>
      <w:r w:rsidRPr="00986532">
        <w:t>. ра</w:t>
      </w:r>
      <w:r>
        <w:t>здел демографические показатели</w:t>
      </w:r>
      <w:r w:rsidRPr="00986532">
        <w:t>).</w:t>
      </w:r>
    </w:p>
    <w:p w:rsidR="009E33B0" w:rsidRPr="00986532" w:rsidRDefault="009E33B0" w:rsidP="009E33B0">
      <w:pPr>
        <w:ind w:firstLine="709"/>
        <w:contextualSpacing/>
        <w:jc w:val="both"/>
      </w:pPr>
      <w:r w:rsidRPr="00986532">
        <w:t>Социальные выплаты населению в 2017 году уменьшились в количестве на 1872 выплаты, в сумме  19396,8 тыс. руб.</w:t>
      </w:r>
    </w:p>
    <w:p w:rsidR="009E33B0" w:rsidRPr="00986532" w:rsidRDefault="009E33B0" w:rsidP="009E33B0">
      <w:pPr>
        <w:ind w:firstLine="708"/>
        <w:contextualSpacing/>
        <w:jc w:val="both"/>
      </w:pPr>
      <w:r w:rsidRPr="00986532">
        <w:t>Уменьшение количества получателей компенсаций и выплат произошло по следующим видам:</w:t>
      </w:r>
    </w:p>
    <w:p w:rsidR="009E33B0" w:rsidRPr="00986532" w:rsidRDefault="009E33B0" w:rsidP="009E33B0">
      <w:pPr>
        <w:ind w:firstLine="708"/>
        <w:contextualSpacing/>
        <w:jc w:val="both"/>
      </w:pPr>
      <w:r w:rsidRPr="00986532">
        <w:t>- ежемесячная денежная компенсация (далее - ЕДК) ветеранам труда –96 к АППГ;</w:t>
      </w:r>
    </w:p>
    <w:p w:rsidR="009E33B0" w:rsidRPr="00986532" w:rsidRDefault="009E33B0" w:rsidP="009E33B0">
      <w:pPr>
        <w:ind w:firstLine="708"/>
        <w:contextualSpacing/>
        <w:jc w:val="both"/>
      </w:pPr>
      <w:r w:rsidRPr="00986532">
        <w:t>- ЕДК ветеранам труда Забайкальского края  –9 к АППГ;</w:t>
      </w:r>
    </w:p>
    <w:p w:rsidR="009E33B0" w:rsidRPr="00986532" w:rsidRDefault="009E33B0" w:rsidP="009E33B0">
      <w:pPr>
        <w:ind w:firstLine="708"/>
        <w:contextualSpacing/>
        <w:jc w:val="both"/>
      </w:pPr>
      <w:r w:rsidRPr="00986532">
        <w:t>- ЕДК специалистам сельской местности –20 к АППГ;</w:t>
      </w:r>
    </w:p>
    <w:p w:rsidR="009E33B0" w:rsidRPr="00986532" w:rsidRDefault="009E33B0" w:rsidP="009E33B0">
      <w:pPr>
        <w:ind w:firstLine="708"/>
        <w:contextualSpacing/>
        <w:jc w:val="both"/>
      </w:pPr>
      <w:r w:rsidRPr="00986532">
        <w:t>- ЕДК педагогическим работникам –32 к АППГ;</w:t>
      </w:r>
    </w:p>
    <w:p w:rsidR="009E33B0" w:rsidRPr="00986532" w:rsidRDefault="009E33B0" w:rsidP="009E33B0">
      <w:pPr>
        <w:ind w:firstLine="708"/>
        <w:contextualSpacing/>
        <w:jc w:val="both"/>
      </w:pPr>
      <w:r w:rsidRPr="00986532">
        <w:t>- ежемесячная денежная выплата (далее - ЕДВ) ветеранам труда –59 к АППГ;</w:t>
      </w:r>
    </w:p>
    <w:p w:rsidR="009E33B0" w:rsidRPr="00986532" w:rsidRDefault="009E33B0" w:rsidP="009E33B0">
      <w:pPr>
        <w:ind w:firstLine="708"/>
        <w:contextualSpacing/>
        <w:jc w:val="both"/>
      </w:pPr>
      <w:r w:rsidRPr="00986532">
        <w:t>- ЕДВ труженикам –9 к АППГ;</w:t>
      </w:r>
    </w:p>
    <w:p w:rsidR="009E33B0" w:rsidRPr="00986532" w:rsidRDefault="009E33B0" w:rsidP="009E33B0">
      <w:pPr>
        <w:ind w:firstLine="708"/>
        <w:contextualSpacing/>
        <w:jc w:val="both"/>
      </w:pPr>
      <w:r w:rsidRPr="00986532">
        <w:t xml:space="preserve">- ЕДВ многодетным семьям –93 к АППГ; </w:t>
      </w:r>
    </w:p>
    <w:p w:rsidR="009E33B0" w:rsidRPr="00986532" w:rsidRDefault="009E33B0" w:rsidP="009E33B0">
      <w:pPr>
        <w:ind w:firstLine="708"/>
        <w:contextualSpacing/>
        <w:jc w:val="both"/>
      </w:pPr>
      <w:r w:rsidRPr="00986532">
        <w:t>- ежемесячное детское пособие –495 к АППГ;</w:t>
      </w:r>
    </w:p>
    <w:p w:rsidR="009E33B0" w:rsidRPr="00986532" w:rsidRDefault="009E33B0" w:rsidP="009E33B0">
      <w:pPr>
        <w:ind w:firstLine="708"/>
        <w:contextualSpacing/>
        <w:jc w:val="both"/>
      </w:pPr>
      <w:r w:rsidRPr="00986532">
        <w:t>- субсидий малоимущим гражданам –123 к АППГ;</w:t>
      </w:r>
    </w:p>
    <w:p w:rsidR="009E33B0" w:rsidRPr="00986532" w:rsidRDefault="009E33B0" w:rsidP="009E33B0">
      <w:pPr>
        <w:ind w:firstLine="708"/>
        <w:contextualSpacing/>
        <w:jc w:val="both"/>
      </w:pPr>
      <w:r w:rsidRPr="00986532">
        <w:t>- пособие на погребение неработающим гражданам –16 к АППГ;</w:t>
      </w:r>
    </w:p>
    <w:p w:rsidR="009E33B0" w:rsidRPr="00986532" w:rsidRDefault="009E33B0" w:rsidP="009E33B0">
      <w:pPr>
        <w:ind w:firstLine="708"/>
        <w:contextualSpacing/>
        <w:jc w:val="both"/>
      </w:pPr>
      <w:r w:rsidRPr="00986532">
        <w:t xml:space="preserve">- государственная социальная поддержка </w:t>
      </w:r>
      <w:proofErr w:type="gramStart"/>
      <w:r w:rsidRPr="00986532">
        <w:t>малоимущим</w:t>
      </w:r>
      <w:proofErr w:type="gramEnd"/>
      <w:r w:rsidRPr="00986532">
        <w:t xml:space="preserve"> –52 к АППГ;</w:t>
      </w:r>
    </w:p>
    <w:p w:rsidR="009E33B0" w:rsidRPr="00986532" w:rsidRDefault="009E33B0" w:rsidP="009E33B0">
      <w:pPr>
        <w:ind w:firstLine="708"/>
        <w:contextualSpacing/>
        <w:jc w:val="both"/>
      </w:pPr>
      <w:r w:rsidRPr="00986532">
        <w:t>- жилищно-коммунальные выплаты для инвалидов  –329  к АППГ;</w:t>
      </w:r>
    </w:p>
    <w:p w:rsidR="009E33B0" w:rsidRPr="00986532" w:rsidRDefault="009E33B0" w:rsidP="009E33B0">
      <w:pPr>
        <w:ind w:firstLine="708"/>
        <w:contextualSpacing/>
        <w:jc w:val="both"/>
      </w:pPr>
      <w:r w:rsidRPr="00986532">
        <w:t>- АСП социально-значимым мероприятиям – 414 к АППГ;</w:t>
      </w:r>
    </w:p>
    <w:p w:rsidR="009E33B0" w:rsidRPr="00986532" w:rsidRDefault="009E33B0" w:rsidP="009E33B0">
      <w:pPr>
        <w:ind w:firstLine="708"/>
        <w:contextualSpacing/>
        <w:jc w:val="both"/>
      </w:pPr>
      <w:r w:rsidRPr="00986532">
        <w:t>- единовременное пособие при устройстве ребенка в семью –10 к АППГ;</w:t>
      </w:r>
    </w:p>
    <w:p w:rsidR="009E33B0" w:rsidRPr="00986532" w:rsidRDefault="009E33B0" w:rsidP="009E33B0">
      <w:pPr>
        <w:ind w:firstLine="708"/>
        <w:contextualSpacing/>
        <w:jc w:val="both"/>
      </w:pPr>
      <w:r w:rsidRPr="00986532">
        <w:t>- пособие по уходу за ребенком до 1,5 лет –170 к АППГ;</w:t>
      </w:r>
    </w:p>
    <w:p w:rsidR="009E33B0" w:rsidRPr="00986532" w:rsidRDefault="009E33B0" w:rsidP="009E33B0">
      <w:pPr>
        <w:ind w:firstLine="708"/>
        <w:contextualSpacing/>
        <w:jc w:val="both"/>
      </w:pPr>
      <w:r w:rsidRPr="00986532">
        <w:t>- единовременное пособие на рождение ребенка –18 к АППГ</w:t>
      </w:r>
    </w:p>
    <w:p w:rsidR="009E33B0" w:rsidRPr="00986532" w:rsidRDefault="009E33B0" w:rsidP="009E33B0">
      <w:pPr>
        <w:ind w:firstLine="708"/>
        <w:contextualSpacing/>
        <w:jc w:val="both"/>
      </w:pPr>
      <w:r w:rsidRPr="00986532">
        <w:t>- ЕДВ многодетным семьям с детьми до 3-х лет  –3 к АППГ;</w:t>
      </w:r>
    </w:p>
    <w:p w:rsidR="009E33B0" w:rsidRPr="00986532" w:rsidRDefault="009E33B0" w:rsidP="009E33B0">
      <w:pPr>
        <w:ind w:firstLine="708"/>
        <w:contextualSpacing/>
        <w:jc w:val="both"/>
      </w:pPr>
      <w:r w:rsidRPr="00986532">
        <w:t>- ЖКВ многодетным семьям –43 к АППГ;</w:t>
      </w:r>
    </w:p>
    <w:p w:rsidR="009E33B0" w:rsidRPr="00986532" w:rsidRDefault="009E33B0" w:rsidP="009E33B0">
      <w:pPr>
        <w:ind w:firstLine="708"/>
        <w:contextualSpacing/>
        <w:jc w:val="both"/>
      </w:pPr>
      <w:r w:rsidRPr="00986532">
        <w:t>- краевой материнский капитал –37 к  АППГ.</w:t>
      </w:r>
    </w:p>
    <w:p w:rsidR="009E33B0" w:rsidRPr="00986532" w:rsidRDefault="009E33B0" w:rsidP="009E33B0">
      <w:pPr>
        <w:ind w:firstLine="708"/>
        <w:contextualSpacing/>
        <w:jc w:val="both"/>
      </w:pPr>
      <w:r w:rsidRPr="00986532">
        <w:t>Вместе с тем, увеличилось количество получателей:</w:t>
      </w:r>
    </w:p>
    <w:p w:rsidR="009E33B0" w:rsidRPr="00986532" w:rsidRDefault="009E33B0" w:rsidP="009E33B0">
      <w:pPr>
        <w:ind w:firstLine="708"/>
        <w:contextualSpacing/>
        <w:jc w:val="both"/>
      </w:pPr>
      <w:r w:rsidRPr="00986532">
        <w:t>- ЕДВ ветеранам труда Забайкальского края  +14 к АППГ;</w:t>
      </w:r>
    </w:p>
    <w:p w:rsidR="009E33B0" w:rsidRPr="00986532" w:rsidRDefault="009E33B0" w:rsidP="009E33B0">
      <w:pPr>
        <w:ind w:firstLine="708"/>
        <w:contextualSpacing/>
        <w:jc w:val="both"/>
      </w:pPr>
      <w:r w:rsidRPr="00986532">
        <w:t>Кроме того, появился новый вид единовременной компенсации за капитальный ремонт, лицам старше 80-ти лет, количество получателей ЕДК составило 153, сумма выплаты – 183,3 тыс. руб.</w:t>
      </w:r>
      <w:r w:rsidRPr="00986532">
        <w:tab/>
        <w:t xml:space="preserve"> </w:t>
      </w:r>
    </w:p>
    <w:p w:rsidR="009E33B0" w:rsidRPr="00986532" w:rsidRDefault="009E33B0" w:rsidP="009E33B0">
      <w:pPr>
        <w:ind w:firstLine="708"/>
        <w:contextualSpacing/>
        <w:jc w:val="both"/>
      </w:pPr>
      <w:r w:rsidRPr="00986532">
        <w:t>Основную долю получателей средств составляют инвалиды, ветераны труда, педагогические работники, малоимущие, семьи с детьми до 1,5 и 3-х лет.</w:t>
      </w:r>
    </w:p>
    <w:p w:rsidR="009E33B0" w:rsidRPr="00986532" w:rsidRDefault="009E33B0" w:rsidP="009E33B0">
      <w:pPr>
        <w:ind w:firstLine="708"/>
        <w:contextualSpacing/>
        <w:jc w:val="both"/>
      </w:pPr>
      <w:r w:rsidRPr="00986532">
        <w:t>За  2017 год  выплачено пособий всего – 183441,0 тыс. руб.:</w:t>
      </w:r>
    </w:p>
    <w:p w:rsidR="009E33B0" w:rsidRPr="00986532" w:rsidRDefault="009E33B0" w:rsidP="009E33B0">
      <w:pPr>
        <w:ind w:firstLine="708"/>
        <w:contextualSpacing/>
        <w:jc w:val="both"/>
      </w:pPr>
      <w:r w:rsidRPr="00986532">
        <w:t>- ЕДВ ветеранам труда и ветеранам труда Забайкальского края – 22649,5 тыс. руб.;</w:t>
      </w:r>
    </w:p>
    <w:p w:rsidR="009E33B0" w:rsidRPr="00986532" w:rsidRDefault="009E33B0" w:rsidP="009E33B0">
      <w:pPr>
        <w:ind w:firstLine="708"/>
        <w:contextualSpacing/>
        <w:jc w:val="both"/>
      </w:pPr>
      <w:r w:rsidRPr="00986532">
        <w:t>- ЕДК специалистам сельской местности 7372,1 тыс. руб.;</w:t>
      </w:r>
    </w:p>
    <w:p w:rsidR="009E33B0" w:rsidRPr="00986532" w:rsidRDefault="009E33B0" w:rsidP="009E33B0">
      <w:pPr>
        <w:ind w:firstLine="708"/>
        <w:contextualSpacing/>
        <w:jc w:val="both"/>
      </w:pPr>
      <w:r w:rsidRPr="00986532">
        <w:t>- ЕДК педагогическим работникам 15130,7 тыс. руб.;</w:t>
      </w:r>
    </w:p>
    <w:p w:rsidR="009E33B0" w:rsidRPr="00986532" w:rsidRDefault="009E33B0" w:rsidP="009E33B0">
      <w:pPr>
        <w:ind w:firstLine="708"/>
        <w:contextualSpacing/>
        <w:jc w:val="both"/>
      </w:pPr>
      <w:r w:rsidRPr="00986532">
        <w:t>- ежемесячное детское пособие, пособия по уходу за детьми  до 1,5 и до 3,0-х лет – 57908,8 тыс. руб.;</w:t>
      </w:r>
    </w:p>
    <w:p w:rsidR="009E33B0" w:rsidRPr="00986532" w:rsidRDefault="009E33B0" w:rsidP="009E33B0">
      <w:pPr>
        <w:ind w:firstLine="708"/>
        <w:contextualSpacing/>
        <w:jc w:val="both"/>
      </w:pPr>
      <w:r w:rsidRPr="00986532">
        <w:t>- жилищно-коммунальные выплаты для инвалидов – 24038,6 тыс. руб.;</w:t>
      </w:r>
    </w:p>
    <w:p w:rsidR="009E33B0" w:rsidRPr="00986532" w:rsidRDefault="009E33B0" w:rsidP="009E33B0">
      <w:pPr>
        <w:ind w:firstLine="708"/>
        <w:contextualSpacing/>
        <w:jc w:val="both"/>
      </w:pPr>
      <w:r w:rsidRPr="00986532">
        <w:t>- выплаты малоимущим и многодетным семьям – 7038,0 тыс. руб.;</w:t>
      </w:r>
    </w:p>
    <w:p w:rsidR="009E33B0" w:rsidRPr="00986532" w:rsidRDefault="009E33B0" w:rsidP="009E33B0">
      <w:pPr>
        <w:ind w:firstLine="708"/>
        <w:contextualSpacing/>
        <w:jc w:val="both"/>
      </w:pPr>
      <w:r w:rsidRPr="00986532">
        <w:lastRenderedPageBreak/>
        <w:t xml:space="preserve">-краевой материнский капитал –    5589,4 тыс. руб. (88 чел.). </w:t>
      </w:r>
    </w:p>
    <w:p w:rsidR="009E33B0" w:rsidRPr="00986532" w:rsidRDefault="009E33B0" w:rsidP="009E33B0">
      <w:pPr>
        <w:contextualSpacing/>
        <w:jc w:val="both"/>
      </w:pPr>
      <w:r w:rsidRPr="00986532">
        <w:tab/>
        <w:t xml:space="preserve"> </w:t>
      </w:r>
      <w:r w:rsidRPr="00986532">
        <w:rPr>
          <w:b/>
        </w:rPr>
        <w:t>Численность пенсионеров по району</w:t>
      </w:r>
      <w:r w:rsidRPr="00986532">
        <w:t xml:space="preserve"> на 31.12.2017 года составила 9459 чел. (на 31.12.2016 – 9494), в т.ч.:</w:t>
      </w:r>
    </w:p>
    <w:p w:rsidR="009E33B0" w:rsidRPr="00986532" w:rsidRDefault="009E33B0" w:rsidP="009E33B0">
      <w:pPr>
        <w:ind w:firstLine="708"/>
        <w:contextualSpacing/>
        <w:jc w:val="both"/>
      </w:pPr>
      <w:r w:rsidRPr="00986532">
        <w:t>- страховая пенсия по старости – 7078 чел. (на 31.12.2016  - 7052 чел.);</w:t>
      </w:r>
    </w:p>
    <w:p w:rsidR="009E33B0" w:rsidRPr="00986532" w:rsidRDefault="009E33B0" w:rsidP="009E33B0">
      <w:pPr>
        <w:ind w:firstLine="708"/>
        <w:contextualSpacing/>
        <w:jc w:val="both"/>
      </w:pPr>
      <w:r w:rsidRPr="00986532">
        <w:t>- страховая пенсия по инвалидности - 410 чел.</w:t>
      </w:r>
    </w:p>
    <w:p w:rsidR="009E33B0" w:rsidRPr="00986532" w:rsidRDefault="009E33B0" w:rsidP="009E33B0">
      <w:pPr>
        <w:ind w:firstLine="708"/>
        <w:contextualSpacing/>
        <w:jc w:val="both"/>
      </w:pPr>
      <w:r w:rsidRPr="00986532">
        <w:t>Численность работающих пенсионеров, всего 1238 чел., в т.ч.:</w:t>
      </w:r>
    </w:p>
    <w:p w:rsidR="009E33B0" w:rsidRPr="00986532" w:rsidRDefault="009E33B0" w:rsidP="009E33B0">
      <w:pPr>
        <w:ind w:firstLine="708"/>
        <w:contextualSpacing/>
        <w:jc w:val="both"/>
      </w:pPr>
      <w:r w:rsidRPr="00986532">
        <w:t>- получателей  страховая пенсия по старости  - 1091 чел.;</w:t>
      </w:r>
    </w:p>
    <w:p w:rsidR="009E33B0" w:rsidRPr="00986532" w:rsidRDefault="009E33B0" w:rsidP="009E33B0">
      <w:pPr>
        <w:ind w:firstLine="708"/>
        <w:contextualSpacing/>
        <w:jc w:val="both"/>
      </w:pPr>
      <w:r w:rsidRPr="00986532">
        <w:t>- получателей  страховая пенсия по инвалидности  - 88 чел.</w:t>
      </w:r>
    </w:p>
    <w:p w:rsidR="009E33B0" w:rsidRPr="00986532" w:rsidRDefault="009E33B0" w:rsidP="009E33B0">
      <w:pPr>
        <w:ind w:firstLine="708"/>
        <w:contextualSpacing/>
        <w:jc w:val="both"/>
      </w:pPr>
      <w:r w:rsidRPr="00986532">
        <w:t>Средний размер назначенных месячных пенсий составил  11767 руб. (2016 -11235 руб.).</w:t>
      </w:r>
    </w:p>
    <w:p w:rsidR="009E33B0" w:rsidRPr="00986532" w:rsidRDefault="009E33B0" w:rsidP="009E33B0">
      <w:pPr>
        <w:ind w:firstLine="708"/>
        <w:contextualSpacing/>
        <w:jc w:val="both"/>
      </w:pPr>
      <w:r w:rsidRPr="00986532">
        <w:t>Количество выданных сертификатов на материнский (семейный) капитал – 164.</w:t>
      </w:r>
    </w:p>
    <w:p w:rsidR="009E33B0" w:rsidRPr="00986532" w:rsidRDefault="009E33B0" w:rsidP="009E33B0">
      <w:pPr>
        <w:ind w:firstLine="709"/>
        <w:contextualSpacing/>
        <w:jc w:val="both"/>
      </w:pPr>
      <w:r w:rsidRPr="00986532">
        <w:t>Количество обращений за выплатой материнского (семейного) капитала – 289. Сумма выплаты по материнскому (семейному) капиталу 94856,43 тыс. руб.  (2016 - 135395,0  тыс. руб.).</w:t>
      </w:r>
    </w:p>
    <w:p w:rsidR="009E33B0" w:rsidRDefault="009E33B0" w:rsidP="009E33B0">
      <w:pPr>
        <w:ind w:firstLine="709"/>
        <w:contextualSpacing/>
        <w:jc w:val="both"/>
      </w:pPr>
    </w:p>
    <w:p w:rsidR="009E33B0" w:rsidRDefault="009E33B0" w:rsidP="009E33B0">
      <w:pPr>
        <w:ind w:firstLine="709"/>
        <w:contextualSpacing/>
        <w:jc w:val="both"/>
        <w:rPr>
          <w:b/>
        </w:rPr>
      </w:pPr>
      <w:r w:rsidRPr="000074B4">
        <w:rPr>
          <w:b/>
        </w:rPr>
        <w:t>Образование</w:t>
      </w:r>
    </w:p>
    <w:p w:rsidR="009E33B0" w:rsidRPr="003801BF" w:rsidRDefault="009E33B0" w:rsidP="009E33B0">
      <w:pPr>
        <w:ind w:firstLine="709"/>
        <w:contextualSpacing/>
        <w:jc w:val="both"/>
      </w:pPr>
      <w:r w:rsidRPr="003801BF">
        <w:rPr>
          <w:b/>
        </w:rPr>
        <w:t>Общее образование.</w:t>
      </w:r>
      <w:r w:rsidRPr="003801BF">
        <w:t xml:space="preserve"> На 01.01.2018г. муниципальная система образования Чернышевского района представлена 40 образовательными организациями:</w:t>
      </w:r>
    </w:p>
    <w:p w:rsidR="009E33B0" w:rsidRPr="003801BF" w:rsidRDefault="009E33B0" w:rsidP="009E33B0">
      <w:pPr>
        <w:ind w:firstLine="709"/>
        <w:contextualSpacing/>
        <w:jc w:val="both"/>
      </w:pPr>
      <w:r w:rsidRPr="003801BF">
        <w:t>- 21 общеобразовательных учреждения, в т.ч.: 2 начальных общеобразовательных учреждений, 6 основных общеобразовательных учреждений, 13 средних общеобразовательных учреждений;</w:t>
      </w:r>
    </w:p>
    <w:p w:rsidR="009E33B0" w:rsidRPr="003801BF" w:rsidRDefault="009E33B0" w:rsidP="009E33B0">
      <w:pPr>
        <w:ind w:firstLine="709"/>
        <w:contextualSpacing/>
        <w:jc w:val="both"/>
      </w:pPr>
      <w:r w:rsidRPr="003801BF">
        <w:t xml:space="preserve">- 17 дошкольных образовательных организаций, </w:t>
      </w:r>
    </w:p>
    <w:p w:rsidR="009E33B0" w:rsidRPr="003801BF" w:rsidRDefault="009E33B0" w:rsidP="009E33B0">
      <w:pPr>
        <w:ind w:firstLine="709"/>
        <w:contextualSpacing/>
        <w:jc w:val="both"/>
      </w:pPr>
      <w:r w:rsidRPr="003801BF">
        <w:t xml:space="preserve">- 2 учреждения дополнительного образования. </w:t>
      </w:r>
    </w:p>
    <w:p w:rsidR="009E33B0" w:rsidRPr="003801BF" w:rsidRDefault="009E33B0" w:rsidP="009E33B0">
      <w:pPr>
        <w:ind w:firstLine="709"/>
        <w:contextualSpacing/>
        <w:jc w:val="both"/>
      </w:pPr>
      <w:r w:rsidRPr="003801BF">
        <w:t>В данный отчетный период была проведена оптимизация сети образования в Чернышевском районе. Была закрыта МБОУ СОШ в п</w:t>
      </w:r>
      <w:proofErr w:type="gramStart"/>
      <w:r w:rsidRPr="003801BF">
        <w:t>.Ч</w:t>
      </w:r>
      <w:proofErr w:type="gramEnd"/>
      <w:r w:rsidRPr="003801BF">
        <w:t xml:space="preserve">ернышевск (вечерняя школа), реорганизована МОУ НОШ с. Кадая в форме присоединения к МОУ ООШ с. Новый Олов. </w:t>
      </w:r>
    </w:p>
    <w:p w:rsidR="009E33B0" w:rsidRPr="003801BF" w:rsidRDefault="009E33B0" w:rsidP="009E33B0">
      <w:pPr>
        <w:ind w:firstLine="709"/>
        <w:contextualSpacing/>
        <w:jc w:val="both"/>
      </w:pPr>
      <w:r w:rsidRPr="003801BF">
        <w:t xml:space="preserve">Деятельность учреждений образования, осуществляющих образовательную деятельность, легитимна, на 01.01.2018г. все учреждения района имеют лицензии на право проведения образовательной деятельности. </w:t>
      </w:r>
    </w:p>
    <w:p w:rsidR="009E33B0" w:rsidRPr="003801BF" w:rsidRDefault="009E33B0" w:rsidP="009E33B0">
      <w:pPr>
        <w:ind w:firstLine="709"/>
        <w:contextualSpacing/>
        <w:jc w:val="both"/>
      </w:pPr>
      <w:r w:rsidRPr="003801BF">
        <w:t xml:space="preserve">Численность учащихся 21 общеобразовательного учреждения состоянием на начало  учебного 2017-2018 года составило 4699 учащихся. </w:t>
      </w:r>
    </w:p>
    <w:p w:rsidR="009E33B0" w:rsidRPr="003801BF" w:rsidRDefault="009E33B0" w:rsidP="009E33B0">
      <w:pPr>
        <w:ind w:firstLine="709"/>
        <w:contextualSpacing/>
        <w:jc w:val="both"/>
      </w:pPr>
      <w:r w:rsidRPr="003801BF">
        <w:t>Средняя наполняемость классов в общеобразовательных учреждениях района составила: в городе – 23,7 чел., на селе 11,6 чел., средняя наполняемость класса по району – 18,2 чел.</w:t>
      </w:r>
    </w:p>
    <w:p w:rsidR="009E33B0" w:rsidRPr="003801BF" w:rsidRDefault="009E33B0" w:rsidP="009E33B0">
      <w:pPr>
        <w:ind w:firstLine="709"/>
        <w:contextualSpacing/>
        <w:jc w:val="both"/>
      </w:pPr>
      <w:r w:rsidRPr="003801BF">
        <w:t xml:space="preserve">В районе создаются оптимальные условия по реализации принципа доступности обучения детей с особыми образовательными потребностями. Разработаны нормативно-правовые акты, создан банк данных детей с особыми образовательными потребностями, 14 учреждений  из 22  имеют лицензии на право </w:t>
      </w:r>
      <w:proofErr w:type="gramStart"/>
      <w:r w:rsidRPr="003801BF">
        <w:t>обучения  детей</w:t>
      </w:r>
      <w:proofErr w:type="gramEnd"/>
      <w:r w:rsidRPr="003801BF">
        <w:t xml:space="preserve"> по адаптированным образовательным программам для детей с ЗПР и УО. Две школы имеют лицензию на реализацию адаптированных программ для детей с УО.</w:t>
      </w:r>
    </w:p>
    <w:p w:rsidR="009E33B0" w:rsidRPr="003801BF" w:rsidRDefault="009E33B0" w:rsidP="009E33B0">
      <w:pPr>
        <w:ind w:firstLine="709"/>
        <w:contextualSpacing/>
        <w:jc w:val="both"/>
      </w:pPr>
      <w:r w:rsidRPr="003801BF">
        <w:t>Численность педагогических работников:</w:t>
      </w:r>
    </w:p>
    <w:p w:rsidR="009E33B0" w:rsidRPr="003801BF" w:rsidRDefault="009E33B0" w:rsidP="009E33B0">
      <w:pPr>
        <w:ind w:firstLine="709"/>
        <w:contextualSpacing/>
        <w:jc w:val="both"/>
      </w:pPr>
      <w:r w:rsidRPr="003801BF">
        <w:t>- общеобразовательные организации – 388, чел.,</w:t>
      </w:r>
    </w:p>
    <w:p w:rsidR="009E33B0" w:rsidRPr="003801BF" w:rsidRDefault="009E33B0" w:rsidP="009E33B0">
      <w:pPr>
        <w:ind w:firstLine="709"/>
        <w:contextualSpacing/>
        <w:jc w:val="both"/>
      </w:pPr>
      <w:r w:rsidRPr="003801BF">
        <w:t>- дошкольные образовательные учреждения – 133, чел.</w:t>
      </w:r>
    </w:p>
    <w:p w:rsidR="009E33B0" w:rsidRPr="003801BF" w:rsidRDefault="009E33B0" w:rsidP="009E33B0">
      <w:pPr>
        <w:ind w:firstLine="709"/>
        <w:contextualSpacing/>
        <w:jc w:val="both"/>
      </w:pPr>
      <w:r w:rsidRPr="003801BF">
        <w:t xml:space="preserve">248 педагогов образовательных учреждений имеют высшее образование, 140 – </w:t>
      </w:r>
      <w:proofErr w:type="spellStart"/>
      <w:r w:rsidRPr="003801BF">
        <w:t>средне-специальное</w:t>
      </w:r>
      <w:proofErr w:type="spellEnd"/>
      <w:r w:rsidRPr="003801BF">
        <w:t>.</w:t>
      </w:r>
    </w:p>
    <w:p w:rsidR="009E33B0" w:rsidRPr="003801BF" w:rsidRDefault="009E33B0" w:rsidP="009E33B0">
      <w:pPr>
        <w:ind w:firstLine="709"/>
        <w:contextualSpacing/>
        <w:jc w:val="both"/>
      </w:pPr>
      <w:r w:rsidRPr="003801BF">
        <w:t>Кадровый состав преподавательского корпуса представлен следующим образом: 61,8% - преподаватели со стажем работы свыше 20 лет; 13,6% -   преподаватели со стажем работы 5 лет и менее. Кроме того, в школах района не хватает учителей математики, русского языка и литературы, иностранного языка, физики, химии, истории, информатики, биологии.</w:t>
      </w:r>
    </w:p>
    <w:p w:rsidR="009E33B0" w:rsidRPr="008C40EC" w:rsidRDefault="009E33B0" w:rsidP="009E33B0">
      <w:pPr>
        <w:pStyle w:val="a6"/>
        <w:ind w:firstLine="709"/>
        <w:contextualSpacing/>
        <w:jc w:val="both"/>
        <w:rPr>
          <w:sz w:val="24"/>
          <w:szCs w:val="24"/>
        </w:rPr>
      </w:pPr>
      <w:r w:rsidRPr="008C40EC">
        <w:rPr>
          <w:sz w:val="24"/>
          <w:szCs w:val="24"/>
        </w:rPr>
        <w:t>Средняя заработная плата:</w:t>
      </w:r>
    </w:p>
    <w:p w:rsidR="009E33B0" w:rsidRPr="008C40EC" w:rsidRDefault="009E33B0" w:rsidP="009E33B0">
      <w:pPr>
        <w:pStyle w:val="a6"/>
        <w:ind w:firstLine="709"/>
        <w:contextualSpacing/>
        <w:jc w:val="both"/>
        <w:rPr>
          <w:sz w:val="24"/>
          <w:szCs w:val="24"/>
        </w:rPr>
      </w:pPr>
      <w:r w:rsidRPr="008C40EC">
        <w:rPr>
          <w:sz w:val="24"/>
          <w:szCs w:val="24"/>
        </w:rPr>
        <w:t xml:space="preserve">- в дошкольном образовании – 14,314 тыс. руб.  (2016г. – 13,0 тыс. руб.). </w:t>
      </w:r>
    </w:p>
    <w:p w:rsidR="009E33B0" w:rsidRPr="008C40EC" w:rsidRDefault="009E33B0" w:rsidP="009E33B0">
      <w:pPr>
        <w:pStyle w:val="a6"/>
        <w:ind w:firstLine="709"/>
        <w:contextualSpacing/>
        <w:jc w:val="both"/>
        <w:rPr>
          <w:sz w:val="24"/>
          <w:szCs w:val="24"/>
        </w:rPr>
      </w:pPr>
      <w:r w:rsidRPr="008C40EC">
        <w:rPr>
          <w:sz w:val="24"/>
          <w:szCs w:val="24"/>
        </w:rPr>
        <w:t>- в общем образовании - 21,615 тыс. руб. (2016г. – 21,2 тыс. руб.).</w:t>
      </w:r>
    </w:p>
    <w:p w:rsidR="009E33B0" w:rsidRPr="008C40EC" w:rsidRDefault="009E33B0" w:rsidP="009E33B0">
      <w:pPr>
        <w:pStyle w:val="a6"/>
        <w:ind w:firstLine="709"/>
        <w:contextualSpacing/>
        <w:jc w:val="both"/>
        <w:rPr>
          <w:sz w:val="24"/>
          <w:szCs w:val="24"/>
        </w:rPr>
      </w:pPr>
      <w:r w:rsidRPr="008C40EC">
        <w:rPr>
          <w:sz w:val="24"/>
          <w:szCs w:val="24"/>
        </w:rPr>
        <w:t>- в  дополнительном образовании - 16,584  тыс. руб. (2015г. – 17,2 тыс. руб.).</w:t>
      </w:r>
    </w:p>
    <w:p w:rsidR="009E33B0" w:rsidRPr="003801BF" w:rsidRDefault="009E33B0" w:rsidP="009E33B0">
      <w:pPr>
        <w:ind w:firstLine="709"/>
        <w:contextualSpacing/>
        <w:jc w:val="both"/>
      </w:pPr>
      <w:r w:rsidRPr="003801BF">
        <w:t>Среднемесячная зарплата педагогических работников:</w:t>
      </w:r>
    </w:p>
    <w:p w:rsidR="009E33B0" w:rsidRPr="003801BF" w:rsidRDefault="009E33B0" w:rsidP="009E33B0">
      <w:pPr>
        <w:ind w:firstLine="709"/>
        <w:contextualSpacing/>
        <w:jc w:val="both"/>
      </w:pPr>
      <w:r w:rsidRPr="003801BF">
        <w:lastRenderedPageBreak/>
        <w:t>- общего образования – 29745 руб.,</w:t>
      </w:r>
    </w:p>
    <w:p w:rsidR="009E33B0" w:rsidRPr="003801BF" w:rsidRDefault="009E33B0" w:rsidP="009E33B0">
      <w:pPr>
        <w:ind w:firstLine="709"/>
        <w:contextualSpacing/>
        <w:jc w:val="both"/>
      </w:pPr>
      <w:r w:rsidRPr="003801BF">
        <w:t>- дошкольного образования – 20594 руб.,</w:t>
      </w:r>
    </w:p>
    <w:p w:rsidR="009E33B0" w:rsidRPr="003801BF" w:rsidRDefault="009E33B0" w:rsidP="009E33B0">
      <w:pPr>
        <w:ind w:firstLine="709"/>
        <w:contextualSpacing/>
        <w:jc w:val="both"/>
      </w:pPr>
      <w:r w:rsidRPr="003801BF">
        <w:t>- дополнительного образования – 19980 руб.</w:t>
      </w:r>
    </w:p>
    <w:p w:rsidR="009E33B0" w:rsidRPr="003801BF" w:rsidRDefault="009E33B0" w:rsidP="009E33B0">
      <w:pPr>
        <w:ind w:firstLine="709"/>
        <w:contextualSpacing/>
        <w:jc w:val="both"/>
      </w:pPr>
      <w:r w:rsidRPr="003801BF">
        <w:t xml:space="preserve"> Школьный автобусный парк состоит из 8 автобусов, подвоз детей осуществляется в 7 школах, всего подвозом 532 учащихся, в т. ч.:</w:t>
      </w:r>
    </w:p>
    <w:p w:rsidR="009E33B0" w:rsidRPr="003801BF" w:rsidRDefault="009E33B0" w:rsidP="009E33B0">
      <w:pPr>
        <w:ind w:firstLine="709"/>
        <w:contextualSpacing/>
        <w:jc w:val="both"/>
      </w:pPr>
      <w:r w:rsidRPr="003801BF">
        <w:t>- на ежедневном подвозе – 514 чел.,</w:t>
      </w:r>
    </w:p>
    <w:p w:rsidR="009E33B0" w:rsidRPr="003801BF" w:rsidRDefault="009E33B0" w:rsidP="009E33B0">
      <w:pPr>
        <w:ind w:firstLine="709"/>
        <w:contextualSpacing/>
        <w:jc w:val="both"/>
      </w:pPr>
      <w:r w:rsidRPr="003801BF">
        <w:t>- на еженедельном подвозе – 10 чел.,</w:t>
      </w:r>
    </w:p>
    <w:p w:rsidR="009E33B0" w:rsidRPr="003801BF" w:rsidRDefault="009E33B0" w:rsidP="009E33B0">
      <w:pPr>
        <w:ind w:firstLine="709"/>
        <w:contextualSpacing/>
        <w:jc w:val="both"/>
      </w:pPr>
      <w:r w:rsidRPr="003801BF">
        <w:t>- 1 раз в четверть учебного года – 8 чел.</w:t>
      </w:r>
    </w:p>
    <w:p w:rsidR="009E33B0" w:rsidRPr="003801BF" w:rsidRDefault="009E33B0" w:rsidP="009E33B0">
      <w:pPr>
        <w:ind w:firstLine="709"/>
        <w:contextualSpacing/>
        <w:jc w:val="both"/>
      </w:pPr>
      <w:r w:rsidRPr="003801BF">
        <w:t xml:space="preserve">Оснащение компьютерной техникой удовлетворительное. Во всех школьных учреждениях имеется 22 компьютерных класса, в которых оборудовано 198 рабочих мест для учащихся, общее количество компьютеров  составляет 1143 шт., 926 компьютеров имеют выход в интернет. В школах имеется 74 интерактивных досок и 150 </w:t>
      </w:r>
      <w:proofErr w:type="spellStart"/>
      <w:r w:rsidRPr="003801BF">
        <w:t>мультимедийных</w:t>
      </w:r>
      <w:proofErr w:type="spellEnd"/>
      <w:r w:rsidRPr="003801BF">
        <w:t xml:space="preserve"> проекторов.</w:t>
      </w:r>
    </w:p>
    <w:p w:rsidR="009E33B0" w:rsidRPr="003801BF" w:rsidRDefault="009E33B0" w:rsidP="009E33B0">
      <w:pPr>
        <w:ind w:firstLine="709"/>
        <w:contextualSpacing/>
        <w:jc w:val="both"/>
      </w:pPr>
      <w:r w:rsidRPr="003801BF">
        <w:t xml:space="preserve">Все образовательные учреждения оснащены противопожарной звуковой сигнализацией. Четыре образовательных учреждения имеют систему видеонаблюдения. </w:t>
      </w:r>
    </w:p>
    <w:p w:rsidR="009E33B0" w:rsidRPr="003801BF" w:rsidRDefault="009E33B0" w:rsidP="009E33B0">
      <w:pPr>
        <w:ind w:firstLine="709"/>
        <w:contextualSpacing/>
        <w:jc w:val="both"/>
      </w:pPr>
      <w:r w:rsidRPr="003801BF">
        <w:t>6 школ (28,5%) образовательных учреждений имеют централизованное водоснабжение, 7  школ (33,3%) обеспечены централизованным  отоплением, водоотведением обеспечены  6 МДОУ (35,3%), 4 школы (19%).</w:t>
      </w:r>
    </w:p>
    <w:p w:rsidR="009E33B0" w:rsidRPr="003801BF" w:rsidRDefault="009E33B0" w:rsidP="009E33B0">
      <w:pPr>
        <w:ind w:firstLine="709"/>
        <w:contextualSpacing/>
        <w:jc w:val="both"/>
      </w:pPr>
      <w:r w:rsidRPr="003801BF">
        <w:rPr>
          <w:b/>
        </w:rPr>
        <w:t xml:space="preserve">Организация питания и медицинского обслуживание. </w:t>
      </w:r>
      <w:r w:rsidRPr="003801BF">
        <w:t xml:space="preserve">Во всех образовательных учреждениях Чернышевского  района созданы необходимые условия для организации питания обучающихся. В школах функционируют 23 столовых и 1 буфет. Питание детей осуществляется на основе 10-  и 14-дневного меню с учетом пожеланий учащихся. Охват горячим питанием составляет 4403 (93,0%), в т.ч. бесплатным питанием </w:t>
      </w:r>
      <w:proofErr w:type="gramStart"/>
      <w:r w:rsidRPr="003801BF">
        <w:t>обеспечены</w:t>
      </w:r>
      <w:proofErr w:type="gramEnd"/>
      <w:r w:rsidRPr="003801BF">
        <w:t xml:space="preserve"> 1303 чел. (28%). Мерами по удешевлению питания детей является выращивание овощей на пришкольных участках. Проблем</w:t>
      </w:r>
      <w:proofErr w:type="gramStart"/>
      <w:r w:rsidRPr="003801BF">
        <w:t>ы-</w:t>
      </w:r>
      <w:proofErr w:type="gramEnd"/>
      <w:r w:rsidRPr="003801BF">
        <w:t xml:space="preserve"> это ветхость технологического оборудования. </w:t>
      </w:r>
    </w:p>
    <w:p w:rsidR="009E33B0" w:rsidRPr="003801BF" w:rsidRDefault="009E33B0" w:rsidP="009E33B0">
      <w:pPr>
        <w:ind w:firstLine="709"/>
        <w:contextualSpacing/>
        <w:jc w:val="both"/>
      </w:pPr>
      <w:r w:rsidRPr="003801BF">
        <w:t xml:space="preserve">В школах района  действуют  6 медицинских кабинетов, в МДОУ – 4, медицинское обслуживание  школьников осуществляет Чернышевская ЦРБ, в селах - </w:t>
      </w:r>
      <w:proofErr w:type="spellStart"/>
      <w:r w:rsidRPr="003801BF">
        <w:t>ФАПы</w:t>
      </w:r>
      <w:proofErr w:type="spellEnd"/>
      <w:r w:rsidRPr="003801BF">
        <w:t>.</w:t>
      </w:r>
    </w:p>
    <w:p w:rsidR="009E33B0" w:rsidRPr="008C40EC" w:rsidRDefault="009E33B0" w:rsidP="008C40EC">
      <w:pPr>
        <w:pStyle w:val="a8"/>
        <w:spacing w:after="0"/>
        <w:ind w:left="0" w:firstLine="709"/>
        <w:jc w:val="both"/>
        <w:rPr>
          <w:rFonts w:ascii="Times New Roman" w:eastAsia="MS Mincho" w:hAnsi="Times New Roman"/>
          <w:iCs/>
          <w:sz w:val="24"/>
          <w:szCs w:val="24"/>
        </w:rPr>
      </w:pPr>
      <w:r w:rsidRPr="008C40EC">
        <w:rPr>
          <w:rFonts w:ascii="Times New Roman" w:eastAsia="MS Mincho" w:hAnsi="Times New Roman"/>
          <w:iCs/>
          <w:sz w:val="24"/>
          <w:szCs w:val="24"/>
        </w:rPr>
        <w:t>В 2016/17 учебном году школы района принимали участие в реализации проекта по преподаванию шахмат в школе. Преподавание ведется в 14 ОУ и учреждениях дополнительного образования, охват составляет 850 человек.  МОУ СОШ №2 п. Чернышевск заняла 2 место в краевом конкурсе по организации преподавания шахмат в школе.</w:t>
      </w:r>
    </w:p>
    <w:p w:rsidR="009E33B0" w:rsidRPr="003801BF" w:rsidRDefault="009E33B0" w:rsidP="009E33B0">
      <w:pPr>
        <w:ind w:firstLine="709"/>
        <w:contextualSpacing/>
        <w:jc w:val="both"/>
        <w:rPr>
          <w:b/>
        </w:rPr>
      </w:pPr>
      <w:r w:rsidRPr="003801BF">
        <w:rPr>
          <w:rFonts w:eastAsia="MS Mincho"/>
          <w:iCs/>
        </w:rPr>
        <w:t xml:space="preserve"> Школы, находящиеся в 2017 году в социально неблагополучных условиях: МОУ СОШ п. Жирекен и МОУ СОШ с. Урюм. Так как они показали низкие результаты по ЕГЭ, они включены в число участников программы «2*2», с ними ведется дополнительная работа силами методистов Комитета образования Чернышевского района и Институт развития образования  Забайкальского края.</w:t>
      </w:r>
      <w:r w:rsidRPr="003801BF">
        <w:t xml:space="preserve"> ГУ «Краевой центр оценки качества образования</w:t>
      </w:r>
      <w:r w:rsidRPr="003801BF">
        <w:rPr>
          <w:rFonts w:eastAsia="MS Mincho"/>
          <w:iCs/>
        </w:rPr>
        <w:t xml:space="preserve"> Забайкальского края» (далее – КЦОКО) была проведена независимая оценка качества работы образовательных организаций района.  Для проведения этой работы  при администрации района  создан общественный совет. Экспертами совета и КЦОКО обследованы все общеобразовательные организации. Результаты обследования размещены на официальном  сайте.</w:t>
      </w:r>
    </w:p>
    <w:p w:rsidR="009E33B0" w:rsidRPr="003801BF" w:rsidRDefault="009E33B0" w:rsidP="009E33B0">
      <w:pPr>
        <w:ind w:firstLine="709"/>
        <w:contextualSpacing/>
        <w:jc w:val="both"/>
        <w:rPr>
          <w:rFonts w:eastAsia="MS Mincho"/>
          <w:iCs/>
        </w:rPr>
      </w:pPr>
      <w:r w:rsidRPr="003801BF">
        <w:rPr>
          <w:b/>
        </w:rPr>
        <w:t xml:space="preserve">Результаты ОГЭ И ЕГЭ. </w:t>
      </w:r>
      <w:r w:rsidRPr="003801BF">
        <w:rPr>
          <w:rFonts w:eastAsia="MS Mincho"/>
          <w:iCs/>
        </w:rPr>
        <w:t xml:space="preserve">Успеваемость учащихся за 2016-2017 учебный   год составила по району 99,3%, качество </w:t>
      </w:r>
      <w:proofErr w:type="spellStart"/>
      <w:r w:rsidRPr="003801BF">
        <w:rPr>
          <w:rFonts w:eastAsia="MS Mincho"/>
          <w:iCs/>
        </w:rPr>
        <w:t>обученности</w:t>
      </w:r>
      <w:proofErr w:type="spellEnd"/>
      <w:r w:rsidRPr="003801BF">
        <w:rPr>
          <w:rFonts w:eastAsia="MS Mincho"/>
          <w:iCs/>
        </w:rPr>
        <w:t xml:space="preserve"> - 34,8%.</w:t>
      </w:r>
    </w:p>
    <w:p w:rsidR="009E33B0" w:rsidRPr="008C40EC" w:rsidRDefault="009E33B0" w:rsidP="008C40EC">
      <w:pPr>
        <w:pStyle w:val="a8"/>
        <w:spacing w:after="0"/>
        <w:ind w:left="0" w:firstLine="709"/>
        <w:jc w:val="both"/>
        <w:rPr>
          <w:rFonts w:ascii="Times New Roman" w:eastAsia="MS Mincho" w:hAnsi="Times New Roman"/>
          <w:iCs/>
        </w:rPr>
      </w:pPr>
      <w:r w:rsidRPr="008C40EC">
        <w:rPr>
          <w:rFonts w:ascii="Times New Roman" w:eastAsia="MS Mincho" w:hAnsi="Times New Roman"/>
          <w:iCs/>
        </w:rPr>
        <w:t xml:space="preserve">Государственная итоговая аттестация выпускников 9 и 11 классов (ОГЭ и ЕГЭ) проведена организованно, срывов в проведении экзаменов не было. Из 11 классов выпущено 127 учащихся, из них не получили аттестаты и выпущены со справками 12 учащихся. Окончили школу с золотыми медалями - 7 учащихся, </w:t>
      </w:r>
      <w:proofErr w:type="gramStart"/>
      <w:r w:rsidRPr="008C40EC">
        <w:rPr>
          <w:rFonts w:ascii="Times New Roman" w:eastAsia="MS Mincho" w:hAnsi="Times New Roman"/>
          <w:iCs/>
        </w:rPr>
        <w:t>с</w:t>
      </w:r>
      <w:proofErr w:type="gramEnd"/>
      <w:r w:rsidRPr="008C40EC">
        <w:rPr>
          <w:rFonts w:ascii="Times New Roman" w:eastAsia="MS Mincho" w:hAnsi="Times New Roman"/>
          <w:iCs/>
        </w:rPr>
        <w:t xml:space="preserve"> серебряными - 4. </w:t>
      </w:r>
    </w:p>
    <w:p w:rsidR="009E33B0" w:rsidRPr="008C40EC" w:rsidRDefault="009E33B0" w:rsidP="008C40EC">
      <w:pPr>
        <w:ind w:firstLine="709"/>
        <w:contextualSpacing/>
        <w:jc w:val="both"/>
        <w:rPr>
          <w:rFonts w:eastAsia="MS Mincho"/>
          <w:iCs/>
        </w:rPr>
      </w:pPr>
      <w:r w:rsidRPr="008C40EC">
        <w:rPr>
          <w:rFonts w:eastAsia="MS Mincho"/>
          <w:iCs/>
        </w:rPr>
        <w:t>Из 9 класса выпущены 437 учащихся, не получили аттестаты 2 человека.</w:t>
      </w:r>
    </w:p>
    <w:p w:rsidR="009E33B0" w:rsidRPr="008C40EC" w:rsidRDefault="009E33B0" w:rsidP="008C40EC">
      <w:pPr>
        <w:pStyle w:val="a8"/>
        <w:spacing w:after="0"/>
        <w:ind w:left="0" w:firstLine="709"/>
        <w:jc w:val="both"/>
        <w:rPr>
          <w:rFonts w:ascii="Times New Roman" w:eastAsia="MS Mincho" w:hAnsi="Times New Roman"/>
          <w:iCs/>
        </w:rPr>
      </w:pPr>
      <w:r w:rsidRPr="008C40EC">
        <w:rPr>
          <w:rFonts w:ascii="Times New Roman" w:eastAsia="MS Mincho" w:hAnsi="Times New Roman"/>
          <w:iCs/>
        </w:rPr>
        <w:t xml:space="preserve">В районе 9 школ показали низкие образовательные результаты по итогам ГИА, в т.ч.: МОУ СОШ №2 п. Чернышевск, МОУ ООШ с. Новоильинск, МОУ ООШ с. Бушулей, МОУ ООШ </w:t>
      </w:r>
      <w:proofErr w:type="gramStart"/>
      <w:r w:rsidRPr="008C40EC">
        <w:rPr>
          <w:rFonts w:ascii="Times New Roman" w:eastAsia="MS Mincho" w:hAnsi="Times New Roman"/>
          <w:iCs/>
        </w:rPr>
        <w:t>с</w:t>
      </w:r>
      <w:proofErr w:type="gramEnd"/>
      <w:r w:rsidRPr="008C40EC">
        <w:rPr>
          <w:rFonts w:ascii="Times New Roman" w:eastAsia="MS Mincho" w:hAnsi="Times New Roman"/>
          <w:iCs/>
        </w:rPr>
        <w:t>. Новый Олов.</w:t>
      </w:r>
    </w:p>
    <w:p w:rsidR="009E33B0" w:rsidRPr="003801BF" w:rsidRDefault="009E33B0" w:rsidP="009E33B0">
      <w:pPr>
        <w:ind w:firstLine="709"/>
        <w:contextualSpacing/>
        <w:jc w:val="both"/>
        <w:rPr>
          <w:rFonts w:eastAsia="MS Mincho"/>
          <w:b/>
          <w:iCs/>
        </w:rPr>
      </w:pPr>
      <w:r w:rsidRPr="003801BF">
        <w:rPr>
          <w:rFonts w:eastAsia="MS Mincho"/>
          <w:b/>
          <w:iCs/>
        </w:rPr>
        <w:t>Летняя оздоровительная кампания:</w:t>
      </w:r>
    </w:p>
    <w:p w:rsidR="009E33B0" w:rsidRPr="003801BF" w:rsidRDefault="009E33B0" w:rsidP="009E33B0">
      <w:pPr>
        <w:ind w:firstLine="709"/>
        <w:contextualSpacing/>
        <w:jc w:val="both"/>
        <w:rPr>
          <w:rFonts w:eastAsia="MS Mincho"/>
          <w:iCs/>
        </w:rPr>
      </w:pPr>
      <w:r w:rsidRPr="003801BF">
        <w:rPr>
          <w:rFonts w:eastAsia="MS Mincho"/>
          <w:iCs/>
        </w:rPr>
        <w:lastRenderedPageBreak/>
        <w:t>В 2017 году летним отдыхом в 20 лагерях дневного пребывания охвачено 1406 детей. В палаточном лагере спортивно-туристической направленности отдохнуло 25 детей.  В лагере дневного пребывания при ДЮСШ отдохнуло 30 детей. В детских лагерях Забайкальского края прошли оздоровление 42  опекаемых ребенка и 15 детей – инвалидов.   За пределами Забайкальского края провели лето 136  учащихся.</w:t>
      </w:r>
    </w:p>
    <w:p w:rsidR="009E33B0" w:rsidRPr="003801BF" w:rsidRDefault="009E33B0" w:rsidP="009E33B0">
      <w:pPr>
        <w:ind w:firstLine="709"/>
        <w:contextualSpacing/>
        <w:jc w:val="both"/>
      </w:pPr>
      <w:r w:rsidRPr="003801BF">
        <w:rPr>
          <w:b/>
        </w:rPr>
        <w:t>Дошкольное образование.</w:t>
      </w:r>
      <w:r w:rsidRPr="003801BF">
        <w:t xml:space="preserve"> </w:t>
      </w:r>
    </w:p>
    <w:p w:rsidR="009E33B0" w:rsidRPr="003801BF" w:rsidRDefault="009E33B0" w:rsidP="009E33B0">
      <w:pPr>
        <w:ind w:firstLine="709"/>
        <w:contextualSpacing/>
        <w:jc w:val="both"/>
      </w:pPr>
      <w:r w:rsidRPr="003801BF">
        <w:t xml:space="preserve">В районе действует 15 дошкольных учреждений, МДОУ посещают </w:t>
      </w:r>
      <w:r w:rsidRPr="003801BF">
        <w:rPr>
          <w:rFonts w:eastAsia="MS Mincho"/>
          <w:iCs/>
        </w:rPr>
        <w:t>1464</w:t>
      </w:r>
      <w:r w:rsidRPr="003801BF">
        <w:t xml:space="preserve"> детей. Охват детей дошкольным образованием составляет 43,93% (2016г. –38,5%).  Показатель ухудшился в связи с тем, что вновь введенный в эксплуатацию детское учреждение 01.09.2017г. на 75 мест был закрыт по причине низкой температуры в помещении (нарушение при ремонте технологии в системе отопления помещения). Кроме того, по решению суда из-за опасности обрушения здания был закрыт детский сад «Северок» в пгт</w:t>
      </w:r>
      <w:r>
        <w:t>.</w:t>
      </w:r>
      <w:r w:rsidRPr="003801BF">
        <w:t xml:space="preserve"> Чернышевск на 80 мест. </w:t>
      </w:r>
    </w:p>
    <w:p w:rsidR="009E33B0" w:rsidRPr="003801BF" w:rsidRDefault="009E33B0" w:rsidP="009E33B0">
      <w:pPr>
        <w:ind w:firstLine="709"/>
        <w:contextualSpacing/>
        <w:jc w:val="both"/>
      </w:pPr>
      <w:r w:rsidRPr="003801BF">
        <w:t xml:space="preserve">На 2018 год запланированы мероприятия по ликвидации очередности детей в детские сады посредством </w:t>
      </w:r>
      <w:r w:rsidRPr="003801BF">
        <w:rPr>
          <w:rFonts w:eastAsia="MS Mincho"/>
          <w:iCs/>
        </w:rPr>
        <w:t>возврата в муниципальную собственность здания бывшего детского сада №101 и проведение капитального ремонта в нем.</w:t>
      </w:r>
    </w:p>
    <w:p w:rsidR="009E33B0" w:rsidRPr="003801BF" w:rsidRDefault="009E33B0" w:rsidP="009E33B0">
      <w:pPr>
        <w:ind w:firstLine="709"/>
        <w:contextualSpacing/>
        <w:jc w:val="both"/>
      </w:pPr>
      <w:r w:rsidRPr="003801BF">
        <w:t>В электронной очереди зарегистрировано 632 заявления (2016г. – 633 заявлений) по п. Чернышевск, из них для детей в возрасте:</w:t>
      </w:r>
    </w:p>
    <w:p w:rsidR="009E33B0" w:rsidRPr="003801BF" w:rsidRDefault="009E33B0" w:rsidP="009E33B0">
      <w:pPr>
        <w:ind w:firstLine="709"/>
        <w:contextualSpacing/>
        <w:jc w:val="both"/>
      </w:pPr>
      <w:r w:rsidRPr="003801BF">
        <w:t>до 3-х лет необходимо 475  места  (2016г. – 554 места);</w:t>
      </w:r>
    </w:p>
    <w:p w:rsidR="009E33B0" w:rsidRPr="003801BF" w:rsidRDefault="009E33B0" w:rsidP="009E33B0">
      <w:pPr>
        <w:ind w:firstLine="709"/>
        <w:contextualSpacing/>
        <w:jc w:val="both"/>
      </w:pPr>
      <w:r w:rsidRPr="003801BF">
        <w:t>от 3-х до 7-и лет – 157 мест (2016г. - 79 мест).</w:t>
      </w:r>
    </w:p>
    <w:p w:rsidR="009E33B0" w:rsidRPr="003801BF" w:rsidRDefault="009E33B0" w:rsidP="009E33B0">
      <w:pPr>
        <w:ind w:firstLine="709"/>
        <w:contextualSpacing/>
        <w:jc w:val="both"/>
      </w:pPr>
      <w:r w:rsidRPr="003801BF">
        <w:t>В 4-х МОУ СОШ (№63 п. Чернышевск, №78 п. Чернышевск, с. Комсомоль</w:t>
      </w:r>
      <w:r w:rsidR="008C40EC">
        <w:t>с</w:t>
      </w:r>
      <w:r w:rsidRPr="003801BF">
        <w:t xml:space="preserve">кое, </w:t>
      </w:r>
      <w:proofErr w:type="spellStart"/>
      <w:r w:rsidRPr="003801BF">
        <w:t>с</w:t>
      </w:r>
      <w:proofErr w:type="gramStart"/>
      <w:r w:rsidRPr="003801BF">
        <w:t>.А</w:t>
      </w:r>
      <w:proofErr w:type="gramEnd"/>
      <w:r w:rsidRPr="003801BF">
        <w:t>леур</w:t>
      </w:r>
      <w:proofErr w:type="spellEnd"/>
      <w:r w:rsidRPr="003801BF">
        <w:t>) реализуются программы подготовки детей к школе, которые посещают 76 детей.</w:t>
      </w:r>
    </w:p>
    <w:p w:rsidR="009E33B0" w:rsidRPr="003801BF" w:rsidRDefault="009E33B0" w:rsidP="009E33B0">
      <w:pPr>
        <w:pStyle w:val="a6"/>
        <w:ind w:firstLine="709"/>
        <w:contextualSpacing/>
        <w:jc w:val="both"/>
      </w:pPr>
      <w:r w:rsidRPr="003801BF">
        <w:t>На базе школ района ведется предварительная подготовка детей к школе, которой охвачено 90 детей в возрасте от 5 до 7 лет, на базе  ДДТ предварительной подготовкой детей к школе охвачено 80 детей в возрасте от 5 до 7 лет.</w:t>
      </w:r>
    </w:p>
    <w:p w:rsidR="009E33B0" w:rsidRPr="003801BF" w:rsidRDefault="009E33B0" w:rsidP="009E33B0">
      <w:pPr>
        <w:ind w:firstLine="709"/>
        <w:contextualSpacing/>
        <w:jc w:val="both"/>
      </w:pPr>
      <w:r w:rsidRPr="003801BF">
        <w:rPr>
          <w:color w:val="000000"/>
        </w:rPr>
        <w:t>Для выявления несовершеннолетних, имеющих отклонения в учебе или поведении уже в раннем возрасте, в районе работает медико-педагогическая комиссия</w:t>
      </w:r>
      <w:r w:rsidRPr="003801BF">
        <w:t>, на краевой  психолого-педагогической комиссии за последний  год просмотрено 128 учащихся.</w:t>
      </w:r>
    </w:p>
    <w:p w:rsidR="009E33B0" w:rsidRPr="008C40EC" w:rsidRDefault="009E33B0" w:rsidP="009E33B0">
      <w:pPr>
        <w:pStyle w:val="a6"/>
        <w:ind w:firstLine="709"/>
        <w:contextualSpacing/>
        <w:jc w:val="both"/>
        <w:rPr>
          <w:sz w:val="24"/>
          <w:szCs w:val="24"/>
        </w:rPr>
      </w:pPr>
      <w:r w:rsidRPr="008C40EC">
        <w:rPr>
          <w:sz w:val="24"/>
          <w:szCs w:val="24"/>
        </w:rPr>
        <w:t>В нашем районе детей с ОВЗ 396 детей  дошкольного  и школьного  возраста (2016 -  390), из них в школах обучаются 313 чел. (2016 – 282), на домашнем обучении – 78 чел., не обучаются  - 5 чел. (2016г. – 8),  в ДОУ – 17 чел. (2016г. – 23).</w:t>
      </w:r>
    </w:p>
    <w:p w:rsidR="009E33B0" w:rsidRPr="008C40EC" w:rsidRDefault="009E33B0" w:rsidP="009E33B0">
      <w:pPr>
        <w:pStyle w:val="a6"/>
        <w:ind w:firstLine="709"/>
        <w:contextualSpacing/>
        <w:jc w:val="both"/>
        <w:rPr>
          <w:sz w:val="24"/>
          <w:szCs w:val="24"/>
        </w:rPr>
      </w:pPr>
      <w:r w:rsidRPr="008C40EC">
        <w:rPr>
          <w:sz w:val="24"/>
          <w:szCs w:val="24"/>
        </w:rPr>
        <w:t xml:space="preserve">В 2017 году было произведено финансирование всего 533,7 млн. руб., в т.ч.: </w:t>
      </w:r>
    </w:p>
    <w:p w:rsidR="009E33B0" w:rsidRPr="008C40EC" w:rsidRDefault="009E33B0" w:rsidP="009E33B0">
      <w:pPr>
        <w:pStyle w:val="a6"/>
        <w:ind w:firstLine="709"/>
        <w:contextualSpacing/>
        <w:jc w:val="both"/>
        <w:rPr>
          <w:sz w:val="24"/>
          <w:szCs w:val="24"/>
        </w:rPr>
      </w:pPr>
      <w:r w:rsidRPr="008C40EC">
        <w:rPr>
          <w:sz w:val="24"/>
          <w:szCs w:val="24"/>
        </w:rPr>
        <w:t xml:space="preserve">из Федерального бюджета в сумме 1,4 млн. руб., из бюджета Забайкальского края 400,2 млн. руб., из бюджета Чернышевского района 132,1 млн. руб. </w:t>
      </w:r>
    </w:p>
    <w:p w:rsidR="009E33B0" w:rsidRPr="008C40EC" w:rsidRDefault="009E33B0" w:rsidP="009E33B0">
      <w:pPr>
        <w:pStyle w:val="a6"/>
        <w:ind w:firstLine="709"/>
        <w:contextualSpacing/>
        <w:jc w:val="both"/>
        <w:rPr>
          <w:sz w:val="24"/>
          <w:szCs w:val="24"/>
          <w:highlight w:val="yellow"/>
        </w:rPr>
      </w:pPr>
      <w:proofErr w:type="gramStart"/>
      <w:r w:rsidRPr="008C40EC">
        <w:rPr>
          <w:sz w:val="24"/>
          <w:szCs w:val="24"/>
        </w:rPr>
        <w:t>На выплату заработной платы всех образовательных организаций и учреждений было направлено всего 308,1 млн.1 руб., в т.ч.: из бюджета Забайкальского края  266,8 млн. руб., из бюджета Чернышевского района 41,3 млн. руб. На выплату отчислений в фонды социального страхования было направлено всего 106,3 млн. руб., в т.ч.: из бюджета Забайкальского края 92,6 млн. руб., из бюджета Чернышевского района</w:t>
      </w:r>
      <w:proofErr w:type="gramEnd"/>
      <w:r w:rsidRPr="008C40EC">
        <w:rPr>
          <w:sz w:val="24"/>
          <w:szCs w:val="24"/>
        </w:rPr>
        <w:t xml:space="preserve"> 13,7 млн. руб.</w:t>
      </w:r>
      <w:r w:rsidRPr="008C40EC">
        <w:rPr>
          <w:sz w:val="24"/>
          <w:szCs w:val="24"/>
          <w:highlight w:val="yellow"/>
        </w:rPr>
        <w:t xml:space="preserve"> </w:t>
      </w:r>
    </w:p>
    <w:p w:rsidR="009E33B0" w:rsidRPr="008C40EC" w:rsidRDefault="009E33B0" w:rsidP="009E33B0">
      <w:pPr>
        <w:pStyle w:val="a6"/>
        <w:ind w:firstLine="709"/>
        <w:contextualSpacing/>
        <w:jc w:val="both"/>
        <w:rPr>
          <w:b/>
          <w:sz w:val="24"/>
          <w:szCs w:val="24"/>
        </w:rPr>
      </w:pPr>
      <w:r w:rsidRPr="008C40EC">
        <w:rPr>
          <w:b/>
          <w:sz w:val="24"/>
          <w:szCs w:val="24"/>
        </w:rPr>
        <w:t xml:space="preserve">Развитие дополнительного образования детей, </w:t>
      </w:r>
      <w:r w:rsidRPr="008C40EC">
        <w:rPr>
          <w:rFonts w:eastAsia="Calibri"/>
          <w:b/>
          <w:sz w:val="24"/>
          <w:szCs w:val="24"/>
        </w:rPr>
        <w:t>сеть учреждений дополн</w:t>
      </w:r>
      <w:r w:rsidRPr="008C40EC">
        <w:rPr>
          <w:b/>
          <w:sz w:val="24"/>
          <w:szCs w:val="24"/>
        </w:rPr>
        <w:t xml:space="preserve">ительного образования. </w:t>
      </w:r>
    </w:p>
    <w:p w:rsidR="009E33B0" w:rsidRPr="008C40EC" w:rsidRDefault="009E33B0" w:rsidP="009E33B0">
      <w:pPr>
        <w:ind w:firstLine="709"/>
        <w:contextualSpacing/>
        <w:jc w:val="both"/>
      </w:pPr>
      <w:r w:rsidRPr="008C40EC">
        <w:t xml:space="preserve">В МОУ ДО ДДТ на 31.12.2017 года число занимающихся составило 1861 детей (2016 - 1288  детей). </w:t>
      </w:r>
    </w:p>
    <w:p w:rsidR="009E33B0" w:rsidRPr="008C40EC" w:rsidRDefault="009E33B0" w:rsidP="009E33B0">
      <w:pPr>
        <w:pStyle w:val="a6"/>
        <w:ind w:firstLine="709"/>
        <w:contextualSpacing/>
        <w:jc w:val="both"/>
        <w:rPr>
          <w:sz w:val="24"/>
          <w:szCs w:val="24"/>
        </w:rPr>
      </w:pPr>
      <w:r w:rsidRPr="008C40EC">
        <w:rPr>
          <w:sz w:val="24"/>
          <w:szCs w:val="24"/>
        </w:rPr>
        <w:t xml:space="preserve">На постоянной основе  в образовательных учреждениях района проводятся различные мероприятия, в том числе направленные на патриотическое воспитание, проводятся массовые акции, движения, действуют детские общественные объединения и организации. Количество педагогов, занятых  в дополнительном образовании, составляет 32 человека, в т.ч. 20 основных штатных единиц и 12 внешних совместителей. </w:t>
      </w:r>
    </w:p>
    <w:p w:rsidR="009E33B0" w:rsidRPr="008C40EC" w:rsidRDefault="009E33B0" w:rsidP="009E33B0">
      <w:pPr>
        <w:pStyle w:val="a6"/>
        <w:ind w:firstLine="709"/>
        <w:contextualSpacing/>
        <w:jc w:val="both"/>
        <w:rPr>
          <w:sz w:val="24"/>
          <w:szCs w:val="24"/>
        </w:rPr>
      </w:pPr>
      <w:r w:rsidRPr="008C40EC">
        <w:rPr>
          <w:b/>
          <w:sz w:val="24"/>
          <w:szCs w:val="24"/>
        </w:rPr>
        <w:t>Социально-педагогическая работа</w:t>
      </w:r>
      <w:r w:rsidRPr="008C40EC">
        <w:rPr>
          <w:sz w:val="24"/>
          <w:szCs w:val="24"/>
        </w:rPr>
        <w:t>.</w:t>
      </w:r>
    </w:p>
    <w:p w:rsidR="009E33B0" w:rsidRPr="008C40EC" w:rsidRDefault="009E33B0" w:rsidP="009E33B0">
      <w:pPr>
        <w:pStyle w:val="a6"/>
        <w:ind w:firstLine="709"/>
        <w:contextualSpacing/>
        <w:jc w:val="both"/>
        <w:rPr>
          <w:sz w:val="24"/>
          <w:szCs w:val="24"/>
        </w:rPr>
      </w:pPr>
      <w:r w:rsidRPr="008C40EC">
        <w:rPr>
          <w:sz w:val="24"/>
          <w:szCs w:val="24"/>
        </w:rPr>
        <w:t xml:space="preserve">В школах работают  8 основных штатных единиц  социальных педагогов и 7 внешних совместителей, осуществляется  тесная связь с РКДН и ПДН. На учете в ПДН состоит  73  учащихся (2016 – 75), в РКДН состоит 86  учащийся (2016 – 111), организованными формами труда из них были охвачены  50%. </w:t>
      </w:r>
    </w:p>
    <w:p w:rsidR="009E33B0" w:rsidRPr="008C40EC" w:rsidRDefault="009E33B0" w:rsidP="009E33B0">
      <w:pPr>
        <w:pStyle w:val="a6"/>
        <w:ind w:firstLine="709"/>
        <w:contextualSpacing/>
        <w:jc w:val="both"/>
        <w:rPr>
          <w:b/>
          <w:sz w:val="24"/>
          <w:szCs w:val="24"/>
        </w:rPr>
      </w:pPr>
      <w:r w:rsidRPr="008C40EC">
        <w:rPr>
          <w:b/>
          <w:sz w:val="24"/>
          <w:szCs w:val="24"/>
        </w:rPr>
        <w:lastRenderedPageBreak/>
        <w:t>Опека и попечительская деятельность.</w:t>
      </w:r>
    </w:p>
    <w:p w:rsidR="009E33B0" w:rsidRPr="008C40EC" w:rsidRDefault="009E33B0" w:rsidP="009E33B0">
      <w:pPr>
        <w:shd w:val="clear" w:color="auto" w:fill="FFFFFF"/>
        <w:ind w:firstLine="709"/>
        <w:contextualSpacing/>
        <w:jc w:val="both"/>
        <w:textAlignment w:val="baseline"/>
      </w:pPr>
      <w:r w:rsidRPr="008C40EC">
        <w:t>По статистическим данным в Чернышевском  районе проживает  детского населения  9332  детей в возрасте от 0 до 18 лет, в т.ч.:</w:t>
      </w:r>
    </w:p>
    <w:p w:rsidR="009E33B0" w:rsidRPr="008C40EC" w:rsidRDefault="009E33B0" w:rsidP="009E33B0">
      <w:pPr>
        <w:shd w:val="clear" w:color="auto" w:fill="FFFFFF"/>
        <w:ind w:firstLine="709"/>
        <w:contextualSpacing/>
        <w:jc w:val="both"/>
        <w:textAlignment w:val="baseline"/>
      </w:pPr>
      <w:r w:rsidRPr="008C40EC">
        <w:t>- от 0 до 3 – 1673;</w:t>
      </w:r>
    </w:p>
    <w:p w:rsidR="009E33B0" w:rsidRPr="008C40EC" w:rsidRDefault="009E33B0" w:rsidP="009E33B0">
      <w:pPr>
        <w:shd w:val="clear" w:color="auto" w:fill="FFFFFF"/>
        <w:ind w:firstLine="709"/>
        <w:contextualSpacing/>
        <w:jc w:val="both"/>
        <w:textAlignment w:val="baseline"/>
      </w:pPr>
      <w:r w:rsidRPr="008C40EC">
        <w:t>- от 3 до 6 – 1821;</w:t>
      </w:r>
    </w:p>
    <w:p w:rsidR="009E33B0" w:rsidRPr="008C40EC" w:rsidRDefault="009E33B0" w:rsidP="009E33B0">
      <w:pPr>
        <w:shd w:val="clear" w:color="auto" w:fill="FFFFFF"/>
        <w:ind w:firstLine="709"/>
        <w:contextualSpacing/>
        <w:jc w:val="both"/>
        <w:textAlignment w:val="baseline"/>
      </w:pPr>
      <w:r w:rsidRPr="008C40EC">
        <w:t>- от 6 до 10 – 2168;</w:t>
      </w:r>
    </w:p>
    <w:p w:rsidR="009E33B0" w:rsidRPr="008C40EC" w:rsidRDefault="009E33B0" w:rsidP="009E33B0">
      <w:pPr>
        <w:shd w:val="clear" w:color="auto" w:fill="FFFFFF"/>
        <w:ind w:firstLine="709"/>
        <w:contextualSpacing/>
        <w:jc w:val="both"/>
        <w:textAlignment w:val="baseline"/>
      </w:pPr>
      <w:r w:rsidRPr="008C40EC">
        <w:t>- от 10 до 14 – 1936;</w:t>
      </w:r>
    </w:p>
    <w:p w:rsidR="009E33B0" w:rsidRPr="008C40EC" w:rsidRDefault="009E33B0" w:rsidP="009E33B0">
      <w:pPr>
        <w:shd w:val="clear" w:color="auto" w:fill="FFFFFF"/>
        <w:ind w:firstLine="709"/>
        <w:contextualSpacing/>
        <w:jc w:val="both"/>
        <w:textAlignment w:val="baseline"/>
      </w:pPr>
      <w:r w:rsidRPr="008C40EC">
        <w:t>- от 14 до 16 – 958;</w:t>
      </w:r>
    </w:p>
    <w:p w:rsidR="009E33B0" w:rsidRPr="008C40EC" w:rsidRDefault="009E33B0" w:rsidP="009E33B0">
      <w:pPr>
        <w:shd w:val="clear" w:color="auto" w:fill="FFFFFF"/>
        <w:ind w:firstLine="709"/>
        <w:contextualSpacing/>
        <w:jc w:val="both"/>
        <w:textAlignment w:val="baseline"/>
      </w:pPr>
      <w:r w:rsidRPr="008C40EC">
        <w:t>- от 16 до 18 – 776 .</w:t>
      </w:r>
    </w:p>
    <w:p w:rsidR="009E33B0" w:rsidRPr="008C40EC" w:rsidRDefault="009E33B0" w:rsidP="009E33B0">
      <w:pPr>
        <w:shd w:val="clear" w:color="auto" w:fill="FFFFFF"/>
        <w:ind w:firstLine="709"/>
        <w:contextualSpacing/>
        <w:jc w:val="both"/>
        <w:textAlignment w:val="baseline"/>
      </w:pPr>
      <w:r w:rsidRPr="008C40EC">
        <w:t>Численность детского населения ежегодно увеличивается, однако показатели количества детей, состоящих на учете, остаются высокими.</w:t>
      </w:r>
    </w:p>
    <w:p w:rsidR="009E33B0" w:rsidRPr="008C40EC" w:rsidRDefault="009E33B0" w:rsidP="009E33B0">
      <w:pPr>
        <w:shd w:val="clear" w:color="auto" w:fill="FFFFFF"/>
        <w:ind w:firstLine="709"/>
        <w:contextualSpacing/>
        <w:jc w:val="both"/>
        <w:textAlignment w:val="baseline"/>
      </w:pPr>
      <w:r w:rsidRPr="008C40EC">
        <w:t xml:space="preserve">Около 51 % детей Чернышевского  района нуждаются в поддержке государства. По информации сельских и городских поселений на территории Чернышевского района насчитывается неполных семей – 862, неблагополучных семьей – 98. </w:t>
      </w:r>
    </w:p>
    <w:p w:rsidR="009E33B0" w:rsidRPr="008C40EC" w:rsidRDefault="009E33B0" w:rsidP="009E33B0">
      <w:pPr>
        <w:shd w:val="clear" w:color="auto" w:fill="FFFFFF"/>
        <w:ind w:firstLine="709"/>
        <w:contextualSpacing/>
        <w:jc w:val="both"/>
        <w:textAlignment w:val="baseline"/>
      </w:pPr>
      <w:r w:rsidRPr="008C40EC">
        <w:t xml:space="preserve">В районе проживают 249 детей-сирот и детей, оставшихся без попечения родителей. </w:t>
      </w:r>
    </w:p>
    <w:p w:rsidR="009E33B0" w:rsidRPr="003801BF" w:rsidRDefault="009E33B0" w:rsidP="009E33B0">
      <w:pPr>
        <w:shd w:val="clear" w:color="auto" w:fill="FFFFFF"/>
        <w:ind w:firstLine="709"/>
        <w:contextualSpacing/>
        <w:jc w:val="right"/>
        <w:textAlignment w:val="baseline"/>
      </w:pPr>
    </w:p>
    <w:p w:rsidR="009E33B0" w:rsidRPr="003801BF" w:rsidRDefault="009E33B0" w:rsidP="009E33B0">
      <w:pPr>
        <w:shd w:val="clear" w:color="auto" w:fill="FFFFFF"/>
        <w:ind w:firstLine="709"/>
        <w:contextualSpacing/>
        <w:jc w:val="right"/>
        <w:textAlignment w:val="baseline"/>
      </w:pPr>
      <w:r w:rsidRPr="003801BF">
        <w:t>Таблица</w:t>
      </w:r>
      <w:proofErr w:type="gramStart"/>
      <w:r>
        <w:t>1</w:t>
      </w:r>
      <w:proofErr w:type="gramEnd"/>
      <w:r>
        <w:t>.</w:t>
      </w:r>
      <w:r w:rsidRPr="003801BF">
        <w:t xml:space="preserve"> </w:t>
      </w:r>
      <w:r>
        <w:t>4</w:t>
      </w:r>
    </w:p>
    <w:tbl>
      <w:tblPr>
        <w:tblW w:w="9924" w:type="dxa"/>
        <w:tblInd w:w="-176" w:type="dxa"/>
        <w:shd w:val="clear" w:color="auto" w:fill="FFFFFF"/>
        <w:tblCellMar>
          <w:left w:w="0" w:type="dxa"/>
          <w:right w:w="0" w:type="dxa"/>
        </w:tblCellMar>
        <w:tblLook w:val="04A0"/>
      </w:tblPr>
      <w:tblGrid>
        <w:gridCol w:w="7514"/>
        <w:gridCol w:w="1134"/>
        <w:gridCol w:w="1276"/>
      </w:tblGrid>
      <w:tr w:rsidR="009E33B0" w:rsidRPr="0063530B" w:rsidTr="009E33B0">
        <w:trPr>
          <w:trHeight w:val="328"/>
        </w:trPr>
        <w:tc>
          <w:tcPr>
            <w:tcW w:w="7514"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9E33B0" w:rsidRPr="0063530B" w:rsidRDefault="009E33B0" w:rsidP="009E33B0">
            <w:pPr>
              <w:ind w:right="28" w:firstLine="34"/>
              <w:contextualSpacing/>
              <w:jc w:val="both"/>
              <w:rPr>
                <w:sz w:val="21"/>
                <w:szCs w:val="21"/>
              </w:rPr>
            </w:pPr>
            <w:r w:rsidRPr="0063530B">
              <w:rPr>
                <w:sz w:val="21"/>
                <w:szCs w:val="21"/>
              </w:rPr>
              <w:t>Наименование показателя</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E33B0" w:rsidRPr="0063530B" w:rsidRDefault="009E33B0" w:rsidP="009E33B0">
            <w:pPr>
              <w:ind w:right="28" w:firstLine="33"/>
              <w:contextualSpacing/>
              <w:jc w:val="center"/>
              <w:textAlignment w:val="baseline"/>
              <w:rPr>
                <w:sz w:val="21"/>
                <w:szCs w:val="21"/>
              </w:rPr>
            </w:pPr>
            <w:r w:rsidRPr="0063530B">
              <w:rPr>
                <w:sz w:val="21"/>
                <w:szCs w:val="21"/>
              </w:rPr>
              <w:t>2016 г.</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E33B0" w:rsidRPr="0063530B" w:rsidRDefault="009E33B0" w:rsidP="009E33B0">
            <w:pPr>
              <w:ind w:right="28" w:firstLine="33"/>
              <w:contextualSpacing/>
              <w:jc w:val="center"/>
              <w:textAlignment w:val="baseline"/>
              <w:rPr>
                <w:sz w:val="21"/>
                <w:szCs w:val="21"/>
              </w:rPr>
            </w:pPr>
            <w:r w:rsidRPr="0063530B">
              <w:rPr>
                <w:sz w:val="21"/>
                <w:szCs w:val="21"/>
              </w:rPr>
              <w:t>2017 г.</w:t>
            </w:r>
          </w:p>
        </w:tc>
      </w:tr>
      <w:tr w:rsidR="009E33B0" w:rsidRPr="0063530B" w:rsidTr="009E33B0">
        <w:trPr>
          <w:trHeight w:val="351"/>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9E33B0" w:rsidRPr="0063530B" w:rsidRDefault="009E33B0" w:rsidP="009E33B0">
            <w:pPr>
              <w:ind w:right="30" w:firstLine="34"/>
              <w:contextualSpacing/>
              <w:jc w:val="both"/>
              <w:textAlignment w:val="baseline"/>
              <w:rPr>
                <w:color w:val="000000"/>
                <w:sz w:val="21"/>
                <w:szCs w:val="21"/>
              </w:rPr>
            </w:pPr>
            <w:r w:rsidRPr="0063530B">
              <w:rPr>
                <w:color w:val="000000"/>
                <w:sz w:val="21"/>
                <w:szCs w:val="21"/>
              </w:rPr>
              <w:t>Количество детского населения в районе</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E33B0" w:rsidRPr="0063530B" w:rsidRDefault="009E33B0" w:rsidP="009E33B0">
            <w:pPr>
              <w:ind w:right="30" w:firstLine="33"/>
              <w:contextualSpacing/>
              <w:jc w:val="both"/>
              <w:textAlignment w:val="baseline"/>
              <w:rPr>
                <w:color w:val="000000"/>
                <w:sz w:val="21"/>
                <w:szCs w:val="21"/>
              </w:rPr>
            </w:pPr>
            <w:r w:rsidRPr="0063530B">
              <w:rPr>
                <w:color w:val="000000"/>
                <w:sz w:val="21"/>
                <w:szCs w:val="21"/>
              </w:rPr>
              <w:t>9305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E33B0" w:rsidRPr="0063530B" w:rsidRDefault="009E33B0" w:rsidP="009E33B0">
            <w:pPr>
              <w:ind w:right="30" w:firstLine="33"/>
              <w:contextualSpacing/>
              <w:jc w:val="both"/>
              <w:textAlignment w:val="baseline"/>
              <w:rPr>
                <w:color w:val="000000"/>
                <w:sz w:val="21"/>
                <w:szCs w:val="21"/>
              </w:rPr>
            </w:pPr>
            <w:r w:rsidRPr="0063530B">
              <w:rPr>
                <w:color w:val="000000"/>
                <w:sz w:val="21"/>
                <w:szCs w:val="21"/>
              </w:rPr>
              <w:t>9332</w:t>
            </w:r>
          </w:p>
        </w:tc>
      </w:tr>
      <w:tr w:rsidR="009E33B0" w:rsidRPr="0063530B" w:rsidTr="009E33B0">
        <w:trPr>
          <w:trHeight w:val="261"/>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9E33B0" w:rsidRPr="0063530B" w:rsidRDefault="009E33B0" w:rsidP="009E33B0">
            <w:pPr>
              <w:ind w:right="30" w:firstLine="34"/>
              <w:contextualSpacing/>
              <w:jc w:val="both"/>
              <w:textAlignment w:val="baseline"/>
              <w:rPr>
                <w:color w:val="000000"/>
                <w:sz w:val="21"/>
                <w:szCs w:val="21"/>
              </w:rPr>
            </w:pPr>
            <w:r w:rsidRPr="0063530B">
              <w:rPr>
                <w:color w:val="000000"/>
                <w:sz w:val="21"/>
                <w:szCs w:val="21"/>
              </w:rPr>
              <w:t>Количество детей-сирот и детей, оставшихся без попечения родителей, в том числе:</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E33B0" w:rsidRPr="0063530B" w:rsidRDefault="009E33B0" w:rsidP="009E33B0">
            <w:pPr>
              <w:ind w:right="30" w:firstLine="33"/>
              <w:contextualSpacing/>
              <w:jc w:val="both"/>
              <w:textAlignment w:val="baseline"/>
              <w:rPr>
                <w:color w:val="000000"/>
                <w:sz w:val="21"/>
                <w:szCs w:val="21"/>
              </w:rPr>
            </w:pPr>
            <w:r w:rsidRPr="0063530B">
              <w:rPr>
                <w:color w:val="000000"/>
                <w:sz w:val="21"/>
                <w:szCs w:val="21"/>
              </w:rPr>
              <w:t>265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E33B0" w:rsidRPr="0063530B" w:rsidRDefault="009E33B0" w:rsidP="009E33B0">
            <w:pPr>
              <w:ind w:right="30" w:firstLine="33"/>
              <w:contextualSpacing/>
              <w:jc w:val="both"/>
              <w:textAlignment w:val="baseline"/>
              <w:rPr>
                <w:color w:val="000000"/>
                <w:sz w:val="21"/>
                <w:szCs w:val="21"/>
              </w:rPr>
            </w:pPr>
            <w:r w:rsidRPr="0063530B">
              <w:rPr>
                <w:color w:val="000000"/>
                <w:sz w:val="21"/>
                <w:szCs w:val="21"/>
              </w:rPr>
              <w:t>249</w:t>
            </w:r>
          </w:p>
        </w:tc>
      </w:tr>
      <w:tr w:rsidR="009E33B0" w:rsidRPr="0063530B" w:rsidTr="009E33B0">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9E33B0" w:rsidRPr="0063530B" w:rsidRDefault="009E33B0" w:rsidP="009E33B0">
            <w:pPr>
              <w:ind w:right="30" w:firstLine="34"/>
              <w:contextualSpacing/>
              <w:jc w:val="both"/>
              <w:textAlignment w:val="baseline"/>
              <w:rPr>
                <w:color w:val="000000"/>
                <w:sz w:val="21"/>
                <w:szCs w:val="21"/>
              </w:rPr>
            </w:pPr>
            <w:r w:rsidRPr="0063530B">
              <w:rPr>
                <w:color w:val="000000"/>
                <w:sz w:val="21"/>
                <w:szCs w:val="21"/>
              </w:rPr>
              <w:t>воспитывается в семьях усыновителей</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E33B0" w:rsidRPr="0063530B" w:rsidRDefault="009E33B0" w:rsidP="009E33B0">
            <w:pPr>
              <w:ind w:right="30" w:firstLine="33"/>
              <w:contextualSpacing/>
              <w:jc w:val="both"/>
              <w:textAlignment w:val="baseline"/>
              <w:rPr>
                <w:color w:val="000000"/>
                <w:sz w:val="21"/>
                <w:szCs w:val="21"/>
              </w:rPr>
            </w:pPr>
            <w:r w:rsidRPr="0063530B">
              <w:rPr>
                <w:color w:val="000000"/>
                <w:sz w:val="21"/>
                <w:szCs w:val="21"/>
              </w:rPr>
              <w:t>1</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E33B0" w:rsidRPr="0063530B" w:rsidRDefault="009E33B0" w:rsidP="009E33B0">
            <w:pPr>
              <w:ind w:right="30" w:firstLine="33"/>
              <w:contextualSpacing/>
              <w:jc w:val="both"/>
              <w:textAlignment w:val="baseline"/>
              <w:rPr>
                <w:color w:val="000000"/>
                <w:sz w:val="21"/>
                <w:szCs w:val="21"/>
              </w:rPr>
            </w:pPr>
            <w:r w:rsidRPr="0063530B">
              <w:rPr>
                <w:color w:val="000000"/>
                <w:sz w:val="21"/>
                <w:szCs w:val="21"/>
              </w:rPr>
              <w:t>45</w:t>
            </w:r>
          </w:p>
        </w:tc>
      </w:tr>
      <w:tr w:rsidR="009E33B0" w:rsidRPr="0063530B" w:rsidTr="009E33B0">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9E33B0" w:rsidRPr="0063530B" w:rsidRDefault="009E33B0" w:rsidP="009E33B0">
            <w:pPr>
              <w:ind w:right="30" w:firstLine="34"/>
              <w:contextualSpacing/>
              <w:jc w:val="both"/>
              <w:textAlignment w:val="baseline"/>
              <w:rPr>
                <w:color w:val="000000"/>
                <w:sz w:val="21"/>
                <w:szCs w:val="21"/>
              </w:rPr>
            </w:pPr>
            <w:r w:rsidRPr="0063530B">
              <w:rPr>
                <w:color w:val="000000"/>
                <w:sz w:val="21"/>
                <w:szCs w:val="21"/>
              </w:rPr>
              <w:t>воспитывается в семьях опекунов</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E33B0" w:rsidRPr="0063530B" w:rsidRDefault="009E33B0" w:rsidP="009E33B0">
            <w:pPr>
              <w:ind w:right="30" w:firstLine="33"/>
              <w:contextualSpacing/>
              <w:jc w:val="both"/>
              <w:textAlignment w:val="baseline"/>
              <w:rPr>
                <w:color w:val="000000"/>
                <w:sz w:val="21"/>
                <w:szCs w:val="21"/>
              </w:rPr>
            </w:pPr>
            <w:r w:rsidRPr="0063530B">
              <w:rPr>
                <w:color w:val="000000"/>
                <w:sz w:val="21"/>
                <w:szCs w:val="21"/>
              </w:rPr>
              <w:t>192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E33B0" w:rsidRPr="0063530B" w:rsidRDefault="009E33B0" w:rsidP="009E33B0">
            <w:pPr>
              <w:ind w:right="30" w:firstLine="33"/>
              <w:contextualSpacing/>
              <w:jc w:val="both"/>
              <w:textAlignment w:val="baseline"/>
              <w:rPr>
                <w:color w:val="000000"/>
                <w:sz w:val="21"/>
                <w:szCs w:val="21"/>
              </w:rPr>
            </w:pPr>
            <w:r w:rsidRPr="0063530B">
              <w:rPr>
                <w:color w:val="000000"/>
                <w:sz w:val="21"/>
                <w:szCs w:val="21"/>
              </w:rPr>
              <w:t>183</w:t>
            </w:r>
          </w:p>
        </w:tc>
      </w:tr>
      <w:tr w:rsidR="009E33B0" w:rsidRPr="0063530B" w:rsidTr="009E33B0">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9E33B0" w:rsidRPr="0063530B" w:rsidRDefault="009E33B0" w:rsidP="009E33B0">
            <w:pPr>
              <w:ind w:right="30" w:firstLine="34"/>
              <w:contextualSpacing/>
              <w:jc w:val="both"/>
              <w:textAlignment w:val="baseline"/>
              <w:rPr>
                <w:color w:val="000000"/>
                <w:sz w:val="21"/>
                <w:szCs w:val="21"/>
              </w:rPr>
            </w:pPr>
            <w:r w:rsidRPr="0063530B">
              <w:rPr>
                <w:color w:val="000000"/>
                <w:sz w:val="21"/>
                <w:szCs w:val="21"/>
              </w:rPr>
              <w:t>воспитывается в приемных семьях</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E33B0" w:rsidRPr="0063530B" w:rsidRDefault="009E33B0" w:rsidP="009E33B0">
            <w:pPr>
              <w:ind w:right="30" w:firstLine="33"/>
              <w:contextualSpacing/>
              <w:jc w:val="both"/>
              <w:textAlignment w:val="baseline"/>
              <w:rPr>
                <w:color w:val="000000"/>
                <w:sz w:val="21"/>
                <w:szCs w:val="21"/>
              </w:rPr>
            </w:pPr>
            <w:r w:rsidRPr="0063530B">
              <w:rPr>
                <w:color w:val="000000"/>
                <w:sz w:val="21"/>
                <w:szCs w:val="21"/>
              </w:rPr>
              <w:t>17</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E33B0" w:rsidRPr="0063530B" w:rsidRDefault="009E33B0" w:rsidP="009E33B0">
            <w:pPr>
              <w:ind w:right="30" w:firstLine="33"/>
              <w:contextualSpacing/>
              <w:jc w:val="both"/>
              <w:textAlignment w:val="baseline"/>
              <w:rPr>
                <w:color w:val="000000"/>
                <w:sz w:val="21"/>
                <w:szCs w:val="21"/>
              </w:rPr>
            </w:pPr>
            <w:r w:rsidRPr="0063530B">
              <w:rPr>
                <w:color w:val="000000"/>
                <w:sz w:val="21"/>
                <w:szCs w:val="21"/>
              </w:rPr>
              <w:t>21</w:t>
            </w:r>
          </w:p>
        </w:tc>
      </w:tr>
      <w:tr w:rsidR="009E33B0" w:rsidRPr="0063530B" w:rsidTr="009E33B0">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9E33B0" w:rsidRPr="0063530B" w:rsidRDefault="009E33B0" w:rsidP="009E33B0">
            <w:pPr>
              <w:ind w:right="30" w:firstLine="34"/>
              <w:contextualSpacing/>
              <w:jc w:val="both"/>
              <w:textAlignment w:val="baseline"/>
              <w:rPr>
                <w:color w:val="000000"/>
                <w:sz w:val="21"/>
                <w:szCs w:val="21"/>
              </w:rPr>
            </w:pPr>
            <w:r w:rsidRPr="0063530B">
              <w:rPr>
                <w:color w:val="000000"/>
                <w:sz w:val="21"/>
                <w:szCs w:val="21"/>
              </w:rPr>
              <w:t>Количество детей, родители которых лишены родительских прав за год</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E33B0" w:rsidRPr="0063530B" w:rsidRDefault="009E33B0" w:rsidP="009E33B0">
            <w:pPr>
              <w:ind w:right="30" w:firstLine="33"/>
              <w:contextualSpacing/>
              <w:jc w:val="both"/>
              <w:textAlignment w:val="baseline"/>
              <w:rPr>
                <w:color w:val="000000"/>
                <w:sz w:val="21"/>
                <w:szCs w:val="21"/>
              </w:rPr>
            </w:pPr>
            <w:r w:rsidRPr="0063530B">
              <w:rPr>
                <w:color w:val="000000"/>
                <w:sz w:val="21"/>
                <w:szCs w:val="21"/>
              </w:rPr>
              <w:t>17 род./ 21дет.</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E33B0" w:rsidRPr="0063530B" w:rsidRDefault="009E33B0" w:rsidP="009E33B0">
            <w:pPr>
              <w:ind w:right="30" w:firstLine="33"/>
              <w:contextualSpacing/>
              <w:jc w:val="both"/>
              <w:textAlignment w:val="baseline"/>
              <w:rPr>
                <w:color w:val="000000"/>
                <w:sz w:val="21"/>
                <w:szCs w:val="21"/>
              </w:rPr>
            </w:pPr>
            <w:r w:rsidRPr="0063530B">
              <w:rPr>
                <w:color w:val="000000"/>
                <w:sz w:val="21"/>
                <w:szCs w:val="21"/>
              </w:rPr>
              <w:t>1 род/ 1 дет.</w:t>
            </w:r>
          </w:p>
        </w:tc>
      </w:tr>
      <w:tr w:rsidR="009E33B0" w:rsidRPr="0063530B" w:rsidTr="009E33B0">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9E33B0" w:rsidRPr="0063530B" w:rsidRDefault="009E33B0" w:rsidP="009E33B0">
            <w:pPr>
              <w:ind w:right="30" w:firstLine="34"/>
              <w:contextualSpacing/>
              <w:jc w:val="both"/>
              <w:textAlignment w:val="baseline"/>
              <w:rPr>
                <w:color w:val="000000"/>
                <w:sz w:val="21"/>
                <w:szCs w:val="21"/>
              </w:rPr>
            </w:pPr>
            <w:r w:rsidRPr="0063530B">
              <w:rPr>
                <w:color w:val="000000"/>
                <w:sz w:val="21"/>
                <w:szCs w:val="21"/>
              </w:rPr>
              <w:t>Количество детей-сирот и детей, оставшихся без попечения родителей, выявленных за год, из них:</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E33B0" w:rsidRPr="0063530B" w:rsidRDefault="009E33B0" w:rsidP="009E33B0">
            <w:pPr>
              <w:ind w:right="30" w:firstLine="33"/>
              <w:contextualSpacing/>
              <w:jc w:val="center"/>
              <w:textAlignment w:val="baseline"/>
              <w:rPr>
                <w:color w:val="000000"/>
                <w:sz w:val="21"/>
                <w:szCs w:val="21"/>
              </w:rPr>
            </w:pPr>
            <w:r w:rsidRPr="0063530B">
              <w:rPr>
                <w:color w:val="000000"/>
                <w:sz w:val="21"/>
                <w:szCs w:val="21"/>
              </w:rPr>
              <w:t>35</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E33B0" w:rsidRPr="0063530B" w:rsidRDefault="009E33B0" w:rsidP="009E33B0">
            <w:pPr>
              <w:ind w:right="30" w:firstLine="33"/>
              <w:contextualSpacing/>
              <w:jc w:val="center"/>
              <w:textAlignment w:val="baseline"/>
              <w:rPr>
                <w:color w:val="000000"/>
                <w:sz w:val="21"/>
                <w:szCs w:val="21"/>
              </w:rPr>
            </w:pPr>
            <w:r w:rsidRPr="0063530B">
              <w:rPr>
                <w:color w:val="000000"/>
                <w:sz w:val="21"/>
                <w:szCs w:val="21"/>
              </w:rPr>
              <w:t>28</w:t>
            </w:r>
          </w:p>
        </w:tc>
      </w:tr>
      <w:tr w:rsidR="009E33B0" w:rsidRPr="0063530B" w:rsidTr="009E33B0">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9E33B0" w:rsidRPr="0063530B" w:rsidRDefault="009E33B0" w:rsidP="009E33B0">
            <w:pPr>
              <w:ind w:right="30" w:firstLine="34"/>
              <w:contextualSpacing/>
              <w:jc w:val="both"/>
              <w:textAlignment w:val="baseline"/>
              <w:rPr>
                <w:color w:val="000000"/>
                <w:sz w:val="21"/>
                <w:szCs w:val="21"/>
              </w:rPr>
            </w:pPr>
            <w:r w:rsidRPr="0063530B">
              <w:rPr>
                <w:color w:val="000000"/>
                <w:sz w:val="21"/>
                <w:szCs w:val="21"/>
              </w:rPr>
              <w:t>- количество детей, переданных в семьи, родители которых восстановлены в родительских правах за год,</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E33B0" w:rsidRPr="0063530B" w:rsidRDefault="009E33B0" w:rsidP="009E33B0">
            <w:pPr>
              <w:ind w:right="30" w:firstLine="33"/>
              <w:contextualSpacing/>
              <w:jc w:val="center"/>
              <w:textAlignment w:val="baseline"/>
              <w:rPr>
                <w:color w:val="000000"/>
                <w:sz w:val="21"/>
                <w:szCs w:val="21"/>
              </w:rPr>
            </w:pPr>
            <w:r w:rsidRPr="0063530B">
              <w:rPr>
                <w:color w:val="000000"/>
                <w:sz w:val="21"/>
                <w:szCs w:val="21"/>
              </w:rPr>
              <w:t>1</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E33B0" w:rsidRPr="0063530B" w:rsidRDefault="009E33B0" w:rsidP="009E33B0">
            <w:pPr>
              <w:ind w:right="30" w:firstLine="33"/>
              <w:contextualSpacing/>
              <w:jc w:val="center"/>
              <w:textAlignment w:val="baseline"/>
              <w:rPr>
                <w:color w:val="000000"/>
                <w:sz w:val="21"/>
                <w:szCs w:val="21"/>
              </w:rPr>
            </w:pPr>
            <w:r w:rsidRPr="0063530B">
              <w:rPr>
                <w:color w:val="000000"/>
                <w:sz w:val="21"/>
                <w:szCs w:val="21"/>
              </w:rPr>
              <w:t>1</w:t>
            </w:r>
          </w:p>
        </w:tc>
      </w:tr>
      <w:tr w:rsidR="009E33B0" w:rsidRPr="0063530B" w:rsidTr="008C40EC">
        <w:trPr>
          <w:trHeight w:val="400"/>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9E33B0" w:rsidRPr="0063530B" w:rsidRDefault="009E33B0" w:rsidP="009E33B0">
            <w:pPr>
              <w:ind w:right="30" w:firstLine="34"/>
              <w:contextualSpacing/>
              <w:jc w:val="both"/>
              <w:textAlignment w:val="baseline"/>
              <w:rPr>
                <w:color w:val="000000"/>
                <w:sz w:val="21"/>
                <w:szCs w:val="21"/>
              </w:rPr>
            </w:pPr>
            <w:r w:rsidRPr="0063530B">
              <w:rPr>
                <w:color w:val="000000"/>
                <w:sz w:val="21"/>
                <w:szCs w:val="21"/>
              </w:rPr>
              <w:t>- передано под опеку, в приемную семью,</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E33B0" w:rsidRPr="0063530B" w:rsidRDefault="009E33B0" w:rsidP="009E33B0">
            <w:pPr>
              <w:ind w:right="30" w:firstLine="33"/>
              <w:contextualSpacing/>
              <w:jc w:val="center"/>
              <w:textAlignment w:val="baseline"/>
              <w:rPr>
                <w:color w:val="000000"/>
                <w:sz w:val="21"/>
                <w:szCs w:val="21"/>
              </w:rPr>
            </w:pPr>
            <w:r w:rsidRPr="0063530B">
              <w:rPr>
                <w:color w:val="000000"/>
                <w:sz w:val="21"/>
                <w:szCs w:val="21"/>
              </w:rPr>
              <w:t>32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E33B0" w:rsidRPr="0063530B" w:rsidRDefault="009E33B0" w:rsidP="009E33B0">
            <w:pPr>
              <w:ind w:right="30" w:firstLine="33"/>
              <w:contextualSpacing/>
              <w:jc w:val="center"/>
              <w:textAlignment w:val="baseline"/>
              <w:rPr>
                <w:color w:val="000000"/>
                <w:sz w:val="21"/>
                <w:szCs w:val="21"/>
              </w:rPr>
            </w:pPr>
            <w:r w:rsidRPr="0063530B">
              <w:rPr>
                <w:color w:val="000000"/>
                <w:sz w:val="21"/>
                <w:szCs w:val="21"/>
              </w:rPr>
              <w:t>17</w:t>
            </w:r>
          </w:p>
        </w:tc>
      </w:tr>
      <w:tr w:rsidR="009E33B0" w:rsidRPr="0063530B" w:rsidTr="009E33B0">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9E33B0" w:rsidRPr="0063530B" w:rsidRDefault="009E33B0" w:rsidP="009E33B0">
            <w:pPr>
              <w:ind w:right="30" w:firstLine="34"/>
              <w:contextualSpacing/>
              <w:jc w:val="right"/>
              <w:textAlignment w:val="baseline"/>
              <w:rPr>
                <w:sz w:val="21"/>
                <w:szCs w:val="21"/>
              </w:rPr>
            </w:pPr>
            <w:r w:rsidRPr="0063530B">
              <w:rPr>
                <w:sz w:val="21"/>
                <w:szCs w:val="21"/>
              </w:rPr>
              <w:t>- передано на усыновление,</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E33B0" w:rsidRPr="0063530B" w:rsidRDefault="009E33B0" w:rsidP="009E33B0">
            <w:pPr>
              <w:ind w:right="30" w:firstLine="33"/>
              <w:contextualSpacing/>
              <w:jc w:val="center"/>
              <w:textAlignment w:val="baseline"/>
              <w:rPr>
                <w:sz w:val="21"/>
                <w:szCs w:val="21"/>
              </w:rPr>
            </w:pPr>
            <w:r w:rsidRPr="0063530B">
              <w:rPr>
                <w:sz w:val="21"/>
                <w:szCs w:val="21"/>
              </w:rPr>
              <w:t>1</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E33B0" w:rsidRPr="0063530B" w:rsidRDefault="009E33B0" w:rsidP="009E33B0">
            <w:pPr>
              <w:ind w:right="30" w:firstLine="33"/>
              <w:contextualSpacing/>
              <w:jc w:val="center"/>
              <w:textAlignment w:val="baseline"/>
              <w:rPr>
                <w:sz w:val="21"/>
                <w:szCs w:val="21"/>
              </w:rPr>
            </w:pPr>
            <w:r w:rsidRPr="0063530B">
              <w:rPr>
                <w:sz w:val="21"/>
                <w:szCs w:val="21"/>
              </w:rPr>
              <w:t>1</w:t>
            </w:r>
          </w:p>
        </w:tc>
      </w:tr>
      <w:tr w:rsidR="009E33B0" w:rsidRPr="0063530B" w:rsidTr="009E33B0">
        <w:trPr>
          <w:trHeight w:val="297"/>
        </w:trPr>
        <w:tc>
          <w:tcPr>
            <w:tcW w:w="7514"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9E33B0" w:rsidRPr="0063530B" w:rsidRDefault="009E33B0" w:rsidP="009E33B0">
            <w:pPr>
              <w:ind w:right="30" w:firstLine="34"/>
              <w:contextualSpacing/>
              <w:jc w:val="right"/>
              <w:textAlignment w:val="baseline"/>
              <w:rPr>
                <w:color w:val="000000"/>
                <w:sz w:val="21"/>
                <w:szCs w:val="21"/>
              </w:rPr>
            </w:pPr>
            <w:r w:rsidRPr="0063530B">
              <w:rPr>
                <w:color w:val="000000"/>
                <w:sz w:val="21"/>
                <w:szCs w:val="21"/>
              </w:rPr>
              <w:t>- возвращено родителям.</w:t>
            </w:r>
          </w:p>
        </w:tc>
        <w:tc>
          <w:tcPr>
            <w:tcW w:w="113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E33B0" w:rsidRPr="0063530B" w:rsidRDefault="009E33B0" w:rsidP="009E33B0">
            <w:pPr>
              <w:ind w:right="30" w:firstLine="33"/>
              <w:contextualSpacing/>
              <w:jc w:val="center"/>
              <w:textAlignment w:val="baseline"/>
              <w:rPr>
                <w:color w:val="000000"/>
                <w:sz w:val="21"/>
                <w:szCs w:val="21"/>
              </w:rPr>
            </w:pPr>
            <w:r w:rsidRPr="0063530B">
              <w:rPr>
                <w:color w:val="000000"/>
                <w:sz w:val="21"/>
                <w:szCs w:val="21"/>
              </w:rPr>
              <w:t>1</w:t>
            </w:r>
          </w:p>
        </w:tc>
        <w:tc>
          <w:tcPr>
            <w:tcW w:w="1276"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E33B0" w:rsidRPr="0063530B" w:rsidRDefault="009E33B0" w:rsidP="009E33B0">
            <w:pPr>
              <w:ind w:right="30" w:firstLine="33"/>
              <w:contextualSpacing/>
              <w:jc w:val="center"/>
              <w:textAlignment w:val="baseline"/>
              <w:rPr>
                <w:color w:val="000000"/>
                <w:sz w:val="21"/>
                <w:szCs w:val="21"/>
              </w:rPr>
            </w:pPr>
            <w:r w:rsidRPr="0063530B">
              <w:rPr>
                <w:color w:val="000000"/>
                <w:sz w:val="21"/>
                <w:szCs w:val="21"/>
              </w:rPr>
              <w:t>3</w:t>
            </w:r>
          </w:p>
        </w:tc>
      </w:tr>
      <w:tr w:rsidR="009E33B0" w:rsidRPr="0063530B" w:rsidTr="009E33B0">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9E33B0" w:rsidRPr="0063530B" w:rsidRDefault="009E33B0" w:rsidP="009E33B0">
            <w:pPr>
              <w:ind w:right="30" w:firstLine="34"/>
              <w:contextualSpacing/>
              <w:textAlignment w:val="baseline"/>
              <w:rPr>
                <w:sz w:val="21"/>
                <w:szCs w:val="21"/>
              </w:rPr>
            </w:pPr>
            <w:r w:rsidRPr="0063530B">
              <w:rPr>
                <w:sz w:val="21"/>
                <w:szCs w:val="21"/>
              </w:rPr>
              <w:t>Количество возвратов детей из замещающих семей в детские дома, передача другому опекуну</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E33B0" w:rsidRPr="0063530B" w:rsidRDefault="009E33B0" w:rsidP="009E33B0">
            <w:pPr>
              <w:ind w:right="30" w:firstLine="33"/>
              <w:contextualSpacing/>
              <w:jc w:val="center"/>
              <w:textAlignment w:val="baseline"/>
              <w:rPr>
                <w:sz w:val="21"/>
                <w:szCs w:val="21"/>
              </w:rPr>
            </w:pPr>
            <w:r w:rsidRPr="0063530B">
              <w:rPr>
                <w:sz w:val="21"/>
                <w:szCs w:val="21"/>
              </w:rPr>
              <w:t>1</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E33B0" w:rsidRPr="0063530B" w:rsidRDefault="009E33B0" w:rsidP="009E33B0">
            <w:pPr>
              <w:ind w:right="30" w:firstLine="33"/>
              <w:contextualSpacing/>
              <w:jc w:val="center"/>
              <w:textAlignment w:val="baseline"/>
              <w:rPr>
                <w:sz w:val="21"/>
                <w:szCs w:val="21"/>
              </w:rPr>
            </w:pPr>
            <w:r w:rsidRPr="0063530B">
              <w:rPr>
                <w:sz w:val="21"/>
                <w:szCs w:val="21"/>
              </w:rPr>
              <w:t>8</w:t>
            </w:r>
          </w:p>
        </w:tc>
      </w:tr>
      <w:tr w:rsidR="009E33B0" w:rsidRPr="0063530B" w:rsidTr="009E33B0">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9E33B0" w:rsidRPr="0063530B" w:rsidRDefault="009E33B0" w:rsidP="009E33B0">
            <w:pPr>
              <w:ind w:right="30" w:firstLine="34"/>
              <w:contextualSpacing/>
              <w:textAlignment w:val="baseline"/>
              <w:rPr>
                <w:color w:val="000000"/>
                <w:sz w:val="21"/>
                <w:szCs w:val="21"/>
              </w:rPr>
            </w:pPr>
            <w:r w:rsidRPr="0063530B">
              <w:rPr>
                <w:color w:val="000000"/>
                <w:sz w:val="21"/>
                <w:szCs w:val="21"/>
              </w:rPr>
              <w:t>Количество детей-сирот, детей, оставшихся без попечения родителей, лиц из их числа, и которые были обеспечены жильем по программе строительства жилья для детей-сирот</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E33B0" w:rsidRPr="0063530B" w:rsidRDefault="009E33B0" w:rsidP="009E33B0">
            <w:pPr>
              <w:ind w:right="30" w:firstLine="33"/>
              <w:contextualSpacing/>
              <w:jc w:val="center"/>
              <w:textAlignment w:val="baseline"/>
              <w:rPr>
                <w:color w:val="000000"/>
                <w:sz w:val="21"/>
                <w:szCs w:val="21"/>
              </w:rPr>
            </w:pPr>
            <w:r w:rsidRPr="0063530B">
              <w:rPr>
                <w:color w:val="000000"/>
                <w:sz w:val="21"/>
                <w:szCs w:val="21"/>
              </w:rPr>
              <w:t>-</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E33B0" w:rsidRPr="0063530B" w:rsidRDefault="009E33B0" w:rsidP="009E33B0">
            <w:pPr>
              <w:ind w:right="30" w:firstLine="33"/>
              <w:contextualSpacing/>
              <w:jc w:val="center"/>
              <w:textAlignment w:val="baseline"/>
              <w:rPr>
                <w:color w:val="000000"/>
                <w:sz w:val="21"/>
                <w:szCs w:val="21"/>
              </w:rPr>
            </w:pPr>
            <w:r w:rsidRPr="0063530B">
              <w:rPr>
                <w:color w:val="000000"/>
                <w:sz w:val="21"/>
                <w:szCs w:val="21"/>
              </w:rPr>
              <w:t>28</w:t>
            </w:r>
          </w:p>
        </w:tc>
      </w:tr>
    </w:tbl>
    <w:p w:rsidR="009E33B0" w:rsidRPr="003801BF" w:rsidRDefault="009E33B0" w:rsidP="008C40EC">
      <w:pPr>
        <w:shd w:val="clear" w:color="auto" w:fill="FFFFFF"/>
        <w:ind w:firstLine="709"/>
        <w:contextualSpacing/>
        <w:jc w:val="both"/>
        <w:textAlignment w:val="baseline"/>
        <w:rPr>
          <w:color w:val="000000"/>
          <w:bdr w:val="none" w:sz="0" w:space="0" w:color="auto" w:frame="1"/>
        </w:rPr>
      </w:pPr>
      <w:r w:rsidRPr="003801BF">
        <w:rPr>
          <w:color w:val="000000"/>
          <w:bdr w:val="none" w:sz="0" w:space="0" w:color="auto" w:frame="1"/>
        </w:rPr>
        <w:t xml:space="preserve">         На территории Чернышевского района проживают 150 семей с детьми-инвалидами, 225 семей с родителями-инвалидами.</w:t>
      </w:r>
    </w:p>
    <w:p w:rsidR="009E33B0" w:rsidRPr="003801BF" w:rsidRDefault="009E33B0" w:rsidP="009E33B0">
      <w:pPr>
        <w:ind w:firstLine="709"/>
        <w:contextualSpacing/>
        <w:jc w:val="both"/>
        <w:rPr>
          <w:b/>
        </w:rPr>
      </w:pPr>
    </w:p>
    <w:p w:rsidR="009E33B0" w:rsidRDefault="009E33B0" w:rsidP="009E33B0">
      <w:pPr>
        <w:ind w:firstLine="709"/>
        <w:contextualSpacing/>
        <w:jc w:val="both"/>
        <w:rPr>
          <w:b/>
        </w:rPr>
      </w:pPr>
      <w:r w:rsidRPr="00A620EB">
        <w:rPr>
          <w:b/>
        </w:rPr>
        <w:t>Физическая культура и спорт</w:t>
      </w:r>
    </w:p>
    <w:p w:rsidR="009E33B0" w:rsidRPr="007F01FA" w:rsidRDefault="009E33B0" w:rsidP="009E33B0">
      <w:pPr>
        <w:ind w:firstLine="709"/>
        <w:contextualSpacing/>
        <w:jc w:val="both"/>
      </w:pPr>
      <w:r w:rsidRPr="007F01FA">
        <w:t>Одной из основных целей физкультурно-массовой работы является охват занятиями физкультурой и спортом всех категорий населения. В 2017 году численность занимающихся спортом составила 10075 чел. (2016г - 10047 чел.) или 100,3% к АППГ, в т.ч.:</w:t>
      </w:r>
    </w:p>
    <w:p w:rsidR="009E33B0" w:rsidRPr="007F01FA" w:rsidRDefault="009E33B0" w:rsidP="009E33B0">
      <w:pPr>
        <w:ind w:firstLine="709"/>
        <w:contextualSpacing/>
        <w:jc w:val="both"/>
      </w:pPr>
      <w:r w:rsidRPr="007F01FA">
        <w:t>- дошкольные образовательные организации – 1568 чел.;</w:t>
      </w:r>
    </w:p>
    <w:p w:rsidR="009E33B0" w:rsidRPr="007F01FA" w:rsidRDefault="009E33B0" w:rsidP="009E33B0">
      <w:pPr>
        <w:ind w:firstLine="709"/>
        <w:contextualSpacing/>
        <w:jc w:val="both"/>
      </w:pPr>
      <w:r w:rsidRPr="007F01FA">
        <w:t>- общеобразовательные организации – 3169 чел.</w:t>
      </w:r>
    </w:p>
    <w:p w:rsidR="009E33B0" w:rsidRPr="007F01FA" w:rsidRDefault="009E33B0" w:rsidP="009E33B0">
      <w:pPr>
        <w:ind w:firstLine="709"/>
        <w:contextualSpacing/>
        <w:jc w:val="both"/>
      </w:pPr>
      <w:r w:rsidRPr="007F01FA">
        <w:t>Существует две ведомственных физкультурно-спортивных организации «Локомотив», «Горняк». Совместно с ними проводятся районные, поселковые спортивно-массовые мероприятия. Спортсмены Чернышевского района участвуют в краевых, всероссийских и международных соревнованиях.</w:t>
      </w:r>
    </w:p>
    <w:p w:rsidR="009E33B0" w:rsidRPr="007F01FA" w:rsidRDefault="009E33B0" w:rsidP="009E33B0">
      <w:pPr>
        <w:ind w:firstLine="708"/>
        <w:contextualSpacing/>
        <w:jc w:val="both"/>
      </w:pPr>
      <w:r w:rsidRPr="007F01FA">
        <w:lastRenderedPageBreak/>
        <w:t>Для организации и проведения физкультурно-оздоровительных и спортивно-массовых мероприятий, а также для совершенствования высшего мастерства спортсменов в районе действуют 86 спортивных сооружений.</w:t>
      </w:r>
    </w:p>
    <w:p w:rsidR="009E33B0" w:rsidRPr="007F01FA" w:rsidRDefault="009E33B0" w:rsidP="009E33B0">
      <w:pPr>
        <w:ind w:firstLine="709"/>
        <w:contextualSpacing/>
        <w:jc w:val="both"/>
      </w:pPr>
      <w:r w:rsidRPr="007F01FA">
        <w:t>На 01.01.2018г. в ДЮСШ п. Чернышевск работает 5 отделений по видам спорта. Учебно-тренировочная работа велась по программам, разработанным на основании государственных требований к минимуму содержания, структуре, условиям деятельности учреждений физкультурно-спортивной направленности:</w:t>
      </w:r>
    </w:p>
    <w:p w:rsidR="009E33B0" w:rsidRPr="007F01FA" w:rsidRDefault="009E33B0" w:rsidP="009E33B0">
      <w:pPr>
        <w:ind w:firstLine="709"/>
        <w:contextualSpacing/>
        <w:jc w:val="both"/>
      </w:pPr>
      <w:r w:rsidRPr="007F01FA">
        <w:t xml:space="preserve">- дополнительная </w:t>
      </w:r>
      <w:proofErr w:type="spellStart"/>
      <w:r w:rsidRPr="007F01FA">
        <w:t>предпрофессиональная</w:t>
      </w:r>
      <w:proofErr w:type="spellEnd"/>
      <w:r w:rsidRPr="007F01FA">
        <w:t xml:space="preserve"> программа по </w:t>
      </w:r>
      <w:proofErr w:type="spellStart"/>
      <w:r w:rsidRPr="007F01FA">
        <w:t>пауэролифтингу</w:t>
      </w:r>
      <w:proofErr w:type="spellEnd"/>
      <w:r w:rsidRPr="007F01FA">
        <w:t xml:space="preserve"> (силовое троеборье);</w:t>
      </w:r>
    </w:p>
    <w:p w:rsidR="009E33B0" w:rsidRPr="007F01FA" w:rsidRDefault="009E33B0" w:rsidP="009E33B0">
      <w:pPr>
        <w:ind w:firstLine="709"/>
        <w:contextualSpacing/>
        <w:jc w:val="both"/>
      </w:pPr>
      <w:r w:rsidRPr="007F01FA">
        <w:t xml:space="preserve">- дополнительная </w:t>
      </w:r>
      <w:proofErr w:type="spellStart"/>
      <w:r w:rsidRPr="007F01FA">
        <w:t>предпрофессиональная</w:t>
      </w:r>
      <w:proofErr w:type="spellEnd"/>
      <w:r w:rsidRPr="007F01FA">
        <w:t xml:space="preserve"> программа по шахматам;</w:t>
      </w:r>
    </w:p>
    <w:p w:rsidR="009E33B0" w:rsidRPr="007F01FA" w:rsidRDefault="009E33B0" w:rsidP="009E33B0">
      <w:pPr>
        <w:ind w:firstLine="709"/>
        <w:contextualSpacing/>
        <w:jc w:val="both"/>
      </w:pPr>
      <w:r w:rsidRPr="007F01FA">
        <w:t xml:space="preserve">- дополнительная </w:t>
      </w:r>
      <w:proofErr w:type="spellStart"/>
      <w:r w:rsidRPr="007F01FA">
        <w:t>предпрофессиональная</w:t>
      </w:r>
      <w:proofErr w:type="spellEnd"/>
      <w:r w:rsidRPr="007F01FA">
        <w:t xml:space="preserve"> программа по футболу;</w:t>
      </w:r>
    </w:p>
    <w:p w:rsidR="009E33B0" w:rsidRPr="007F01FA" w:rsidRDefault="009E33B0" w:rsidP="009E33B0">
      <w:pPr>
        <w:ind w:firstLine="709"/>
        <w:contextualSpacing/>
        <w:jc w:val="both"/>
      </w:pPr>
      <w:r w:rsidRPr="007F01FA">
        <w:t xml:space="preserve">- дополнительная </w:t>
      </w:r>
      <w:proofErr w:type="spellStart"/>
      <w:r w:rsidRPr="007F01FA">
        <w:t>предпрофессиональная</w:t>
      </w:r>
      <w:proofErr w:type="spellEnd"/>
      <w:r w:rsidRPr="007F01FA">
        <w:t xml:space="preserve"> программа по хоккею;</w:t>
      </w:r>
    </w:p>
    <w:p w:rsidR="009E33B0" w:rsidRPr="007F01FA" w:rsidRDefault="009E33B0" w:rsidP="009E33B0">
      <w:pPr>
        <w:ind w:firstLine="709"/>
        <w:contextualSpacing/>
        <w:jc w:val="both"/>
      </w:pPr>
      <w:r w:rsidRPr="007F01FA">
        <w:t xml:space="preserve">- дополнительная </w:t>
      </w:r>
      <w:proofErr w:type="spellStart"/>
      <w:r w:rsidRPr="007F01FA">
        <w:t>предпрофессиональная</w:t>
      </w:r>
      <w:proofErr w:type="spellEnd"/>
      <w:r w:rsidRPr="007F01FA">
        <w:t xml:space="preserve"> программа по волейболу;</w:t>
      </w:r>
    </w:p>
    <w:p w:rsidR="009E33B0" w:rsidRPr="007F01FA" w:rsidRDefault="009E33B0" w:rsidP="009E33B0">
      <w:pPr>
        <w:ind w:firstLine="709"/>
        <w:contextualSpacing/>
        <w:jc w:val="both"/>
      </w:pPr>
      <w:r w:rsidRPr="007F01FA">
        <w:t>- дополнительная образовательная программа по шахматам;</w:t>
      </w:r>
    </w:p>
    <w:p w:rsidR="009E33B0" w:rsidRPr="007F01FA" w:rsidRDefault="009E33B0" w:rsidP="009E33B0">
      <w:pPr>
        <w:ind w:firstLine="709"/>
        <w:contextualSpacing/>
        <w:jc w:val="both"/>
      </w:pPr>
      <w:r w:rsidRPr="007F01FA">
        <w:t>- дополнительная образовательная программа по футболу;</w:t>
      </w:r>
    </w:p>
    <w:p w:rsidR="009E33B0" w:rsidRPr="007F01FA" w:rsidRDefault="009E33B0" w:rsidP="009E33B0">
      <w:pPr>
        <w:ind w:firstLine="709"/>
        <w:contextualSpacing/>
        <w:jc w:val="both"/>
      </w:pPr>
      <w:r w:rsidRPr="007F01FA">
        <w:t>- дополнительная образовательная программа по волейболу.</w:t>
      </w:r>
    </w:p>
    <w:p w:rsidR="009E33B0" w:rsidRPr="007F01FA" w:rsidRDefault="009E33B0" w:rsidP="009E33B0">
      <w:pPr>
        <w:ind w:firstLine="709"/>
        <w:contextualSpacing/>
        <w:jc w:val="both"/>
      </w:pPr>
      <w:r w:rsidRPr="007F01FA">
        <w:t>За истекший год посетителями тренировок в ДЮСШ  и ДДТ стали 753 человек.</w:t>
      </w:r>
    </w:p>
    <w:p w:rsidR="009E33B0" w:rsidRPr="007F01FA" w:rsidRDefault="009E33B0" w:rsidP="009E33B0">
      <w:pPr>
        <w:ind w:firstLine="709"/>
        <w:contextualSpacing/>
        <w:jc w:val="both"/>
      </w:pPr>
      <w:r w:rsidRPr="007F01FA">
        <w:t>За 2017 год было подготовлено 276 разрядников, в т.ч. 1 чел. – перворазрядник.</w:t>
      </w:r>
    </w:p>
    <w:p w:rsidR="009E33B0" w:rsidRPr="007F01FA" w:rsidRDefault="009E33B0" w:rsidP="009E33B0">
      <w:pPr>
        <w:ind w:firstLine="709"/>
        <w:contextualSpacing/>
        <w:jc w:val="both"/>
      </w:pPr>
      <w:r w:rsidRPr="007F01FA">
        <w:t>Финансовое обеспечение из всех видов источников составило: 20571,3  тыс. руб., в т.ч. из  внебюджетных источников 125,0 тыс. руб. (2016г. - 11671,7 тыс. руб.), в том числе на проведение:</w:t>
      </w:r>
    </w:p>
    <w:p w:rsidR="009E33B0" w:rsidRPr="007F01FA" w:rsidRDefault="009E33B0" w:rsidP="009E33B0">
      <w:pPr>
        <w:ind w:firstLine="709"/>
        <w:contextualSpacing/>
        <w:jc w:val="both"/>
      </w:pPr>
      <w:r w:rsidRPr="007F01FA">
        <w:t xml:space="preserve">- спортивных мероприятий 461,8 тыс. руб. (2016г. - 370,8 тыс. руб.); </w:t>
      </w:r>
    </w:p>
    <w:p w:rsidR="009E33B0" w:rsidRPr="007F01FA" w:rsidRDefault="009E33B0" w:rsidP="009E33B0">
      <w:pPr>
        <w:ind w:firstLine="709"/>
        <w:contextualSpacing/>
        <w:jc w:val="both"/>
      </w:pPr>
      <w:r w:rsidRPr="007F01FA">
        <w:t xml:space="preserve">- приобретение спортивного инвентаря 201,1 тыс. руб. (2016г. - 5,1 тыс. руб.); </w:t>
      </w:r>
    </w:p>
    <w:p w:rsidR="009E33B0" w:rsidRPr="007F01FA" w:rsidRDefault="009E33B0" w:rsidP="009E33B0">
      <w:pPr>
        <w:ind w:firstLine="709"/>
        <w:contextualSpacing/>
        <w:jc w:val="both"/>
      </w:pPr>
      <w:r w:rsidRPr="007F01FA">
        <w:t>- заработная плата работников физической культуры и спорта – 15668,4 тыс. руб.;</w:t>
      </w:r>
    </w:p>
    <w:p w:rsidR="009E33B0" w:rsidRPr="007F01FA" w:rsidRDefault="009E33B0" w:rsidP="009E33B0">
      <w:pPr>
        <w:ind w:firstLine="709"/>
        <w:contextualSpacing/>
        <w:jc w:val="both"/>
      </w:pPr>
      <w:r w:rsidRPr="007F01FA">
        <w:t>- содержание спортсооружений 4094,5 тыс. руб. (2016г. - 4597,1 тыс. руб.);</w:t>
      </w:r>
    </w:p>
    <w:p w:rsidR="009E33B0" w:rsidRPr="007F01FA" w:rsidRDefault="009E33B0" w:rsidP="009E33B0">
      <w:pPr>
        <w:ind w:firstLine="709"/>
        <w:contextualSpacing/>
        <w:jc w:val="both"/>
      </w:pPr>
      <w:r w:rsidRPr="007F01FA">
        <w:t>- прочие расходы -  145,5 тыс. руб. (2016г. – 147,2 тыс. руб.).</w:t>
      </w:r>
    </w:p>
    <w:p w:rsidR="009E33B0" w:rsidRDefault="009E33B0" w:rsidP="009E33B0">
      <w:pPr>
        <w:ind w:firstLine="709"/>
        <w:contextualSpacing/>
        <w:jc w:val="both"/>
      </w:pPr>
    </w:p>
    <w:p w:rsidR="009E33B0" w:rsidRPr="00832950" w:rsidRDefault="009E33B0" w:rsidP="009E33B0">
      <w:pPr>
        <w:ind w:firstLine="708"/>
        <w:contextualSpacing/>
        <w:jc w:val="both"/>
        <w:rPr>
          <w:b/>
        </w:rPr>
      </w:pPr>
      <w:r w:rsidRPr="00832950">
        <w:rPr>
          <w:b/>
        </w:rPr>
        <w:t>Здраво</w:t>
      </w:r>
      <w:r>
        <w:rPr>
          <w:b/>
        </w:rPr>
        <w:t>о</w:t>
      </w:r>
      <w:r w:rsidRPr="00832950">
        <w:rPr>
          <w:b/>
        </w:rPr>
        <w:t>хранение</w:t>
      </w:r>
    </w:p>
    <w:p w:rsidR="009E33B0" w:rsidRPr="0058454D" w:rsidRDefault="009E33B0" w:rsidP="009E33B0">
      <w:pPr>
        <w:ind w:firstLine="709"/>
        <w:contextualSpacing/>
        <w:jc w:val="both"/>
        <w:rPr>
          <w:color w:val="0D0D0D"/>
        </w:rPr>
      </w:pPr>
      <w:r w:rsidRPr="0058454D">
        <w:rPr>
          <w:color w:val="0D0D0D"/>
        </w:rPr>
        <w:t>Сеть лечебно-профилактических учреждений Чернышевского района представлена:</w:t>
      </w:r>
    </w:p>
    <w:p w:rsidR="009E33B0" w:rsidRPr="0058454D" w:rsidRDefault="009E33B0" w:rsidP="009E33B0">
      <w:pPr>
        <w:ind w:firstLine="709"/>
        <w:contextualSpacing/>
        <w:jc w:val="both"/>
        <w:rPr>
          <w:color w:val="0D0D0D"/>
        </w:rPr>
      </w:pPr>
      <w:r w:rsidRPr="0058454D">
        <w:rPr>
          <w:color w:val="0D0D0D"/>
        </w:rPr>
        <w:t xml:space="preserve">ГУЗ «Чернышевская ЦРБ» представлена: </w:t>
      </w:r>
    </w:p>
    <w:p w:rsidR="009E33B0" w:rsidRPr="0058454D" w:rsidRDefault="009E33B0" w:rsidP="009E33B0">
      <w:pPr>
        <w:ind w:firstLine="709"/>
        <w:contextualSpacing/>
        <w:jc w:val="both"/>
        <w:rPr>
          <w:color w:val="0D0D0D"/>
        </w:rPr>
      </w:pPr>
      <w:r w:rsidRPr="0058454D">
        <w:rPr>
          <w:color w:val="0D0D0D"/>
        </w:rPr>
        <w:t>- стационаром на 152 койки круглосуточного пребывания, в том числе в п. Чернышевск, п. Жирекен, п. Аксеново-Зиловское;</w:t>
      </w:r>
    </w:p>
    <w:p w:rsidR="009E33B0" w:rsidRPr="0058454D" w:rsidRDefault="009E33B0" w:rsidP="009E33B0">
      <w:pPr>
        <w:ind w:firstLine="709"/>
        <w:contextualSpacing/>
        <w:jc w:val="both"/>
        <w:rPr>
          <w:color w:val="0D0D0D"/>
        </w:rPr>
      </w:pPr>
      <w:r w:rsidRPr="0058454D">
        <w:rPr>
          <w:color w:val="0D0D0D"/>
        </w:rPr>
        <w:t xml:space="preserve">- дневным стационаром, в том числе: Чернышевская ЦРБ  - 24 койки,  </w:t>
      </w:r>
      <w:proofErr w:type="spellStart"/>
      <w:r w:rsidRPr="0058454D">
        <w:rPr>
          <w:color w:val="0D0D0D"/>
        </w:rPr>
        <w:t>Жирекенская</w:t>
      </w:r>
      <w:proofErr w:type="spellEnd"/>
      <w:r w:rsidRPr="0058454D">
        <w:rPr>
          <w:color w:val="0D0D0D"/>
        </w:rPr>
        <w:t xml:space="preserve"> больница – коек, </w:t>
      </w:r>
      <w:proofErr w:type="spellStart"/>
      <w:r w:rsidRPr="0058454D">
        <w:rPr>
          <w:color w:val="0D0D0D"/>
        </w:rPr>
        <w:t>Букачачинская</w:t>
      </w:r>
      <w:proofErr w:type="spellEnd"/>
      <w:r w:rsidRPr="0058454D">
        <w:rPr>
          <w:color w:val="0D0D0D"/>
        </w:rPr>
        <w:t xml:space="preserve"> больница - 8 коек,  </w:t>
      </w:r>
      <w:proofErr w:type="spellStart"/>
      <w:r w:rsidRPr="0058454D">
        <w:rPr>
          <w:color w:val="0D0D0D"/>
        </w:rPr>
        <w:t>Аксеново-Зиловская</w:t>
      </w:r>
      <w:proofErr w:type="spellEnd"/>
      <w:r w:rsidRPr="0058454D">
        <w:rPr>
          <w:color w:val="0D0D0D"/>
        </w:rPr>
        <w:t xml:space="preserve"> больница - 20 коек;</w:t>
      </w:r>
    </w:p>
    <w:p w:rsidR="009E33B0" w:rsidRPr="0058454D" w:rsidRDefault="009E33B0" w:rsidP="009E33B0">
      <w:pPr>
        <w:ind w:firstLine="709"/>
        <w:contextualSpacing/>
        <w:jc w:val="both"/>
        <w:rPr>
          <w:color w:val="0D0D0D"/>
        </w:rPr>
      </w:pPr>
      <w:r w:rsidRPr="0058454D">
        <w:rPr>
          <w:color w:val="0D0D0D"/>
        </w:rPr>
        <w:t xml:space="preserve">-  16 фельдшерско-акушерскими пунктами, 1 ФАП </w:t>
      </w:r>
      <w:proofErr w:type="spellStart"/>
      <w:r w:rsidRPr="0058454D">
        <w:rPr>
          <w:color w:val="0D0D0D"/>
        </w:rPr>
        <w:t>неукомплектован</w:t>
      </w:r>
      <w:proofErr w:type="spellEnd"/>
      <w:r w:rsidRPr="0058454D">
        <w:rPr>
          <w:color w:val="0D0D0D"/>
        </w:rPr>
        <w:t xml:space="preserve">, на 1 </w:t>
      </w:r>
      <w:proofErr w:type="spellStart"/>
      <w:r w:rsidRPr="0058454D">
        <w:rPr>
          <w:color w:val="0D0D0D"/>
        </w:rPr>
        <w:t>ФАПе</w:t>
      </w:r>
      <w:proofErr w:type="spellEnd"/>
      <w:r w:rsidRPr="0058454D">
        <w:rPr>
          <w:color w:val="0D0D0D"/>
        </w:rPr>
        <w:t xml:space="preserve"> – фельдшер - совместитель.</w:t>
      </w:r>
    </w:p>
    <w:p w:rsidR="009E33B0" w:rsidRPr="0058454D" w:rsidRDefault="009E33B0" w:rsidP="009E33B0">
      <w:pPr>
        <w:ind w:firstLine="709"/>
        <w:contextualSpacing/>
        <w:jc w:val="both"/>
        <w:rPr>
          <w:color w:val="0D0D0D"/>
        </w:rPr>
      </w:pPr>
      <w:r w:rsidRPr="0058454D">
        <w:t>Также, ГУЗ «</w:t>
      </w:r>
      <w:r w:rsidRPr="0058454D">
        <w:rPr>
          <w:color w:val="0D0D0D"/>
        </w:rPr>
        <w:t>Чернышевская ЦРБ» имеет поликлинику мощностью 783 посещений в смену.</w:t>
      </w:r>
    </w:p>
    <w:p w:rsidR="009E33B0" w:rsidRPr="0058454D" w:rsidRDefault="009E33B0" w:rsidP="009E33B0">
      <w:pPr>
        <w:ind w:firstLine="708"/>
        <w:contextualSpacing/>
        <w:jc w:val="both"/>
      </w:pPr>
      <w:r w:rsidRPr="0058454D">
        <w:t>Младенческая смертность на 1 тысячу родившихся  составила 9,9 промилле (5 младенцев), что больше младенческой смертности в 2016 году на 4,5 промилле (3 младенца).</w:t>
      </w:r>
    </w:p>
    <w:p w:rsidR="009E33B0" w:rsidRPr="0058454D" w:rsidRDefault="009E33B0" w:rsidP="009E33B0">
      <w:pPr>
        <w:ind w:firstLine="709"/>
        <w:contextualSpacing/>
        <w:jc w:val="both"/>
      </w:pPr>
      <w:r w:rsidRPr="0058454D">
        <w:t xml:space="preserve">Положительным моментом является отсутствие материнской смертности на протяжении последних 3-х 2015-2017 годов. </w:t>
      </w:r>
    </w:p>
    <w:p w:rsidR="009E33B0" w:rsidRPr="0058454D" w:rsidRDefault="009E33B0" w:rsidP="009E33B0">
      <w:pPr>
        <w:ind w:firstLine="709"/>
        <w:contextualSpacing/>
        <w:jc w:val="both"/>
        <w:rPr>
          <w:color w:val="0D0D0D"/>
        </w:rPr>
      </w:pPr>
      <w:r w:rsidRPr="0058454D">
        <w:rPr>
          <w:color w:val="0D0D0D"/>
        </w:rPr>
        <w:t>Уровень смертности населения в трудоспособном возрасте на 100 тыс. населения  составил 706 (123) (2016г. - 468 (154 чел.), 2015г. - 519 (173 чел.)). По-прежнему, на 1 месте – несчастные случаи, травмы и отравления (52 чел.); на 2 - смертность от болезней системы кровообращения (29 чел.); на 3– онкология (19 чел.). В структуре смертности по полу преобладают – мужчины.</w:t>
      </w:r>
    </w:p>
    <w:p w:rsidR="009E33B0" w:rsidRPr="0058454D" w:rsidRDefault="009E33B0" w:rsidP="009E33B0">
      <w:pPr>
        <w:ind w:firstLine="709"/>
        <w:contextualSpacing/>
        <w:jc w:val="both"/>
        <w:rPr>
          <w:color w:val="000000"/>
        </w:rPr>
      </w:pPr>
      <w:r w:rsidRPr="0058454D">
        <w:rPr>
          <w:color w:val="000000"/>
        </w:rPr>
        <w:t>Обеспеченность населения врачами на 10 тыс. чел. составила 14,0 при норме 30,0,  средним  медицинским персоналом – 65,65.</w:t>
      </w:r>
    </w:p>
    <w:p w:rsidR="009E33B0" w:rsidRPr="0058454D" w:rsidRDefault="009E33B0" w:rsidP="009E33B0">
      <w:pPr>
        <w:ind w:firstLine="709"/>
        <w:contextualSpacing/>
        <w:jc w:val="both"/>
        <w:rPr>
          <w:color w:val="000000"/>
        </w:rPr>
      </w:pPr>
    </w:p>
    <w:p w:rsidR="009E33B0" w:rsidRPr="0058454D" w:rsidRDefault="009E33B0" w:rsidP="009E33B0">
      <w:pPr>
        <w:ind w:firstLine="708"/>
        <w:contextualSpacing/>
        <w:jc w:val="center"/>
      </w:pPr>
      <w:r w:rsidRPr="0058454D">
        <w:rPr>
          <w:color w:val="FF0000"/>
        </w:rPr>
        <w:tab/>
      </w:r>
      <w:r w:rsidRPr="0058454D">
        <w:t>Сравнительный анализ стоимости медицинской помощи</w:t>
      </w:r>
    </w:p>
    <w:p w:rsidR="009E33B0" w:rsidRPr="0058454D" w:rsidRDefault="009E33B0" w:rsidP="009E33B0">
      <w:pPr>
        <w:ind w:firstLine="708"/>
        <w:contextualSpacing/>
        <w:jc w:val="right"/>
      </w:pPr>
      <w:r w:rsidRPr="0058454D">
        <w:t xml:space="preserve">Таблица </w:t>
      </w:r>
      <w:r>
        <w:t>1.5</w:t>
      </w:r>
      <w:r w:rsidRPr="0058454D">
        <w:t xml:space="preserve">  </w:t>
      </w:r>
    </w:p>
    <w:tbl>
      <w:tblPr>
        <w:tblW w:w="9885" w:type="dxa"/>
        <w:tblInd w:w="93" w:type="dxa"/>
        <w:tblLook w:val="04A0"/>
      </w:tblPr>
      <w:tblGrid>
        <w:gridCol w:w="6536"/>
        <w:gridCol w:w="1016"/>
        <w:gridCol w:w="986"/>
        <w:gridCol w:w="1347"/>
      </w:tblGrid>
      <w:tr w:rsidR="009E33B0" w:rsidRPr="0058454D" w:rsidTr="009E33B0">
        <w:trPr>
          <w:trHeight w:val="415"/>
        </w:trPr>
        <w:tc>
          <w:tcPr>
            <w:tcW w:w="6536" w:type="dxa"/>
            <w:tcBorders>
              <w:top w:val="single" w:sz="8" w:space="0" w:color="auto"/>
              <w:left w:val="single" w:sz="8" w:space="0" w:color="auto"/>
              <w:bottom w:val="single" w:sz="8" w:space="0" w:color="auto"/>
              <w:right w:val="single" w:sz="8" w:space="0" w:color="auto"/>
            </w:tcBorders>
            <w:shd w:val="clear" w:color="auto" w:fill="auto"/>
            <w:hideMark/>
          </w:tcPr>
          <w:p w:rsidR="009E33B0" w:rsidRPr="0058454D" w:rsidRDefault="009E33B0" w:rsidP="009E33B0">
            <w:pPr>
              <w:contextualSpacing/>
              <w:jc w:val="center"/>
              <w:rPr>
                <w:color w:val="000000"/>
                <w:sz w:val="21"/>
                <w:szCs w:val="21"/>
              </w:rPr>
            </w:pPr>
            <w:r w:rsidRPr="0058454D">
              <w:rPr>
                <w:color w:val="000000"/>
                <w:sz w:val="21"/>
                <w:szCs w:val="21"/>
              </w:rPr>
              <w:lastRenderedPageBreak/>
              <w:t>Наименование показателя</w:t>
            </w:r>
          </w:p>
        </w:tc>
        <w:tc>
          <w:tcPr>
            <w:tcW w:w="1016" w:type="dxa"/>
            <w:tcBorders>
              <w:top w:val="single" w:sz="8" w:space="0" w:color="auto"/>
              <w:left w:val="nil"/>
              <w:bottom w:val="single" w:sz="8" w:space="0" w:color="auto"/>
              <w:right w:val="single" w:sz="8" w:space="0" w:color="auto"/>
            </w:tcBorders>
            <w:shd w:val="clear" w:color="auto" w:fill="auto"/>
            <w:hideMark/>
          </w:tcPr>
          <w:p w:rsidR="009E33B0" w:rsidRPr="0058454D" w:rsidRDefault="009E33B0" w:rsidP="009E33B0">
            <w:pPr>
              <w:contextualSpacing/>
              <w:jc w:val="center"/>
              <w:rPr>
                <w:color w:val="000000"/>
                <w:sz w:val="21"/>
                <w:szCs w:val="21"/>
              </w:rPr>
            </w:pPr>
            <w:r w:rsidRPr="0058454D">
              <w:rPr>
                <w:color w:val="000000"/>
                <w:sz w:val="21"/>
                <w:szCs w:val="21"/>
              </w:rPr>
              <w:t>2016</w:t>
            </w:r>
          </w:p>
        </w:tc>
        <w:tc>
          <w:tcPr>
            <w:tcW w:w="986" w:type="dxa"/>
            <w:tcBorders>
              <w:top w:val="single" w:sz="8" w:space="0" w:color="auto"/>
              <w:left w:val="nil"/>
              <w:bottom w:val="single" w:sz="8" w:space="0" w:color="auto"/>
              <w:right w:val="single" w:sz="8" w:space="0" w:color="auto"/>
            </w:tcBorders>
            <w:shd w:val="clear" w:color="auto" w:fill="auto"/>
            <w:hideMark/>
          </w:tcPr>
          <w:p w:rsidR="009E33B0" w:rsidRPr="0058454D" w:rsidRDefault="009E33B0" w:rsidP="009E33B0">
            <w:pPr>
              <w:contextualSpacing/>
              <w:jc w:val="center"/>
              <w:rPr>
                <w:color w:val="000000"/>
                <w:sz w:val="21"/>
                <w:szCs w:val="21"/>
              </w:rPr>
            </w:pPr>
            <w:r w:rsidRPr="0058454D">
              <w:rPr>
                <w:color w:val="000000"/>
                <w:sz w:val="21"/>
                <w:szCs w:val="21"/>
              </w:rPr>
              <w:t>2017</w:t>
            </w:r>
          </w:p>
        </w:tc>
        <w:tc>
          <w:tcPr>
            <w:tcW w:w="1347" w:type="dxa"/>
            <w:tcBorders>
              <w:top w:val="single" w:sz="8" w:space="0" w:color="auto"/>
              <w:left w:val="nil"/>
              <w:bottom w:val="single" w:sz="8" w:space="0" w:color="auto"/>
              <w:right w:val="single" w:sz="8" w:space="0" w:color="auto"/>
            </w:tcBorders>
            <w:shd w:val="clear" w:color="auto" w:fill="auto"/>
            <w:hideMark/>
          </w:tcPr>
          <w:p w:rsidR="009E33B0" w:rsidRPr="0058454D" w:rsidRDefault="009E33B0" w:rsidP="009E33B0">
            <w:pPr>
              <w:contextualSpacing/>
              <w:jc w:val="center"/>
              <w:rPr>
                <w:color w:val="000000"/>
                <w:sz w:val="21"/>
                <w:szCs w:val="21"/>
              </w:rPr>
            </w:pPr>
            <w:r w:rsidRPr="0058454D">
              <w:rPr>
                <w:color w:val="000000"/>
                <w:sz w:val="21"/>
                <w:szCs w:val="21"/>
              </w:rPr>
              <w:t>Отклонение</w:t>
            </w:r>
          </w:p>
        </w:tc>
      </w:tr>
      <w:tr w:rsidR="009E33B0" w:rsidRPr="0058454D" w:rsidTr="009E33B0">
        <w:trPr>
          <w:trHeight w:val="485"/>
        </w:trPr>
        <w:tc>
          <w:tcPr>
            <w:tcW w:w="6536" w:type="dxa"/>
            <w:tcBorders>
              <w:top w:val="nil"/>
              <w:left w:val="single" w:sz="8" w:space="0" w:color="auto"/>
              <w:bottom w:val="single" w:sz="8" w:space="0" w:color="auto"/>
              <w:right w:val="single" w:sz="8" w:space="0" w:color="auto"/>
            </w:tcBorders>
            <w:shd w:val="clear" w:color="auto" w:fill="auto"/>
            <w:hideMark/>
          </w:tcPr>
          <w:p w:rsidR="009E33B0" w:rsidRPr="0058454D" w:rsidRDefault="009E33B0" w:rsidP="009E33B0">
            <w:pPr>
              <w:contextualSpacing/>
              <w:rPr>
                <w:color w:val="000000"/>
                <w:sz w:val="21"/>
                <w:szCs w:val="21"/>
              </w:rPr>
            </w:pPr>
            <w:r w:rsidRPr="0058454D">
              <w:rPr>
                <w:color w:val="000000"/>
                <w:sz w:val="21"/>
                <w:szCs w:val="21"/>
              </w:rPr>
              <w:t xml:space="preserve">Стоимость 1 </w:t>
            </w:r>
            <w:proofErr w:type="spellStart"/>
            <w:proofErr w:type="gramStart"/>
            <w:r w:rsidRPr="0058454D">
              <w:rPr>
                <w:color w:val="000000"/>
                <w:sz w:val="21"/>
                <w:szCs w:val="21"/>
              </w:rPr>
              <w:t>койко</w:t>
            </w:r>
            <w:proofErr w:type="spellEnd"/>
            <w:r w:rsidRPr="0058454D">
              <w:rPr>
                <w:color w:val="000000"/>
                <w:sz w:val="21"/>
                <w:szCs w:val="21"/>
              </w:rPr>
              <w:t xml:space="preserve"> – дня</w:t>
            </w:r>
            <w:proofErr w:type="gramEnd"/>
            <w:r w:rsidRPr="0058454D">
              <w:rPr>
                <w:color w:val="000000"/>
                <w:sz w:val="21"/>
                <w:szCs w:val="21"/>
              </w:rPr>
              <w:t xml:space="preserve"> круглосуточного стационара, руб.  всего, в т.ч.:</w:t>
            </w:r>
          </w:p>
        </w:tc>
        <w:tc>
          <w:tcPr>
            <w:tcW w:w="1016" w:type="dxa"/>
            <w:tcBorders>
              <w:top w:val="nil"/>
              <w:left w:val="nil"/>
              <w:bottom w:val="single" w:sz="8" w:space="0" w:color="auto"/>
              <w:right w:val="single" w:sz="8" w:space="0" w:color="auto"/>
            </w:tcBorders>
            <w:shd w:val="clear" w:color="auto" w:fill="auto"/>
            <w:hideMark/>
          </w:tcPr>
          <w:p w:rsidR="009E33B0" w:rsidRPr="0058454D" w:rsidRDefault="009E33B0" w:rsidP="009E33B0">
            <w:pPr>
              <w:contextualSpacing/>
              <w:jc w:val="center"/>
              <w:rPr>
                <w:color w:val="000000"/>
                <w:sz w:val="21"/>
                <w:szCs w:val="21"/>
              </w:rPr>
            </w:pPr>
            <w:r w:rsidRPr="0058454D">
              <w:rPr>
                <w:color w:val="000000"/>
                <w:sz w:val="21"/>
                <w:szCs w:val="21"/>
              </w:rPr>
              <w:t>2 435,10</w:t>
            </w:r>
          </w:p>
        </w:tc>
        <w:tc>
          <w:tcPr>
            <w:tcW w:w="986" w:type="dxa"/>
            <w:tcBorders>
              <w:top w:val="nil"/>
              <w:left w:val="nil"/>
              <w:bottom w:val="single" w:sz="8" w:space="0" w:color="auto"/>
              <w:right w:val="single" w:sz="8" w:space="0" w:color="auto"/>
            </w:tcBorders>
            <w:shd w:val="clear" w:color="auto" w:fill="auto"/>
            <w:hideMark/>
          </w:tcPr>
          <w:p w:rsidR="009E33B0" w:rsidRPr="0058454D" w:rsidRDefault="009E33B0" w:rsidP="009E33B0">
            <w:pPr>
              <w:contextualSpacing/>
              <w:jc w:val="center"/>
              <w:rPr>
                <w:color w:val="000000"/>
                <w:sz w:val="21"/>
                <w:szCs w:val="21"/>
              </w:rPr>
            </w:pPr>
            <w:r w:rsidRPr="0058454D">
              <w:rPr>
                <w:color w:val="000000"/>
                <w:sz w:val="21"/>
                <w:szCs w:val="21"/>
              </w:rPr>
              <w:t>2 978,70</w:t>
            </w:r>
          </w:p>
        </w:tc>
        <w:tc>
          <w:tcPr>
            <w:tcW w:w="1347" w:type="dxa"/>
            <w:tcBorders>
              <w:top w:val="nil"/>
              <w:left w:val="nil"/>
              <w:bottom w:val="single" w:sz="8" w:space="0" w:color="auto"/>
              <w:right w:val="single" w:sz="8" w:space="0" w:color="auto"/>
            </w:tcBorders>
            <w:shd w:val="clear" w:color="auto" w:fill="auto"/>
            <w:hideMark/>
          </w:tcPr>
          <w:p w:rsidR="009E33B0" w:rsidRPr="0058454D" w:rsidRDefault="009E33B0" w:rsidP="009E33B0">
            <w:pPr>
              <w:contextualSpacing/>
              <w:jc w:val="center"/>
              <w:rPr>
                <w:color w:val="000000"/>
                <w:sz w:val="21"/>
                <w:szCs w:val="21"/>
              </w:rPr>
            </w:pPr>
            <w:r w:rsidRPr="0058454D">
              <w:rPr>
                <w:color w:val="000000"/>
                <w:sz w:val="21"/>
                <w:szCs w:val="21"/>
              </w:rPr>
              <w:t>543,6</w:t>
            </w:r>
          </w:p>
        </w:tc>
      </w:tr>
      <w:tr w:rsidR="009E33B0" w:rsidRPr="0058454D" w:rsidTr="009E33B0">
        <w:trPr>
          <w:trHeight w:val="278"/>
        </w:trPr>
        <w:tc>
          <w:tcPr>
            <w:tcW w:w="6536" w:type="dxa"/>
            <w:tcBorders>
              <w:top w:val="nil"/>
              <w:left w:val="single" w:sz="8" w:space="0" w:color="auto"/>
              <w:bottom w:val="single" w:sz="8" w:space="0" w:color="auto"/>
              <w:right w:val="single" w:sz="8" w:space="0" w:color="auto"/>
            </w:tcBorders>
            <w:shd w:val="clear" w:color="auto" w:fill="auto"/>
            <w:hideMark/>
          </w:tcPr>
          <w:p w:rsidR="009E33B0" w:rsidRPr="0058454D" w:rsidRDefault="009E33B0" w:rsidP="009E33B0">
            <w:pPr>
              <w:contextualSpacing/>
              <w:rPr>
                <w:color w:val="000000"/>
                <w:sz w:val="21"/>
                <w:szCs w:val="21"/>
              </w:rPr>
            </w:pPr>
            <w:r w:rsidRPr="0058454D">
              <w:rPr>
                <w:color w:val="000000"/>
                <w:sz w:val="21"/>
                <w:szCs w:val="21"/>
              </w:rPr>
              <w:t>питание</w:t>
            </w:r>
          </w:p>
        </w:tc>
        <w:tc>
          <w:tcPr>
            <w:tcW w:w="1016" w:type="dxa"/>
            <w:tcBorders>
              <w:top w:val="nil"/>
              <w:left w:val="nil"/>
              <w:bottom w:val="single" w:sz="8" w:space="0" w:color="auto"/>
              <w:right w:val="single" w:sz="8" w:space="0" w:color="auto"/>
            </w:tcBorders>
            <w:shd w:val="clear" w:color="auto" w:fill="auto"/>
            <w:hideMark/>
          </w:tcPr>
          <w:p w:rsidR="009E33B0" w:rsidRPr="0058454D" w:rsidRDefault="009E33B0" w:rsidP="009E33B0">
            <w:pPr>
              <w:contextualSpacing/>
              <w:jc w:val="center"/>
              <w:rPr>
                <w:color w:val="000000"/>
                <w:sz w:val="21"/>
                <w:szCs w:val="21"/>
              </w:rPr>
            </w:pPr>
            <w:r w:rsidRPr="0058454D">
              <w:rPr>
                <w:color w:val="000000"/>
                <w:sz w:val="21"/>
                <w:szCs w:val="21"/>
              </w:rPr>
              <w:t>111,3</w:t>
            </w:r>
          </w:p>
        </w:tc>
        <w:tc>
          <w:tcPr>
            <w:tcW w:w="986" w:type="dxa"/>
            <w:tcBorders>
              <w:top w:val="nil"/>
              <w:left w:val="nil"/>
              <w:bottom w:val="single" w:sz="8" w:space="0" w:color="auto"/>
              <w:right w:val="single" w:sz="8" w:space="0" w:color="auto"/>
            </w:tcBorders>
            <w:shd w:val="clear" w:color="auto" w:fill="auto"/>
            <w:hideMark/>
          </w:tcPr>
          <w:p w:rsidR="009E33B0" w:rsidRPr="0058454D" w:rsidRDefault="009E33B0" w:rsidP="009E33B0">
            <w:pPr>
              <w:contextualSpacing/>
              <w:jc w:val="center"/>
              <w:rPr>
                <w:color w:val="000000"/>
                <w:sz w:val="21"/>
                <w:szCs w:val="21"/>
              </w:rPr>
            </w:pPr>
            <w:r w:rsidRPr="0058454D">
              <w:rPr>
                <w:color w:val="000000"/>
                <w:sz w:val="21"/>
                <w:szCs w:val="21"/>
              </w:rPr>
              <w:t>117,6</w:t>
            </w:r>
          </w:p>
        </w:tc>
        <w:tc>
          <w:tcPr>
            <w:tcW w:w="1347" w:type="dxa"/>
            <w:tcBorders>
              <w:top w:val="nil"/>
              <w:left w:val="nil"/>
              <w:bottom w:val="single" w:sz="8" w:space="0" w:color="auto"/>
              <w:right w:val="single" w:sz="8" w:space="0" w:color="auto"/>
            </w:tcBorders>
            <w:shd w:val="clear" w:color="auto" w:fill="auto"/>
            <w:hideMark/>
          </w:tcPr>
          <w:p w:rsidR="009E33B0" w:rsidRPr="0058454D" w:rsidRDefault="009E33B0" w:rsidP="009E33B0">
            <w:pPr>
              <w:contextualSpacing/>
              <w:jc w:val="center"/>
              <w:rPr>
                <w:color w:val="000000"/>
                <w:sz w:val="21"/>
                <w:szCs w:val="21"/>
              </w:rPr>
            </w:pPr>
            <w:r w:rsidRPr="0058454D">
              <w:rPr>
                <w:color w:val="000000"/>
                <w:sz w:val="21"/>
                <w:szCs w:val="21"/>
              </w:rPr>
              <w:t>6,3</w:t>
            </w:r>
          </w:p>
        </w:tc>
      </w:tr>
      <w:tr w:rsidR="009E33B0" w:rsidRPr="0058454D" w:rsidTr="009E33B0">
        <w:trPr>
          <w:trHeight w:val="315"/>
        </w:trPr>
        <w:tc>
          <w:tcPr>
            <w:tcW w:w="6536" w:type="dxa"/>
            <w:tcBorders>
              <w:top w:val="nil"/>
              <w:left w:val="single" w:sz="8" w:space="0" w:color="auto"/>
              <w:bottom w:val="single" w:sz="8" w:space="0" w:color="auto"/>
              <w:right w:val="single" w:sz="8" w:space="0" w:color="auto"/>
            </w:tcBorders>
            <w:shd w:val="clear" w:color="auto" w:fill="auto"/>
            <w:hideMark/>
          </w:tcPr>
          <w:p w:rsidR="009E33B0" w:rsidRPr="0058454D" w:rsidRDefault="009E33B0" w:rsidP="009E33B0">
            <w:pPr>
              <w:contextualSpacing/>
              <w:rPr>
                <w:color w:val="000000"/>
                <w:sz w:val="21"/>
                <w:szCs w:val="21"/>
              </w:rPr>
            </w:pPr>
            <w:r w:rsidRPr="0058454D">
              <w:rPr>
                <w:color w:val="000000"/>
                <w:sz w:val="21"/>
                <w:szCs w:val="21"/>
              </w:rPr>
              <w:t>медикаменты</w:t>
            </w:r>
          </w:p>
        </w:tc>
        <w:tc>
          <w:tcPr>
            <w:tcW w:w="1016" w:type="dxa"/>
            <w:tcBorders>
              <w:top w:val="nil"/>
              <w:left w:val="nil"/>
              <w:bottom w:val="single" w:sz="8" w:space="0" w:color="auto"/>
              <w:right w:val="single" w:sz="8" w:space="0" w:color="auto"/>
            </w:tcBorders>
            <w:shd w:val="clear" w:color="auto" w:fill="auto"/>
            <w:hideMark/>
          </w:tcPr>
          <w:p w:rsidR="009E33B0" w:rsidRPr="0058454D" w:rsidRDefault="009E33B0" w:rsidP="009E33B0">
            <w:pPr>
              <w:contextualSpacing/>
              <w:jc w:val="center"/>
              <w:rPr>
                <w:color w:val="000000"/>
                <w:sz w:val="21"/>
                <w:szCs w:val="21"/>
              </w:rPr>
            </w:pPr>
            <w:r w:rsidRPr="0058454D">
              <w:rPr>
                <w:color w:val="000000"/>
                <w:sz w:val="21"/>
                <w:szCs w:val="21"/>
              </w:rPr>
              <w:t>304,9</w:t>
            </w:r>
          </w:p>
        </w:tc>
        <w:tc>
          <w:tcPr>
            <w:tcW w:w="986" w:type="dxa"/>
            <w:tcBorders>
              <w:top w:val="nil"/>
              <w:left w:val="nil"/>
              <w:bottom w:val="single" w:sz="8" w:space="0" w:color="auto"/>
              <w:right w:val="single" w:sz="8" w:space="0" w:color="auto"/>
            </w:tcBorders>
            <w:shd w:val="clear" w:color="auto" w:fill="auto"/>
            <w:hideMark/>
          </w:tcPr>
          <w:p w:rsidR="009E33B0" w:rsidRPr="0058454D" w:rsidRDefault="009E33B0" w:rsidP="009E33B0">
            <w:pPr>
              <w:contextualSpacing/>
              <w:jc w:val="center"/>
              <w:rPr>
                <w:color w:val="000000"/>
                <w:sz w:val="21"/>
                <w:szCs w:val="21"/>
              </w:rPr>
            </w:pPr>
            <w:r w:rsidRPr="0058454D">
              <w:rPr>
                <w:color w:val="000000"/>
                <w:sz w:val="21"/>
                <w:szCs w:val="21"/>
              </w:rPr>
              <w:t>280,5</w:t>
            </w:r>
          </w:p>
        </w:tc>
        <w:tc>
          <w:tcPr>
            <w:tcW w:w="1347" w:type="dxa"/>
            <w:tcBorders>
              <w:top w:val="nil"/>
              <w:left w:val="nil"/>
              <w:bottom w:val="single" w:sz="8" w:space="0" w:color="auto"/>
              <w:right w:val="single" w:sz="8" w:space="0" w:color="auto"/>
            </w:tcBorders>
            <w:shd w:val="clear" w:color="auto" w:fill="auto"/>
            <w:hideMark/>
          </w:tcPr>
          <w:p w:rsidR="009E33B0" w:rsidRPr="0058454D" w:rsidRDefault="009E33B0" w:rsidP="009E33B0">
            <w:pPr>
              <w:contextualSpacing/>
              <w:jc w:val="center"/>
              <w:rPr>
                <w:color w:val="000000"/>
                <w:sz w:val="21"/>
                <w:szCs w:val="21"/>
              </w:rPr>
            </w:pPr>
            <w:r w:rsidRPr="0058454D">
              <w:rPr>
                <w:color w:val="000000"/>
                <w:sz w:val="21"/>
                <w:szCs w:val="21"/>
              </w:rPr>
              <w:t>-24,4</w:t>
            </w:r>
          </w:p>
        </w:tc>
      </w:tr>
      <w:tr w:rsidR="009E33B0" w:rsidRPr="0058454D" w:rsidTr="009E33B0">
        <w:trPr>
          <w:trHeight w:val="345"/>
        </w:trPr>
        <w:tc>
          <w:tcPr>
            <w:tcW w:w="6536" w:type="dxa"/>
            <w:tcBorders>
              <w:top w:val="nil"/>
              <w:left w:val="single" w:sz="8" w:space="0" w:color="auto"/>
              <w:bottom w:val="single" w:sz="8" w:space="0" w:color="auto"/>
              <w:right w:val="single" w:sz="8" w:space="0" w:color="auto"/>
            </w:tcBorders>
            <w:shd w:val="clear" w:color="auto" w:fill="auto"/>
            <w:hideMark/>
          </w:tcPr>
          <w:p w:rsidR="009E33B0" w:rsidRPr="0058454D" w:rsidRDefault="009E33B0" w:rsidP="009E33B0">
            <w:pPr>
              <w:contextualSpacing/>
              <w:rPr>
                <w:color w:val="000000"/>
                <w:sz w:val="21"/>
                <w:szCs w:val="21"/>
              </w:rPr>
            </w:pPr>
            <w:r w:rsidRPr="0058454D">
              <w:rPr>
                <w:color w:val="000000"/>
                <w:sz w:val="21"/>
                <w:szCs w:val="21"/>
              </w:rPr>
              <w:t xml:space="preserve">Стоимость 1 </w:t>
            </w:r>
            <w:proofErr w:type="spellStart"/>
            <w:proofErr w:type="gramStart"/>
            <w:r w:rsidRPr="0058454D">
              <w:rPr>
                <w:color w:val="000000"/>
                <w:sz w:val="21"/>
                <w:szCs w:val="21"/>
              </w:rPr>
              <w:t>койко</w:t>
            </w:r>
            <w:proofErr w:type="spellEnd"/>
            <w:r w:rsidRPr="0058454D">
              <w:rPr>
                <w:color w:val="000000"/>
                <w:sz w:val="21"/>
                <w:szCs w:val="21"/>
              </w:rPr>
              <w:t xml:space="preserve"> – дня</w:t>
            </w:r>
            <w:proofErr w:type="gramEnd"/>
            <w:r w:rsidRPr="0058454D">
              <w:rPr>
                <w:color w:val="000000"/>
                <w:sz w:val="21"/>
                <w:szCs w:val="21"/>
              </w:rPr>
              <w:t xml:space="preserve"> дневного стационара, руб. всего в  т.ч.:</w:t>
            </w:r>
          </w:p>
        </w:tc>
        <w:tc>
          <w:tcPr>
            <w:tcW w:w="1016" w:type="dxa"/>
            <w:tcBorders>
              <w:top w:val="nil"/>
              <w:left w:val="nil"/>
              <w:bottom w:val="single" w:sz="8" w:space="0" w:color="auto"/>
              <w:right w:val="single" w:sz="8" w:space="0" w:color="auto"/>
            </w:tcBorders>
            <w:shd w:val="clear" w:color="auto" w:fill="auto"/>
            <w:hideMark/>
          </w:tcPr>
          <w:p w:rsidR="009E33B0" w:rsidRPr="0058454D" w:rsidRDefault="009E33B0" w:rsidP="009E33B0">
            <w:pPr>
              <w:contextualSpacing/>
              <w:jc w:val="center"/>
              <w:rPr>
                <w:color w:val="000000"/>
                <w:sz w:val="21"/>
                <w:szCs w:val="21"/>
              </w:rPr>
            </w:pPr>
            <w:r w:rsidRPr="0058454D">
              <w:rPr>
                <w:color w:val="000000"/>
                <w:sz w:val="21"/>
                <w:szCs w:val="21"/>
              </w:rPr>
              <w:t>206,1</w:t>
            </w:r>
          </w:p>
        </w:tc>
        <w:tc>
          <w:tcPr>
            <w:tcW w:w="986" w:type="dxa"/>
            <w:tcBorders>
              <w:top w:val="nil"/>
              <w:left w:val="nil"/>
              <w:bottom w:val="single" w:sz="8" w:space="0" w:color="auto"/>
              <w:right w:val="single" w:sz="8" w:space="0" w:color="auto"/>
            </w:tcBorders>
            <w:shd w:val="clear" w:color="auto" w:fill="auto"/>
            <w:hideMark/>
          </w:tcPr>
          <w:p w:rsidR="009E33B0" w:rsidRPr="0058454D" w:rsidRDefault="009E33B0" w:rsidP="009E33B0">
            <w:pPr>
              <w:contextualSpacing/>
              <w:jc w:val="center"/>
              <w:rPr>
                <w:color w:val="000000"/>
                <w:sz w:val="21"/>
                <w:szCs w:val="21"/>
              </w:rPr>
            </w:pPr>
            <w:r w:rsidRPr="0058454D">
              <w:rPr>
                <w:color w:val="000000"/>
                <w:sz w:val="21"/>
                <w:szCs w:val="21"/>
              </w:rPr>
              <w:t>376,1</w:t>
            </w:r>
          </w:p>
        </w:tc>
        <w:tc>
          <w:tcPr>
            <w:tcW w:w="1347" w:type="dxa"/>
            <w:tcBorders>
              <w:top w:val="nil"/>
              <w:left w:val="nil"/>
              <w:bottom w:val="single" w:sz="8" w:space="0" w:color="auto"/>
              <w:right w:val="single" w:sz="8" w:space="0" w:color="auto"/>
            </w:tcBorders>
            <w:shd w:val="clear" w:color="auto" w:fill="auto"/>
            <w:hideMark/>
          </w:tcPr>
          <w:p w:rsidR="009E33B0" w:rsidRPr="0058454D" w:rsidRDefault="009E33B0" w:rsidP="009E33B0">
            <w:pPr>
              <w:contextualSpacing/>
              <w:jc w:val="center"/>
              <w:rPr>
                <w:color w:val="000000"/>
                <w:sz w:val="21"/>
                <w:szCs w:val="21"/>
              </w:rPr>
            </w:pPr>
            <w:r w:rsidRPr="0058454D">
              <w:rPr>
                <w:color w:val="000000"/>
                <w:sz w:val="21"/>
                <w:szCs w:val="21"/>
              </w:rPr>
              <w:t>170</w:t>
            </w:r>
          </w:p>
        </w:tc>
      </w:tr>
      <w:tr w:rsidR="009E33B0" w:rsidRPr="0058454D" w:rsidTr="009E33B0">
        <w:trPr>
          <w:trHeight w:val="295"/>
        </w:trPr>
        <w:tc>
          <w:tcPr>
            <w:tcW w:w="6536" w:type="dxa"/>
            <w:tcBorders>
              <w:top w:val="nil"/>
              <w:left w:val="single" w:sz="8" w:space="0" w:color="auto"/>
              <w:bottom w:val="single" w:sz="8" w:space="0" w:color="auto"/>
              <w:right w:val="single" w:sz="8" w:space="0" w:color="auto"/>
            </w:tcBorders>
            <w:shd w:val="clear" w:color="auto" w:fill="auto"/>
            <w:hideMark/>
          </w:tcPr>
          <w:p w:rsidR="009E33B0" w:rsidRPr="0058454D" w:rsidRDefault="009E33B0" w:rsidP="009E33B0">
            <w:pPr>
              <w:contextualSpacing/>
              <w:rPr>
                <w:color w:val="000000"/>
                <w:sz w:val="21"/>
                <w:szCs w:val="21"/>
              </w:rPr>
            </w:pPr>
            <w:r w:rsidRPr="0058454D">
              <w:rPr>
                <w:color w:val="000000"/>
                <w:sz w:val="21"/>
                <w:szCs w:val="21"/>
              </w:rPr>
              <w:t>медикаменты</w:t>
            </w:r>
          </w:p>
        </w:tc>
        <w:tc>
          <w:tcPr>
            <w:tcW w:w="1016" w:type="dxa"/>
            <w:tcBorders>
              <w:top w:val="nil"/>
              <w:left w:val="nil"/>
              <w:bottom w:val="single" w:sz="8" w:space="0" w:color="auto"/>
              <w:right w:val="single" w:sz="8" w:space="0" w:color="auto"/>
            </w:tcBorders>
            <w:shd w:val="clear" w:color="auto" w:fill="auto"/>
            <w:hideMark/>
          </w:tcPr>
          <w:p w:rsidR="009E33B0" w:rsidRPr="0058454D" w:rsidRDefault="009E33B0" w:rsidP="009E33B0">
            <w:pPr>
              <w:contextualSpacing/>
              <w:jc w:val="center"/>
              <w:rPr>
                <w:color w:val="000000"/>
                <w:sz w:val="21"/>
                <w:szCs w:val="21"/>
              </w:rPr>
            </w:pPr>
            <w:r w:rsidRPr="0058454D">
              <w:rPr>
                <w:color w:val="000000"/>
                <w:sz w:val="21"/>
                <w:szCs w:val="21"/>
              </w:rPr>
              <w:t>16,7</w:t>
            </w:r>
          </w:p>
        </w:tc>
        <w:tc>
          <w:tcPr>
            <w:tcW w:w="986" w:type="dxa"/>
            <w:tcBorders>
              <w:top w:val="nil"/>
              <w:left w:val="nil"/>
              <w:bottom w:val="single" w:sz="8" w:space="0" w:color="auto"/>
              <w:right w:val="single" w:sz="8" w:space="0" w:color="auto"/>
            </w:tcBorders>
            <w:shd w:val="clear" w:color="auto" w:fill="auto"/>
            <w:hideMark/>
          </w:tcPr>
          <w:p w:rsidR="009E33B0" w:rsidRPr="0058454D" w:rsidRDefault="009E33B0" w:rsidP="009E33B0">
            <w:pPr>
              <w:contextualSpacing/>
              <w:jc w:val="center"/>
              <w:rPr>
                <w:color w:val="000000"/>
                <w:sz w:val="21"/>
                <w:szCs w:val="21"/>
              </w:rPr>
            </w:pPr>
            <w:r w:rsidRPr="0058454D">
              <w:rPr>
                <w:color w:val="000000"/>
                <w:sz w:val="21"/>
                <w:szCs w:val="21"/>
              </w:rPr>
              <w:t>221,2</w:t>
            </w:r>
          </w:p>
        </w:tc>
        <w:tc>
          <w:tcPr>
            <w:tcW w:w="1347" w:type="dxa"/>
            <w:tcBorders>
              <w:top w:val="nil"/>
              <w:left w:val="nil"/>
              <w:bottom w:val="single" w:sz="8" w:space="0" w:color="auto"/>
              <w:right w:val="single" w:sz="8" w:space="0" w:color="auto"/>
            </w:tcBorders>
            <w:shd w:val="clear" w:color="auto" w:fill="auto"/>
            <w:hideMark/>
          </w:tcPr>
          <w:p w:rsidR="009E33B0" w:rsidRPr="0058454D" w:rsidRDefault="009E33B0" w:rsidP="009E33B0">
            <w:pPr>
              <w:contextualSpacing/>
              <w:jc w:val="center"/>
              <w:rPr>
                <w:color w:val="000000"/>
                <w:sz w:val="21"/>
                <w:szCs w:val="21"/>
              </w:rPr>
            </w:pPr>
            <w:r w:rsidRPr="0058454D">
              <w:rPr>
                <w:color w:val="000000"/>
                <w:sz w:val="21"/>
                <w:szCs w:val="21"/>
              </w:rPr>
              <w:t>204,5</w:t>
            </w:r>
          </w:p>
        </w:tc>
      </w:tr>
      <w:tr w:rsidR="009E33B0" w:rsidRPr="0058454D" w:rsidTr="009E33B0">
        <w:trPr>
          <w:trHeight w:val="214"/>
        </w:trPr>
        <w:tc>
          <w:tcPr>
            <w:tcW w:w="6536" w:type="dxa"/>
            <w:tcBorders>
              <w:top w:val="nil"/>
              <w:left w:val="single" w:sz="8" w:space="0" w:color="auto"/>
              <w:bottom w:val="single" w:sz="8" w:space="0" w:color="auto"/>
              <w:right w:val="single" w:sz="8" w:space="0" w:color="auto"/>
            </w:tcBorders>
            <w:shd w:val="clear" w:color="auto" w:fill="auto"/>
            <w:hideMark/>
          </w:tcPr>
          <w:p w:rsidR="009E33B0" w:rsidRPr="0058454D" w:rsidRDefault="009E33B0" w:rsidP="009E33B0">
            <w:pPr>
              <w:contextualSpacing/>
              <w:rPr>
                <w:color w:val="000000"/>
                <w:sz w:val="21"/>
                <w:szCs w:val="21"/>
              </w:rPr>
            </w:pPr>
            <w:r w:rsidRPr="0058454D">
              <w:rPr>
                <w:color w:val="000000"/>
                <w:sz w:val="21"/>
                <w:szCs w:val="21"/>
              </w:rPr>
              <w:t>Стоимость 1 амбулаторного посещения, руб. всего в  т.ч.:</w:t>
            </w:r>
          </w:p>
        </w:tc>
        <w:tc>
          <w:tcPr>
            <w:tcW w:w="1016" w:type="dxa"/>
            <w:tcBorders>
              <w:top w:val="nil"/>
              <w:left w:val="nil"/>
              <w:bottom w:val="single" w:sz="8" w:space="0" w:color="auto"/>
              <w:right w:val="single" w:sz="8" w:space="0" w:color="auto"/>
            </w:tcBorders>
            <w:shd w:val="clear" w:color="auto" w:fill="auto"/>
            <w:hideMark/>
          </w:tcPr>
          <w:p w:rsidR="009E33B0" w:rsidRPr="0058454D" w:rsidRDefault="009E33B0" w:rsidP="009E33B0">
            <w:pPr>
              <w:contextualSpacing/>
              <w:jc w:val="center"/>
              <w:rPr>
                <w:color w:val="000000"/>
                <w:sz w:val="21"/>
                <w:szCs w:val="21"/>
              </w:rPr>
            </w:pPr>
            <w:r w:rsidRPr="0058454D">
              <w:rPr>
                <w:color w:val="000000"/>
                <w:sz w:val="21"/>
                <w:szCs w:val="21"/>
              </w:rPr>
              <w:t>813,8</w:t>
            </w:r>
          </w:p>
        </w:tc>
        <w:tc>
          <w:tcPr>
            <w:tcW w:w="986" w:type="dxa"/>
            <w:tcBorders>
              <w:top w:val="nil"/>
              <w:left w:val="nil"/>
              <w:bottom w:val="single" w:sz="8" w:space="0" w:color="auto"/>
              <w:right w:val="single" w:sz="8" w:space="0" w:color="auto"/>
            </w:tcBorders>
            <w:shd w:val="clear" w:color="auto" w:fill="auto"/>
            <w:hideMark/>
          </w:tcPr>
          <w:p w:rsidR="009E33B0" w:rsidRPr="0058454D" w:rsidRDefault="009E33B0" w:rsidP="009E33B0">
            <w:pPr>
              <w:contextualSpacing/>
              <w:jc w:val="center"/>
              <w:rPr>
                <w:color w:val="000000"/>
                <w:sz w:val="21"/>
                <w:szCs w:val="21"/>
              </w:rPr>
            </w:pPr>
            <w:r w:rsidRPr="0058454D">
              <w:rPr>
                <w:color w:val="000000"/>
                <w:sz w:val="21"/>
                <w:szCs w:val="21"/>
              </w:rPr>
              <w:t>813,9</w:t>
            </w:r>
          </w:p>
        </w:tc>
        <w:tc>
          <w:tcPr>
            <w:tcW w:w="1347" w:type="dxa"/>
            <w:tcBorders>
              <w:top w:val="nil"/>
              <w:left w:val="nil"/>
              <w:bottom w:val="single" w:sz="8" w:space="0" w:color="auto"/>
              <w:right w:val="single" w:sz="8" w:space="0" w:color="auto"/>
            </w:tcBorders>
            <w:shd w:val="clear" w:color="auto" w:fill="auto"/>
            <w:hideMark/>
          </w:tcPr>
          <w:p w:rsidR="009E33B0" w:rsidRPr="0058454D" w:rsidRDefault="009E33B0" w:rsidP="009E33B0">
            <w:pPr>
              <w:contextualSpacing/>
              <w:jc w:val="center"/>
              <w:rPr>
                <w:color w:val="000000"/>
                <w:sz w:val="21"/>
                <w:szCs w:val="21"/>
              </w:rPr>
            </w:pPr>
            <w:r w:rsidRPr="0058454D">
              <w:rPr>
                <w:color w:val="000000"/>
                <w:sz w:val="21"/>
                <w:szCs w:val="21"/>
              </w:rPr>
              <w:t>0,1</w:t>
            </w:r>
          </w:p>
        </w:tc>
      </w:tr>
      <w:tr w:rsidR="009E33B0" w:rsidRPr="0058454D" w:rsidTr="009E33B0">
        <w:trPr>
          <w:trHeight w:val="315"/>
        </w:trPr>
        <w:tc>
          <w:tcPr>
            <w:tcW w:w="6536" w:type="dxa"/>
            <w:tcBorders>
              <w:top w:val="nil"/>
              <w:left w:val="single" w:sz="8" w:space="0" w:color="auto"/>
              <w:bottom w:val="single" w:sz="8" w:space="0" w:color="auto"/>
              <w:right w:val="single" w:sz="8" w:space="0" w:color="auto"/>
            </w:tcBorders>
            <w:shd w:val="clear" w:color="auto" w:fill="auto"/>
            <w:hideMark/>
          </w:tcPr>
          <w:p w:rsidR="009E33B0" w:rsidRPr="0058454D" w:rsidRDefault="009E33B0" w:rsidP="009E33B0">
            <w:pPr>
              <w:contextualSpacing/>
              <w:rPr>
                <w:color w:val="000000"/>
                <w:sz w:val="21"/>
                <w:szCs w:val="21"/>
              </w:rPr>
            </w:pPr>
            <w:r w:rsidRPr="0058454D">
              <w:rPr>
                <w:color w:val="000000"/>
                <w:sz w:val="21"/>
                <w:szCs w:val="21"/>
              </w:rPr>
              <w:t>медикаменты</w:t>
            </w:r>
          </w:p>
        </w:tc>
        <w:tc>
          <w:tcPr>
            <w:tcW w:w="1016" w:type="dxa"/>
            <w:tcBorders>
              <w:top w:val="nil"/>
              <w:left w:val="nil"/>
              <w:bottom w:val="single" w:sz="8" w:space="0" w:color="auto"/>
              <w:right w:val="single" w:sz="8" w:space="0" w:color="auto"/>
            </w:tcBorders>
            <w:shd w:val="clear" w:color="auto" w:fill="auto"/>
            <w:hideMark/>
          </w:tcPr>
          <w:p w:rsidR="009E33B0" w:rsidRPr="0058454D" w:rsidRDefault="009E33B0" w:rsidP="009E33B0">
            <w:pPr>
              <w:contextualSpacing/>
              <w:jc w:val="center"/>
              <w:rPr>
                <w:color w:val="000000"/>
                <w:sz w:val="21"/>
                <w:szCs w:val="21"/>
              </w:rPr>
            </w:pPr>
            <w:r w:rsidRPr="0058454D">
              <w:rPr>
                <w:color w:val="000000"/>
                <w:sz w:val="21"/>
                <w:szCs w:val="21"/>
              </w:rPr>
              <w:t>41,1</w:t>
            </w:r>
          </w:p>
        </w:tc>
        <w:tc>
          <w:tcPr>
            <w:tcW w:w="986" w:type="dxa"/>
            <w:tcBorders>
              <w:top w:val="nil"/>
              <w:left w:val="nil"/>
              <w:bottom w:val="single" w:sz="8" w:space="0" w:color="auto"/>
              <w:right w:val="single" w:sz="8" w:space="0" w:color="auto"/>
            </w:tcBorders>
            <w:shd w:val="clear" w:color="auto" w:fill="auto"/>
            <w:hideMark/>
          </w:tcPr>
          <w:p w:rsidR="009E33B0" w:rsidRPr="0058454D" w:rsidRDefault="009E33B0" w:rsidP="009E33B0">
            <w:pPr>
              <w:contextualSpacing/>
              <w:jc w:val="center"/>
              <w:rPr>
                <w:color w:val="000000"/>
                <w:sz w:val="21"/>
                <w:szCs w:val="21"/>
              </w:rPr>
            </w:pPr>
            <w:r w:rsidRPr="0058454D">
              <w:rPr>
                <w:color w:val="000000"/>
                <w:sz w:val="21"/>
                <w:szCs w:val="21"/>
              </w:rPr>
              <w:t>46</w:t>
            </w:r>
          </w:p>
        </w:tc>
        <w:tc>
          <w:tcPr>
            <w:tcW w:w="1347" w:type="dxa"/>
            <w:tcBorders>
              <w:top w:val="nil"/>
              <w:left w:val="nil"/>
              <w:bottom w:val="single" w:sz="8" w:space="0" w:color="auto"/>
              <w:right w:val="single" w:sz="8" w:space="0" w:color="auto"/>
            </w:tcBorders>
            <w:shd w:val="clear" w:color="auto" w:fill="auto"/>
            <w:hideMark/>
          </w:tcPr>
          <w:p w:rsidR="009E33B0" w:rsidRPr="0058454D" w:rsidRDefault="009E33B0" w:rsidP="009E33B0">
            <w:pPr>
              <w:contextualSpacing/>
              <w:jc w:val="center"/>
              <w:rPr>
                <w:color w:val="000000"/>
                <w:sz w:val="21"/>
                <w:szCs w:val="21"/>
              </w:rPr>
            </w:pPr>
            <w:r w:rsidRPr="0058454D">
              <w:rPr>
                <w:color w:val="000000"/>
                <w:sz w:val="21"/>
                <w:szCs w:val="21"/>
              </w:rPr>
              <w:t>4,9</w:t>
            </w:r>
          </w:p>
        </w:tc>
      </w:tr>
      <w:tr w:rsidR="009E33B0" w:rsidRPr="0058454D" w:rsidTr="009E33B0">
        <w:trPr>
          <w:trHeight w:val="336"/>
        </w:trPr>
        <w:tc>
          <w:tcPr>
            <w:tcW w:w="6536" w:type="dxa"/>
            <w:tcBorders>
              <w:top w:val="nil"/>
              <w:left w:val="single" w:sz="8" w:space="0" w:color="auto"/>
              <w:bottom w:val="single" w:sz="8" w:space="0" w:color="auto"/>
              <w:right w:val="single" w:sz="8" w:space="0" w:color="auto"/>
            </w:tcBorders>
            <w:shd w:val="clear" w:color="auto" w:fill="auto"/>
            <w:hideMark/>
          </w:tcPr>
          <w:p w:rsidR="009E33B0" w:rsidRPr="0058454D" w:rsidRDefault="009E33B0" w:rsidP="009E33B0">
            <w:pPr>
              <w:contextualSpacing/>
              <w:rPr>
                <w:color w:val="000000"/>
                <w:sz w:val="21"/>
                <w:szCs w:val="21"/>
              </w:rPr>
            </w:pPr>
            <w:r w:rsidRPr="0058454D">
              <w:rPr>
                <w:color w:val="000000"/>
                <w:sz w:val="21"/>
                <w:szCs w:val="21"/>
              </w:rPr>
              <w:t>Стоимость 1 вызова скорой медицинской помощи, руб. всего в  т.ч.:</w:t>
            </w:r>
          </w:p>
        </w:tc>
        <w:tc>
          <w:tcPr>
            <w:tcW w:w="1016" w:type="dxa"/>
            <w:tcBorders>
              <w:top w:val="nil"/>
              <w:left w:val="nil"/>
              <w:bottom w:val="single" w:sz="8" w:space="0" w:color="auto"/>
              <w:right w:val="single" w:sz="8" w:space="0" w:color="auto"/>
            </w:tcBorders>
            <w:shd w:val="clear" w:color="auto" w:fill="auto"/>
            <w:hideMark/>
          </w:tcPr>
          <w:p w:rsidR="009E33B0" w:rsidRPr="0058454D" w:rsidRDefault="009E33B0" w:rsidP="009E33B0">
            <w:pPr>
              <w:contextualSpacing/>
              <w:jc w:val="center"/>
              <w:rPr>
                <w:color w:val="000000"/>
                <w:sz w:val="21"/>
                <w:szCs w:val="21"/>
              </w:rPr>
            </w:pPr>
            <w:r w:rsidRPr="0058454D">
              <w:rPr>
                <w:color w:val="000000"/>
                <w:sz w:val="21"/>
                <w:szCs w:val="21"/>
              </w:rPr>
              <w:t>3 007,4</w:t>
            </w:r>
          </w:p>
        </w:tc>
        <w:tc>
          <w:tcPr>
            <w:tcW w:w="986" w:type="dxa"/>
            <w:tcBorders>
              <w:top w:val="nil"/>
              <w:left w:val="nil"/>
              <w:bottom w:val="single" w:sz="8" w:space="0" w:color="auto"/>
              <w:right w:val="single" w:sz="8" w:space="0" w:color="auto"/>
            </w:tcBorders>
            <w:shd w:val="clear" w:color="auto" w:fill="auto"/>
            <w:hideMark/>
          </w:tcPr>
          <w:p w:rsidR="009E33B0" w:rsidRPr="0058454D" w:rsidRDefault="009E33B0" w:rsidP="009E33B0">
            <w:pPr>
              <w:contextualSpacing/>
              <w:jc w:val="center"/>
              <w:rPr>
                <w:color w:val="000000"/>
                <w:sz w:val="21"/>
                <w:szCs w:val="21"/>
              </w:rPr>
            </w:pPr>
            <w:r w:rsidRPr="0058454D">
              <w:rPr>
                <w:color w:val="000000"/>
                <w:sz w:val="21"/>
                <w:szCs w:val="21"/>
              </w:rPr>
              <w:t>3 142,2</w:t>
            </w:r>
          </w:p>
        </w:tc>
        <w:tc>
          <w:tcPr>
            <w:tcW w:w="1347" w:type="dxa"/>
            <w:tcBorders>
              <w:top w:val="nil"/>
              <w:left w:val="nil"/>
              <w:bottom w:val="single" w:sz="8" w:space="0" w:color="auto"/>
              <w:right w:val="single" w:sz="8" w:space="0" w:color="auto"/>
            </w:tcBorders>
            <w:shd w:val="clear" w:color="auto" w:fill="auto"/>
            <w:hideMark/>
          </w:tcPr>
          <w:p w:rsidR="009E33B0" w:rsidRPr="0058454D" w:rsidRDefault="009E33B0" w:rsidP="009E33B0">
            <w:pPr>
              <w:contextualSpacing/>
              <w:jc w:val="center"/>
              <w:rPr>
                <w:color w:val="000000"/>
                <w:sz w:val="21"/>
                <w:szCs w:val="21"/>
              </w:rPr>
            </w:pPr>
            <w:r w:rsidRPr="0058454D">
              <w:rPr>
                <w:color w:val="000000"/>
                <w:sz w:val="21"/>
                <w:szCs w:val="21"/>
              </w:rPr>
              <w:t>134,8</w:t>
            </w:r>
          </w:p>
        </w:tc>
      </w:tr>
      <w:tr w:rsidR="009E33B0" w:rsidRPr="0058454D" w:rsidTr="009E33B0">
        <w:trPr>
          <w:trHeight w:val="315"/>
        </w:trPr>
        <w:tc>
          <w:tcPr>
            <w:tcW w:w="6536" w:type="dxa"/>
            <w:tcBorders>
              <w:top w:val="nil"/>
              <w:left w:val="single" w:sz="8" w:space="0" w:color="auto"/>
              <w:bottom w:val="single" w:sz="8" w:space="0" w:color="auto"/>
              <w:right w:val="single" w:sz="8" w:space="0" w:color="auto"/>
            </w:tcBorders>
            <w:shd w:val="clear" w:color="auto" w:fill="auto"/>
            <w:hideMark/>
          </w:tcPr>
          <w:p w:rsidR="009E33B0" w:rsidRPr="0058454D" w:rsidRDefault="009E33B0" w:rsidP="009E33B0">
            <w:pPr>
              <w:contextualSpacing/>
              <w:rPr>
                <w:color w:val="000000"/>
                <w:sz w:val="21"/>
                <w:szCs w:val="21"/>
              </w:rPr>
            </w:pPr>
            <w:r w:rsidRPr="0058454D">
              <w:rPr>
                <w:color w:val="000000"/>
                <w:sz w:val="21"/>
                <w:szCs w:val="21"/>
              </w:rPr>
              <w:t>медикаменты</w:t>
            </w:r>
          </w:p>
        </w:tc>
        <w:tc>
          <w:tcPr>
            <w:tcW w:w="1016" w:type="dxa"/>
            <w:tcBorders>
              <w:top w:val="nil"/>
              <w:left w:val="nil"/>
              <w:bottom w:val="single" w:sz="8" w:space="0" w:color="auto"/>
              <w:right w:val="single" w:sz="8" w:space="0" w:color="auto"/>
            </w:tcBorders>
            <w:shd w:val="clear" w:color="auto" w:fill="auto"/>
            <w:hideMark/>
          </w:tcPr>
          <w:p w:rsidR="009E33B0" w:rsidRPr="0058454D" w:rsidRDefault="009E33B0" w:rsidP="009E33B0">
            <w:pPr>
              <w:contextualSpacing/>
              <w:jc w:val="center"/>
              <w:rPr>
                <w:color w:val="000000"/>
                <w:sz w:val="21"/>
                <w:szCs w:val="21"/>
              </w:rPr>
            </w:pPr>
            <w:r w:rsidRPr="0058454D">
              <w:rPr>
                <w:color w:val="000000"/>
                <w:sz w:val="21"/>
                <w:szCs w:val="21"/>
              </w:rPr>
              <w:t>70</w:t>
            </w:r>
          </w:p>
        </w:tc>
        <w:tc>
          <w:tcPr>
            <w:tcW w:w="986" w:type="dxa"/>
            <w:tcBorders>
              <w:top w:val="nil"/>
              <w:left w:val="nil"/>
              <w:bottom w:val="single" w:sz="8" w:space="0" w:color="auto"/>
              <w:right w:val="single" w:sz="8" w:space="0" w:color="auto"/>
            </w:tcBorders>
            <w:shd w:val="clear" w:color="auto" w:fill="auto"/>
            <w:hideMark/>
          </w:tcPr>
          <w:p w:rsidR="009E33B0" w:rsidRPr="0058454D" w:rsidRDefault="009E33B0" w:rsidP="009E33B0">
            <w:pPr>
              <w:contextualSpacing/>
              <w:jc w:val="center"/>
              <w:rPr>
                <w:color w:val="000000"/>
                <w:sz w:val="21"/>
                <w:szCs w:val="21"/>
              </w:rPr>
            </w:pPr>
            <w:r w:rsidRPr="0058454D">
              <w:rPr>
                <w:color w:val="000000"/>
                <w:sz w:val="21"/>
                <w:szCs w:val="21"/>
              </w:rPr>
              <w:t>67,4</w:t>
            </w:r>
          </w:p>
        </w:tc>
        <w:tc>
          <w:tcPr>
            <w:tcW w:w="1347" w:type="dxa"/>
            <w:tcBorders>
              <w:top w:val="nil"/>
              <w:left w:val="nil"/>
              <w:bottom w:val="single" w:sz="8" w:space="0" w:color="auto"/>
              <w:right w:val="single" w:sz="8" w:space="0" w:color="auto"/>
            </w:tcBorders>
            <w:shd w:val="clear" w:color="auto" w:fill="auto"/>
            <w:hideMark/>
          </w:tcPr>
          <w:p w:rsidR="009E33B0" w:rsidRPr="0058454D" w:rsidRDefault="009E33B0" w:rsidP="009E33B0">
            <w:pPr>
              <w:contextualSpacing/>
              <w:jc w:val="center"/>
              <w:rPr>
                <w:color w:val="000000"/>
                <w:sz w:val="21"/>
                <w:szCs w:val="21"/>
              </w:rPr>
            </w:pPr>
            <w:r w:rsidRPr="0058454D">
              <w:rPr>
                <w:color w:val="000000"/>
                <w:sz w:val="21"/>
                <w:szCs w:val="21"/>
              </w:rPr>
              <w:t>-2,6</w:t>
            </w:r>
          </w:p>
        </w:tc>
      </w:tr>
    </w:tbl>
    <w:p w:rsidR="009E33B0" w:rsidRPr="0058454D" w:rsidRDefault="009E33B0" w:rsidP="009E33B0">
      <w:pPr>
        <w:ind w:firstLine="708"/>
        <w:contextualSpacing/>
        <w:jc w:val="center"/>
      </w:pPr>
    </w:p>
    <w:p w:rsidR="009E33B0" w:rsidRPr="0058454D" w:rsidRDefault="009E33B0" w:rsidP="009E33B0">
      <w:pPr>
        <w:ind w:firstLine="709"/>
        <w:contextualSpacing/>
        <w:jc w:val="both"/>
      </w:pPr>
      <w:r w:rsidRPr="0058454D">
        <w:t xml:space="preserve">Уменьшение стоимости 1 </w:t>
      </w:r>
      <w:proofErr w:type="spellStart"/>
      <w:r w:rsidRPr="0058454D">
        <w:t>койко</w:t>
      </w:r>
      <w:proofErr w:type="spellEnd"/>
      <w:r w:rsidRPr="0058454D">
        <w:t>–дня по круглосуточному стационару по медикаментам и стоимости 1 вызова скорой медицинской помощи по медикаментам  связано со значительным увеличением расходов на дневной стационар, в том числе и по медикаментам.  В целом увеличение фактических расходов на оказание медицинской помощи населению в 2017 году составило более 45 млн. руб.</w:t>
      </w:r>
    </w:p>
    <w:p w:rsidR="009E33B0" w:rsidRPr="0058454D" w:rsidRDefault="009E33B0" w:rsidP="009E33B0">
      <w:pPr>
        <w:contextualSpacing/>
        <w:rPr>
          <w:color w:val="000000"/>
        </w:rPr>
      </w:pPr>
      <w:r w:rsidRPr="0058454D">
        <w:tab/>
      </w:r>
      <w:r w:rsidRPr="0058454D">
        <w:rPr>
          <w:color w:val="000000"/>
        </w:rPr>
        <w:t>Амбулаторно-поликлиническая помощь:</w:t>
      </w:r>
    </w:p>
    <w:p w:rsidR="009E33B0" w:rsidRPr="0058454D" w:rsidRDefault="009E33B0" w:rsidP="009E33B0">
      <w:pPr>
        <w:contextualSpacing/>
        <w:jc w:val="both"/>
        <w:rPr>
          <w:color w:val="000000"/>
        </w:rPr>
      </w:pPr>
      <w:r w:rsidRPr="0058454D">
        <w:rPr>
          <w:color w:val="000000"/>
        </w:rPr>
        <w:tab/>
        <w:t xml:space="preserve">выполнение плана по посещениям составило 100%, функция врачебной должности составила 5458 (2016 - 5355).  Всего  посещений в поликлинику 156960 (2016г. – 148889), в т.ч.: в поликлинику  156067 (2016 -139076), посещений на дому – 8996 (2016 – 9813). </w:t>
      </w:r>
    </w:p>
    <w:p w:rsidR="009E33B0" w:rsidRPr="0058454D" w:rsidRDefault="009E33B0" w:rsidP="009E33B0">
      <w:pPr>
        <w:ind w:firstLine="709"/>
        <w:contextualSpacing/>
        <w:jc w:val="both"/>
        <w:rPr>
          <w:color w:val="000000"/>
        </w:rPr>
      </w:pPr>
      <w:r w:rsidRPr="0058454D">
        <w:rPr>
          <w:color w:val="000000"/>
        </w:rPr>
        <w:t>Количество вызовов скорой помощи на 1000 населения составило  366 при норме 318 в год (2016г. - 349,8 при норме 318,0 в год).</w:t>
      </w:r>
    </w:p>
    <w:p w:rsidR="009E33B0" w:rsidRPr="0058454D" w:rsidRDefault="009E33B0" w:rsidP="009E33B0">
      <w:pPr>
        <w:ind w:firstLine="709"/>
        <w:contextualSpacing/>
        <w:jc w:val="both"/>
        <w:rPr>
          <w:color w:val="000000"/>
        </w:rPr>
      </w:pPr>
      <w:r w:rsidRPr="0058454D">
        <w:rPr>
          <w:color w:val="000000"/>
        </w:rPr>
        <w:t>Обеспеченность местами в дневных стационарах составила 18,6 при норме 17,7 коек.</w:t>
      </w:r>
    </w:p>
    <w:p w:rsidR="009E33B0" w:rsidRPr="0058454D" w:rsidRDefault="009E33B0" w:rsidP="009E33B0">
      <w:pPr>
        <w:ind w:firstLine="709"/>
        <w:contextualSpacing/>
        <w:jc w:val="both"/>
        <w:rPr>
          <w:color w:val="000000"/>
        </w:rPr>
      </w:pPr>
      <w:r w:rsidRPr="0058454D">
        <w:rPr>
          <w:color w:val="000000"/>
        </w:rPr>
        <w:t>Флюорографическое обследование населения старше 15 лет:   - обследовано  87,2 %, что соответствует 21974 при плане 25199 чел.</w:t>
      </w:r>
    </w:p>
    <w:p w:rsidR="009E33B0" w:rsidRPr="0058454D" w:rsidRDefault="009E33B0" w:rsidP="009E33B0">
      <w:pPr>
        <w:ind w:firstLine="709"/>
        <w:contextualSpacing/>
        <w:jc w:val="both"/>
        <w:rPr>
          <w:color w:val="000000"/>
        </w:rPr>
      </w:pPr>
      <w:r w:rsidRPr="0058454D">
        <w:rPr>
          <w:color w:val="000000"/>
        </w:rPr>
        <w:t>Направлено на санаторно-курортное  лечение 32 чел.</w:t>
      </w:r>
    </w:p>
    <w:p w:rsidR="009E33B0" w:rsidRPr="0058454D" w:rsidRDefault="009E33B0" w:rsidP="009E33B0">
      <w:pPr>
        <w:ind w:firstLine="709"/>
        <w:contextualSpacing/>
        <w:jc w:val="both"/>
        <w:rPr>
          <w:color w:val="0D0D0D" w:themeColor="text1" w:themeTint="F2"/>
        </w:rPr>
      </w:pPr>
      <w:r w:rsidRPr="0058454D">
        <w:rPr>
          <w:color w:val="0D0D0D" w:themeColor="text1" w:themeTint="F2"/>
        </w:rPr>
        <w:t>Охват  диспансеризацией взрослого населения – 84,4% (4047) при плане на год – 4795. Количество детей, прошедших диспансеризацию -  7988 чел, что составило - 92% от  плана на 2017 год, 8732чел.</w:t>
      </w:r>
    </w:p>
    <w:p w:rsidR="009E33B0" w:rsidRPr="0058454D" w:rsidRDefault="009E33B0" w:rsidP="009E33B0">
      <w:pPr>
        <w:ind w:firstLine="709"/>
        <w:contextualSpacing/>
        <w:jc w:val="both"/>
        <w:rPr>
          <w:color w:val="000000"/>
        </w:rPr>
      </w:pPr>
      <w:r w:rsidRPr="0058454D">
        <w:rPr>
          <w:color w:val="000000"/>
        </w:rPr>
        <w:t>Показатели реализации ПНП «Здоровье»:</w:t>
      </w:r>
    </w:p>
    <w:p w:rsidR="009E33B0" w:rsidRPr="0058454D" w:rsidRDefault="009E33B0" w:rsidP="009E33B0">
      <w:pPr>
        <w:contextualSpacing/>
        <w:jc w:val="both"/>
        <w:rPr>
          <w:color w:val="000000"/>
        </w:rPr>
      </w:pPr>
      <w:r w:rsidRPr="0058454D">
        <w:rPr>
          <w:color w:val="000000"/>
        </w:rPr>
        <w:tab/>
        <w:t>осуществление денежных выплат участковым врачам и медицинским  сестрам участковых врачей: дополнительно к  заработной плате сумма начислений составила (ежемесячно)  врачи – 18000 руб., средний медицинский персонал – 9000 руб.;</w:t>
      </w:r>
    </w:p>
    <w:p w:rsidR="009E33B0" w:rsidRPr="0058454D" w:rsidRDefault="009E33B0" w:rsidP="009E33B0">
      <w:pPr>
        <w:contextualSpacing/>
        <w:jc w:val="both"/>
        <w:rPr>
          <w:color w:val="000000"/>
        </w:rPr>
      </w:pPr>
      <w:r w:rsidRPr="0058454D">
        <w:rPr>
          <w:color w:val="FF0000"/>
        </w:rPr>
        <w:tab/>
      </w:r>
      <w:r w:rsidRPr="0058454D">
        <w:rPr>
          <w:color w:val="000000"/>
        </w:rPr>
        <w:t xml:space="preserve">осуществление денежных выплат медицинскому персоналу  ФАПов, СМП: дополнительно к  заработной плате  сумма  начислений составила (ежемесячно) фельдшера, акушерки – 6300 руб.,  медсестры  - 4500 руб. </w:t>
      </w:r>
    </w:p>
    <w:p w:rsidR="009E33B0" w:rsidRPr="0058454D" w:rsidRDefault="009E33B0" w:rsidP="009E33B0">
      <w:pPr>
        <w:ind w:firstLine="709"/>
        <w:contextualSpacing/>
        <w:jc w:val="both"/>
        <w:rPr>
          <w:color w:val="000000"/>
        </w:rPr>
      </w:pPr>
      <w:r w:rsidRPr="0058454D">
        <w:rPr>
          <w:color w:val="0D0D0D" w:themeColor="text1" w:themeTint="F2"/>
        </w:rPr>
        <w:t>Чернышевской ЦРБ была передана 1 карета скорой  помощи стоимостью 481,6 тыс. руб., которые были получены Министерством здравоохранения Забайкальского края по программе «Развитие здравоохранения Забайкальского края».</w:t>
      </w:r>
      <w:r w:rsidRPr="0058454D">
        <w:rPr>
          <w:color w:val="000000"/>
        </w:rPr>
        <w:t xml:space="preserve"> </w:t>
      </w:r>
    </w:p>
    <w:p w:rsidR="009E33B0" w:rsidRPr="0058454D" w:rsidRDefault="009E33B0" w:rsidP="009E33B0">
      <w:pPr>
        <w:ind w:firstLine="709"/>
        <w:contextualSpacing/>
        <w:jc w:val="both"/>
        <w:rPr>
          <w:rStyle w:val="topic-textcontent1"/>
        </w:rPr>
      </w:pPr>
      <w:proofErr w:type="gramStart"/>
      <w:r w:rsidRPr="0058454D">
        <w:rPr>
          <w:rStyle w:val="topic-textcontent1"/>
        </w:rPr>
        <w:t xml:space="preserve">14 октября 2017 года в с. Гаур Чернышевского района был принят из ремонта ФАП. </w:t>
      </w:r>
      <w:proofErr w:type="gramEnd"/>
    </w:p>
    <w:p w:rsidR="009E33B0" w:rsidRPr="0058454D" w:rsidRDefault="009E33B0" w:rsidP="009E33B0">
      <w:pPr>
        <w:ind w:firstLine="709"/>
        <w:contextualSpacing/>
        <w:jc w:val="both"/>
      </w:pPr>
      <w:r w:rsidRPr="0058454D">
        <w:rPr>
          <w:rStyle w:val="topic-textcontent1"/>
        </w:rPr>
        <w:t>25 декабря 2017 года в Чернышевске состоялось открытие межрайонного сосудистого Центра на базе Центральной районной больницы и поликлинического подразделения.</w:t>
      </w:r>
    </w:p>
    <w:p w:rsidR="009E33B0" w:rsidRPr="0058454D" w:rsidRDefault="009E33B0" w:rsidP="009E33B0">
      <w:pPr>
        <w:ind w:firstLine="709"/>
        <w:contextualSpacing/>
        <w:jc w:val="both"/>
        <w:rPr>
          <w:color w:val="000000"/>
        </w:rPr>
      </w:pPr>
      <w:r w:rsidRPr="0058454D">
        <w:t>Оснащение медицинским оборудованием – 82148,4 тыс. руб., в т.ч</w:t>
      </w:r>
      <w:r w:rsidRPr="0058454D">
        <w:rPr>
          <w:color w:val="000000"/>
        </w:rPr>
        <w:t>. в 2017 году было приобретено оборудованием на сумму 27201,5 тыс. руб.</w:t>
      </w:r>
    </w:p>
    <w:p w:rsidR="009E33B0" w:rsidRPr="0058454D" w:rsidRDefault="009E33B0" w:rsidP="009E33B0">
      <w:pPr>
        <w:ind w:firstLine="709"/>
        <w:contextualSpacing/>
        <w:jc w:val="both"/>
      </w:pPr>
      <w:r w:rsidRPr="0058454D">
        <w:t xml:space="preserve">Количество профилактических обследований за  2017г. </w:t>
      </w:r>
      <w:proofErr w:type="gramStart"/>
      <w:r w:rsidRPr="0058454D">
        <w:t>на</w:t>
      </w:r>
      <w:proofErr w:type="gramEnd"/>
      <w:r w:rsidRPr="0058454D">
        <w:t>:</w:t>
      </w:r>
    </w:p>
    <w:p w:rsidR="009E33B0" w:rsidRPr="0058454D" w:rsidRDefault="009E33B0" w:rsidP="009E33B0">
      <w:pPr>
        <w:contextualSpacing/>
        <w:jc w:val="both"/>
      </w:pPr>
      <w:r w:rsidRPr="0058454D">
        <w:t xml:space="preserve">- ВИЧ – 7001 при плане 7001, что составило 100%; </w:t>
      </w:r>
    </w:p>
    <w:p w:rsidR="009E33B0" w:rsidRPr="0058454D" w:rsidRDefault="009E33B0" w:rsidP="009E33B0">
      <w:pPr>
        <w:contextualSpacing/>
        <w:jc w:val="both"/>
        <w:rPr>
          <w:color w:val="000000"/>
        </w:rPr>
      </w:pPr>
      <w:r w:rsidRPr="0058454D">
        <w:t>- гепатит</w:t>
      </w:r>
      <w:r w:rsidRPr="0058454D">
        <w:rPr>
          <w:color w:val="000000"/>
        </w:rPr>
        <w:t xml:space="preserve"> «В» – </w:t>
      </w:r>
      <w:r w:rsidRPr="0058454D">
        <w:t>7001 при плане 7001, что составило 100%;</w:t>
      </w:r>
    </w:p>
    <w:p w:rsidR="009E33B0" w:rsidRPr="0058454D" w:rsidRDefault="009E33B0" w:rsidP="009E33B0">
      <w:pPr>
        <w:contextualSpacing/>
        <w:jc w:val="both"/>
        <w:rPr>
          <w:color w:val="000000"/>
        </w:rPr>
      </w:pPr>
      <w:r w:rsidRPr="0058454D">
        <w:rPr>
          <w:color w:val="000000"/>
        </w:rPr>
        <w:t xml:space="preserve">-  гепатит «С» – </w:t>
      </w:r>
      <w:r w:rsidRPr="0058454D">
        <w:t>7001 при плане 7001, что составило 100%;</w:t>
      </w:r>
    </w:p>
    <w:p w:rsidR="009E33B0" w:rsidRPr="0058454D" w:rsidRDefault="009E33B0" w:rsidP="009E33B0">
      <w:pPr>
        <w:ind w:firstLine="709"/>
        <w:contextualSpacing/>
        <w:jc w:val="both"/>
        <w:rPr>
          <w:color w:val="000000"/>
        </w:rPr>
      </w:pPr>
      <w:r w:rsidRPr="0058454D">
        <w:rPr>
          <w:color w:val="000000"/>
        </w:rPr>
        <w:lastRenderedPageBreak/>
        <w:t xml:space="preserve">В 2017г. </w:t>
      </w:r>
      <w:proofErr w:type="spellStart"/>
      <w:r w:rsidRPr="0058454D">
        <w:rPr>
          <w:color w:val="000000"/>
        </w:rPr>
        <w:t>антиретровирусную</w:t>
      </w:r>
      <w:proofErr w:type="spellEnd"/>
      <w:r w:rsidRPr="0058454D">
        <w:rPr>
          <w:color w:val="000000"/>
        </w:rPr>
        <w:t xml:space="preserve"> терапию получили   40 чел., в том числе дети – 0, беременные – 0; противовирусную терапию гепатита «С»  получили – 0 чел.</w:t>
      </w:r>
    </w:p>
    <w:p w:rsidR="009E33B0" w:rsidRPr="0058454D" w:rsidRDefault="009E33B0" w:rsidP="009E33B0">
      <w:pPr>
        <w:ind w:firstLine="709"/>
        <w:contextualSpacing/>
        <w:jc w:val="both"/>
        <w:rPr>
          <w:color w:val="000000"/>
        </w:rPr>
      </w:pPr>
      <w:r w:rsidRPr="0058454D">
        <w:rPr>
          <w:color w:val="000000"/>
        </w:rPr>
        <w:t>Получено средств по 1497 талонам родовых сертификатов  за  2017г. общую сумму 3503,0 тыс</w:t>
      </w:r>
      <w:proofErr w:type="gramStart"/>
      <w:r w:rsidRPr="0058454D">
        <w:rPr>
          <w:color w:val="000000"/>
        </w:rPr>
        <w:t>.р</w:t>
      </w:r>
      <w:proofErr w:type="gramEnd"/>
      <w:r w:rsidRPr="0058454D">
        <w:rPr>
          <w:color w:val="000000"/>
        </w:rPr>
        <w:t>уб., в т.ч.:</w:t>
      </w:r>
    </w:p>
    <w:p w:rsidR="009E33B0" w:rsidRPr="0058454D" w:rsidRDefault="009E33B0" w:rsidP="009E33B0">
      <w:pPr>
        <w:ind w:firstLine="709"/>
        <w:contextualSpacing/>
        <w:jc w:val="both"/>
        <w:rPr>
          <w:color w:val="000000"/>
        </w:rPr>
      </w:pPr>
      <w:r w:rsidRPr="0058454D">
        <w:rPr>
          <w:color w:val="000000"/>
        </w:rPr>
        <w:t>- талон № 1 – 388 на сумму 1164,0 тыс. руб. (2016  - 419  на сумму 1257,6 тыс.  руб.),</w:t>
      </w:r>
    </w:p>
    <w:p w:rsidR="009E33B0" w:rsidRPr="0058454D" w:rsidRDefault="009E33B0" w:rsidP="009E33B0">
      <w:pPr>
        <w:ind w:firstLine="709"/>
        <w:contextualSpacing/>
        <w:jc w:val="both"/>
        <w:rPr>
          <w:color w:val="000000"/>
        </w:rPr>
      </w:pPr>
      <w:r w:rsidRPr="0058454D">
        <w:rPr>
          <w:color w:val="000000"/>
        </w:rPr>
        <w:t>- талон № 2 – 246 на сумму 1476,0 тыс. руб. (2016 -247 на сумму 1482, тыс. руб.),</w:t>
      </w:r>
    </w:p>
    <w:p w:rsidR="009E33B0" w:rsidRPr="0058454D" w:rsidRDefault="009E33B0" w:rsidP="009E33B0">
      <w:pPr>
        <w:ind w:firstLine="709"/>
        <w:contextualSpacing/>
        <w:jc w:val="both"/>
        <w:rPr>
          <w:color w:val="000000"/>
        </w:rPr>
      </w:pPr>
      <w:r w:rsidRPr="0058454D">
        <w:rPr>
          <w:color w:val="000000"/>
        </w:rPr>
        <w:t>- талон № 3 – 863 на сумму 863,0 тыс. руб. (2016 - 967 шт. на сумму 967,0 тыс.  руб.).</w:t>
      </w:r>
    </w:p>
    <w:p w:rsidR="009E33B0" w:rsidRPr="0058454D" w:rsidRDefault="009E33B0" w:rsidP="009E33B0">
      <w:pPr>
        <w:ind w:firstLine="709"/>
        <w:contextualSpacing/>
        <w:jc w:val="both"/>
        <w:rPr>
          <w:color w:val="000000"/>
        </w:rPr>
      </w:pPr>
      <w:r w:rsidRPr="0058454D">
        <w:rPr>
          <w:color w:val="000000"/>
        </w:rPr>
        <w:t xml:space="preserve">Осмотрено: ИВОВ – 1 чел.- 100%, УВОВ – 6 чел. - 100%, вдовы – 55 чел. - 100%, труженики тыла – 100%       </w:t>
      </w:r>
    </w:p>
    <w:p w:rsidR="009E33B0" w:rsidRPr="0058454D" w:rsidRDefault="009E33B0" w:rsidP="009E33B0">
      <w:pPr>
        <w:contextualSpacing/>
        <w:jc w:val="both"/>
        <w:rPr>
          <w:color w:val="000000"/>
        </w:rPr>
      </w:pPr>
      <w:r w:rsidRPr="0058454D">
        <w:rPr>
          <w:color w:val="FF0000"/>
        </w:rPr>
        <w:tab/>
      </w:r>
      <w:r w:rsidRPr="0058454D">
        <w:t>Ок</w:t>
      </w:r>
      <w:r w:rsidRPr="0058454D">
        <w:rPr>
          <w:color w:val="000000"/>
        </w:rPr>
        <w:t xml:space="preserve">азано  высокотехнологичной  медицинской  помощи 32 человекам при численности нуждающихся 34 чел. </w:t>
      </w:r>
    </w:p>
    <w:p w:rsidR="009E33B0" w:rsidRPr="0058454D" w:rsidRDefault="009E33B0" w:rsidP="009E33B0">
      <w:pPr>
        <w:ind w:firstLine="567"/>
        <w:contextualSpacing/>
        <w:jc w:val="both"/>
      </w:pPr>
      <w:r w:rsidRPr="0058454D">
        <w:tab/>
        <w:t xml:space="preserve">Среднемесячная заработная плата по отрасли здравоохранение за 2017 год составила 24601 руб. (2016 -20971 руб.), в т.ч.: </w:t>
      </w:r>
    </w:p>
    <w:p w:rsidR="009E33B0" w:rsidRPr="0058454D" w:rsidRDefault="009E33B0" w:rsidP="009E33B0">
      <w:pPr>
        <w:ind w:firstLine="709"/>
        <w:contextualSpacing/>
        <w:jc w:val="both"/>
      </w:pPr>
      <w:r w:rsidRPr="0058454D">
        <w:t xml:space="preserve">врачи 48 479,72 руб. (2016г. - 39194 руб.); </w:t>
      </w:r>
    </w:p>
    <w:p w:rsidR="009E33B0" w:rsidRPr="0058454D" w:rsidRDefault="009E33B0" w:rsidP="009E33B0">
      <w:pPr>
        <w:ind w:firstLine="709"/>
        <w:contextualSpacing/>
        <w:jc w:val="both"/>
      </w:pPr>
      <w:r w:rsidRPr="0058454D">
        <w:t xml:space="preserve">средний медицинский персонал 23 377,70 руб. (2016г. - 21522 руб.), </w:t>
      </w:r>
    </w:p>
    <w:p w:rsidR="009E33B0" w:rsidRPr="0058454D" w:rsidRDefault="009E33B0" w:rsidP="009E33B0">
      <w:pPr>
        <w:ind w:firstLine="709"/>
        <w:contextualSpacing/>
        <w:jc w:val="both"/>
      </w:pPr>
      <w:r w:rsidRPr="0058454D">
        <w:t xml:space="preserve">младший медицинский персонал 14 348,93 руб. (2016г. - 11740 руб.), </w:t>
      </w:r>
    </w:p>
    <w:p w:rsidR="009E33B0" w:rsidRPr="0058454D" w:rsidRDefault="009E33B0" w:rsidP="009E33B0">
      <w:pPr>
        <w:contextualSpacing/>
        <w:jc w:val="both"/>
      </w:pPr>
      <w:r w:rsidRPr="0058454D">
        <w:t>прочие  19 628,67  руб. (2016г. - 16447 руб.).</w:t>
      </w:r>
    </w:p>
    <w:p w:rsidR="009E33B0" w:rsidRDefault="009E33B0" w:rsidP="009E33B0">
      <w:pPr>
        <w:contextualSpacing/>
        <w:jc w:val="both"/>
      </w:pPr>
    </w:p>
    <w:p w:rsidR="009E33B0" w:rsidRPr="00A620EB" w:rsidRDefault="009E33B0" w:rsidP="009E33B0">
      <w:pPr>
        <w:ind w:firstLine="709"/>
        <w:contextualSpacing/>
        <w:jc w:val="both"/>
        <w:rPr>
          <w:b/>
        </w:rPr>
      </w:pPr>
      <w:r w:rsidRPr="00A620EB">
        <w:rPr>
          <w:b/>
        </w:rPr>
        <w:t>Культура</w:t>
      </w:r>
    </w:p>
    <w:p w:rsidR="009E33B0" w:rsidRPr="000502EB" w:rsidRDefault="009E33B0" w:rsidP="009E33B0">
      <w:pPr>
        <w:ind w:firstLine="709"/>
        <w:contextualSpacing/>
        <w:jc w:val="both"/>
      </w:pPr>
      <w:r w:rsidRPr="000502EB">
        <w:t xml:space="preserve">В 2017 году деятельность учреждений культуры направлена на выполнение основных задач отрасли: осуществление </w:t>
      </w:r>
      <w:proofErr w:type="gramStart"/>
      <w:r w:rsidRPr="000502EB">
        <w:t>контроля за</w:t>
      </w:r>
      <w:proofErr w:type="gramEnd"/>
      <w:r w:rsidRPr="000502EB">
        <w:t xml:space="preserve"> качеством предоставляемых услуг; поиск и внедрение новых эффективных форм работы; улучшение материально-технической базы учреждений культуры, создание равных условий доступности культурных ценностей для жителей района.</w:t>
      </w:r>
    </w:p>
    <w:p w:rsidR="009E33B0" w:rsidRPr="000502EB" w:rsidRDefault="009E33B0" w:rsidP="009E33B0">
      <w:pPr>
        <w:ind w:firstLine="709"/>
        <w:contextualSpacing/>
        <w:jc w:val="both"/>
      </w:pPr>
      <w:r w:rsidRPr="000502EB">
        <w:t xml:space="preserve">Сеть учреждений культуры МР «Чернышевский район представлена 46 учреждениями, из них 24 - юридические лица: МКУ Комитет культуры и спорта администрации МР «Чернышевский район»; </w:t>
      </w:r>
      <w:proofErr w:type="spellStart"/>
      <w:proofErr w:type="gramStart"/>
      <w:r w:rsidRPr="000502EB">
        <w:t>Физкультурно</w:t>
      </w:r>
      <w:proofErr w:type="spellEnd"/>
      <w:r w:rsidRPr="000502EB">
        <w:t xml:space="preserve"> – оздоровительный</w:t>
      </w:r>
      <w:proofErr w:type="gramEnd"/>
      <w:r w:rsidRPr="000502EB">
        <w:t xml:space="preserve"> комплекс «Багульник»; МУК Районный краеведческий музей; МУК Детская школа искусств; МУК Межпоселенческая центральная библиотека с 20 филиалами; МУК МКДЦ «Овация» и 20 культурно-досуговых учреждений района. </w:t>
      </w:r>
    </w:p>
    <w:p w:rsidR="009E33B0" w:rsidRPr="000502EB" w:rsidRDefault="009E33B0" w:rsidP="009E33B0">
      <w:pPr>
        <w:tabs>
          <w:tab w:val="left" w:pos="993"/>
        </w:tabs>
        <w:ind w:left="709"/>
        <w:contextualSpacing/>
      </w:pPr>
      <w:r w:rsidRPr="000502EB">
        <w:rPr>
          <w:b/>
        </w:rPr>
        <w:t>Основные достижения 2017 года:</w:t>
      </w:r>
    </w:p>
    <w:p w:rsidR="009E33B0" w:rsidRPr="000502EB" w:rsidRDefault="009E33B0" w:rsidP="009E33B0">
      <w:pPr>
        <w:tabs>
          <w:tab w:val="left" w:pos="1134"/>
        </w:tabs>
        <w:ind w:firstLine="709"/>
        <w:contextualSpacing/>
        <w:jc w:val="both"/>
      </w:pPr>
      <w:r w:rsidRPr="000502EB">
        <w:t>Открытие мемориальной доски  основателю музея, первому директору районного краеведческого музея Ю.С. Орлову;</w:t>
      </w:r>
    </w:p>
    <w:p w:rsidR="009E33B0" w:rsidRPr="000502EB" w:rsidRDefault="009E33B0" w:rsidP="009E33B0">
      <w:pPr>
        <w:tabs>
          <w:tab w:val="left" w:pos="1134"/>
        </w:tabs>
        <w:ind w:firstLine="709"/>
        <w:contextualSpacing/>
        <w:jc w:val="both"/>
      </w:pPr>
      <w:r w:rsidRPr="000502EB">
        <w:t>Районный  краеведческий  конкурс стихов  для детей  «Осенняя пора, очей очарование»;</w:t>
      </w:r>
    </w:p>
    <w:p w:rsidR="009E33B0" w:rsidRPr="000502EB" w:rsidRDefault="009E33B0" w:rsidP="009E33B0">
      <w:pPr>
        <w:tabs>
          <w:tab w:val="left" w:pos="1134"/>
        </w:tabs>
        <w:ind w:firstLine="709"/>
        <w:contextualSpacing/>
        <w:jc w:val="both"/>
      </w:pPr>
      <w:r w:rsidRPr="000502EB">
        <w:t>Научно – практическая конференция  с участниками экспедиции «</w:t>
      </w:r>
      <w:proofErr w:type="spellStart"/>
      <w:r w:rsidRPr="000502EB">
        <w:t>Кулинда</w:t>
      </w:r>
      <w:proofErr w:type="spellEnd"/>
      <w:r w:rsidRPr="000502EB">
        <w:t xml:space="preserve"> 2017»;</w:t>
      </w:r>
    </w:p>
    <w:p w:rsidR="009E33B0" w:rsidRPr="000502EB" w:rsidRDefault="009E33B0" w:rsidP="009E33B0">
      <w:pPr>
        <w:tabs>
          <w:tab w:val="left" w:pos="1134"/>
        </w:tabs>
        <w:ind w:firstLine="709"/>
        <w:contextualSpacing/>
        <w:jc w:val="both"/>
      </w:pPr>
      <w:r w:rsidRPr="000502EB">
        <w:t xml:space="preserve">24 ноября МУК Межпоселенческая центральная библиотека отметила 80 лет со дня открытия. </w:t>
      </w:r>
    </w:p>
    <w:p w:rsidR="009E33B0" w:rsidRPr="000502EB" w:rsidRDefault="009E33B0" w:rsidP="009E33B0">
      <w:pPr>
        <w:tabs>
          <w:tab w:val="left" w:pos="1134"/>
        </w:tabs>
        <w:ind w:firstLine="720"/>
        <w:contextualSpacing/>
        <w:jc w:val="both"/>
      </w:pPr>
      <w:r w:rsidRPr="000502EB">
        <w:t>В международном конкурсе детского творчества «Заповедные степи Забайкалья» приняла участие центральная детская библиотека, от Чернышевского района была подана  31 заявка. Работы 13 участников отмечены грамотами, остальные участники – сертификатами.</w:t>
      </w:r>
    </w:p>
    <w:p w:rsidR="009E33B0" w:rsidRPr="000502EB" w:rsidRDefault="009E33B0" w:rsidP="009E33B0">
      <w:pPr>
        <w:tabs>
          <w:tab w:val="left" w:pos="1134"/>
        </w:tabs>
        <w:ind w:firstLine="720"/>
        <w:contextualSpacing/>
        <w:jc w:val="both"/>
      </w:pPr>
      <w:r w:rsidRPr="000502EB">
        <w:t xml:space="preserve">Краевой семинар – совещание «Библиотека в региональном масштабе».  </w:t>
      </w:r>
    </w:p>
    <w:p w:rsidR="009E33B0" w:rsidRPr="000502EB" w:rsidRDefault="009E33B0" w:rsidP="009E33B0">
      <w:pPr>
        <w:tabs>
          <w:tab w:val="left" w:pos="1134"/>
        </w:tabs>
        <w:ind w:firstLine="720"/>
        <w:contextualSpacing/>
        <w:jc w:val="both"/>
      </w:pPr>
      <w:r w:rsidRPr="000502EB">
        <w:t>8-9 сентября  - Краевой ежегодный литературный праздник «Забайкальская осень.</w:t>
      </w:r>
    </w:p>
    <w:p w:rsidR="009E33B0" w:rsidRPr="000502EB" w:rsidRDefault="009E33B0" w:rsidP="009E33B0">
      <w:pPr>
        <w:tabs>
          <w:tab w:val="left" w:pos="1134"/>
        </w:tabs>
        <w:ind w:firstLine="720"/>
        <w:contextualSpacing/>
        <w:jc w:val="both"/>
      </w:pPr>
      <w:r w:rsidRPr="000502EB">
        <w:t xml:space="preserve">Межрайонный форум активных граждан 2017 года «Сегодня с тебя начинается будущее» в </w:t>
      </w:r>
      <w:proofErr w:type="gramStart"/>
      <w:r w:rsidRPr="000502EB">
        <w:t>г</w:t>
      </w:r>
      <w:proofErr w:type="gramEnd"/>
      <w:r w:rsidRPr="000502EB">
        <w:t>. Нерчинск, в рамках  которого  прошёл круглый стол «Муниципальная библиотека: от проблем к позитивным переменам».</w:t>
      </w:r>
    </w:p>
    <w:p w:rsidR="009E33B0" w:rsidRPr="000502EB" w:rsidRDefault="009E33B0" w:rsidP="009E33B0">
      <w:pPr>
        <w:tabs>
          <w:tab w:val="left" w:pos="1134"/>
        </w:tabs>
        <w:ind w:firstLine="720"/>
        <w:contextualSpacing/>
        <w:jc w:val="both"/>
      </w:pPr>
      <w:r w:rsidRPr="000502EB">
        <w:t xml:space="preserve">7 декабря - Забайкальский форум местного самоуправления «Забайкалье территория будущего» (в Краевой филармонии).  </w:t>
      </w:r>
    </w:p>
    <w:p w:rsidR="009E33B0" w:rsidRPr="000502EB" w:rsidRDefault="009E33B0" w:rsidP="009E33B0">
      <w:pPr>
        <w:tabs>
          <w:tab w:val="left" w:pos="1134"/>
        </w:tabs>
        <w:ind w:firstLine="720"/>
        <w:contextualSpacing/>
        <w:jc w:val="both"/>
      </w:pPr>
      <w:r w:rsidRPr="000502EB">
        <w:t>14 декабря в Краевой филармонии - Краевой инклюзивный фестиваль художественного слова «Вместе мы сможем больше».</w:t>
      </w:r>
    </w:p>
    <w:p w:rsidR="009E33B0" w:rsidRPr="000502EB" w:rsidRDefault="009E33B0" w:rsidP="009E33B0">
      <w:pPr>
        <w:tabs>
          <w:tab w:val="left" w:pos="1134"/>
        </w:tabs>
        <w:ind w:firstLine="720"/>
        <w:contextualSpacing/>
        <w:jc w:val="both"/>
      </w:pPr>
      <w:r w:rsidRPr="000502EB">
        <w:t>Издание второго литературно – художественного сборника «Вдохновение»</w:t>
      </w:r>
    </w:p>
    <w:p w:rsidR="009E33B0" w:rsidRPr="000502EB" w:rsidRDefault="009E33B0" w:rsidP="009E33B0">
      <w:pPr>
        <w:tabs>
          <w:tab w:val="left" w:pos="1134"/>
        </w:tabs>
        <w:ind w:firstLine="720"/>
        <w:contextualSpacing/>
        <w:jc w:val="both"/>
      </w:pPr>
      <w:r w:rsidRPr="000502EB">
        <w:lastRenderedPageBreak/>
        <w:t>7 марта 2017 года на базе МКДЦ «Овация» прошел праздник Белого месяца «</w:t>
      </w:r>
      <w:proofErr w:type="spellStart"/>
      <w:r w:rsidRPr="000502EB">
        <w:t>Сагаалган</w:t>
      </w:r>
      <w:proofErr w:type="spellEnd"/>
      <w:r w:rsidRPr="000502EB">
        <w:t>», который был проведен совместно специалистами МКДЦ «Овация» и районного Центра культуры и досуга п. Агинское, присутствовали представители районной администрации п. Агинское.</w:t>
      </w:r>
    </w:p>
    <w:p w:rsidR="009E33B0" w:rsidRPr="000502EB" w:rsidRDefault="009E33B0" w:rsidP="009E33B0">
      <w:pPr>
        <w:tabs>
          <w:tab w:val="left" w:pos="1134"/>
        </w:tabs>
        <w:ind w:firstLine="720"/>
        <w:contextualSpacing/>
        <w:jc w:val="both"/>
      </w:pPr>
      <w:r w:rsidRPr="000502EB">
        <w:t>15 апреля 2017 года впервые специалисты МКДЦ «Овация» участвовали в межрайонном РЕТРО - фестивале «Хорошо забытое старое» в г. Нерчинске.</w:t>
      </w:r>
    </w:p>
    <w:p w:rsidR="009E33B0" w:rsidRPr="000502EB" w:rsidRDefault="009E33B0" w:rsidP="009E33B0">
      <w:pPr>
        <w:tabs>
          <w:tab w:val="left" w:pos="1134"/>
        </w:tabs>
        <w:ind w:firstLine="720"/>
        <w:contextualSpacing/>
        <w:jc w:val="both"/>
      </w:pPr>
      <w:r w:rsidRPr="000502EB">
        <w:t xml:space="preserve">28 июня 2017 года второй раз на земле Чернышевской прошел межрайонный фестиваль хоровых ветеранских коллективов и клубов «Не стареют душой ветераны», где приняли участие 7 коллективов из соседних районов - Нерчинский, Сретенский, Шилкинский, </w:t>
      </w:r>
      <w:proofErr w:type="spellStart"/>
      <w:r w:rsidRPr="000502EB">
        <w:t>Балейский</w:t>
      </w:r>
      <w:proofErr w:type="spellEnd"/>
      <w:r w:rsidRPr="000502EB">
        <w:t xml:space="preserve"> и </w:t>
      </w:r>
      <w:proofErr w:type="spellStart"/>
      <w:r w:rsidRPr="000502EB">
        <w:t>Шелопугинский</w:t>
      </w:r>
      <w:proofErr w:type="spellEnd"/>
      <w:r w:rsidRPr="000502EB">
        <w:t xml:space="preserve"> районы.</w:t>
      </w:r>
    </w:p>
    <w:p w:rsidR="009E33B0" w:rsidRPr="000502EB" w:rsidRDefault="009E33B0" w:rsidP="009E33B0">
      <w:pPr>
        <w:ind w:firstLine="709"/>
        <w:contextualSpacing/>
        <w:rPr>
          <w:b/>
        </w:rPr>
      </w:pPr>
      <w:r w:rsidRPr="000502EB">
        <w:rPr>
          <w:b/>
        </w:rPr>
        <w:t>Межведомственное взаимодействие.</w:t>
      </w:r>
    </w:p>
    <w:p w:rsidR="009E33B0" w:rsidRPr="000502EB" w:rsidRDefault="009E33B0" w:rsidP="009E33B0">
      <w:pPr>
        <w:tabs>
          <w:tab w:val="left" w:pos="993"/>
          <w:tab w:val="left" w:pos="7088"/>
        </w:tabs>
        <w:ind w:firstLine="709"/>
        <w:contextualSpacing/>
        <w:jc w:val="both"/>
      </w:pPr>
      <w:r w:rsidRPr="000502EB">
        <w:t xml:space="preserve">Учреждения культуры сотрудничают тесно с районной газетой «Наше время», с клубом «Ветеран», Домом детского творчества, Советом ветеранов, Обществом инвалидов, Военкоматом. На протяжении  многих лет сотрудничаем с дошкольными учреждениями посёлка - детскими садами п. Чернышевск: «Северок» и «Теремок»,  детским домом, с образовательными учреждениями  района. Были проведены ряд  мероприятий: фестиваль патриотической песни «Время выбрало нас» ко Дню  защитника Отечества; смотр-конкурс «Театральная весна»; вечер-встреча с воинами - афганцами  «Афганистан - незаживающая рана»; мероприятия познавательного характера  «Берегите нашу Землю», «Формула здоровья», Выборы президента школы» и др. ежегодно оказываем помощь при проведении вечера выпускников в Чернышевском многопрофильном училище. </w:t>
      </w:r>
    </w:p>
    <w:p w:rsidR="009E33B0" w:rsidRPr="000502EB" w:rsidRDefault="009E33B0" w:rsidP="009E33B0">
      <w:pPr>
        <w:tabs>
          <w:tab w:val="left" w:pos="993"/>
          <w:tab w:val="left" w:pos="7088"/>
        </w:tabs>
        <w:ind w:firstLine="709"/>
        <w:contextualSpacing/>
        <w:jc w:val="both"/>
      </w:pPr>
      <w:r w:rsidRPr="000502EB">
        <w:t xml:space="preserve">На базе  клуба «Ветеран» прошли концертные программы: «Под Рождество», «Зимушка-зима», «Победный май», «Вся жизнь - как песня» ко Дню пожилых; ко Дню инвалидов - «Дорога в уголок души». Оказали помощь в проведении межрайонного интегрированного турнира по игре в </w:t>
      </w:r>
      <w:proofErr w:type="spellStart"/>
      <w:r w:rsidRPr="000502EB">
        <w:t>Бочче</w:t>
      </w:r>
      <w:proofErr w:type="spellEnd"/>
      <w:r w:rsidRPr="000502EB">
        <w:t>, спортивных соревнований для детей с ОВЖ. Подготовлен совместный план работы с районной больницей по профилактике ЗОЖ.</w:t>
      </w:r>
    </w:p>
    <w:p w:rsidR="009E33B0" w:rsidRPr="000502EB" w:rsidRDefault="009E33B0" w:rsidP="009E33B0">
      <w:pPr>
        <w:tabs>
          <w:tab w:val="left" w:pos="993"/>
          <w:tab w:val="left" w:pos="7088"/>
        </w:tabs>
        <w:ind w:firstLine="709"/>
        <w:contextualSpacing/>
        <w:jc w:val="both"/>
      </w:pPr>
      <w:r w:rsidRPr="000502EB">
        <w:t>За отчетный период на базе МКДЦ «Овация» проводились мероприятия, посвященные профессиональным праздникам для работников ЖКХ,  предпринимателей,  социальных и медицинских работников, специалистов в сфере охраны труда, образования, полиции, работников сельского хозяйства,  бухгалтеров и др.</w:t>
      </w:r>
    </w:p>
    <w:p w:rsidR="009E33B0" w:rsidRPr="000502EB" w:rsidRDefault="009E33B0" w:rsidP="009E33B0">
      <w:pPr>
        <w:tabs>
          <w:tab w:val="left" w:pos="993"/>
          <w:tab w:val="left" w:pos="1134"/>
          <w:tab w:val="left" w:pos="1701"/>
        </w:tabs>
        <w:ind w:firstLine="708"/>
        <w:contextualSpacing/>
        <w:jc w:val="both"/>
      </w:pPr>
      <w:r w:rsidRPr="000502EB">
        <w:t>Независимую оценку качества оказания услуг прошли 12  учреждений культуры района.</w:t>
      </w:r>
    </w:p>
    <w:p w:rsidR="009E33B0" w:rsidRPr="000502EB" w:rsidRDefault="009E33B0" w:rsidP="009E33B0">
      <w:pPr>
        <w:pStyle w:val="a4"/>
        <w:tabs>
          <w:tab w:val="left" w:pos="993"/>
          <w:tab w:val="left" w:pos="1134"/>
          <w:tab w:val="left" w:pos="1701"/>
        </w:tabs>
        <w:ind w:left="0" w:firstLine="708"/>
        <w:rPr>
          <w:rFonts w:ascii="Times New Roman" w:hAnsi="Times New Roman"/>
        </w:rPr>
      </w:pPr>
      <w:r w:rsidRPr="000502EB">
        <w:rPr>
          <w:rFonts w:ascii="Times New Roman" w:hAnsi="Times New Roman"/>
        </w:rPr>
        <w:t>Участие в районных, государственных, федеральных целевых программах (поданные заявки, выполненные мероприятия):</w:t>
      </w:r>
    </w:p>
    <w:p w:rsidR="009E33B0" w:rsidRPr="000502EB" w:rsidRDefault="009E33B0" w:rsidP="009E33B0">
      <w:pPr>
        <w:pStyle w:val="a4"/>
        <w:tabs>
          <w:tab w:val="left" w:pos="993"/>
          <w:tab w:val="left" w:pos="1134"/>
          <w:tab w:val="left" w:pos="1701"/>
        </w:tabs>
        <w:ind w:left="0" w:firstLine="708"/>
        <w:rPr>
          <w:rFonts w:ascii="Times New Roman" w:hAnsi="Times New Roman"/>
        </w:rPr>
      </w:pPr>
      <w:r w:rsidRPr="000502EB">
        <w:rPr>
          <w:rFonts w:ascii="Times New Roman" w:hAnsi="Times New Roman"/>
        </w:rPr>
        <w:t>Государственная программа «Доступная среда» 2014-2020гг. - МБУ ФОК «Багульник». Были приобретены специализированные направляющие (маркировочная лента, дорожный знак, наклейка на дверь, бегущая строка) на сумму 60,0 тыс. руб.</w:t>
      </w:r>
    </w:p>
    <w:p w:rsidR="009E33B0" w:rsidRPr="000502EB" w:rsidRDefault="009E33B0" w:rsidP="009E33B0">
      <w:pPr>
        <w:tabs>
          <w:tab w:val="left" w:pos="993"/>
          <w:tab w:val="left" w:pos="1134"/>
          <w:tab w:val="left" w:pos="1701"/>
        </w:tabs>
        <w:ind w:firstLine="720"/>
        <w:contextualSpacing/>
        <w:jc w:val="both"/>
      </w:pPr>
      <w:r w:rsidRPr="000502EB">
        <w:t xml:space="preserve">По государственной программе «Развитие культуры Забайкальского края (2014-2020гг)»  МУК Центр досуга с. Утан, МУК Центр досуга с. Мильгидун, МУК ДК </w:t>
      </w:r>
      <w:proofErr w:type="gramStart"/>
      <w:r w:rsidRPr="000502EB">
        <w:t>с</w:t>
      </w:r>
      <w:proofErr w:type="gramEnd"/>
      <w:r w:rsidRPr="000502EB">
        <w:t>. Старый Олов по мероприятиям укрепление материально-технической базы были приобретены:</w:t>
      </w:r>
    </w:p>
    <w:p w:rsidR="009E33B0" w:rsidRPr="000502EB" w:rsidRDefault="009E33B0" w:rsidP="009E33B0">
      <w:pPr>
        <w:tabs>
          <w:tab w:val="left" w:pos="993"/>
          <w:tab w:val="left" w:pos="1134"/>
          <w:tab w:val="left" w:pos="1701"/>
        </w:tabs>
        <w:ind w:firstLine="720"/>
        <w:contextualSpacing/>
        <w:jc w:val="both"/>
      </w:pPr>
      <w:r w:rsidRPr="000502EB">
        <w:t xml:space="preserve">комплект звуковой аппаратуры, одежда для сцены и сценические костюмы, МУК Центр досуга с. Утан – ноутбук и световую установку;  по мероприятию: текущий ремонт МУК Центр досуга п. Букачача - ремонт кровли на сумму 500,0 тыс. руб. и 50,0 тыс. руб. софинансирование с бюджета поселения. </w:t>
      </w:r>
    </w:p>
    <w:p w:rsidR="009E33B0" w:rsidRPr="000502EB" w:rsidRDefault="009E33B0" w:rsidP="009E33B0">
      <w:pPr>
        <w:tabs>
          <w:tab w:val="left" w:pos="993"/>
          <w:tab w:val="left" w:pos="1134"/>
          <w:tab w:val="left" w:pos="1701"/>
        </w:tabs>
        <w:ind w:firstLine="720"/>
        <w:contextualSpacing/>
        <w:jc w:val="both"/>
      </w:pPr>
      <w:r w:rsidRPr="000502EB">
        <w:t xml:space="preserve">Спонсорская помощь (по линии Губернатора) МУК ДК  </w:t>
      </w:r>
      <w:proofErr w:type="gramStart"/>
      <w:r w:rsidRPr="000502EB">
        <w:t>с</w:t>
      </w:r>
      <w:proofErr w:type="gramEnd"/>
      <w:r w:rsidRPr="000502EB">
        <w:t xml:space="preserve">. </w:t>
      </w:r>
      <w:proofErr w:type="gramStart"/>
      <w:r w:rsidRPr="000502EB">
        <w:t>Гаур</w:t>
      </w:r>
      <w:proofErr w:type="gramEnd"/>
      <w:r w:rsidRPr="000502EB">
        <w:t xml:space="preserve"> 240 тыс. руб. - замена электропроводки,  приобретение комплекта звукового оборудования и ноутбука.</w:t>
      </w:r>
    </w:p>
    <w:p w:rsidR="009E33B0" w:rsidRPr="000502EB" w:rsidRDefault="009E33B0" w:rsidP="009E33B0">
      <w:pPr>
        <w:tabs>
          <w:tab w:val="left" w:pos="993"/>
          <w:tab w:val="left" w:pos="1134"/>
          <w:tab w:val="left" w:pos="1701"/>
        </w:tabs>
        <w:ind w:firstLine="720"/>
        <w:contextualSpacing/>
        <w:jc w:val="both"/>
      </w:pPr>
      <w:r w:rsidRPr="000502EB">
        <w:t>В апреле  2017 года состоялась встреча главы района с работниками сферы культуры муниципального района. По вопросу укрепления материально – технической базы учреждений культуры района. Результат встречи - из районного бюджета выделено на укрепление МТБ:</w:t>
      </w:r>
    </w:p>
    <w:p w:rsidR="009E33B0" w:rsidRPr="000502EB" w:rsidRDefault="009E33B0" w:rsidP="009E33B0">
      <w:pPr>
        <w:pStyle w:val="a4"/>
        <w:numPr>
          <w:ilvl w:val="0"/>
          <w:numId w:val="20"/>
        </w:numPr>
        <w:tabs>
          <w:tab w:val="left" w:pos="993"/>
          <w:tab w:val="left" w:pos="1134"/>
          <w:tab w:val="left" w:pos="1701"/>
        </w:tabs>
        <w:spacing w:after="0" w:line="240" w:lineRule="auto"/>
        <w:ind w:left="0" w:firstLine="720"/>
        <w:jc w:val="both"/>
        <w:rPr>
          <w:rFonts w:ascii="Times New Roman" w:hAnsi="Times New Roman"/>
        </w:rPr>
      </w:pPr>
      <w:r w:rsidRPr="000502EB">
        <w:rPr>
          <w:rFonts w:ascii="Times New Roman" w:hAnsi="Times New Roman"/>
        </w:rPr>
        <w:t>МУК МКДЦ «Овация» - 68,0 тыс. руб. – приобретены сапоги для барабанщиц;</w:t>
      </w:r>
    </w:p>
    <w:p w:rsidR="009E33B0" w:rsidRPr="000502EB" w:rsidRDefault="009E33B0" w:rsidP="009E33B0">
      <w:pPr>
        <w:pStyle w:val="a4"/>
        <w:numPr>
          <w:ilvl w:val="0"/>
          <w:numId w:val="20"/>
        </w:numPr>
        <w:tabs>
          <w:tab w:val="left" w:pos="993"/>
          <w:tab w:val="left" w:pos="1134"/>
          <w:tab w:val="left" w:pos="1701"/>
        </w:tabs>
        <w:spacing w:after="0" w:line="240" w:lineRule="auto"/>
        <w:ind w:left="0" w:firstLine="708"/>
        <w:jc w:val="both"/>
        <w:rPr>
          <w:rFonts w:ascii="Times New Roman" w:hAnsi="Times New Roman"/>
        </w:rPr>
      </w:pPr>
      <w:r w:rsidRPr="000502EB">
        <w:rPr>
          <w:rFonts w:ascii="Times New Roman" w:hAnsi="Times New Roman"/>
        </w:rPr>
        <w:t xml:space="preserve">МУ ДО ДШИ – 60,0 тыс. руб. - </w:t>
      </w:r>
      <w:proofErr w:type="gramStart"/>
      <w:r w:rsidRPr="000502EB">
        <w:rPr>
          <w:rFonts w:ascii="Times New Roman" w:hAnsi="Times New Roman"/>
        </w:rPr>
        <w:t>приобретены</w:t>
      </w:r>
      <w:proofErr w:type="gramEnd"/>
      <w:r w:rsidRPr="000502EB">
        <w:rPr>
          <w:rFonts w:ascii="Times New Roman" w:hAnsi="Times New Roman"/>
        </w:rPr>
        <w:t xml:space="preserve"> 2 баяна;</w:t>
      </w:r>
    </w:p>
    <w:p w:rsidR="009E33B0" w:rsidRPr="000502EB" w:rsidRDefault="009E33B0" w:rsidP="009E33B0">
      <w:pPr>
        <w:pStyle w:val="a4"/>
        <w:numPr>
          <w:ilvl w:val="0"/>
          <w:numId w:val="20"/>
        </w:numPr>
        <w:tabs>
          <w:tab w:val="left" w:pos="993"/>
          <w:tab w:val="left" w:pos="1134"/>
          <w:tab w:val="left" w:pos="1701"/>
        </w:tabs>
        <w:spacing w:after="0" w:line="240" w:lineRule="auto"/>
        <w:ind w:left="0" w:firstLine="708"/>
        <w:jc w:val="both"/>
        <w:rPr>
          <w:rFonts w:ascii="Times New Roman" w:hAnsi="Times New Roman"/>
        </w:rPr>
      </w:pPr>
      <w:r w:rsidRPr="000502EB">
        <w:rPr>
          <w:rFonts w:ascii="Times New Roman" w:hAnsi="Times New Roman"/>
        </w:rPr>
        <w:lastRenderedPageBreak/>
        <w:t>МУК Районный краеведческий музей – 25,0 тыс. руб. - приобретена множительная техника.</w:t>
      </w:r>
    </w:p>
    <w:p w:rsidR="009E33B0" w:rsidRPr="000502EB" w:rsidRDefault="009E33B0" w:rsidP="009E33B0">
      <w:pPr>
        <w:tabs>
          <w:tab w:val="left" w:pos="993"/>
          <w:tab w:val="left" w:pos="1134"/>
          <w:tab w:val="left" w:pos="1701"/>
        </w:tabs>
        <w:ind w:firstLine="708"/>
        <w:contextualSpacing/>
        <w:jc w:val="both"/>
      </w:pPr>
      <w:r w:rsidRPr="000502EB">
        <w:t xml:space="preserve">Из городского поселения «Чернышевское» </w:t>
      </w:r>
      <w:proofErr w:type="gramStart"/>
      <w:r w:rsidRPr="000502EB">
        <w:t>в</w:t>
      </w:r>
      <w:proofErr w:type="gramEnd"/>
      <w:r w:rsidRPr="000502EB">
        <w:t xml:space="preserve"> МУК МЦБ выделено 100,0 тыс. руб. на подписку периодических изданий.</w:t>
      </w:r>
    </w:p>
    <w:p w:rsidR="009E33B0" w:rsidRPr="000502EB" w:rsidRDefault="009E33B0" w:rsidP="009E33B0">
      <w:pPr>
        <w:ind w:firstLine="709"/>
        <w:contextualSpacing/>
        <w:jc w:val="both"/>
      </w:pPr>
      <w:proofErr w:type="gramStart"/>
      <w:r w:rsidRPr="000502EB">
        <w:t xml:space="preserve">Всего за  2017 год по </w:t>
      </w:r>
      <w:proofErr w:type="spellStart"/>
      <w:r w:rsidRPr="000502EB">
        <w:t>культурно-досуговым</w:t>
      </w:r>
      <w:proofErr w:type="spellEnd"/>
      <w:r w:rsidRPr="000502EB">
        <w:t xml:space="preserve"> учреждениям было проведено культурно-массовых мероприятий в количестве 3072, обслужено 137001 человек, по сравнению с  2016 годом на 29 мероприятий проведено больше,  обслужено на 5052 человек меньше, в том числе для детей - проведено мероприятий 1204, обслужено 38295 человек, что на 81 мероприятие больше и на 7089 человек обслужено  больше, чем в 2016 году. </w:t>
      </w:r>
      <w:proofErr w:type="gramEnd"/>
    </w:p>
    <w:p w:rsidR="009E33B0" w:rsidRPr="000502EB" w:rsidRDefault="009E33B0" w:rsidP="009E33B0">
      <w:pPr>
        <w:ind w:firstLine="709"/>
        <w:contextualSpacing/>
        <w:jc w:val="both"/>
      </w:pPr>
      <w:r w:rsidRPr="000502EB">
        <w:t>Мероприятий на платной основе проведено 1147 с числом обслуженных 23330 человек, что на 147 мероприятий и на 2914 человек обслуженных меньше, чем в 2016 году. В учреждениях культуры действует 130 клубных формирований, число участников в них 1379 человек, по сравнению с  2016 годом наблюдается увеличение на 6 формирований и на 103 человек участников.</w:t>
      </w:r>
    </w:p>
    <w:p w:rsidR="009E33B0" w:rsidRPr="000502EB" w:rsidRDefault="009E33B0" w:rsidP="009E33B0">
      <w:pPr>
        <w:ind w:firstLine="709"/>
        <w:contextualSpacing/>
        <w:jc w:val="both"/>
      </w:pPr>
      <w:r w:rsidRPr="000502EB">
        <w:t>Количество ме</w:t>
      </w:r>
      <w:proofErr w:type="gramStart"/>
      <w:r w:rsidRPr="000502EB">
        <w:t>ст  в зр</w:t>
      </w:r>
      <w:proofErr w:type="gramEnd"/>
      <w:r w:rsidRPr="000502EB">
        <w:t>ительных залах учреждений культуры</w:t>
      </w:r>
      <w:r w:rsidRPr="000502EB">
        <w:rPr>
          <w:b/>
        </w:rPr>
        <w:t xml:space="preserve"> - </w:t>
      </w:r>
      <w:r w:rsidRPr="000502EB">
        <w:t>2</w:t>
      </w:r>
      <w:r>
        <w:t>6</w:t>
      </w:r>
      <w:r w:rsidRPr="000502EB">
        <w:t>96, на 1000 населения – 8</w:t>
      </w:r>
      <w:r>
        <w:t>2,4</w:t>
      </w:r>
      <w:r w:rsidRPr="000502EB">
        <w:t xml:space="preserve"> мест.</w:t>
      </w:r>
    </w:p>
    <w:p w:rsidR="009E33B0" w:rsidRPr="000502EB" w:rsidRDefault="009E33B0" w:rsidP="009E33B0">
      <w:pPr>
        <w:ind w:firstLine="709"/>
        <w:contextualSpacing/>
        <w:jc w:val="both"/>
      </w:pPr>
      <w:r w:rsidRPr="000502EB">
        <w:t xml:space="preserve">Основной причиной понижения показателей является отток молодого населения из района, а также отключения электроэнергии  в ряде клубных учреждений района за неуплату. </w:t>
      </w:r>
    </w:p>
    <w:p w:rsidR="009E33B0" w:rsidRPr="000502EB" w:rsidRDefault="009E33B0" w:rsidP="009E33B0">
      <w:pPr>
        <w:ind w:firstLine="709"/>
        <w:contextualSpacing/>
        <w:jc w:val="both"/>
      </w:pPr>
      <w:r w:rsidRPr="000502EB">
        <w:rPr>
          <w:b/>
        </w:rPr>
        <w:t>МУК Районный краеведческий музей</w:t>
      </w:r>
      <w:r w:rsidRPr="000502EB">
        <w:t xml:space="preserve"> посетило 2848 человек, что на 688 человек больше, чем в 2016 году. Было проведено 31 мероприятие, что на 8 мероприятий больше чем в 2016 году, в которых приняли участие 1092 человека, что на 387 человек больше, чем в  2016 году. </w:t>
      </w:r>
    </w:p>
    <w:p w:rsidR="009E33B0" w:rsidRPr="000502EB" w:rsidRDefault="009E33B0" w:rsidP="009E33B0">
      <w:pPr>
        <w:ind w:firstLine="709"/>
        <w:contextualSpacing/>
        <w:jc w:val="both"/>
      </w:pPr>
      <w:r w:rsidRPr="000502EB">
        <w:t>В Районном краеведческом музее было проведено 510 экскурсий, что на 20 экскурсий больше, чем в 2016 году, экскурсионных посещений 1085 человек, на 270 человек меньше, чем  в 2016 году. Ежемесячно Музеем проводится День открытых дверей. В течение  2017 года  представлено 14 выставок (2016 году -21), что на 7 выставок меньше. За  2017 год музейные фонды  пополнились 48 новыми экспонатами, что на 12 предметов меньше, чем в 2016 году.</w:t>
      </w:r>
    </w:p>
    <w:p w:rsidR="009E33B0" w:rsidRPr="000502EB" w:rsidRDefault="009E33B0" w:rsidP="009E33B0">
      <w:pPr>
        <w:ind w:firstLine="709"/>
        <w:contextualSpacing/>
        <w:jc w:val="both"/>
      </w:pPr>
      <w:r w:rsidRPr="000502EB">
        <w:rPr>
          <w:b/>
        </w:rPr>
        <w:t xml:space="preserve">Библиотечные учреждения Чернышевского района </w:t>
      </w:r>
      <w:r w:rsidRPr="000502EB">
        <w:t xml:space="preserve">посетили всего 12777 читателей, что на 1 человека меньше, чем в 2016 году, из них детей до 14 лет 4980 человек, что на 155 человек больше, чем в 2016 году. </w:t>
      </w:r>
    </w:p>
    <w:p w:rsidR="009E33B0" w:rsidRPr="000502EB" w:rsidRDefault="009E33B0" w:rsidP="009E33B0">
      <w:pPr>
        <w:ind w:firstLine="709"/>
        <w:contextualSpacing/>
        <w:jc w:val="both"/>
      </w:pPr>
      <w:r w:rsidRPr="000502EB">
        <w:t xml:space="preserve">Количество посещений составило 159188, что на 1743 больше, чем в 2016 году. Книговыдача составила 248682 экземпляров, что на 5559 экземпляров меньше, чем в 2016 году.  </w:t>
      </w:r>
    </w:p>
    <w:p w:rsidR="009E33B0" w:rsidRPr="000502EB" w:rsidRDefault="009E33B0" w:rsidP="009E33B0">
      <w:pPr>
        <w:ind w:firstLine="709"/>
        <w:contextualSpacing/>
        <w:jc w:val="both"/>
      </w:pPr>
      <w:r w:rsidRPr="000502EB">
        <w:t>Книжный фонд составляет 154595 экземпляров, на 1000 населения приходится 4725 экземпляров. Во всех библиотеках района отсутствуют периодические издания, кроме межрайонной центральной библиотеки и центральной детской библиотеки. В течение года пополнения  книжного фонда в библиотеках не было,  что сказывается на  выполнении запросов читателей.</w:t>
      </w:r>
    </w:p>
    <w:p w:rsidR="009E33B0" w:rsidRPr="000502EB" w:rsidRDefault="009E33B0" w:rsidP="009E33B0">
      <w:pPr>
        <w:ind w:firstLine="709"/>
        <w:contextualSpacing/>
        <w:jc w:val="both"/>
      </w:pPr>
      <w:r w:rsidRPr="000502EB">
        <w:t xml:space="preserve">В течение всего летнего периода в библиотеках </w:t>
      </w:r>
      <w:proofErr w:type="gramStart"/>
      <w:r w:rsidRPr="000502EB">
        <w:t>с</w:t>
      </w:r>
      <w:proofErr w:type="gramEnd"/>
      <w:r w:rsidRPr="000502EB">
        <w:t xml:space="preserve">. </w:t>
      </w:r>
      <w:proofErr w:type="gramStart"/>
      <w:r w:rsidRPr="000502EB">
        <w:t>Гаур</w:t>
      </w:r>
      <w:proofErr w:type="gramEnd"/>
      <w:r w:rsidRPr="000502EB">
        <w:t xml:space="preserve"> и с. Байгул проводились ремонтные работы, обслуживание читателей проходило в приспособленных помещениях. </w:t>
      </w:r>
    </w:p>
    <w:p w:rsidR="009E33B0" w:rsidRPr="000502EB" w:rsidRDefault="009E33B0" w:rsidP="009E33B0">
      <w:pPr>
        <w:ind w:firstLine="709"/>
        <w:contextualSpacing/>
        <w:jc w:val="both"/>
      </w:pPr>
      <w:r w:rsidRPr="000502EB">
        <w:t>Доля жителей муниципального района «Чернышевский район», участвующих в культурно-досуговых мероприятиях в 2017 году составляет 9,2 % от общего числа жителей района, что и в 2016 году. Среднемесячная заработная плата работников учреждений культуры за 2017 год составила 21066,3 руб. или  114 % к уровню прошлого года  (2016 – 18473,9 руб.) и 69,5 %  от среднемесячной начисленной заработной платы по краю.</w:t>
      </w:r>
    </w:p>
    <w:p w:rsidR="009E33B0" w:rsidRPr="000502EB" w:rsidRDefault="009E33B0" w:rsidP="009E33B0">
      <w:pPr>
        <w:contextualSpacing/>
        <w:jc w:val="both"/>
      </w:pPr>
      <w:r w:rsidRPr="000502EB">
        <w:tab/>
        <w:t>Проблемы: низкая материально- техническое обеспечение учреждений культуры, большая часть зданий   требует капитального ремонта, кадровая проблема</w:t>
      </w:r>
    </w:p>
    <w:p w:rsidR="009E33B0" w:rsidRPr="000502EB" w:rsidRDefault="009E33B0" w:rsidP="009E33B0">
      <w:pPr>
        <w:contextualSpacing/>
        <w:jc w:val="center"/>
      </w:pPr>
    </w:p>
    <w:p w:rsidR="009E33B0" w:rsidRPr="000502EB" w:rsidRDefault="009E33B0" w:rsidP="009E33B0">
      <w:pPr>
        <w:contextualSpacing/>
        <w:jc w:val="center"/>
        <w:rPr>
          <w:b/>
        </w:rPr>
      </w:pPr>
      <w:r w:rsidRPr="000502EB">
        <w:rPr>
          <w:b/>
        </w:rPr>
        <w:t>Показатели деятельности учреждений дополнительного образования детей</w:t>
      </w:r>
    </w:p>
    <w:p w:rsidR="009E33B0" w:rsidRPr="000502EB" w:rsidRDefault="009E33B0" w:rsidP="009E33B0">
      <w:pPr>
        <w:pStyle w:val="a4"/>
        <w:jc w:val="right"/>
        <w:rPr>
          <w:rFonts w:ascii="Times New Roman" w:hAnsi="Times New Roman"/>
        </w:rPr>
      </w:pPr>
      <w:r w:rsidRPr="000502EB">
        <w:rPr>
          <w:rFonts w:ascii="Times New Roman" w:hAnsi="Times New Roman"/>
        </w:rPr>
        <w:t xml:space="preserve">Таблица </w:t>
      </w:r>
      <w:r>
        <w:rPr>
          <w:rFonts w:ascii="Times New Roman" w:hAnsi="Times New Roman"/>
        </w:rPr>
        <w:t>1.6</w:t>
      </w:r>
    </w:p>
    <w:tbl>
      <w:tblPr>
        <w:tblW w:w="9894" w:type="dxa"/>
        <w:jc w:val="center"/>
        <w:tblInd w:w="-1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53"/>
        <w:gridCol w:w="2066"/>
        <w:gridCol w:w="2075"/>
      </w:tblGrid>
      <w:tr w:rsidR="009E33B0" w:rsidRPr="000502EB" w:rsidTr="009E33B0">
        <w:trPr>
          <w:jc w:val="center"/>
        </w:trPr>
        <w:tc>
          <w:tcPr>
            <w:tcW w:w="5753" w:type="dxa"/>
          </w:tcPr>
          <w:p w:rsidR="009E33B0" w:rsidRPr="000502EB" w:rsidRDefault="009E33B0" w:rsidP="009E33B0">
            <w:pPr>
              <w:contextualSpacing/>
              <w:jc w:val="center"/>
              <w:rPr>
                <w:bCs/>
                <w:sz w:val="21"/>
                <w:szCs w:val="21"/>
              </w:rPr>
            </w:pPr>
            <w:r w:rsidRPr="000502EB">
              <w:rPr>
                <w:bCs/>
                <w:sz w:val="21"/>
                <w:szCs w:val="21"/>
              </w:rPr>
              <w:lastRenderedPageBreak/>
              <w:t>Наименование показателя</w:t>
            </w:r>
          </w:p>
        </w:tc>
        <w:tc>
          <w:tcPr>
            <w:tcW w:w="2066" w:type="dxa"/>
          </w:tcPr>
          <w:p w:rsidR="009E33B0" w:rsidRPr="000502EB" w:rsidRDefault="009E33B0" w:rsidP="009E33B0">
            <w:pPr>
              <w:contextualSpacing/>
              <w:jc w:val="center"/>
              <w:rPr>
                <w:bCs/>
                <w:sz w:val="21"/>
                <w:szCs w:val="21"/>
              </w:rPr>
            </w:pPr>
            <w:r w:rsidRPr="000502EB">
              <w:rPr>
                <w:bCs/>
                <w:sz w:val="21"/>
                <w:szCs w:val="21"/>
              </w:rPr>
              <w:t>2016/2017</w:t>
            </w:r>
          </w:p>
          <w:p w:rsidR="009E33B0" w:rsidRPr="000502EB" w:rsidRDefault="009E33B0" w:rsidP="009E33B0">
            <w:pPr>
              <w:contextualSpacing/>
              <w:jc w:val="center"/>
              <w:rPr>
                <w:bCs/>
                <w:sz w:val="21"/>
                <w:szCs w:val="21"/>
              </w:rPr>
            </w:pPr>
            <w:proofErr w:type="spellStart"/>
            <w:r w:rsidRPr="000502EB">
              <w:rPr>
                <w:bCs/>
                <w:sz w:val="21"/>
                <w:szCs w:val="21"/>
              </w:rPr>
              <w:t>уч</w:t>
            </w:r>
            <w:proofErr w:type="gramStart"/>
            <w:r w:rsidRPr="000502EB">
              <w:rPr>
                <w:bCs/>
                <w:sz w:val="21"/>
                <w:szCs w:val="21"/>
              </w:rPr>
              <w:t>.г</w:t>
            </w:r>
            <w:proofErr w:type="gramEnd"/>
            <w:r w:rsidRPr="000502EB">
              <w:rPr>
                <w:bCs/>
                <w:sz w:val="21"/>
                <w:szCs w:val="21"/>
              </w:rPr>
              <w:t>од</w:t>
            </w:r>
            <w:proofErr w:type="spellEnd"/>
          </w:p>
        </w:tc>
        <w:tc>
          <w:tcPr>
            <w:tcW w:w="2075" w:type="dxa"/>
          </w:tcPr>
          <w:p w:rsidR="009E33B0" w:rsidRPr="000502EB" w:rsidRDefault="009E33B0" w:rsidP="009E33B0">
            <w:pPr>
              <w:contextualSpacing/>
              <w:jc w:val="center"/>
              <w:rPr>
                <w:bCs/>
                <w:sz w:val="21"/>
                <w:szCs w:val="21"/>
              </w:rPr>
            </w:pPr>
            <w:r w:rsidRPr="000502EB">
              <w:rPr>
                <w:bCs/>
                <w:sz w:val="21"/>
                <w:szCs w:val="21"/>
              </w:rPr>
              <w:t>2017/2018</w:t>
            </w:r>
          </w:p>
          <w:p w:rsidR="009E33B0" w:rsidRPr="000502EB" w:rsidRDefault="009E33B0" w:rsidP="009E33B0">
            <w:pPr>
              <w:contextualSpacing/>
              <w:jc w:val="center"/>
              <w:rPr>
                <w:bCs/>
                <w:sz w:val="21"/>
                <w:szCs w:val="21"/>
              </w:rPr>
            </w:pPr>
            <w:proofErr w:type="spellStart"/>
            <w:r w:rsidRPr="000502EB">
              <w:rPr>
                <w:bCs/>
                <w:sz w:val="21"/>
                <w:szCs w:val="21"/>
              </w:rPr>
              <w:t>уч</w:t>
            </w:r>
            <w:proofErr w:type="gramStart"/>
            <w:r w:rsidRPr="000502EB">
              <w:rPr>
                <w:bCs/>
                <w:sz w:val="21"/>
                <w:szCs w:val="21"/>
              </w:rPr>
              <w:t>.г</w:t>
            </w:r>
            <w:proofErr w:type="gramEnd"/>
            <w:r w:rsidRPr="000502EB">
              <w:rPr>
                <w:bCs/>
                <w:sz w:val="21"/>
                <w:szCs w:val="21"/>
              </w:rPr>
              <w:t>од</w:t>
            </w:r>
            <w:proofErr w:type="spellEnd"/>
          </w:p>
        </w:tc>
      </w:tr>
      <w:tr w:rsidR="009E33B0" w:rsidRPr="000502EB" w:rsidTr="009E33B0">
        <w:trPr>
          <w:jc w:val="center"/>
        </w:trPr>
        <w:tc>
          <w:tcPr>
            <w:tcW w:w="5753" w:type="dxa"/>
          </w:tcPr>
          <w:p w:rsidR="009E33B0" w:rsidRDefault="009E33B0" w:rsidP="009E33B0">
            <w:pPr>
              <w:contextualSpacing/>
              <w:rPr>
                <w:bCs/>
                <w:sz w:val="21"/>
                <w:szCs w:val="21"/>
              </w:rPr>
            </w:pPr>
            <w:r w:rsidRPr="000502EB">
              <w:rPr>
                <w:sz w:val="21"/>
                <w:szCs w:val="21"/>
              </w:rPr>
              <w:t>Лицензирование: дата, № лицензии, полное наименование учреждения в соответствии с лицензией</w:t>
            </w:r>
            <w:r>
              <w:rPr>
                <w:bCs/>
                <w:sz w:val="21"/>
                <w:szCs w:val="21"/>
              </w:rPr>
              <w:t>:</w:t>
            </w:r>
          </w:p>
          <w:p w:rsidR="009E33B0" w:rsidRPr="000502EB" w:rsidRDefault="009E33B0" w:rsidP="009E33B0">
            <w:pPr>
              <w:contextualSpacing/>
              <w:rPr>
                <w:sz w:val="21"/>
                <w:szCs w:val="21"/>
              </w:rPr>
            </w:pPr>
            <w:r w:rsidRPr="000502EB">
              <w:rPr>
                <w:bCs/>
                <w:sz w:val="21"/>
                <w:szCs w:val="21"/>
              </w:rPr>
              <w:t>Муниципальное учреждение дополнительного образования детей детская школа искусств</w:t>
            </w:r>
          </w:p>
        </w:tc>
        <w:tc>
          <w:tcPr>
            <w:tcW w:w="2066" w:type="dxa"/>
            <w:vAlign w:val="center"/>
          </w:tcPr>
          <w:p w:rsidR="009E33B0" w:rsidRPr="000502EB" w:rsidRDefault="009E33B0" w:rsidP="009E33B0">
            <w:pPr>
              <w:contextualSpacing/>
              <w:rPr>
                <w:bCs/>
                <w:sz w:val="21"/>
                <w:szCs w:val="21"/>
              </w:rPr>
            </w:pPr>
            <w:r w:rsidRPr="000502EB">
              <w:rPr>
                <w:bCs/>
                <w:sz w:val="21"/>
                <w:szCs w:val="21"/>
              </w:rPr>
              <w:t xml:space="preserve">12.07.2013г. №171 </w:t>
            </w:r>
          </w:p>
        </w:tc>
        <w:tc>
          <w:tcPr>
            <w:tcW w:w="2075" w:type="dxa"/>
            <w:vAlign w:val="center"/>
          </w:tcPr>
          <w:p w:rsidR="009E33B0" w:rsidRPr="000502EB" w:rsidRDefault="009E33B0" w:rsidP="009E33B0">
            <w:pPr>
              <w:contextualSpacing/>
              <w:rPr>
                <w:bCs/>
                <w:sz w:val="21"/>
                <w:szCs w:val="21"/>
              </w:rPr>
            </w:pPr>
            <w:r w:rsidRPr="000502EB">
              <w:rPr>
                <w:bCs/>
                <w:sz w:val="21"/>
                <w:szCs w:val="21"/>
              </w:rPr>
              <w:t xml:space="preserve">12.07.2013г. №171 </w:t>
            </w:r>
          </w:p>
        </w:tc>
      </w:tr>
      <w:tr w:rsidR="009E33B0" w:rsidRPr="000502EB" w:rsidTr="009E33B0">
        <w:trPr>
          <w:jc w:val="center"/>
        </w:trPr>
        <w:tc>
          <w:tcPr>
            <w:tcW w:w="5753" w:type="dxa"/>
          </w:tcPr>
          <w:p w:rsidR="009E33B0" w:rsidRPr="000502EB" w:rsidRDefault="009E33B0" w:rsidP="009E33B0">
            <w:pPr>
              <w:contextualSpacing/>
              <w:rPr>
                <w:sz w:val="21"/>
                <w:szCs w:val="21"/>
              </w:rPr>
            </w:pPr>
            <w:r>
              <w:rPr>
                <w:sz w:val="21"/>
                <w:szCs w:val="21"/>
              </w:rPr>
              <w:t>Численность</w:t>
            </w:r>
            <w:r w:rsidRPr="000502EB">
              <w:rPr>
                <w:sz w:val="21"/>
                <w:szCs w:val="21"/>
              </w:rPr>
              <w:t xml:space="preserve"> учащихся, всего (чел.), из них:</w:t>
            </w:r>
          </w:p>
        </w:tc>
        <w:tc>
          <w:tcPr>
            <w:tcW w:w="2066" w:type="dxa"/>
            <w:vAlign w:val="center"/>
          </w:tcPr>
          <w:p w:rsidR="009E33B0" w:rsidRPr="000502EB" w:rsidRDefault="009E33B0" w:rsidP="009E33B0">
            <w:pPr>
              <w:contextualSpacing/>
              <w:jc w:val="center"/>
              <w:rPr>
                <w:bCs/>
                <w:sz w:val="21"/>
                <w:szCs w:val="21"/>
              </w:rPr>
            </w:pPr>
            <w:r w:rsidRPr="000502EB">
              <w:rPr>
                <w:bCs/>
                <w:sz w:val="21"/>
                <w:szCs w:val="21"/>
              </w:rPr>
              <w:t>224</w:t>
            </w:r>
          </w:p>
        </w:tc>
        <w:tc>
          <w:tcPr>
            <w:tcW w:w="2075" w:type="dxa"/>
            <w:vAlign w:val="center"/>
          </w:tcPr>
          <w:p w:rsidR="009E33B0" w:rsidRPr="000502EB" w:rsidRDefault="009E33B0" w:rsidP="009E33B0">
            <w:pPr>
              <w:contextualSpacing/>
              <w:jc w:val="center"/>
              <w:rPr>
                <w:bCs/>
                <w:sz w:val="21"/>
                <w:szCs w:val="21"/>
              </w:rPr>
            </w:pPr>
            <w:r w:rsidRPr="000502EB">
              <w:rPr>
                <w:bCs/>
                <w:sz w:val="21"/>
                <w:szCs w:val="21"/>
              </w:rPr>
              <w:t>225</w:t>
            </w:r>
          </w:p>
        </w:tc>
      </w:tr>
      <w:tr w:rsidR="009E33B0" w:rsidRPr="000502EB" w:rsidTr="009E33B0">
        <w:trPr>
          <w:jc w:val="center"/>
        </w:trPr>
        <w:tc>
          <w:tcPr>
            <w:tcW w:w="5753" w:type="dxa"/>
          </w:tcPr>
          <w:p w:rsidR="009E33B0" w:rsidRPr="000502EB" w:rsidRDefault="009E33B0" w:rsidP="009E33B0">
            <w:pPr>
              <w:contextualSpacing/>
              <w:rPr>
                <w:sz w:val="21"/>
                <w:szCs w:val="21"/>
              </w:rPr>
            </w:pPr>
            <w:r>
              <w:rPr>
                <w:sz w:val="21"/>
                <w:szCs w:val="21"/>
              </w:rPr>
              <w:t>Численность</w:t>
            </w:r>
            <w:r w:rsidRPr="000502EB">
              <w:rPr>
                <w:sz w:val="21"/>
                <w:szCs w:val="21"/>
              </w:rPr>
              <w:t xml:space="preserve"> учащихся на бюджетной основе (чел.)</w:t>
            </w:r>
          </w:p>
        </w:tc>
        <w:tc>
          <w:tcPr>
            <w:tcW w:w="2066" w:type="dxa"/>
            <w:vAlign w:val="center"/>
          </w:tcPr>
          <w:p w:rsidR="009E33B0" w:rsidRPr="000502EB" w:rsidRDefault="009E33B0" w:rsidP="009E33B0">
            <w:pPr>
              <w:contextualSpacing/>
              <w:jc w:val="center"/>
              <w:rPr>
                <w:bCs/>
                <w:sz w:val="21"/>
                <w:szCs w:val="21"/>
              </w:rPr>
            </w:pPr>
            <w:r w:rsidRPr="000502EB">
              <w:rPr>
                <w:bCs/>
                <w:sz w:val="21"/>
                <w:szCs w:val="21"/>
              </w:rPr>
              <w:t>224</w:t>
            </w:r>
          </w:p>
        </w:tc>
        <w:tc>
          <w:tcPr>
            <w:tcW w:w="2075" w:type="dxa"/>
            <w:vAlign w:val="center"/>
          </w:tcPr>
          <w:p w:rsidR="009E33B0" w:rsidRPr="000502EB" w:rsidRDefault="009E33B0" w:rsidP="009E33B0">
            <w:pPr>
              <w:contextualSpacing/>
              <w:jc w:val="center"/>
              <w:rPr>
                <w:bCs/>
                <w:sz w:val="21"/>
                <w:szCs w:val="21"/>
              </w:rPr>
            </w:pPr>
            <w:r w:rsidRPr="000502EB">
              <w:rPr>
                <w:bCs/>
                <w:sz w:val="21"/>
                <w:szCs w:val="21"/>
              </w:rPr>
              <w:t>225</w:t>
            </w:r>
          </w:p>
        </w:tc>
      </w:tr>
      <w:tr w:rsidR="009E33B0" w:rsidRPr="000502EB" w:rsidTr="009E33B0">
        <w:trPr>
          <w:jc w:val="center"/>
        </w:trPr>
        <w:tc>
          <w:tcPr>
            <w:tcW w:w="5753" w:type="dxa"/>
          </w:tcPr>
          <w:p w:rsidR="009E33B0" w:rsidRPr="000502EB" w:rsidRDefault="009E33B0" w:rsidP="009E33B0">
            <w:pPr>
              <w:contextualSpacing/>
              <w:rPr>
                <w:sz w:val="21"/>
                <w:szCs w:val="21"/>
              </w:rPr>
            </w:pPr>
            <w:r>
              <w:rPr>
                <w:sz w:val="21"/>
                <w:szCs w:val="21"/>
              </w:rPr>
              <w:t>Численность</w:t>
            </w:r>
            <w:r w:rsidRPr="000502EB">
              <w:rPr>
                <w:sz w:val="21"/>
                <w:szCs w:val="21"/>
              </w:rPr>
              <w:t xml:space="preserve"> учащихся на внебюджетной основе (чел.)</w:t>
            </w:r>
          </w:p>
        </w:tc>
        <w:tc>
          <w:tcPr>
            <w:tcW w:w="2066" w:type="dxa"/>
            <w:vAlign w:val="center"/>
          </w:tcPr>
          <w:p w:rsidR="009E33B0" w:rsidRPr="000502EB" w:rsidRDefault="009E33B0" w:rsidP="009E33B0">
            <w:pPr>
              <w:contextualSpacing/>
              <w:jc w:val="center"/>
              <w:rPr>
                <w:bCs/>
                <w:sz w:val="21"/>
                <w:szCs w:val="21"/>
              </w:rPr>
            </w:pPr>
            <w:r w:rsidRPr="000502EB">
              <w:rPr>
                <w:bCs/>
                <w:sz w:val="21"/>
                <w:szCs w:val="21"/>
              </w:rPr>
              <w:t>-</w:t>
            </w:r>
          </w:p>
        </w:tc>
        <w:tc>
          <w:tcPr>
            <w:tcW w:w="2075" w:type="dxa"/>
            <w:vAlign w:val="center"/>
          </w:tcPr>
          <w:p w:rsidR="009E33B0" w:rsidRPr="000502EB" w:rsidRDefault="009E33B0" w:rsidP="009E33B0">
            <w:pPr>
              <w:contextualSpacing/>
              <w:jc w:val="center"/>
              <w:rPr>
                <w:bCs/>
                <w:sz w:val="21"/>
                <w:szCs w:val="21"/>
              </w:rPr>
            </w:pPr>
            <w:r w:rsidRPr="000502EB">
              <w:rPr>
                <w:bCs/>
                <w:sz w:val="21"/>
                <w:szCs w:val="21"/>
              </w:rPr>
              <w:t>-</w:t>
            </w:r>
          </w:p>
        </w:tc>
      </w:tr>
      <w:tr w:rsidR="009E33B0" w:rsidRPr="000502EB" w:rsidTr="009E33B0">
        <w:trPr>
          <w:jc w:val="center"/>
        </w:trPr>
        <w:tc>
          <w:tcPr>
            <w:tcW w:w="5753" w:type="dxa"/>
          </w:tcPr>
          <w:p w:rsidR="009E33B0" w:rsidRPr="000502EB" w:rsidRDefault="009E33B0" w:rsidP="009E33B0">
            <w:pPr>
              <w:contextualSpacing/>
              <w:rPr>
                <w:sz w:val="21"/>
                <w:szCs w:val="21"/>
              </w:rPr>
            </w:pPr>
            <w:r>
              <w:rPr>
                <w:sz w:val="21"/>
                <w:szCs w:val="21"/>
              </w:rPr>
              <w:t>Численность</w:t>
            </w:r>
            <w:r w:rsidRPr="000502EB">
              <w:rPr>
                <w:sz w:val="21"/>
                <w:szCs w:val="21"/>
              </w:rPr>
              <w:t xml:space="preserve"> учащихся по </w:t>
            </w:r>
            <w:proofErr w:type="spellStart"/>
            <w:r w:rsidRPr="000502EB">
              <w:rPr>
                <w:sz w:val="21"/>
                <w:szCs w:val="21"/>
              </w:rPr>
              <w:t>предпрофессиональным</w:t>
            </w:r>
            <w:proofErr w:type="spellEnd"/>
            <w:r w:rsidRPr="000502EB">
              <w:rPr>
                <w:sz w:val="21"/>
                <w:szCs w:val="21"/>
              </w:rPr>
              <w:t xml:space="preserve"> программам (чел.)</w:t>
            </w:r>
          </w:p>
        </w:tc>
        <w:tc>
          <w:tcPr>
            <w:tcW w:w="2066" w:type="dxa"/>
            <w:vAlign w:val="center"/>
          </w:tcPr>
          <w:p w:rsidR="009E33B0" w:rsidRPr="000502EB" w:rsidRDefault="009E33B0" w:rsidP="009E33B0">
            <w:pPr>
              <w:contextualSpacing/>
              <w:jc w:val="center"/>
              <w:rPr>
                <w:bCs/>
                <w:sz w:val="21"/>
                <w:szCs w:val="21"/>
              </w:rPr>
            </w:pPr>
            <w:r w:rsidRPr="000502EB">
              <w:rPr>
                <w:bCs/>
                <w:sz w:val="21"/>
                <w:szCs w:val="21"/>
              </w:rPr>
              <w:t>187</w:t>
            </w:r>
          </w:p>
        </w:tc>
        <w:tc>
          <w:tcPr>
            <w:tcW w:w="2075" w:type="dxa"/>
            <w:vAlign w:val="center"/>
          </w:tcPr>
          <w:p w:rsidR="009E33B0" w:rsidRPr="000502EB" w:rsidRDefault="009E33B0" w:rsidP="009E33B0">
            <w:pPr>
              <w:contextualSpacing/>
              <w:jc w:val="center"/>
              <w:rPr>
                <w:bCs/>
                <w:sz w:val="21"/>
                <w:szCs w:val="21"/>
              </w:rPr>
            </w:pPr>
            <w:r w:rsidRPr="000502EB">
              <w:rPr>
                <w:bCs/>
                <w:sz w:val="21"/>
                <w:szCs w:val="21"/>
              </w:rPr>
              <w:t>190</w:t>
            </w:r>
          </w:p>
        </w:tc>
      </w:tr>
      <w:tr w:rsidR="009E33B0" w:rsidRPr="000502EB" w:rsidTr="009E33B0">
        <w:trPr>
          <w:jc w:val="center"/>
        </w:trPr>
        <w:tc>
          <w:tcPr>
            <w:tcW w:w="5753" w:type="dxa"/>
          </w:tcPr>
          <w:p w:rsidR="009E33B0" w:rsidRPr="000502EB" w:rsidRDefault="009E33B0" w:rsidP="009E33B0">
            <w:pPr>
              <w:contextualSpacing/>
              <w:rPr>
                <w:sz w:val="21"/>
                <w:szCs w:val="21"/>
              </w:rPr>
            </w:pPr>
            <w:r>
              <w:rPr>
                <w:sz w:val="21"/>
                <w:szCs w:val="21"/>
              </w:rPr>
              <w:t xml:space="preserve">Численность учащихся по общим </w:t>
            </w:r>
            <w:r w:rsidRPr="000502EB">
              <w:rPr>
                <w:sz w:val="21"/>
                <w:szCs w:val="21"/>
              </w:rPr>
              <w:t>развивающим программам (чел.)</w:t>
            </w:r>
          </w:p>
        </w:tc>
        <w:tc>
          <w:tcPr>
            <w:tcW w:w="2066" w:type="dxa"/>
            <w:vAlign w:val="center"/>
          </w:tcPr>
          <w:p w:rsidR="009E33B0" w:rsidRPr="000502EB" w:rsidRDefault="009E33B0" w:rsidP="009E33B0">
            <w:pPr>
              <w:contextualSpacing/>
              <w:jc w:val="center"/>
              <w:rPr>
                <w:bCs/>
                <w:sz w:val="21"/>
                <w:szCs w:val="21"/>
              </w:rPr>
            </w:pPr>
            <w:r w:rsidRPr="000502EB">
              <w:rPr>
                <w:bCs/>
                <w:sz w:val="21"/>
                <w:szCs w:val="21"/>
              </w:rPr>
              <w:t>11</w:t>
            </w:r>
          </w:p>
        </w:tc>
        <w:tc>
          <w:tcPr>
            <w:tcW w:w="2075" w:type="dxa"/>
            <w:vAlign w:val="center"/>
          </w:tcPr>
          <w:p w:rsidR="009E33B0" w:rsidRPr="000502EB" w:rsidRDefault="009E33B0" w:rsidP="009E33B0">
            <w:pPr>
              <w:contextualSpacing/>
              <w:jc w:val="center"/>
              <w:rPr>
                <w:bCs/>
                <w:sz w:val="21"/>
                <w:szCs w:val="21"/>
              </w:rPr>
            </w:pPr>
            <w:r w:rsidRPr="000502EB">
              <w:rPr>
                <w:bCs/>
                <w:sz w:val="21"/>
                <w:szCs w:val="21"/>
              </w:rPr>
              <w:t>21</w:t>
            </w:r>
          </w:p>
        </w:tc>
      </w:tr>
      <w:tr w:rsidR="009E33B0" w:rsidRPr="000502EB" w:rsidTr="009E33B0">
        <w:trPr>
          <w:jc w:val="center"/>
        </w:trPr>
        <w:tc>
          <w:tcPr>
            <w:tcW w:w="5753" w:type="dxa"/>
          </w:tcPr>
          <w:p w:rsidR="009E33B0" w:rsidRPr="000502EB" w:rsidRDefault="009E33B0" w:rsidP="009E33B0">
            <w:pPr>
              <w:contextualSpacing/>
              <w:rPr>
                <w:sz w:val="21"/>
                <w:szCs w:val="21"/>
              </w:rPr>
            </w:pPr>
            <w:r w:rsidRPr="000502EB">
              <w:rPr>
                <w:sz w:val="21"/>
                <w:szCs w:val="21"/>
              </w:rPr>
              <w:t>отсев (чел.)</w:t>
            </w:r>
          </w:p>
        </w:tc>
        <w:tc>
          <w:tcPr>
            <w:tcW w:w="2066" w:type="dxa"/>
            <w:vAlign w:val="center"/>
          </w:tcPr>
          <w:p w:rsidR="009E33B0" w:rsidRPr="000502EB" w:rsidRDefault="009E33B0" w:rsidP="009E33B0">
            <w:pPr>
              <w:contextualSpacing/>
              <w:jc w:val="center"/>
              <w:rPr>
                <w:bCs/>
                <w:sz w:val="21"/>
                <w:szCs w:val="21"/>
              </w:rPr>
            </w:pPr>
            <w:r w:rsidRPr="000502EB">
              <w:rPr>
                <w:bCs/>
                <w:sz w:val="21"/>
                <w:szCs w:val="21"/>
              </w:rPr>
              <w:t>17</w:t>
            </w:r>
          </w:p>
        </w:tc>
        <w:tc>
          <w:tcPr>
            <w:tcW w:w="2075" w:type="dxa"/>
            <w:vAlign w:val="center"/>
          </w:tcPr>
          <w:p w:rsidR="009E33B0" w:rsidRPr="000502EB" w:rsidRDefault="009E33B0" w:rsidP="009E33B0">
            <w:pPr>
              <w:contextualSpacing/>
              <w:jc w:val="center"/>
              <w:rPr>
                <w:bCs/>
                <w:sz w:val="21"/>
                <w:szCs w:val="21"/>
              </w:rPr>
            </w:pPr>
            <w:r w:rsidRPr="000502EB">
              <w:rPr>
                <w:bCs/>
                <w:sz w:val="21"/>
                <w:szCs w:val="21"/>
              </w:rPr>
              <w:t>-</w:t>
            </w:r>
          </w:p>
        </w:tc>
      </w:tr>
      <w:tr w:rsidR="009E33B0" w:rsidRPr="000502EB" w:rsidTr="009E33B0">
        <w:trPr>
          <w:jc w:val="center"/>
        </w:trPr>
        <w:tc>
          <w:tcPr>
            <w:tcW w:w="5753" w:type="dxa"/>
          </w:tcPr>
          <w:p w:rsidR="009E33B0" w:rsidRPr="000502EB" w:rsidRDefault="009E33B0" w:rsidP="009E33B0">
            <w:pPr>
              <w:contextualSpacing/>
              <w:rPr>
                <w:sz w:val="21"/>
                <w:szCs w:val="21"/>
              </w:rPr>
            </w:pPr>
            <w:r w:rsidRPr="000502EB">
              <w:rPr>
                <w:sz w:val="21"/>
                <w:szCs w:val="21"/>
              </w:rPr>
              <w:t>выпуск (чел.)</w:t>
            </w:r>
          </w:p>
        </w:tc>
        <w:tc>
          <w:tcPr>
            <w:tcW w:w="2066" w:type="dxa"/>
            <w:vAlign w:val="center"/>
          </w:tcPr>
          <w:p w:rsidR="009E33B0" w:rsidRPr="000502EB" w:rsidRDefault="009E33B0" w:rsidP="009E33B0">
            <w:pPr>
              <w:contextualSpacing/>
              <w:jc w:val="center"/>
              <w:rPr>
                <w:bCs/>
                <w:sz w:val="21"/>
                <w:szCs w:val="21"/>
              </w:rPr>
            </w:pPr>
            <w:r w:rsidRPr="000502EB">
              <w:rPr>
                <w:bCs/>
                <w:sz w:val="21"/>
                <w:szCs w:val="21"/>
              </w:rPr>
              <w:t>16 +(2 справки)</w:t>
            </w:r>
          </w:p>
        </w:tc>
        <w:tc>
          <w:tcPr>
            <w:tcW w:w="2075" w:type="dxa"/>
            <w:vAlign w:val="center"/>
          </w:tcPr>
          <w:p w:rsidR="009E33B0" w:rsidRPr="000502EB" w:rsidRDefault="009E33B0" w:rsidP="009E33B0">
            <w:pPr>
              <w:contextualSpacing/>
              <w:jc w:val="center"/>
              <w:rPr>
                <w:bCs/>
                <w:sz w:val="21"/>
                <w:szCs w:val="21"/>
              </w:rPr>
            </w:pPr>
            <w:r w:rsidRPr="000502EB">
              <w:rPr>
                <w:bCs/>
                <w:sz w:val="21"/>
                <w:szCs w:val="21"/>
              </w:rPr>
              <w:t>16</w:t>
            </w:r>
          </w:p>
        </w:tc>
      </w:tr>
      <w:tr w:rsidR="009E33B0" w:rsidRPr="000502EB" w:rsidTr="009E33B0">
        <w:trPr>
          <w:jc w:val="center"/>
        </w:trPr>
        <w:tc>
          <w:tcPr>
            <w:tcW w:w="5753" w:type="dxa"/>
          </w:tcPr>
          <w:p w:rsidR="009E33B0" w:rsidRPr="000502EB" w:rsidRDefault="009E33B0" w:rsidP="009E33B0">
            <w:pPr>
              <w:contextualSpacing/>
              <w:rPr>
                <w:sz w:val="21"/>
                <w:szCs w:val="21"/>
              </w:rPr>
            </w:pPr>
            <w:r>
              <w:rPr>
                <w:sz w:val="21"/>
                <w:szCs w:val="21"/>
              </w:rPr>
              <w:t>Численность</w:t>
            </w:r>
            <w:r w:rsidRPr="000502EB">
              <w:rPr>
                <w:sz w:val="21"/>
                <w:szCs w:val="21"/>
              </w:rPr>
              <w:t xml:space="preserve"> учащихся, поступивших в профильные учебные заведения (чел.)</w:t>
            </w:r>
          </w:p>
        </w:tc>
        <w:tc>
          <w:tcPr>
            <w:tcW w:w="2066" w:type="dxa"/>
            <w:vAlign w:val="center"/>
          </w:tcPr>
          <w:p w:rsidR="009E33B0" w:rsidRPr="000502EB" w:rsidRDefault="009E33B0" w:rsidP="009E33B0">
            <w:pPr>
              <w:contextualSpacing/>
              <w:jc w:val="center"/>
              <w:rPr>
                <w:bCs/>
                <w:sz w:val="21"/>
                <w:szCs w:val="21"/>
              </w:rPr>
            </w:pPr>
            <w:r w:rsidRPr="000502EB">
              <w:rPr>
                <w:bCs/>
                <w:sz w:val="21"/>
                <w:szCs w:val="21"/>
              </w:rPr>
              <w:t>1</w:t>
            </w:r>
          </w:p>
        </w:tc>
        <w:tc>
          <w:tcPr>
            <w:tcW w:w="2075" w:type="dxa"/>
            <w:vAlign w:val="center"/>
          </w:tcPr>
          <w:p w:rsidR="009E33B0" w:rsidRPr="000502EB" w:rsidRDefault="009E33B0" w:rsidP="009E33B0">
            <w:pPr>
              <w:contextualSpacing/>
              <w:jc w:val="center"/>
              <w:rPr>
                <w:bCs/>
                <w:sz w:val="21"/>
                <w:szCs w:val="21"/>
              </w:rPr>
            </w:pPr>
            <w:r w:rsidRPr="000502EB">
              <w:rPr>
                <w:bCs/>
                <w:sz w:val="21"/>
                <w:szCs w:val="21"/>
              </w:rPr>
              <w:t>-</w:t>
            </w:r>
          </w:p>
        </w:tc>
      </w:tr>
      <w:tr w:rsidR="009E33B0" w:rsidRPr="000502EB" w:rsidTr="009E33B0">
        <w:trPr>
          <w:jc w:val="center"/>
        </w:trPr>
        <w:tc>
          <w:tcPr>
            <w:tcW w:w="5753" w:type="dxa"/>
          </w:tcPr>
          <w:p w:rsidR="009E33B0" w:rsidRPr="000502EB" w:rsidRDefault="009E33B0" w:rsidP="009E33B0">
            <w:pPr>
              <w:contextualSpacing/>
              <w:rPr>
                <w:sz w:val="21"/>
                <w:szCs w:val="21"/>
              </w:rPr>
            </w:pPr>
            <w:r>
              <w:rPr>
                <w:sz w:val="21"/>
                <w:szCs w:val="21"/>
              </w:rPr>
              <w:t>Численность</w:t>
            </w:r>
            <w:r w:rsidRPr="000502EB">
              <w:rPr>
                <w:sz w:val="21"/>
                <w:szCs w:val="21"/>
              </w:rPr>
              <w:t xml:space="preserve"> лауреатов краевых, межрегиональных,  международных, всероссийских конкурсов, выставок, олимпиад (чел.)</w:t>
            </w:r>
          </w:p>
        </w:tc>
        <w:tc>
          <w:tcPr>
            <w:tcW w:w="2066" w:type="dxa"/>
          </w:tcPr>
          <w:p w:rsidR="009E33B0" w:rsidRPr="000502EB" w:rsidRDefault="009E33B0" w:rsidP="009E33B0">
            <w:pPr>
              <w:contextualSpacing/>
              <w:jc w:val="center"/>
              <w:rPr>
                <w:bCs/>
                <w:sz w:val="21"/>
                <w:szCs w:val="21"/>
              </w:rPr>
            </w:pPr>
            <w:r>
              <w:rPr>
                <w:sz w:val="21"/>
                <w:szCs w:val="21"/>
              </w:rPr>
              <w:t>2 чел</w:t>
            </w:r>
          </w:p>
        </w:tc>
        <w:tc>
          <w:tcPr>
            <w:tcW w:w="2075" w:type="dxa"/>
          </w:tcPr>
          <w:p w:rsidR="009E33B0" w:rsidRPr="000502EB" w:rsidRDefault="009E33B0" w:rsidP="009E33B0">
            <w:pPr>
              <w:contextualSpacing/>
              <w:jc w:val="center"/>
              <w:rPr>
                <w:bCs/>
                <w:sz w:val="21"/>
                <w:szCs w:val="21"/>
              </w:rPr>
            </w:pPr>
            <w:r w:rsidRPr="000502EB">
              <w:rPr>
                <w:bCs/>
                <w:sz w:val="21"/>
                <w:szCs w:val="21"/>
              </w:rPr>
              <w:t>3 чел.</w:t>
            </w:r>
          </w:p>
        </w:tc>
      </w:tr>
      <w:tr w:rsidR="009E33B0" w:rsidRPr="000502EB" w:rsidTr="009E33B0">
        <w:trPr>
          <w:jc w:val="center"/>
        </w:trPr>
        <w:tc>
          <w:tcPr>
            <w:tcW w:w="5753" w:type="dxa"/>
          </w:tcPr>
          <w:p w:rsidR="009E33B0" w:rsidRPr="000502EB" w:rsidRDefault="009E33B0" w:rsidP="009E33B0">
            <w:pPr>
              <w:contextualSpacing/>
              <w:rPr>
                <w:sz w:val="21"/>
                <w:szCs w:val="21"/>
              </w:rPr>
            </w:pPr>
            <w:r>
              <w:rPr>
                <w:sz w:val="21"/>
                <w:szCs w:val="21"/>
              </w:rPr>
              <w:t>Численность</w:t>
            </w:r>
            <w:r w:rsidRPr="000502EB">
              <w:rPr>
                <w:sz w:val="21"/>
                <w:szCs w:val="21"/>
              </w:rPr>
              <w:t xml:space="preserve"> учащихся, принявших участие в городских, районных конкурсах, выставках, фестивалях, олимпиадах и других творческих мероприятиях (чел.)  </w:t>
            </w:r>
          </w:p>
        </w:tc>
        <w:tc>
          <w:tcPr>
            <w:tcW w:w="2066" w:type="dxa"/>
            <w:vAlign w:val="center"/>
          </w:tcPr>
          <w:p w:rsidR="009E33B0" w:rsidRPr="000502EB" w:rsidRDefault="009E33B0" w:rsidP="009E33B0">
            <w:pPr>
              <w:contextualSpacing/>
              <w:jc w:val="center"/>
              <w:rPr>
                <w:bCs/>
                <w:sz w:val="21"/>
                <w:szCs w:val="21"/>
              </w:rPr>
            </w:pPr>
            <w:r w:rsidRPr="000502EB">
              <w:rPr>
                <w:bCs/>
                <w:sz w:val="21"/>
                <w:szCs w:val="21"/>
              </w:rPr>
              <w:t>44</w:t>
            </w:r>
            <w:r>
              <w:rPr>
                <w:bCs/>
                <w:sz w:val="21"/>
                <w:szCs w:val="21"/>
              </w:rPr>
              <w:t xml:space="preserve"> чел.</w:t>
            </w:r>
            <w:r w:rsidRPr="000502EB">
              <w:rPr>
                <w:bCs/>
                <w:sz w:val="21"/>
                <w:szCs w:val="21"/>
              </w:rPr>
              <w:t xml:space="preserve"> </w:t>
            </w:r>
          </w:p>
        </w:tc>
        <w:tc>
          <w:tcPr>
            <w:tcW w:w="2075" w:type="dxa"/>
            <w:vAlign w:val="center"/>
          </w:tcPr>
          <w:p w:rsidR="009E33B0" w:rsidRPr="000502EB" w:rsidRDefault="009E33B0" w:rsidP="009E33B0">
            <w:pPr>
              <w:contextualSpacing/>
              <w:jc w:val="center"/>
              <w:rPr>
                <w:bCs/>
                <w:sz w:val="21"/>
                <w:szCs w:val="21"/>
              </w:rPr>
            </w:pPr>
            <w:r w:rsidRPr="000502EB">
              <w:rPr>
                <w:bCs/>
                <w:sz w:val="21"/>
                <w:szCs w:val="21"/>
              </w:rPr>
              <w:t xml:space="preserve">8 чел. </w:t>
            </w:r>
          </w:p>
        </w:tc>
      </w:tr>
      <w:tr w:rsidR="009E33B0" w:rsidRPr="000502EB" w:rsidTr="009E33B0">
        <w:trPr>
          <w:jc w:val="center"/>
        </w:trPr>
        <w:tc>
          <w:tcPr>
            <w:tcW w:w="5753" w:type="dxa"/>
          </w:tcPr>
          <w:p w:rsidR="009E33B0" w:rsidRPr="000502EB" w:rsidRDefault="009E33B0" w:rsidP="009E33B0">
            <w:pPr>
              <w:contextualSpacing/>
              <w:rPr>
                <w:sz w:val="21"/>
                <w:szCs w:val="21"/>
              </w:rPr>
            </w:pPr>
            <w:r>
              <w:rPr>
                <w:sz w:val="21"/>
                <w:szCs w:val="21"/>
              </w:rPr>
              <w:t>Численность</w:t>
            </w:r>
            <w:r w:rsidRPr="000502EB">
              <w:rPr>
                <w:sz w:val="21"/>
                <w:szCs w:val="21"/>
              </w:rPr>
              <w:t xml:space="preserve"> преподавателей, всего (чел.), из них: </w:t>
            </w:r>
          </w:p>
        </w:tc>
        <w:tc>
          <w:tcPr>
            <w:tcW w:w="2066" w:type="dxa"/>
            <w:vAlign w:val="center"/>
          </w:tcPr>
          <w:p w:rsidR="009E33B0" w:rsidRPr="000502EB" w:rsidRDefault="009E33B0" w:rsidP="009E33B0">
            <w:pPr>
              <w:contextualSpacing/>
              <w:jc w:val="center"/>
              <w:rPr>
                <w:bCs/>
                <w:sz w:val="21"/>
                <w:szCs w:val="21"/>
              </w:rPr>
            </w:pPr>
            <w:r>
              <w:rPr>
                <w:bCs/>
                <w:sz w:val="21"/>
                <w:szCs w:val="21"/>
              </w:rPr>
              <w:t>19</w:t>
            </w:r>
          </w:p>
        </w:tc>
        <w:tc>
          <w:tcPr>
            <w:tcW w:w="2075" w:type="dxa"/>
            <w:vAlign w:val="center"/>
          </w:tcPr>
          <w:p w:rsidR="009E33B0" w:rsidRPr="000502EB" w:rsidRDefault="009E33B0" w:rsidP="009E33B0">
            <w:pPr>
              <w:contextualSpacing/>
              <w:jc w:val="center"/>
              <w:rPr>
                <w:bCs/>
                <w:sz w:val="21"/>
                <w:szCs w:val="21"/>
              </w:rPr>
            </w:pPr>
            <w:r>
              <w:rPr>
                <w:bCs/>
                <w:sz w:val="21"/>
                <w:szCs w:val="21"/>
              </w:rPr>
              <w:t>17</w:t>
            </w:r>
          </w:p>
        </w:tc>
      </w:tr>
      <w:tr w:rsidR="009E33B0" w:rsidRPr="000502EB" w:rsidTr="009E33B0">
        <w:trPr>
          <w:jc w:val="center"/>
        </w:trPr>
        <w:tc>
          <w:tcPr>
            <w:tcW w:w="5753" w:type="dxa"/>
          </w:tcPr>
          <w:p w:rsidR="009E33B0" w:rsidRPr="000502EB" w:rsidRDefault="009E33B0" w:rsidP="009E33B0">
            <w:pPr>
              <w:contextualSpacing/>
              <w:rPr>
                <w:sz w:val="21"/>
                <w:szCs w:val="21"/>
              </w:rPr>
            </w:pPr>
            <w:r w:rsidRPr="000502EB">
              <w:rPr>
                <w:sz w:val="21"/>
                <w:szCs w:val="21"/>
              </w:rPr>
              <w:t>имеющих высшую квалификационную категорию (чел.)</w:t>
            </w:r>
          </w:p>
        </w:tc>
        <w:tc>
          <w:tcPr>
            <w:tcW w:w="2066" w:type="dxa"/>
            <w:vAlign w:val="center"/>
          </w:tcPr>
          <w:p w:rsidR="009E33B0" w:rsidRPr="000502EB" w:rsidRDefault="009E33B0" w:rsidP="009E33B0">
            <w:pPr>
              <w:contextualSpacing/>
              <w:jc w:val="center"/>
              <w:rPr>
                <w:bCs/>
                <w:sz w:val="21"/>
                <w:szCs w:val="21"/>
              </w:rPr>
            </w:pPr>
            <w:r w:rsidRPr="000502EB">
              <w:rPr>
                <w:bCs/>
                <w:sz w:val="21"/>
                <w:szCs w:val="21"/>
              </w:rPr>
              <w:t>1</w:t>
            </w:r>
          </w:p>
        </w:tc>
        <w:tc>
          <w:tcPr>
            <w:tcW w:w="2075" w:type="dxa"/>
            <w:vAlign w:val="center"/>
          </w:tcPr>
          <w:p w:rsidR="009E33B0" w:rsidRPr="000502EB" w:rsidRDefault="009E33B0" w:rsidP="009E33B0">
            <w:pPr>
              <w:contextualSpacing/>
              <w:jc w:val="center"/>
              <w:rPr>
                <w:bCs/>
                <w:sz w:val="21"/>
                <w:szCs w:val="21"/>
              </w:rPr>
            </w:pPr>
            <w:r w:rsidRPr="000502EB">
              <w:rPr>
                <w:bCs/>
                <w:sz w:val="21"/>
                <w:szCs w:val="21"/>
              </w:rPr>
              <w:t>1</w:t>
            </w:r>
          </w:p>
        </w:tc>
      </w:tr>
      <w:tr w:rsidR="009E33B0" w:rsidRPr="000502EB" w:rsidTr="009E33B0">
        <w:trPr>
          <w:jc w:val="center"/>
        </w:trPr>
        <w:tc>
          <w:tcPr>
            <w:tcW w:w="5753" w:type="dxa"/>
          </w:tcPr>
          <w:p w:rsidR="009E33B0" w:rsidRPr="000502EB" w:rsidRDefault="009E33B0" w:rsidP="009E33B0">
            <w:pPr>
              <w:contextualSpacing/>
              <w:rPr>
                <w:sz w:val="21"/>
                <w:szCs w:val="21"/>
              </w:rPr>
            </w:pPr>
            <w:r w:rsidRPr="000502EB">
              <w:rPr>
                <w:sz w:val="21"/>
                <w:szCs w:val="21"/>
              </w:rPr>
              <w:t xml:space="preserve">имеющих </w:t>
            </w:r>
            <w:r w:rsidRPr="000502EB">
              <w:rPr>
                <w:sz w:val="21"/>
                <w:szCs w:val="21"/>
                <w:lang w:val="en-US"/>
              </w:rPr>
              <w:t>I</w:t>
            </w:r>
            <w:r w:rsidRPr="000502EB">
              <w:rPr>
                <w:sz w:val="21"/>
                <w:szCs w:val="21"/>
              </w:rPr>
              <w:t xml:space="preserve"> квалификационную категорию (чел.)</w:t>
            </w:r>
          </w:p>
        </w:tc>
        <w:tc>
          <w:tcPr>
            <w:tcW w:w="2066" w:type="dxa"/>
            <w:vAlign w:val="center"/>
          </w:tcPr>
          <w:p w:rsidR="009E33B0" w:rsidRPr="000502EB" w:rsidRDefault="009E33B0" w:rsidP="009E33B0">
            <w:pPr>
              <w:contextualSpacing/>
              <w:jc w:val="center"/>
              <w:rPr>
                <w:bCs/>
                <w:sz w:val="21"/>
                <w:szCs w:val="21"/>
              </w:rPr>
            </w:pPr>
            <w:r w:rsidRPr="000502EB">
              <w:rPr>
                <w:bCs/>
                <w:sz w:val="21"/>
                <w:szCs w:val="21"/>
              </w:rPr>
              <w:t>3</w:t>
            </w:r>
          </w:p>
        </w:tc>
        <w:tc>
          <w:tcPr>
            <w:tcW w:w="2075" w:type="dxa"/>
            <w:vAlign w:val="center"/>
          </w:tcPr>
          <w:p w:rsidR="009E33B0" w:rsidRPr="000502EB" w:rsidRDefault="009E33B0" w:rsidP="009E33B0">
            <w:pPr>
              <w:contextualSpacing/>
              <w:jc w:val="center"/>
              <w:rPr>
                <w:bCs/>
                <w:sz w:val="21"/>
                <w:szCs w:val="21"/>
              </w:rPr>
            </w:pPr>
            <w:r w:rsidRPr="000502EB">
              <w:rPr>
                <w:bCs/>
                <w:sz w:val="21"/>
                <w:szCs w:val="21"/>
              </w:rPr>
              <w:t>3</w:t>
            </w:r>
          </w:p>
        </w:tc>
      </w:tr>
      <w:tr w:rsidR="009E33B0" w:rsidRPr="000502EB" w:rsidTr="009E33B0">
        <w:trPr>
          <w:jc w:val="center"/>
        </w:trPr>
        <w:tc>
          <w:tcPr>
            <w:tcW w:w="5753" w:type="dxa"/>
          </w:tcPr>
          <w:p w:rsidR="009E33B0" w:rsidRPr="000502EB" w:rsidRDefault="009E33B0" w:rsidP="009E33B0">
            <w:pPr>
              <w:contextualSpacing/>
              <w:rPr>
                <w:sz w:val="21"/>
                <w:szCs w:val="21"/>
              </w:rPr>
            </w:pPr>
            <w:r w:rsidRPr="000502EB">
              <w:rPr>
                <w:sz w:val="21"/>
                <w:szCs w:val="21"/>
              </w:rPr>
              <w:t>прошедших аттестацию на соответствие занимаемой должности (чел.)</w:t>
            </w:r>
          </w:p>
        </w:tc>
        <w:tc>
          <w:tcPr>
            <w:tcW w:w="2066" w:type="dxa"/>
            <w:vAlign w:val="center"/>
          </w:tcPr>
          <w:p w:rsidR="009E33B0" w:rsidRPr="000502EB" w:rsidRDefault="009E33B0" w:rsidP="009E33B0">
            <w:pPr>
              <w:contextualSpacing/>
              <w:jc w:val="center"/>
              <w:rPr>
                <w:bCs/>
                <w:sz w:val="21"/>
                <w:szCs w:val="21"/>
              </w:rPr>
            </w:pPr>
            <w:r w:rsidRPr="000502EB">
              <w:rPr>
                <w:bCs/>
                <w:sz w:val="21"/>
                <w:szCs w:val="21"/>
              </w:rPr>
              <w:t>-</w:t>
            </w:r>
          </w:p>
        </w:tc>
        <w:tc>
          <w:tcPr>
            <w:tcW w:w="2075" w:type="dxa"/>
            <w:vAlign w:val="center"/>
          </w:tcPr>
          <w:p w:rsidR="009E33B0" w:rsidRPr="000502EB" w:rsidRDefault="009E33B0" w:rsidP="009E33B0">
            <w:pPr>
              <w:contextualSpacing/>
              <w:jc w:val="center"/>
              <w:rPr>
                <w:bCs/>
                <w:sz w:val="21"/>
                <w:szCs w:val="21"/>
              </w:rPr>
            </w:pPr>
            <w:r w:rsidRPr="000502EB">
              <w:rPr>
                <w:bCs/>
                <w:sz w:val="21"/>
                <w:szCs w:val="21"/>
              </w:rPr>
              <w:t>-</w:t>
            </w:r>
          </w:p>
        </w:tc>
      </w:tr>
      <w:tr w:rsidR="009E33B0" w:rsidRPr="000502EB" w:rsidTr="009E33B0">
        <w:trPr>
          <w:jc w:val="center"/>
        </w:trPr>
        <w:tc>
          <w:tcPr>
            <w:tcW w:w="5753" w:type="dxa"/>
          </w:tcPr>
          <w:p w:rsidR="009E33B0" w:rsidRPr="000502EB" w:rsidRDefault="009E33B0" w:rsidP="009E33B0">
            <w:pPr>
              <w:contextualSpacing/>
              <w:rPr>
                <w:sz w:val="21"/>
                <w:szCs w:val="21"/>
              </w:rPr>
            </w:pPr>
            <w:r w:rsidRPr="000502EB">
              <w:rPr>
                <w:sz w:val="21"/>
                <w:szCs w:val="21"/>
              </w:rPr>
              <w:t>прошедших курсы повышения квалификации (чел.)</w:t>
            </w:r>
          </w:p>
        </w:tc>
        <w:tc>
          <w:tcPr>
            <w:tcW w:w="2066" w:type="dxa"/>
            <w:vAlign w:val="center"/>
          </w:tcPr>
          <w:p w:rsidR="009E33B0" w:rsidRPr="000502EB" w:rsidRDefault="009E33B0" w:rsidP="009E33B0">
            <w:pPr>
              <w:contextualSpacing/>
              <w:jc w:val="center"/>
              <w:rPr>
                <w:bCs/>
                <w:sz w:val="21"/>
                <w:szCs w:val="21"/>
              </w:rPr>
            </w:pPr>
            <w:r w:rsidRPr="000502EB">
              <w:rPr>
                <w:bCs/>
                <w:sz w:val="21"/>
                <w:szCs w:val="21"/>
              </w:rPr>
              <w:t>3</w:t>
            </w:r>
          </w:p>
        </w:tc>
        <w:tc>
          <w:tcPr>
            <w:tcW w:w="2075" w:type="dxa"/>
            <w:vAlign w:val="center"/>
          </w:tcPr>
          <w:p w:rsidR="009E33B0" w:rsidRPr="000502EB" w:rsidRDefault="009E33B0" w:rsidP="009E33B0">
            <w:pPr>
              <w:contextualSpacing/>
              <w:jc w:val="center"/>
              <w:rPr>
                <w:bCs/>
                <w:sz w:val="21"/>
                <w:szCs w:val="21"/>
              </w:rPr>
            </w:pPr>
            <w:r w:rsidRPr="000502EB">
              <w:rPr>
                <w:bCs/>
                <w:sz w:val="21"/>
                <w:szCs w:val="21"/>
              </w:rPr>
              <w:t>9</w:t>
            </w:r>
          </w:p>
        </w:tc>
      </w:tr>
      <w:tr w:rsidR="009E33B0" w:rsidRPr="000502EB" w:rsidTr="009E33B0">
        <w:trPr>
          <w:jc w:val="center"/>
        </w:trPr>
        <w:tc>
          <w:tcPr>
            <w:tcW w:w="5753" w:type="dxa"/>
          </w:tcPr>
          <w:p w:rsidR="009E33B0" w:rsidRPr="000502EB" w:rsidRDefault="009E33B0" w:rsidP="009E33B0">
            <w:pPr>
              <w:contextualSpacing/>
              <w:rPr>
                <w:sz w:val="21"/>
                <w:szCs w:val="21"/>
              </w:rPr>
            </w:pPr>
            <w:r w:rsidRPr="000502EB">
              <w:rPr>
                <w:sz w:val="21"/>
                <w:szCs w:val="21"/>
              </w:rPr>
              <w:t>Наличие сайта образовательного учреждения (адрес в случае наличия)</w:t>
            </w:r>
          </w:p>
        </w:tc>
        <w:tc>
          <w:tcPr>
            <w:tcW w:w="2066" w:type="dxa"/>
            <w:vAlign w:val="center"/>
          </w:tcPr>
          <w:p w:rsidR="009E33B0" w:rsidRPr="000502EB" w:rsidRDefault="009E33B0" w:rsidP="009E33B0">
            <w:pPr>
              <w:contextualSpacing/>
              <w:jc w:val="center"/>
              <w:rPr>
                <w:bCs/>
                <w:sz w:val="21"/>
                <w:szCs w:val="21"/>
              </w:rPr>
            </w:pPr>
            <w:r w:rsidRPr="000502EB">
              <w:rPr>
                <w:bCs/>
                <w:sz w:val="21"/>
                <w:szCs w:val="21"/>
              </w:rPr>
              <w:t>имеется</w:t>
            </w:r>
          </w:p>
        </w:tc>
        <w:tc>
          <w:tcPr>
            <w:tcW w:w="2075" w:type="dxa"/>
            <w:vAlign w:val="center"/>
          </w:tcPr>
          <w:p w:rsidR="009E33B0" w:rsidRPr="000502EB" w:rsidRDefault="009E33B0" w:rsidP="009E33B0">
            <w:pPr>
              <w:contextualSpacing/>
              <w:jc w:val="center"/>
              <w:rPr>
                <w:bCs/>
                <w:sz w:val="21"/>
                <w:szCs w:val="21"/>
              </w:rPr>
            </w:pPr>
            <w:r w:rsidRPr="000502EB">
              <w:rPr>
                <w:bCs/>
                <w:sz w:val="21"/>
                <w:szCs w:val="21"/>
              </w:rPr>
              <w:t>имеется</w:t>
            </w:r>
          </w:p>
        </w:tc>
      </w:tr>
    </w:tbl>
    <w:p w:rsidR="009E33B0" w:rsidRPr="000502EB" w:rsidRDefault="009E33B0" w:rsidP="009E33B0">
      <w:pPr>
        <w:tabs>
          <w:tab w:val="left" w:pos="1134"/>
        </w:tabs>
        <w:ind w:firstLine="709"/>
        <w:contextualSpacing/>
        <w:jc w:val="both"/>
        <w:rPr>
          <w:b/>
        </w:rPr>
      </w:pPr>
    </w:p>
    <w:p w:rsidR="009E33B0" w:rsidRPr="000502EB" w:rsidRDefault="009E33B0" w:rsidP="009E33B0">
      <w:pPr>
        <w:tabs>
          <w:tab w:val="left" w:pos="1134"/>
        </w:tabs>
        <w:ind w:firstLine="709"/>
        <w:contextualSpacing/>
        <w:jc w:val="both"/>
        <w:rPr>
          <w:b/>
        </w:rPr>
      </w:pPr>
      <w:r w:rsidRPr="000502EB">
        <w:rPr>
          <w:b/>
        </w:rPr>
        <w:t>Информация о наличие сайтов в учреждениях, их наполняемости.</w:t>
      </w:r>
    </w:p>
    <w:p w:rsidR="009E33B0" w:rsidRPr="000502EB" w:rsidRDefault="009E33B0" w:rsidP="009E33B0">
      <w:pPr>
        <w:tabs>
          <w:tab w:val="left" w:pos="1134"/>
        </w:tabs>
        <w:ind w:firstLine="709"/>
        <w:contextualSpacing/>
        <w:jc w:val="both"/>
      </w:pPr>
      <w:r w:rsidRPr="000502EB">
        <w:t xml:space="preserve">Сайт действует только в </w:t>
      </w:r>
      <w:proofErr w:type="spellStart"/>
      <w:r w:rsidRPr="000502EB">
        <w:t>межпоселенческой</w:t>
      </w:r>
      <w:proofErr w:type="spellEnd"/>
      <w:r w:rsidRPr="000502EB">
        <w:t xml:space="preserve"> центральной библиотеке МР «Чернышевский район», содержит информацию о </w:t>
      </w:r>
      <w:r>
        <w:t>деятельности</w:t>
      </w:r>
      <w:r w:rsidRPr="000502EB">
        <w:t xml:space="preserve"> библиотек</w:t>
      </w:r>
      <w:r>
        <w:t>и и документах библиотек</w:t>
      </w:r>
      <w:r w:rsidRPr="000502EB">
        <w:t xml:space="preserve"> и др. Наполняется сайт еженедельно. </w:t>
      </w:r>
    </w:p>
    <w:p w:rsidR="009E33B0" w:rsidRPr="008C40EC" w:rsidRDefault="009E33B0" w:rsidP="009E33B0">
      <w:pPr>
        <w:tabs>
          <w:tab w:val="left" w:pos="1134"/>
        </w:tabs>
        <w:ind w:firstLine="709"/>
        <w:contextualSpacing/>
        <w:jc w:val="both"/>
      </w:pPr>
      <w:r w:rsidRPr="008C40EC">
        <w:rPr>
          <w:b/>
        </w:rPr>
        <w:t>http://museui.ucoz.com/</w:t>
      </w:r>
      <w:r w:rsidRPr="008C40EC">
        <w:t xml:space="preserve">сайт Чернышевский районный краеведческий музей, обновляется еженедельно,  за  </w:t>
      </w:r>
      <w:smartTag w:uri="urn:schemas-microsoft-com:office:smarttags" w:element="metricconverter">
        <w:smartTagPr>
          <w:attr w:name="ProductID" w:val="2017 г"/>
        </w:smartTagPr>
        <w:r w:rsidRPr="008C40EC">
          <w:t>2017 г</w:t>
        </w:r>
      </w:smartTag>
      <w:r w:rsidRPr="008C40EC">
        <w:t xml:space="preserve">. страницу посетили 22879 читателей. </w:t>
      </w:r>
    </w:p>
    <w:p w:rsidR="009E33B0" w:rsidRPr="000502EB" w:rsidRDefault="009E33B0" w:rsidP="009E33B0">
      <w:pPr>
        <w:tabs>
          <w:tab w:val="left" w:pos="1134"/>
        </w:tabs>
        <w:ind w:firstLine="709"/>
        <w:contextualSpacing/>
        <w:jc w:val="both"/>
      </w:pPr>
      <w:r w:rsidRPr="008C40EC">
        <w:t xml:space="preserve">В целях популяризации музея открыты официальные группы в «Одноклассниках» -  http://www.odnoklassniki.ru/group54235180040202, «В контакте»  - https://vk.com/public60674251, на </w:t>
      </w:r>
      <w:proofErr w:type="spellStart"/>
      <w:r w:rsidRPr="008C40EC">
        <w:t>Facebook</w:t>
      </w:r>
      <w:proofErr w:type="spellEnd"/>
      <w:r w:rsidRPr="008C40EC">
        <w:t xml:space="preserve"> - «Чернышевский краеведческий музей» -  https://www.facebook.com/pages/МУК-Районный-краеведческий-музей-МР-Чернышевский-район/795872553776541?ref_type=bookmark, </w:t>
      </w:r>
      <w:proofErr w:type="spellStart"/>
      <w:r w:rsidRPr="008C40EC">
        <w:t>instagram</w:t>
      </w:r>
      <w:proofErr w:type="spellEnd"/>
      <w:r w:rsidRPr="008C40EC">
        <w:t xml:space="preserve"> </w:t>
      </w:r>
      <w:proofErr w:type="gramStart"/>
      <w:r w:rsidRPr="008C40EC">
        <w:t>на</w:t>
      </w:r>
      <w:proofErr w:type="gramEnd"/>
      <w:r w:rsidRPr="000502EB">
        <w:t xml:space="preserve"> официальном </w:t>
      </w:r>
      <w:proofErr w:type="spellStart"/>
      <w:r w:rsidRPr="000502EB">
        <w:t>аккаунте</w:t>
      </w:r>
      <w:proofErr w:type="spellEnd"/>
      <w:r w:rsidRPr="000502EB">
        <w:t>: </w:t>
      </w:r>
      <w:proofErr w:type="spellStart"/>
      <w:r w:rsidRPr="000502EB">
        <w:t>chernyshevskmuzei</w:t>
      </w:r>
      <w:proofErr w:type="spellEnd"/>
      <w:r w:rsidRPr="000502EB">
        <w:t xml:space="preserve">. Постоянных читателей и подписчиков -   3150    человек. </w:t>
      </w:r>
    </w:p>
    <w:p w:rsidR="009E33B0" w:rsidRPr="000502EB" w:rsidRDefault="009E33B0" w:rsidP="009E33B0">
      <w:pPr>
        <w:tabs>
          <w:tab w:val="left" w:pos="1134"/>
        </w:tabs>
        <w:ind w:firstLine="709"/>
        <w:contextualSpacing/>
        <w:jc w:val="both"/>
      </w:pPr>
      <w:r w:rsidRPr="000502EB">
        <w:rPr>
          <w:b/>
        </w:rPr>
        <w:t>Объём платных услуг за 2017 г.</w:t>
      </w:r>
      <w:r w:rsidRPr="000502EB">
        <w:t xml:space="preserve"> составил  636,64 тыс. руб. или 115,9% к АППГ (2016г. – 549,5 тыс. руб.). </w:t>
      </w:r>
    </w:p>
    <w:p w:rsidR="009E33B0" w:rsidRPr="000502EB" w:rsidRDefault="009E33B0" w:rsidP="009E33B0">
      <w:pPr>
        <w:ind w:firstLine="709"/>
        <w:contextualSpacing/>
        <w:jc w:val="both"/>
      </w:pPr>
      <w:r w:rsidRPr="000502EB">
        <w:t xml:space="preserve">Доля жителей муниципального района «Чернышевский район», участвующих в культурно-досуговых мероприятиях в 2017 году составляет 10,5% от общего числа жителей района, что и в 2016 году. Среднемесячная заработная плата работников учреждений культуры за 2017 год составила 21,3 тыс. рублей, что соответствует 112,1%  </w:t>
      </w:r>
      <w:r>
        <w:t xml:space="preserve">к </w:t>
      </w:r>
      <w:r w:rsidRPr="000502EB">
        <w:t>АППГ.</w:t>
      </w:r>
    </w:p>
    <w:p w:rsidR="009E33B0" w:rsidRDefault="009E33B0" w:rsidP="009E33B0">
      <w:pPr>
        <w:ind w:firstLine="709"/>
        <w:contextualSpacing/>
        <w:jc w:val="both"/>
        <w:rPr>
          <w:b/>
        </w:rPr>
      </w:pPr>
    </w:p>
    <w:p w:rsidR="009E33B0" w:rsidRPr="001F66A2" w:rsidRDefault="009E33B0" w:rsidP="009E33B0">
      <w:pPr>
        <w:pStyle w:val="a4"/>
        <w:widowControl w:val="0"/>
        <w:numPr>
          <w:ilvl w:val="0"/>
          <w:numId w:val="22"/>
        </w:numPr>
        <w:autoSpaceDE w:val="0"/>
        <w:autoSpaceDN w:val="0"/>
        <w:adjustRightInd w:val="0"/>
        <w:spacing w:after="0" w:line="240" w:lineRule="auto"/>
        <w:jc w:val="both"/>
        <w:rPr>
          <w:rFonts w:ascii="Times New Roman" w:hAnsi="Times New Roman"/>
          <w:b/>
        </w:rPr>
      </w:pPr>
      <w:r w:rsidRPr="001F66A2">
        <w:rPr>
          <w:rFonts w:ascii="Times New Roman" w:hAnsi="Times New Roman"/>
          <w:b/>
        </w:rPr>
        <w:t>Охрана общественного порядка</w:t>
      </w:r>
    </w:p>
    <w:p w:rsidR="009E33B0" w:rsidRPr="000529CA" w:rsidRDefault="009E33B0" w:rsidP="009E33B0">
      <w:pPr>
        <w:ind w:firstLine="709"/>
        <w:contextualSpacing/>
        <w:jc w:val="both"/>
      </w:pPr>
      <w:proofErr w:type="gramStart"/>
      <w:r w:rsidRPr="000529CA">
        <w:t>На территории района зарегистрировано 898 преступлений, в АППГ- 789 (+109), в том числе на 16,5 % (с 520 до 606) преступлений больше по которым предварительное следствие обязательно, снижение допущено по преступлениям коррупционной направленности (с 18 до 11), что составило на 38,9 % меньше, по тяжким преступлениям  снижение на 16,5 % (с 62,8 до 43,3).</w:t>
      </w:r>
      <w:proofErr w:type="gramEnd"/>
    </w:p>
    <w:p w:rsidR="009E33B0" w:rsidRPr="000529CA" w:rsidRDefault="009E33B0" w:rsidP="009E33B0">
      <w:pPr>
        <w:pStyle w:val="110"/>
        <w:ind w:firstLine="709"/>
        <w:contextualSpacing/>
        <w:rPr>
          <w:rFonts w:ascii="Times New Roman" w:hAnsi="Times New Roman" w:cs="Times New Roman"/>
          <w:sz w:val="22"/>
          <w:szCs w:val="22"/>
          <w:lang w:val="ru-RU"/>
        </w:rPr>
      </w:pPr>
      <w:proofErr w:type="gramStart"/>
      <w:r w:rsidRPr="000529CA">
        <w:rPr>
          <w:rFonts w:ascii="Times New Roman" w:hAnsi="Times New Roman" w:cs="Times New Roman"/>
          <w:sz w:val="22"/>
          <w:szCs w:val="22"/>
          <w:lang w:val="ru-RU"/>
        </w:rPr>
        <w:lastRenderedPageBreak/>
        <w:t>Удельный вес оконченных преступлений в целом по ОМВД России по Чернышевскому району составил 47,6 %,  что меньше АППГ на 13,8% (61,4%), по раскрытым тяжким и особо тяжких составам наблюдается снижение  на 16,5% (с 62,8 % до 46,3%).</w:t>
      </w:r>
      <w:proofErr w:type="gramEnd"/>
    </w:p>
    <w:p w:rsidR="009E33B0" w:rsidRPr="000529CA" w:rsidRDefault="009E33B0" w:rsidP="009E33B0">
      <w:pPr>
        <w:pStyle w:val="110"/>
        <w:ind w:firstLine="709"/>
        <w:contextualSpacing/>
        <w:rPr>
          <w:rFonts w:ascii="Times New Roman" w:hAnsi="Times New Roman" w:cs="Times New Roman"/>
          <w:sz w:val="22"/>
          <w:szCs w:val="22"/>
          <w:lang w:val="ru-RU"/>
        </w:rPr>
      </w:pPr>
      <w:r w:rsidRPr="000529CA">
        <w:rPr>
          <w:rFonts w:ascii="Times New Roman" w:hAnsi="Times New Roman" w:cs="Times New Roman"/>
          <w:sz w:val="22"/>
          <w:szCs w:val="22"/>
          <w:lang w:val="ru-RU"/>
        </w:rPr>
        <w:t xml:space="preserve">В 2017 году уменьшилось количество зарегистрированных преступлений, таких как умышленного причинения тяжкого </w:t>
      </w:r>
      <w:proofErr w:type="gramStart"/>
      <w:r w:rsidRPr="000529CA">
        <w:rPr>
          <w:rFonts w:ascii="Times New Roman" w:hAnsi="Times New Roman" w:cs="Times New Roman"/>
          <w:sz w:val="22"/>
          <w:szCs w:val="22"/>
          <w:lang w:val="ru-RU"/>
        </w:rPr>
        <w:t>вреда</w:t>
      </w:r>
      <w:proofErr w:type="gramEnd"/>
      <w:r w:rsidRPr="000529CA">
        <w:rPr>
          <w:rFonts w:ascii="Times New Roman" w:hAnsi="Times New Roman" w:cs="Times New Roman"/>
          <w:sz w:val="22"/>
          <w:szCs w:val="22"/>
          <w:lang w:val="ru-RU"/>
        </w:rPr>
        <w:t xml:space="preserve"> здоровью (с 20 до 15), грабежей (с 12 до 11), краж транспортных средств (с 45 до 43), краж скота (с 57 до 48). Вместе с тем, наблюдается увеличение количества зарегистрированных преступлений по фактам мошенничества (с 17 до 23), краж  из квартир (с 81 до 99), краж чужого имущества (с 415 до 505), угонов транспортных средств (с 9 до 20), краж цветных и редкоземельных металлов (</w:t>
      </w:r>
      <w:proofErr w:type="gramStart"/>
      <w:r w:rsidRPr="000529CA">
        <w:rPr>
          <w:rFonts w:ascii="Times New Roman" w:hAnsi="Times New Roman" w:cs="Times New Roman"/>
          <w:sz w:val="22"/>
          <w:szCs w:val="22"/>
          <w:lang w:val="ru-RU"/>
        </w:rPr>
        <w:t>с</w:t>
      </w:r>
      <w:proofErr w:type="gramEnd"/>
      <w:r w:rsidRPr="000529CA">
        <w:rPr>
          <w:rFonts w:ascii="Times New Roman" w:hAnsi="Times New Roman" w:cs="Times New Roman"/>
          <w:sz w:val="22"/>
          <w:szCs w:val="22"/>
          <w:lang w:val="ru-RU"/>
        </w:rPr>
        <w:t xml:space="preserve"> 10 до 12). Снизилось число, выявленных сотрудниками ОВД преступлений, связанных с наркотиками на 20 % (с 29 до 26).</w:t>
      </w:r>
    </w:p>
    <w:p w:rsidR="009E33B0" w:rsidRPr="000529CA" w:rsidRDefault="009E33B0" w:rsidP="009E33B0">
      <w:pPr>
        <w:pStyle w:val="110"/>
        <w:ind w:firstLine="709"/>
        <w:contextualSpacing/>
        <w:rPr>
          <w:rFonts w:ascii="Times New Roman" w:hAnsi="Times New Roman" w:cs="Times New Roman"/>
          <w:sz w:val="22"/>
          <w:szCs w:val="22"/>
          <w:lang w:val="ru-RU"/>
        </w:rPr>
      </w:pPr>
      <w:r w:rsidRPr="000529CA">
        <w:rPr>
          <w:rFonts w:ascii="Times New Roman" w:hAnsi="Times New Roman" w:cs="Times New Roman"/>
          <w:sz w:val="22"/>
          <w:szCs w:val="22"/>
          <w:lang w:val="ru-RU"/>
        </w:rPr>
        <w:t xml:space="preserve">В отчетном периоде ухудшилась </w:t>
      </w:r>
      <w:proofErr w:type="gramStart"/>
      <w:r w:rsidRPr="000529CA">
        <w:rPr>
          <w:rFonts w:ascii="Times New Roman" w:hAnsi="Times New Roman" w:cs="Times New Roman"/>
          <w:sz w:val="22"/>
          <w:szCs w:val="22"/>
          <w:lang w:val="ru-RU"/>
        </w:rPr>
        <w:t>криминогенная обстановка</w:t>
      </w:r>
      <w:proofErr w:type="gramEnd"/>
      <w:r w:rsidRPr="000529CA">
        <w:rPr>
          <w:rFonts w:ascii="Times New Roman" w:hAnsi="Times New Roman" w:cs="Times New Roman"/>
          <w:sz w:val="22"/>
          <w:szCs w:val="22"/>
          <w:lang w:val="ru-RU"/>
        </w:rPr>
        <w:t xml:space="preserve"> в общественных местах, где число преступлений увеличилось с 269 до 292.</w:t>
      </w:r>
    </w:p>
    <w:p w:rsidR="009E33B0" w:rsidRDefault="009E33B0" w:rsidP="009E33B0">
      <w:pPr>
        <w:ind w:firstLine="709"/>
        <w:contextualSpacing/>
        <w:jc w:val="both"/>
      </w:pPr>
      <w:r w:rsidRPr="000529CA">
        <w:t xml:space="preserve">Произошло увеличение массива уличной преступности на 24,1 % (с 108 до 134). Под воздействием спиртных напитков совершено 208 преступлений, что уменьшилось, по сравнению с прошлым годом на 14 % (с 242 до 208). Уменьшилось число преступлений несовершеннолетними 2017- 39, 2016 </w:t>
      </w:r>
      <w:r>
        <w:t>–</w:t>
      </w:r>
      <w:r w:rsidRPr="000529CA">
        <w:t xml:space="preserve"> 56. По </w:t>
      </w:r>
      <w:r>
        <w:t>«</w:t>
      </w:r>
      <w:r w:rsidRPr="000529CA">
        <w:t>горячим</w:t>
      </w:r>
      <w:r>
        <w:t>»</w:t>
      </w:r>
      <w:r w:rsidRPr="000529CA">
        <w:t xml:space="preserve"> следам раскрыто 66 преступлений (2016 </w:t>
      </w:r>
      <w:r>
        <w:t>–</w:t>
      </w:r>
      <w:r w:rsidRPr="000529CA">
        <w:t xml:space="preserve"> 51).</w:t>
      </w:r>
    </w:p>
    <w:p w:rsidR="009E33B0" w:rsidRPr="000529CA" w:rsidRDefault="009E33B0" w:rsidP="009E33B0">
      <w:pPr>
        <w:ind w:firstLine="709"/>
        <w:contextualSpacing/>
        <w:jc w:val="both"/>
      </w:pPr>
    </w:p>
    <w:p w:rsidR="009E33B0" w:rsidRPr="00355330" w:rsidRDefault="009E33B0" w:rsidP="009E33B0">
      <w:pPr>
        <w:ind w:firstLine="709"/>
        <w:contextualSpacing/>
        <w:jc w:val="both"/>
        <w:rPr>
          <w:b/>
        </w:rPr>
      </w:pPr>
      <w:r w:rsidRPr="00355330">
        <w:rPr>
          <w:b/>
        </w:rPr>
        <w:t>Районные СМИ</w:t>
      </w:r>
    </w:p>
    <w:p w:rsidR="009E33B0" w:rsidRPr="000529CA" w:rsidRDefault="009E33B0" w:rsidP="009E33B0">
      <w:pPr>
        <w:ind w:firstLine="709"/>
        <w:contextualSpacing/>
        <w:jc w:val="both"/>
      </w:pPr>
      <w:r w:rsidRPr="000529CA">
        <w:t>Практически вся деятельность Главы муниципального района, председателя Совета депутатов Чернышевского района и коллектива администрации МР «Чернышевский район» освещается в средствах массовой информации, в частности</w:t>
      </w:r>
      <w:r w:rsidRPr="000529CA">
        <w:rPr>
          <w:b/>
        </w:rPr>
        <w:t xml:space="preserve"> в местной районной газете «Наше Время». </w:t>
      </w:r>
      <w:r w:rsidRPr="000529CA">
        <w:t xml:space="preserve">Тираж газеты в 2017 году составил 109210 экземпляров (2016г. </w:t>
      </w:r>
      <w:r>
        <w:t>–</w:t>
      </w:r>
      <w:r w:rsidRPr="000529CA">
        <w:t xml:space="preserve"> 119520 экз., 2015г. – 126700 экз.). В газете работают 5 человек, среднемесячная зарплата в 2017 году составила 28749 руб. (2016г. – 26953 руб.), численность работающих – 5 чел</w:t>
      </w:r>
      <w:proofErr w:type="gramStart"/>
      <w:r w:rsidRPr="000529CA">
        <w:t>.</w:t>
      </w:r>
      <w:proofErr w:type="gramEnd"/>
    </w:p>
    <w:p w:rsidR="009E33B0" w:rsidRDefault="009E33B0" w:rsidP="009E33B0">
      <w:pPr>
        <w:ind w:firstLine="709"/>
        <w:contextualSpacing/>
        <w:jc w:val="both"/>
      </w:pPr>
      <w:r w:rsidRPr="00355330">
        <w:t>.</w:t>
      </w:r>
    </w:p>
    <w:p w:rsidR="009E33B0" w:rsidRPr="001F66A2" w:rsidRDefault="009E33B0" w:rsidP="009E33B0">
      <w:pPr>
        <w:pStyle w:val="a4"/>
        <w:widowControl w:val="0"/>
        <w:numPr>
          <w:ilvl w:val="0"/>
          <w:numId w:val="23"/>
        </w:numPr>
        <w:autoSpaceDE w:val="0"/>
        <w:autoSpaceDN w:val="0"/>
        <w:adjustRightInd w:val="0"/>
        <w:spacing w:after="0" w:line="240" w:lineRule="auto"/>
        <w:jc w:val="both"/>
        <w:rPr>
          <w:rFonts w:ascii="Times New Roman" w:hAnsi="Times New Roman"/>
          <w:b/>
          <w:sz w:val="24"/>
          <w:szCs w:val="24"/>
        </w:rPr>
      </w:pPr>
      <w:r w:rsidRPr="001F66A2">
        <w:rPr>
          <w:rFonts w:ascii="Times New Roman" w:hAnsi="Times New Roman"/>
          <w:b/>
          <w:sz w:val="24"/>
          <w:szCs w:val="24"/>
        </w:rPr>
        <w:t>Жилищно-коммунальное хозяйство</w:t>
      </w:r>
    </w:p>
    <w:p w:rsidR="009E33B0" w:rsidRPr="00627F75" w:rsidRDefault="009E33B0" w:rsidP="009E33B0">
      <w:pPr>
        <w:ind w:firstLine="708"/>
        <w:contextualSpacing/>
        <w:jc w:val="both"/>
      </w:pPr>
      <w:r w:rsidRPr="00627F75">
        <w:t>На 01.01.2018г. жилищный фонд всего составил 715869,8 м</w:t>
      </w:r>
      <w:proofErr w:type="gramStart"/>
      <w:r w:rsidRPr="00627F75">
        <w:rPr>
          <w:vertAlign w:val="superscript"/>
        </w:rPr>
        <w:t>2</w:t>
      </w:r>
      <w:proofErr w:type="gramEnd"/>
      <w:r w:rsidRPr="00627F75">
        <w:t xml:space="preserve"> (2016г. – 712598,1 м</w:t>
      </w:r>
      <w:r w:rsidRPr="00627F75">
        <w:rPr>
          <w:vertAlign w:val="superscript"/>
        </w:rPr>
        <w:t>2</w:t>
      </w:r>
      <w:r w:rsidRPr="00627F75">
        <w:t>). Доля населения, проживающего в домах, признанных в установленном порядке аварийными составила 0,13% (2016г. – 0,13%). Данный показатель на протяжении года остался без изменений.</w:t>
      </w:r>
    </w:p>
    <w:p w:rsidR="009E33B0" w:rsidRPr="00627F75" w:rsidRDefault="009E33B0" w:rsidP="009E33B0">
      <w:pPr>
        <w:ind w:firstLine="708"/>
        <w:contextualSpacing/>
        <w:jc w:val="both"/>
      </w:pPr>
      <w:r w:rsidRPr="00627F75">
        <w:t xml:space="preserve">В связи с введением в эксплуатацию 3158,9 </w:t>
      </w:r>
      <w:r w:rsidRPr="00627F75">
        <w:rPr>
          <w:bCs/>
        </w:rPr>
        <w:t xml:space="preserve">кв. м. </w:t>
      </w:r>
      <w:r w:rsidRPr="00627F75">
        <w:t>жилья</w:t>
      </w:r>
      <w:r w:rsidRPr="00627F75">
        <w:rPr>
          <w:bCs/>
        </w:rPr>
        <w:t xml:space="preserve">  (2016г. </w:t>
      </w:r>
      <w:r>
        <w:rPr>
          <w:bCs/>
        </w:rPr>
        <w:t>–</w:t>
      </w:r>
      <w:r w:rsidRPr="00627F75">
        <w:rPr>
          <w:bCs/>
        </w:rPr>
        <w:t xml:space="preserve"> 2643,</w:t>
      </w:r>
      <w:r w:rsidRPr="00627F75">
        <w:t xml:space="preserve">4 кв.м.) общая площадь жилых помещений, приходящихся в среднем на одного жителя, за 2017 года увеличилась на 1,3% по сравнению с АППГ, и составила 21,88 кв. м. (2016г. </w:t>
      </w:r>
      <w:r>
        <w:t>–</w:t>
      </w:r>
      <w:r w:rsidRPr="00627F75">
        <w:t xml:space="preserve"> 21,59  кв. м.).</w:t>
      </w:r>
    </w:p>
    <w:p w:rsidR="009E33B0" w:rsidRPr="00627F75" w:rsidRDefault="009E33B0" w:rsidP="009E33B0">
      <w:pPr>
        <w:ind w:firstLine="708"/>
        <w:contextualSpacing/>
        <w:jc w:val="both"/>
      </w:pPr>
      <w:r w:rsidRPr="00627F75">
        <w:t xml:space="preserve">Количество семей, находящихся в очереди на улучшение жилищных условий по договорам социального найма, осталось на прежнем уровне и составило 318.  </w:t>
      </w:r>
    </w:p>
    <w:p w:rsidR="009E33B0" w:rsidRPr="00627F75" w:rsidRDefault="009E33B0" w:rsidP="009E33B0">
      <w:pPr>
        <w:ind w:firstLine="708"/>
        <w:contextualSpacing/>
        <w:jc w:val="both"/>
      </w:pPr>
      <w:r w:rsidRPr="00627F75">
        <w:t xml:space="preserve">Уровень собираемости платежей за предоставленные жилищно-коммунальные услуги за 2017 год составил 92,2% (2016г. – 93,2%), что ниже уровня 2016 года на 1%. </w:t>
      </w:r>
    </w:p>
    <w:p w:rsidR="009E33B0" w:rsidRPr="00627F75" w:rsidRDefault="009E33B0" w:rsidP="009E33B0">
      <w:pPr>
        <w:ind w:firstLine="708"/>
        <w:contextualSpacing/>
        <w:jc w:val="both"/>
      </w:pPr>
      <w:r w:rsidRPr="00627F75">
        <w:t>В истекшем периоде новые предприятия ЖКХ не открывались.</w:t>
      </w:r>
    </w:p>
    <w:p w:rsidR="009E33B0" w:rsidRPr="00627F75" w:rsidRDefault="009E33B0" w:rsidP="009E33B0">
      <w:pPr>
        <w:ind w:firstLine="708"/>
        <w:contextualSpacing/>
        <w:jc w:val="both"/>
      </w:pPr>
      <w:r w:rsidRPr="00627F75">
        <w:t xml:space="preserve">Доля убыточных организаций ЖКХ составила 20%, в 2016 году </w:t>
      </w:r>
      <w:r>
        <w:t>–</w:t>
      </w:r>
      <w:r w:rsidRPr="00627F75">
        <w:t xml:space="preserve"> 40%. </w:t>
      </w:r>
    </w:p>
    <w:p w:rsidR="009E33B0" w:rsidRPr="00627F75" w:rsidRDefault="009E33B0" w:rsidP="009E33B0">
      <w:pPr>
        <w:ind w:firstLine="708"/>
        <w:contextualSpacing/>
        <w:jc w:val="both"/>
      </w:pPr>
      <w:r w:rsidRPr="00627F75">
        <w:t xml:space="preserve">Численность  работающих на предприятиях ЖКХ составляет 488 чел. и  уменьшилось на 32 человека по сравнению с АППГ. </w:t>
      </w:r>
    </w:p>
    <w:p w:rsidR="009E33B0" w:rsidRPr="00627F75" w:rsidRDefault="009E33B0" w:rsidP="009E33B0">
      <w:pPr>
        <w:ind w:firstLine="708"/>
        <w:contextualSpacing/>
        <w:jc w:val="both"/>
      </w:pPr>
      <w:r w:rsidRPr="00627F75">
        <w:t xml:space="preserve">Среднемесячная заработная плата работников ЖКХ составила 19,1 тыс. руб. или 111,0% к АППГ. </w:t>
      </w:r>
    </w:p>
    <w:p w:rsidR="009E33B0" w:rsidRPr="00627F75" w:rsidRDefault="009E33B0" w:rsidP="009E33B0">
      <w:pPr>
        <w:ind w:firstLine="708"/>
        <w:contextualSpacing/>
        <w:jc w:val="both"/>
      </w:pPr>
      <w:r w:rsidRPr="00627F75">
        <w:t>Число начисленных выплат лицам, получающим субсидии на ЖКУ составило 2633 выплаты или 87,6% к АППГ, сумма начисленных субсидий составила 28454,1 тыс. руб. или 91,7% к АППГ.</w:t>
      </w:r>
    </w:p>
    <w:p w:rsidR="009E33B0" w:rsidRPr="00627F75" w:rsidRDefault="009E33B0" w:rsidP="009E33B0">
      <w:pPr>
        <w:ind w:firstLine="708"/>
        <w:contextualSpacing/>
        <w:jc w:val="both"/>
      </w:pPr>
      <w:r w:rsidRPr="00627F75">
        <w:t>Все населенные пункты района обеспечены питьевой водой надлежащего качества.</w:t>
      </w:r>
    </w:p>
    <w:p w:rsidR="009E33B0" w:rsidRPr="00627F75" w:rsidRDefault="009E33B0" w:rsidP="009E33B0">
      <w:pPr>
        <w:ind w:firstLine="709"/>
        <w:contextualSpacing/>
        <w:jc w:val="both"/>
        <w:rPr>
          <w:bCs/>
        </w:rPr>
      </w:pPr>
      <w:r w:rsidRPr="00627F75">
        <w:rPr>
          <w:b/>
          <w:bCs/>
        </w:rPr>
        <w:t xml:space="preserve">В сфере ЖКХ в целях подготовки к ОЗП </w:t>
      </w:r>
      <w:r>
        <w:rPr>
          <w:b/>
          <w:bCs/>
        </w:rPr>
        <w:t>в</w:t>
      </w:r>
      <w:r w:rsidRPr="00627F75">
        <w:rPr>
          <w:b/>
          <w:bCs/>
        </w:rPr>
        <w:t xml:space="preserve"> поселени</w:t>
      </w:r>
      <w:r>
        <w:rPr>
          <w:b/>
          <w:bCs/>
        </w:rPr>
        <w:t>ях</w:t>
      </w:r>
      <w:r w:rsidRPr="00627F75">
        <w:rPr>
          <w:b/>
          <w:bCs/>
        </w:rPr>
        <w:t xml:space="preserve"> </w:t>
      </w:r>
      <w:r w:rsidRPr="00627F75">
        <w:rPr>
          <w:bCs/>
        </w:rPr>
        <w:t xml:space="preserve">были проведены ремонтные работы жилищного фонда на </w:t>
      </w:r>
      <w:r w:rsidRPr="00627F75">
        <w:rPr>
          <w:b/>
          <w:bCs/>
        </w:rPr>
        <w:t>общую сумму 7505,7 тыс. руб.</w:t>
      </w:r>
      <w:r w:rsidRPr="00627F75">
        <w:rPr>
          <w:bCs/>
        </w:rPr>
        <w:t xml:space="preserve">, в т.ч.: </w:t>
      </w:r>
    </w:p>
    <w:p w:rsidR="009E33B0" w:rsidRPr="00627F75" w:rsidRDefault="009E33B0" w:rsidP="009E33B0">
      <w:pPr>
        <w:ind w:firstLine="709"/>
        <w:contextualSpacing/>
        <w:jc w:val="both"/>
        <w:rPr>
          <w:bCs/>
        </w:rPr>
      </w:pPr>
      <w:r w:rsidRPr="00627F75">
        <w:rPr>
          <w:bCs/>
        </w:rPr>
        <w:t>- пгт Чернышевск:</w:t>
      </w:r>
    </w:p>
    <w:p w:rsidR="009E33B0" w:rsidRPr="00627F75" w:rsidRDefault="009E33B0" w:rsidP="009E33B0">
      <w:pPr>
        <w:ind w:firstLine="709"/>
        <w:contextualSpacing/>
        <w:jc w:val="both"/>
        <w:rPr>
          <w:bCs/>
        </w:rPr>
      </w:pPr>
      <w:r w:rsidRPr="00627F75">
        <w:rPr>
          <w:bCs/>
        </w:rPr>
        <w:t xml:space="preserve">  – ул. Комсомольская д.41, ул. Журавлева д.69, - замена труб снабжения холодной водой на сумму </w:t>
      </w:r>
      <w:r w:rsidRPr="00627F75">
        <w:rPr>
          <w:b/>
          <w:bCs/>
        </w:rPr>
        <w:t>537,78 тыс. руб.</w:t>
      </w:r>
      <w:r w:rsidRPr="00627F75">
        <w:rPr>
          <w:bCs/>
        </w:rPr>
        <w:t xml:space="preserve"> за счет средств накопительного фонда на капитальный ремонт для содержания жилого фонда;</w:t>
      </w:r>
    </w:p>
    <w:p w:rsidR="009E33B0" w:rsidRPr="00627F75" w:rsidRDefault="009E33B0" w:rsidP="009E33B0">
      <w:pPr>
        <w:ind w:firstLine="709"/>
        <w:contextualSpacing/>
        <w:jc w:val="both"/>
        <w:rPr>
          <w:bCs/>
        </w:rPr>
      </w:pPr>
      <w:proofErr w:type="gramStart"/>
      <w:r w:rsidRPr="00627F75">
        <w:rPr>
          <w:bCs/>
        </w:rPr>
        <w:lastRenderedPageBreak/>
        <w:t xml:space="preserve">– ремонт теплосетей </w:t>
      </w:r>
      <w:r>
        <w:rPr>
          <w:b/>
          <w:bCs/>
        </w:rPr>
        <w:t>–</w:t>
      </w:r>
      <w:r w:rsidRPr="00627F75">
        <w:rPr>
          <w:b/>
          <w:bCs/>
        </w:rPr>
        <w:t xml:space="preserve"> 840,0 тыс. руб.,</w:t>
      </w:r>
      <w:r w:rsidRPr="00627F75">
        <w:rPr>
          <w:bCs/>
        </w:rPr>
        <w:t xml:space="preserve"> в т.ч.: 800,0  тыс. руб. </w:t>
      </w:r>
      <w:r>
        <w:rPr>
          <w:bCs/>
        </w:rPr>
        <w:t>–</w:t>
      </w:r>
      <w:r w:rsidRPr="00627F75">
        <w:rPr>
          <w:bCs/>
        </w:rPr>
        <w:t xml:space="preserve"> средства бюджета Забайкальского края, 40,0 тыс. руб. </w:t>
      </w:r>
      <w:r>
        <w:rPr>
          <w:bCs/>
        </w:rPr>
        <w:t>–</w:t>
      </w:r>
      <w:r w:rsidRPr="00627F75">
        <w:rPr>
          <w:bCs/>
        </w:rPr>
        <w:t xml:space="preserve"> средства бюджета ГП «Чернышевское»;</w:t>
      </w:r>
      <w:proofErr w:type="gramEnd"/>
    </w:p>
    <w:p w:rsidR="009E33B0" w:rsidRPr="00627F75" w:rsidRDefault="009E33B0" w:rsidP="009E33B0">
      <w:pPr>
        <w:ind w:firstLine="709"/>
        <w:contextualSpacing/>
        <w:jc w:val="both"/>
        <w:rPr>
          <w:bCs/>
        </w:rPr>
      </w:pPr>
      <w:r w:rsidRPr="00627F75">
        <w:rPr>
          <w:bCs/>
        </w:rPr>
        <w:t xml:space="preserve">– капитальный ремонт канализационного коллектора – </w:t>
      </w:r>
      <w:r w:rsidRPr="00627F75">
        <w:rPr>
          <w:b/>
          <w:bCs/>
        </w:rPr>
        <w:t>2247,8</w:t>
      </w:r>
      <w:r w:rsidRPr="00627F75">
        <w:rPr>
          <w:bCs/>
        </w:rPr>
        <w:t xml:space="preserve"> </w:t>
      </w:r>
      <w:r w:rsidRPr="00627F75">
        <w:rPr>
          <w:b/>
          <w:bCs/>
        </w:rPr>
        <w:t>тыс. руб.</w:t>
      </w:r>
      <w:r w:rsidRPr="00627F75">
        <w:rPr>
          <w:bCs/>
        </w:rPr>
        <w:t xml:space="preserve">, в т.ч.:  2140,2 тыс. руб. </w:t>
      </w:r>
      <w:r>
        <w:rPr>
          <w:bCs/>
        </w:rPr>
        <w:t>–</w:t>
      </w:r>
      <w:r w:rsidRPr="00627F75">
        <w:rPr>
          <w:bCs/>
        </w:rPr>
        <w:t xml:space="preserve"> средства бюджета Забайкальского края, 107,6 тыс. руб. </w:t>
      </w:r>
      <w:r>
        <w:rPr>
          <w:bCs/>
        </w:rPr>
        <w:t>–</w:t>
      </w:r>
      <w:r w:rsidRPr="00627F75">
        <w:rPr>
          <w:bCs/>
        </w:rPr>
        <w:t xml:space="preserve"> средства бюджета ГП «Чернышевское»;</w:t>
      </w:r>
    </w:p>
    <w:p w:rsidR="009E33B0" w:rsidRPr="00627F75" w:rsidRDefault="009E33B0" w:rsidP="009E33B0">
      <w:pPr>
        <w:ind w:firstLine="709"/>
        <w:contextualSpacing/>
        <w:jc w:val="both"/>
        <w:rPr>
          <w:bCs/>
        </w:rPr>
      </w:pPr>
      <w:r w:rsidRPr="00627F75">
        <w:rPr>
          <w:bCs/>
        </w:rPr>
        <w:t xml:space="preserve">- пгт Букачача:  – ремонт котельных № 2, 3, 5 ремонт теплотрассы по ул. Центральная, ул. Шахтерская – </w:t>
      </w:r>
      <w:r w:rsidRPr="00627F75">
        <w:rPr>
          <w:b/>
          <w:bCs/>
        </w:rPr>
        <w:t>3880,1</w:t>
      </w:r>
      <w:r w:rsidRPr="00627F75">
        <w:rPr>
          <w:bCs/>
        </w:rPr>
        <w:t xml:space="preserve"> </w:t>
      </w:r>
      <w:r w:rsidRPr="00627F75">
        <w:rPr>
          <w:b/>
          <w:bCs/>
        </w:rPr>
        <w:t>тыс. руб.</w:t>
      </w:r>
      <w:r w:rsidRPr="00627F75">
        <w:rPr>
          <w:bCs/>
        </w:rPr>
        <w:t xml:space="preserve"> за счет средств бюджета Забайкальского края.</w:t>
      </w:r>
    </w:p>
    <w:p w:rsidR="009E33B0" w:rsidRPr="00627F75" w:rsidRDefault="009E33B0" w:rsidP="009E33B0">
      <w:pPr>
        <w:ind w:firstLine="708"/>
        <w:contextualSpacing/>
        <w:jc w:val="both"/>
      </w:pPr>
      <w:r w:rsidRPr="00627F75">
        <w:t>Текущий ремонт в пгт. Черныше</w:t>
      </w:r>
      <w:proofErr w:type="gramStart"/>
      <w:r w:rsidRPr="00627F75">
        <w:t>вск вс</w:t>
      </w:r>
      <w:proofErr w:type="gramEnd"/>
      <w:r w:rsidRPr="00627F75">
        <w:t>его на 1926,2 тыс. руб., в т.ч.:</w:t>
      </w:r>
    </w:p>
    <w:p w:rsidR="009E33B0" w:rsidRPr="00627F75" w:rsidRDefault="009E33B0" w:rsidP="009E33B0">
      <w:pPr>
        <w:ind w:firstLine="708"/>
        <w:contextualSpacing/>
        <w:jc w:val="both"/>
      </w:pPr>
      <w:r w:rsidRPr="00627F75">
        <w:t>многоквартирных домов по адресу: ул. Комс</w:t>
      </w:r>
      <w:r w:rsidR="008C40EC">
        <w:t>о</w:t>
      </w:r>
      <w:r w:rsidRPr="00627F75">
        <w:t xml:space="preserve">мольская, д.36, 37, 32, ул. Журавлева, д. 69, 59, 53, ул. Первомайская д. 32, 33 на общую сумму 740,0 тыс. руб. из накопительного фонда жителей многоквартирных домов на </w:t>
      </w:r>
      <w:proofErr w:type="spellStart"/>
      <w:r w:rsidRPr="00627F75">
        <w:t>СиР</w:t>
      </w:r>
      <w:proofErr w:type="spellEnd"/>
      <w:r w:rsidRPr="00627F75">
        <w:t>;</w:t>
      </w:r>
    </w:p>
    <w:p w:rsidR="009E33B0" w:rsidRPr="00627F75" w:rsidRDefault="009E33B0" w:rsidP="009E33B0">
      <w:pPr>
        <w:ind w:firstLine="708"/>
        <w:contextualSpacing/>
        <w:jc w:val="both"/>
      </w:pPr>
      <w:r w:rsidRPr="00627F75">
        <w:t xml:space="preserve">муниципального жилого фонда из средств ГП «Чернышевское на общую сумму 1186,2 тыс. руб. </w:t>
      </w:r>
    </w:p>
    <w:p w:rsidR="009E33B0" w:rsidRPr="00627F75" w:rsidRDefault="009E33B0" w:rsidP="009E33B0">
      <w:pPr>
        <w:ind w:firstLine="851"/>
        <w:contextualSpacing/>
        <w:jc w:val="both"/>
      </w:pPr>
      <w:r w:rsidRPr="00627F75">
        <w:t>Кроме того, на благоустройство было потрачено всего 2548,7 тыс. руб.:</w:t>
      </w:r>
    </w:p>
    <w:p w:rsidR="009E33B0" w:rsidRPr="00627F75" w:rsidRDefault="009E33B0" w:rsidP="009E33B0">
      <w:pPr>
        <w:ind w:firstLine="851"/>
        <w:contextualSpacing/>
        <w:jc w:val="both"/>
      </w:pPr>
      <w:r w:rsidRPr="00627F75">
        <w:t>- пгт Аксеново-Зиловское:- приобретение и установка дорожных знаков,  ремонт бордюра тротуарной плитки, подсыпка скользких мест улиц в зимний период -  183,4 тыс. руб.;</w:t>
      </w:r>
    </w:p>
    <w:p w:rsidR="009E33B0" w:rsidRPr="00627F75" w:rsidRDefault="009E33B0" w:rsidP="009E33B0">
      <w:pPr>
        <w:ind w:firstLine="851"/>
        <w:contextualSpacing/>
        <w:jc w:val="both"/>
      </w:pPr>
      <w:r w:rsidRPr="00627F75">
        <w:t xml:space="preserve">- пгт Чернышевск: – устройство тротуаров, установка ограждения в парке отдыха, установка остановочного пункта </w:t>
      </w:r>
      <w:r>
        <w:t>–</w:t>
      </w:r>
      <w:r w:rsidRPr="00627F75">
        <w:t xml:space="preserve"> 1168,1 тыс. руб.;</w:t>
      </w:r>
    </w:p>
    <w:p w:rsidR="009E33B0" w:rsidRPr="00627F75" w:rsidRDefault="009E33B0" w:rsidP="009E33B0">
      <w:pPr>
        <w:ind w:firstLine="851"/>
        <w:contextualSpacing/>
        <w:jc w:val="both"/>
      </w:pPr>
      <w:r w:rsidRPr="00627F75">
        <w:t xml:space="preserve">- пгт Жирекен </w:t>
      </w:r>
      <w:r>
        <w:t>–</w:t>
      </w:r>
      <w:r w:rsidRPr="00627F75">
        <w:t xml:space="preserve"> зимнее обслуживание дорожного полотна автодорог при гололедице (2 этапа) -789,8 тыс. руб., ремонт павильонов автобусных остановок </w:t>
      </w:r>
      <w:proofErr w:type="gramStart"/>
      <w:r w:rsidRPr="00627F75">
        <w:t>у</w:t>
      </w:r>
      <w:proofErr w:type="gramEnd"/>
      <w:r w:rsidRPr="00627F75">
        <w:t xml:space="preserve"> ж.д. №20,30,38 и на выезде с кольца п. Жирекен – 407,4 тыс. руб.</w:t>
      </w:r>
    </w:p>
    <w:p w:rsidR="009E33B0" w:rsidRDefault="009E33B0" w:rsidP="009E33B0">
      <w:pPr>
        <w:ind w:firstLine="708"/>
        <w:contextualSpacing/>
        <w:jc w:val="both"/>
      </w:pPr>
      <w:r w:rsidRPr="00627F75">
        <w:rPr>
          <w:b/>
        </w:rPr>
        <w:t>Площадь земельных участков,</w:t>
      </w:r>
      <w:r w:rsidRPr="00627F75">
        <w:t xml:space="preserve"> предоставленных под строительство в 2017 году, составила </w:t>
      </w:r>
      <w:r w:rsidRPr="00627F75">
        <w:rPr>
          <w:b/>
        </w:rPr>
        <w:t>25,3467 га</w:t>
      </w:r>
      <w:r w:rsidRPr="00627F75">
        <w:t xml:space="preserve"> (2016 г. -14,07 га), что соответствует </w:t>
      </w:r>
      <w:r w:rsidRPr="00627F75">
        <w:rPr>
          <w:b/>
        </w:rPr>
        <w:t>180,1% к АППГ</w:t>
      </w:r>
      <w:r w:rsidRPr="00627F75">
        <w:t xml:space="preserve">, в т.ч. земли, предоставленные для жилищного индивидуального строительства, составили </w:t>
      </w:r>
      <w:r w:rsidRPr="00627F75">
        <w:rPr>
          <w:b/>
        </w:rPr>
        <w:t>24,8410</w:t>
      </w:r>
      <w:r w:rsidRPr="00627F75">
        <w:t xml:space="preserve"> га (2016г. </w:t>
      </w:r>
      <w:r>
        <w:t>–</w:t>
      </w:r>
      <w:r w:rsidRPr="00627F75">
        <w:t xml:space="preserve"> 11,69 га, 2015г. </w:t>
      </w:r>
      <w:r>
        <w:t>–</w:t>
      </w:r>
      <w:r w:rsidRPr="00627F75">
        <w:t xml:space="preserve"> 11,55 га).</w:t>
      </w:r>
    </w:p>
    <w:p w:rsidR="009E33B0" w:rsidRDefault="009E33B0" w:rsidP="009E33B0">
      <w:pPr>
        <w:ind w:firstLine="708"/>
        <w:contextualSpacing/>
        <w:jc w:val="both"/>
      </w:pPr>
    </w:p>
    <w:p w:rsidR="009E33B0" w:rsidRPr="007F66F7" w:rsidRDefault="009E33B0" w:rsidP="009E33B0">
      <w:pPr>
        <w:ind w:firstLine="708"/>
        <w:contextualSpacing/>
        <w:jc w:val="both"/>
        <w:rPr>
          <w:b/>
        </w:rPr>
      </w:pPr>
      <w:r>
        <w:rPr>
          <w:b/>
        </w:rPr>
        <w:t>11</w:t>
      </w:r>
      <w:r w:rsidRPr="007F66F7">
        <w:rPr>
          <w:b/>
        </w:rPr>
        <w:t>. Муниципальное имущество</w:t>
      </w:r>
    </w:p>
    <w:p w:rsidR="009E33B0" w:rsidRPr="007F66F7" w:rsidRDefault="009E33B0" w:rsidP="009E33B0">
      <w:pPr>
        <w:contextualSpacing/>
        <w:jc w:val="both"/>
      </w:pPr>
      <w:r w:rsidRPr="007F66F7">
        <w:rPr>
          <w:b/>
        </w:rPr>
        <w:tab/>
        <w:t>Наличие основных фондов</w:t>
      </w:r>
      <w:r w:rsidRPr="007F66F7">
        <w:t xml:space="preserve">, находящихся в муниципальной собственности составило </w:t>
      </w:r>
      <w:r>
        <w:t>1006592,2 тыс. руб. (2016г.- 846575</w:t>
      </w:r>
      <w:r w:rsidRPr="007F66F7">
        <w:t xml:space="preserve"> тыс. руб</w:t>
      </w:r>
      <w:r>
        <w:t>.)</w:t>
      </w:r>
      <w:r w:rsidRPr="007F66F7">
        <w:t xml:space="preserve">. Доходы, получаемые от сдачи имущества в аренду, составили в </w:t>
      </w:r>
      <w:r>
        <w:t>2017 г. –14457,2 тыс. руб. (</w:t>
      </w:r>
      <w:r w:rsidRPr="007F66F7">
        <w:t>201</w:t>
      </w:r>
      <w:r>
        <w:t>6</w:t>
      </w:r>
      <w:r w:rsidRPr="007F66F7">
        <w:t>г</w:t>
      </w:r>
      <w:r>
        <w:t>.-</w:t>
      </w:r>
      <w:r w:rsidRPr="007F66F7">
        <w:t xml:space="preserve"> </w:t>
      </w:r>
      <w:r>
        <w:t xml:space="preserve">10147,0 </w:t>
      </w:r>
      <w:r w:rsidRPr="007F66F7">
        <w:t>тыс. руб.</w:t>
      </w:r>
      <w:r>
        <w:t>).</w:t>
      </w:r>
    </w:p>
    <w:p w:rsidR="009E33B0" w:rsidRDefault="009E33B0" w:rsidP="009E33B0">
      <w:pPr>
        <w:contextualSpacing/>
        <w:jc w:val="both"/>
      </w:pPr>
      <w:r w:rsidRPr="007F66F7">
        <w:t xml:space="preserve">            </w:t>
      </w:r>
      <w:r w:rsidRPr="007F66F7">
        <w:rPr>
          <w:b/>
        </w:rPr>
        <w:t xml:space="preserve">Стоимость имущества, планируемого к приватизации </w:t>
      </w:r>
      <w:r w:rsidRPr="007F66F7">
        <w:t xml:space="preserve">составила </w:t>
      </w:r>
      <w:r>
        <w:t xml:space="preserve">0,0 тыс. руб. (2016г.- 11384,0 </w:t>
      </w:r>
      <w:r w:rsidRPr="007F66F7">
        <w:t>тыс</w:t>
      </w:r>
      <w:proofErr w:type="gramStart"/>
      <w:r w:rsidRPr="007F66F7">
        <w:t>.р</w:t>
      </w:r>
      <w:proofErr w:type="gramEnd"/>
      <w:r w:rsidRPr="007F66F7">
        <w:t>уб.</w:t>
      </w:r>
      <w:r>
        <w:t>)</w:t>
      </w:r>
    </w:p>
    <w:p w:rsidR="009E33B0" w:rsidRPr="007F66F7" w:rsidRDefault="009E33B0" w:rsidP="009E33B0">
      <w:pPr>
        <w:ind w:firstLine="709"/>
        <w:contextualSpacing/>
        <w:jc w:val="both"/>
      </w:pPr>
      <w:r w:rsidRPr="007F66F7">
        <w:rPr>
          <w:b/>
        </w:rPr>
        <w:t>Доля доходов от использования муниципального имущества в общем объеме доходов бюджета</w:t>
      </w:r>
      <w:r w:rsidRPr="007F66F7">
        <w:t xml:space="preserve"> в </w:t>
      </w:r>
      <w:r>
        <w:t>2017</w:t>
      </w:r>
      <w:r w:rsidRPr="007F66F7">
        <w:t xml:space="preserve"> году составила </w:t>
      </w:r>
      <w:r>
        <w:t>5,2%  (2015г. – 3,8</w:t>
      </w:r>
      <w:r w:rsidRPr="007F66F7">
        <w:t>%</w:t>
      </w:r>
      <w:r>
        <w:t>)</w:t>
      </w:r>
      <w:r w:rsidRPr="007F66F7">
        <w:t>.</w:t>
      </w:r>
    </w:p>
    <w:p w:rsidR="009E33B0" w:rsidRDefault="009E33B0" w:rsidP="009E33B0">
      <w:pPr>
        <w:contextualSpacing/>
        <w:jc w:val="both"/>
      </w:pPr>
      <w:r w:rsidRPr="007F66F7">
        <w:t xml:space="preserve"> </w:t>
      </w:r>
      <w:r w:rsidRPr="007F66F7">
        <w:tab/>
      </w:r>
      <w:r w:rsidRPr="007F66F7">
        <w:rPr>
          <w:b/>
        </w:rPr>
        <w:t>Доля земельного налога</w:t>
      </w:r>
      <w:r w:rsidRPr="007F66F7">
        <w:t xml:space="preserve"> в общем объеме доходов бюджета МР «Чернышевский район» году составила</w:t>
      </w:r>
      <w:r>
        <w:t xml:space="preserve"> 6,2% (</w:t>
      </w:r>
      <w:r w:rsidRPr="007F66F7">
        <w:t>201</w:t>
      </w:r>
      <w:r>
        <w:t>6г. – 4,9</w:t>
      </w:r>
      <w:r w:rsidRPr="007F66F7">
        <w:t>%</w:t>
      </w:r>
      <w:r>
        <w:t>)</w:t>
      </w:r>
      <w:r w:rsidRPr="007F66F7">
        <w:t>.</w:t>
      </w:r>
    </w:p>
    <w:p w:rsidR="009E33B0" w:rsidRPr="00627F75" w:rsidRDefault="009E33B0" w:rsidP="009E33B0">
      <w:pPr>
        <w:ind w:firstLine="708"/>
        <w:contextualSpacing/>
        <w:jc w:val="both"/>
      </w:pPr>
      <w:r w:rsidRPr="00627F75">
        <w:rPr>
          <w:b/>
        </w:rPr>
        <w:t>Площадь земельных участков,</w:t>
      </w:r>
      <w:r w:rsidRPr="00627F75">
        <w:t xml:space="preserve"> предоставленных под строительство в 2017 году, составила </w:t>
      </w:r>
      <w:r w:rsidRPr="00627F75">
        <w:rPr>
          <w:b/>
        </w:rPr>
        <w:t>25,3467 га</w:t>
      </w:r>
      <w:r w:rsidRPr="00627F75">
        <w:t xml:space="preserve"> (2016 г. -14,07 га), что соответствует </w:t>
      </w:r>
      <w:r w:rsidRPr="00627F75">
        <w:rPr>
          <w:b/>
        </w:rPr>
        <w:t>180,1% к АППГ</w:t>
      </w:r>
      <w:r w:rsidRPr="00627F75">
        <w:t xml:space="preserve">, в т.ч. земли, предоставленные для жилищного индивидуального строительства, составили </w:t>
      </w:r>
      <w:r w:rsidRPr="00627F75">
        <w:rPr>
          <w:b/>
        </w:rPr>
        <w:t>24,8410</w:t>
      </w:r>
      <w:r w:rsidRPr="00627F75">
        <w:t xml:space="preserve"> га (2016г. </w:t>
      </w:r>
      <w:r>
        <w:t>–</w:t>
      </w:r>
      <w:r w:rsidRPr="00627F75">
        <w:t xml:space="preserve"> 11,69 га, 2015г. </w:t>
      </w:r>
      <w:r>
        <w:t>–</w:t>
      </w:r>
      <w:r w:rsidRPr="00627F75">
        <w:t xml:space="preserve"> 11,55 га). </w:t>
      </w:r>
    </w:p>
    <w:p w:rsidR="009E33B0" w:rsidRPr="00627F75" w:rsidRDefault="009E33B0" w:rsidP="009E33B0">
      <w:pPr>
        <w:ind w:firstLine="708"/>
        <w:contextualSpacing/>
        <w:jc w:val="both"/>
      </w:pPr>
      <w:r w:rsidRPr="00627F75">
        <w:t>Доля площади земельных участков, являющихся объектами налогообложения земельным налогом, составляет 0,75% от общей площади территории муниципального района.</w:t>
      </w:r>
    </w:p>
    <w:p w:rsidR="009E33B0" w:rsidRPr="00627F75" w:rsidRDefault="009E33B0" w:rsidP="009E33B0">
      <w:pPr>
        <w:ind w:firstLine="709"/>
        <w:contextualSpacing/>
        <w:jc w:val="both"/>
      </w:pPr>
      <w:r w:rsidRPr="00627F75">
        <w:t xml:space="preserve">Отдел имущественных и земельных отношений администрации МР «Чернышевский район» совместно с главами городских и сельских поселений ведет работу по формированию земельных участков, которые могут быть представлены для строительства индивидуального подсобного хозяйства, а также субъектам инвестиционной и предпринимательской деятельности. </w:t>
      </w:r>
      <w:proofErr w:type="gramStart"/>
      <w:r w:rsidRPr="00627F75">
        <w:t xml:space="preserve">В производство Чернышевского районного суда за период 2017 года администрациями городских и сельских поселений были поданы исковые заявления о признании права муниципальной собственности на площади невостребованных земельных долей городских и сельских поселений в количестве 690 на площади 20873,9 га, из них – удовлетворено 516 долей на площадь </w:t>
      </w:r>
      <w:r w:rsidRPr="00627F75">
        <w:rPr>
          <w:b/>
        </w:rPr>
        <w:lastRenderedPageBreak/>
        <w:t>15528,1 га</w:t>
      </w:r>
      <w:r w:rsidRPr="00627F75">
        <w:t>, на рассмотрении – 123 доли площадью 3778,4 га., отклонено – 51 доля на площадь</w:t>
      </w:r>
      <w:proofErr w:type="gramEnd"/>
      <w:r w:rsidRPr="00627F75">
        <w:t xml:space="preserve"> 1572,4 га.</w:t>
      </w:r>
    </w:p>
    <w:p w:rsidR="009E33B0" w:rsidRPr="00627F75" w:rsidRDefault="009E33B0" w:rsidP="009E33B0">
      <w:pPr>
        <w:ind w:firstLine="709"/>
        <w:contextualSpacing/>
        <w:jc w:val="both"/>
      </w:pPr>
      <w:r w:rsidRPr="00627F75">
        <w:t xml:space="preserve">Площадь земельных  долей в праве общей собственности на земельные участки из земель сельскохозяйственного назначения, расположенных в границах муниципального образования, признанных в установленном порядке невостребованными составила </w:t>
      </w:r>
      <w:r w:rsidRPr="00627F75">
        <w:rPr>
          <w:b/>
        </w:rPr>
        <w:t>61897 га</w:t>
      </w:r>
      <w:r w:rsidRPr="00627F75">
        <w:t xml:space="preserve">, количество долей – 2058, что составляет 28,38% от площади всех земельных долей.  </w:t>
      </w:r>
    </w:p>
    <w:p w:rsidR="009E33B0" w:rsidRPr="00627F75" w:rsidRDefault="009E33B0" w:rsidP="009E33B0">
      <w:pPr>
        <w:ind w:firstLine="709"/>
        <w:contextualSpacing/>
        <w:jc w:val="both"/>
      </w:pPr>
      <w:proofErr w:type="gramStart"/>
      <w:r w:rsidRPr="00627F75">
        <w:rPr>
          <w:b/>
        </w:rPr>
        <w:t>Доля площади земельных  долей в праве общей собственности</w:t>
      </w:r>
      <w:r w:rsidRPr="00627F75">
        <w:t xml:space="preserve"> на земельные участки из земель сельскохозяйственного назначения (218025 га), которые расположены  в границах муниципального образования, </w:t>
      </w:r>
      <w:r w:rsidRPr="00627F75">
        <w:rPr>
          <w:b/>
        </w:rPr>
        <w:t>признанных в установленном порядке, невостребованными</w:t>
      </w:r>
      <w:r w:rsidRPr="00627F75">
        <w:t xml:space="preserve">, в отношении которых судом принято решение об их передаче в муниципальную собственность составляет </w:t>
      </w:r>
      <w:r w:rsidRPr="00627F75">
        <w:rPr>
          <w:b/>
        </w:rPr>
        <w:t>15528,1 га</w:t>
      </w:r>
      <w:r w:rsidRPr="00627F75">
        <w:t xml:space="preserve">, и соответствует </w:t>
      </w:r>
      <w:r w:rsidRPr="00627F75">
        <w:rPr>
          <w:b/>
        </w:rPr>
        <w:t>7,1</w:t>
      </w:r>
      <w:r w:rsidRPr="00627F75">
        <w:t>2%  площадей, расположенных в границах муниципального образования, признанных в установленном порядке невостребованными (15528,1/218025*100</w:t>
      </w:r>
      <w:proofErr w:type="gramEnd"/>
      <w:r w:rsidRPr="00627F75">
        <w:t>%=7,12%). Из них общая площадь земельных долей, оформленная в муниципальную собственность за счет отказов от права собственности на земельные доли – 13167,7 га.</w:t>
      </w:r>
    </w:p>
    <w:p w:rsidR="009E33B0" w:rsidRDefault="009E33B0" w:rsidP="009E33B0">
      <w:pPr>
        <w:contextualSpacing/>
        <w:jc w:val="both"/>
        <w:rPr>
          <w:b/>
        </w:rPr>
      </w:pPr>
      <w:r w:rsidRPr="007F66F7">
        <w:rPr>
          <w:b/>
        </w:rPr>
        <w:tab/>
      </w:r>
    </w:p>
    <w:p w:rsidR="009E33B0" w:rsidRPr="00227C25" w:rsidRDefault="009E33B0" w:rsidP="009E33B0">
      <w:pPr>
        <w:ind w:firstLine="567"/>
        <w:contextualSpacing/>
        <w:jc w:val="both"/>
        <w:rPr>
          <w:b/>
        </w:rPr>
      </w:pPr>
      <w:r w:rsidRPr="00227C25">
        <w:rPr>
          <w:b/>
        </w:rPr>
        <w:t>12. Территория</w:t>
      </w:r>
    </w:p>
    <w:p w:rsidR="009E33B0" w:rsidRDefault="009E33B0" w:rsidP="009E33B0">
      <w:pPr>
        <w:ind w:firstLine="708"/>
        <w:contextualSpacing/>
        <w:jc w:val="both"/>
      </w:pPr>
      <w:r w:rsidRPr="00227C25">
        <w:t xml:space="preserve">Общая площадь муниципального образования муниципального района «Чернышевский район» не изменилась и составила 1294072 га. </w:t>
      </w:r>
    </w:p>
    <w:p w:rsidR="009E33B0" w:rsidRPr="00E14ACA" w:rsidRDefault="009E33B0" w:rsidP="009E33B0">
      <w:pPr>
        <w:ind w:firstLine="708"/>
        <w:contextualSpacing/>
        <w:jc w:val="both"/>
      </w:pPr>
    </w:p>
    <w:p w:rsidR="009E33B0" w:rsidRPr="00355330" w:rsidRDefault="009E33B0" w:rsidP="009E33B0">
      <w:pPr>
        <w:ind w:firstLine="709"/>
        <w:contextualSpacing/>
        <w:jc w:val="both"/>
        <w:rPr>
          <w:b/>
        </w:rPr>
      </w:pPr>
      <w:r w:rsidRPr="00355330">
        <w:rPr>
          <w:b/>
        </w:rPr>
        <w:t xml:space="preserve">13. Демография    </w:t>
      </w:r>
    </w:p>
    <w:p w:rsidR="009E33B0" w:rsidRPr="00005E9B" w:rsidRDefault="009E33B0" w:rsidP="009E33B0">
      <w:pPr>
        <w:ind w:firstLine="709"/>
        <w:contextualSpacing/>
        <w:jc w:val="both"/>
      </w:pPr>
      <w:r>
        <w:t>Ч</w:t>
      </w:r>
      <w:r w:rsidRPr="00005E9B">
        <w:t xml:space="preserve">исленность населения района </w:t>
      </w:r>
      <w:r>
        <w:t>на начало</w:t>
      </w:r>
      <w:r w:rsidRPr="00005E9B">
        <w:t xml:space="preserve"> 2017 года составила </w:t>
      </w:r>
      <w:r w:rsidRPr="00005E9B">
        <w:rPr>
          <w:color w:val="000000"/>
        </w:rPr>
        <w:t>32</w:t>
      </w:r>
      <w:r>
        <w:rPr>
          <w:color w:val="000000"/>
        </w:rPr>
        <w:t>899</w:t>
      </w:r>
      <w:r w:rsidRPr="00005E9B">
        <w:rPr>
          <w:color w:val="000000"/>
        </w:rPr>
        <w:t xml:space="preserve"> чел. (2016г. </w:t>
      </w:r>
      <w:r>
        <w:rPr>
          <w:color w:val="000000"/>
        </w:rPr>
        <w:t>–</w:t>
      </w:r>
      <w:r w:rsidRPr="00005E9B">
        <w:rPr>
          <w:color w:val="000000"/>
        </w:rPr>
        <w:t xml:space="preserve"> </w:t>
      </w:r>
      <w:r w:rsidRPr="00005E9B">
        <w:t>33</w:t>
      </w:r>
      <w:r>
        <w:t>340</w:t>
      </w:r>
      <w:r w:rsidRPr="00005E9B">
        <w:t xml:space="preserve"> чел.). По сравнению с АППГ численность  снизилась на 1,</w:t>
      </w:r>
      <w:r>
        <w:t>32</w:t>
      </w:r>
      <w:r w:rsidRPr="00005E9B">
        <w:t>%, что в количественном отношении составило –  4</w:t>
      </w:r>
      <w:r>
        <w:t>41</w:t>
      </w:r>
      <w:r w:rsidRPr="00005E9B">
        <w:t xml:space="preserve"> чел. </w:t>
      </w:r>
    </w:p>
    <w:p w:rsidR="009E33B0" w:rsidRPr="00005E9B" w:rsidRDefault="009E33B0" w:rsidP="009E33B0">
      <w:pPr>
        <w:ind w:firstLine="708"/>
        <w:contextualSpacing/>
        <w:jc w:val="both"/>
      </w:pPr>
      <w:r w:rsidRPr="00005E9B">
        <w:t>Рождаемость составила 1</w:t>
      </w:r>
      <w:r>
        <w:t>4,72</w:t>
      </w:r>
      <w:r w:rsidRPr="00005E9B">
        <w:t>% на 1000 чел. населения, в 2017 году зарегистрировано родившихся 431 чел.  Рождаемость снизилась на</w:t>
      </w:r>
      <w:r>
        <w:t xml:space="preserve"> 6,42 </w:t>
      </w:r>
      <w:r w:rsidRPr="00005E9B">
        <w:t xml:space="preserve">% к уровню 2016 года (521 чел. </w:t>
      </w:r>
      <w:r>
        <w:t>–</w:t>
      </w:r>
      <w:r w:rsidRPr="00005E9B">
        <w:t xml:space="preserve"> 15,73 промилле). На протяжении последних трех лет наблюдается устойчивая тенденция к снижению рождаемости (в 2016г. – 521 чел., в 2015 г. – 572 чел., 2014г. – 585чел.).</w:t>
      </w:r>
    </w:p>
    <w:p w:rsidR="009E33B0" w:rsidRPr="00005E9B" w:rsidRDefault="009E33B0" w:rsidP="009E33B0">
      <w:pPr>
        <w:ind w:firstLine="708"/>
        <w:contextualSpacing/>
        <w:jc w:val="both"/>
      </w:pPr>
      <w:r w:rsidRPr="00005E9B">
        <w:t xml:space="preserve">Число умерших за 2017 год сократилось на </w:t>
      </w:r>
      <w:r>
        <w:t>7,7</w:t>
      </w:r>
      <w:r w:rsidRPr="00005E9B">
        <w:t>%  к 2016 году и составило 404   человек. (2016г. – 452чел., 2015г. – 511 чел., 2014 г. – 455 чел.).</w:t>
      </w:r>
    </w:p>
    <w:p w:rsidR="009E33B0" w:rsidRPr="00005E9B" w:rsidRDefault="009E33B0" w:rsidP="009E33B0">
      <w:pPr>
        <w:ind w:firstLine="708"/>
        <w:contextualSpacing/>
        <w:jc w:val="both"/>
      </w:pPr>
      <w:r w:rsidRPr="00005E9B">
        <w:t xml:space="preserve">Естественный прирост населения составил + </w:t>
      </w:r>
      <w:r>
        <w:t>1,93</w:t>
      </w:r>
      <w:r w:rsidRPr="00005E9B">
        <w:t xml:space="preserve"> промилле на 1000 чел. населения, по сравнению с АППГ прирост населения снизился  на </w:t>
      </w:r>
      <w:r>
        <w:t>0,15</w:t>
      </w:r>
      <w:r w:rsidRPr="00005E9B">
        <w:t xml:space="preserve"> промилле  (2016г. </w:t>
      </w:r>
      <w:r>
        <w:t>–</w:t>
      </w:r>
      <w:r w:rsidRPr="00005E9B">
        <w:t xml:space="preserve"> 2,0</w:t>
      </w:r>
      <w:r>
        <w:t>8</w:t>
      </w:r>
      <w:r w:rsidRPr="00005E9B">
        <w:t xml:space="preserve"> промилле, в 2015г.  +1,82 промилле). Число родившихся за 2017 год превысило число умерших   на 27 чел., что составило 106,7% к АППГ (2016г. – на 69 чел., 2015 – на 61 чел.).</w:t>
      </w:r>
    </w:p>
    <w:p w:rsidR="009E33B0" w:rsidRPr="00005E9B" w:rsidRDefault="009E33B0" w:rsidP="009E33B0">
      <w:pPr>
        <w:ind w:firstLine="708"/>
        <w:contextualSpacing/>
        <w:jc w:val="both"/>
      </w:pPr>
      <w:r w:rsidRPr="00005E9B">
        <w:t>Младенческая смертность на 1 тысячу родившихся  составила 9,9 промилле (5 младенцев), что больше младенческой смертности в 2016 году на 4,5 промилле (3 младенца).</w:t>
      </w:r>
    </w:p>
    <w:p w:rsidR="009E33B0" w:rsidRPr="00005E9B" w:rsidRDefault="009E33B0" w:rsidP="009E33B0">
      <w:pPr>
        <w:ind w:firstLine="708"/>
        <w:contextualSpacing/>
        <w:jc w:val="both"/>
      </w:pPr>
      <w:r w:rsidRPr="00005E9B">
        <w:t>Положительным моментом является отсутствие материнской смертности на протяжении последних 3-х 2015-2017 годов.</w:t>
      </w:r>
    </w:p>
    <w:p w:rsidR="009E33B0" w:rsidRPr="00005E9B" w:rsidRDefault="009E33B0" w:rsidP="009E33B0">
      <w:pPr>
        <w:ind w:firstLine="708"/>
        <w:contextualSpacing/>
        <w:jc w:val="both"/>
      </w:pPr>
      <w:r w:rsidRPr="00005E9B">
        <w:t>Демографическая ситуация в отчетном периоде остается сложной, сохраняется миграционная убыль населения. Наибольшая доля миграции за пределы района приходится на лиц в трудоспособном возрасте. Отток населения составил:</w:t>
      </w:r>
    </w:p>
    <w:p w:rsidR="009E33B0" w:rsidRPr="00005E9B" w:rsidRDefault="009E33B0" w:rsidP="009E33B0">
      <w:pPr>
        <w:ind w:firstLine="708"/>
        <w:contextualSpacing/>
        <w:jc w:val="both"/>
      </w:pPr>
      <w:r w:rsidRPr="00005E9B">
        <w:t>- в 2017г. – 32,5 промилле на 1000 чел. населения, в 2017 году за пределы района выбыло 1022 чел.;</w:t>
      </w:r>
    </w:p>
    <w:p w:rsidR="009E33B0" w:rsidRPr="00005E9B" w:rsidRDefault="009E33B0" w:rsidP="009E33B0">
      <w:pPr>
        <w:ind w:firstLine="708"/>
        <w:contextualSpacing/>
        <w:jc w:val="both"/>
      </w:pPr>
      <w:r w:rsidRPr="00005E9B">
        <w:t>- в 2016г. – 34,7 промилле на 1000 чел. населения, в 2016 году за пределы района выбыло 1142 чел.;</w:t>
      </w:r>
    </w:p>
    <w:p w:rsidR="009E33B0" w:rsidRPr="00005E9B" w:rsidRDefault="009E33B0" w:rsidP="009E33B0">
      <w:pPr>
        <w:ind w:firstLine="708"/>
        <w:contextualSpacing/>
        <w:jc w:val="both"/>
      </w:pPr>
      <w:r w:rsidRPr="00005E9B">
        <w:t>- в 2015 году – 31,85 промилле на 1000 чел. населения, за пределы района выбыло 1062 чел.</w:t>
      </w:r>
    </w:p>
    <w:p w:rsidR="009E33B0" w:rsidRPr="00005E9B" w:rsidRDefault="009E33B0" w:rsidP="009E33B0">
      <w:pPr>
        <w:ind w:firstLine="708"/>
        <w:contextualSpacing/>
        <w:jc w:val="both"/>
      </w:pPr>
      <w:r w:rsidRPr="00005E9B">
        <w:t>Прибыло из других районов и субъектов:</w:t>
      </w:r>
    </w:p>
    <w:p w:rsidR="009E33B0" w:rsidRPr="00005E9B" w:rsidRDefault="009E33B0" w:rsidP="009E33B0">
      <w:pPr>
        <w:ind w:firstLine="708"/>
        <w:contextualSpacing/>
        <w:jc w:val="both"/>
      </w:pPr>
      <w:r w:rsidRPr="00005E9B">
        <w:t>- в 2017г. – 18,12 промилле на 1000 чел. населения, в 2017 году из других районов и субъектов прибили 593 чел.;</w:t>
      </w:r>
    </w:p>
    <w:p w:rsidR="009E33B0" w:rsidRPr="00005E9B" w:rsidRDefault="009E33B0" w:rsidP="009E33B0">
      <w:pPr>
        <w:ind w:firstLine="708"/>
        <w:contextualSpacing/>
        <w:jc w:val="both"/>
      </w:pPr>
      <w:r w:rsidRPr="00005E9B">
        <w:t>- в 2016г. – 19,37 промилле на 1000 чел. населения, в 2016 году из других районов и субъектов прибили 639 чел.;</w:t>
      </w:r>
    </w:p>
    <w:p w:rsidR="009E33B0" w:rsidRPr="00005E9B" w:rsidRDefault="009E33B0" w:rsidP="009E33B0">
      <w:pPr>
        <w:ind w:firstLine="708"/>
        <w:contextualSpacing/>
        <w:jc w:val="both"/>
      </w:pPr>
      <w:r w:rsidRPr="00005E9B">
        <w:lastRenderedPageBreak/>
        <w:t>- в 2015 году – 19,3 промилле на 1000 чел. населения, из других районов и субъектов прибили 647 чел.</w:t>
      </w:r>
    </w:p>
    <w:p w:rsidR="009E33B0" w:rsidRPr="00005E9B" w:rsidRDefault="009E33B0" w:rsidP="009E33B0">
      <w:pPr>
        <w:ind w:firstLine="708"/>
        <w:contextualSpacing/>
        <w:jc w:val="both"/>
      </w:pPr>
      <w:r w:rsidRPr="00005E9B">
        <w:t>Миграционная убыль населения</w:t>
      </w:r>
      <w:r>
        <w:t xml:space="preserve"> </w:t>
      </w:r>
      <w:r w:rsidRPr="00005E9B">
        <w:t>составила:</w:t>
      </w:r>
    </w:p>
    <w:p w:rsidR="009E33B0" w:rsidRPr="00005E9B" w:rsidRDefault="009E33B0" w:rsidP="009E33B0">
      <w:pPr>
        <w:ind w:firstLine="708"/>
        <w:contextualSpacing/>
        <w:jc w:val="both"/>
      </w:pPr>
      <w:r w:rsidRPr="00005E9B">
        <w:t>- в 2017г. – 13,1 промилле на 1000 чел. населения – 429 чел.;</w:t>
      </w:r>
    </w:p>
    <w:p w:rsidR="009E33B0" w:rsidRPr="00005E9B" w:rsidRDefault="009E33B0" w:rsidP="009E33B0">
      <w:pPr>
        <w:ind w:firstLine="708"/>
        <w:contextualSpacing/>
        <w:jc w:val="both"/>
      </w:pPr>
      <w:r w:rsidRPr="00005E9B">
        <w:t>- в 2016г. – 15,2 промилле на 1000 чел. населения  - 503 чел.;</w:t>
      </w:r>
    </w:p>
    <w:p w:rsidR="009E33B0" w:rsidRPr="00005E9B" w:rsidRDefault="009E33B0" w:rsidP="009E33B0">
      <w:pPr>
        <w:ind w:firstLine="708"/>
        <w:contextualSpacing/>
        <w:jc w:val="both"/>
      </w:pPr>
      <w:r w:rsidRPr="00005E9B">
        <w:t>- в 2015 году – 12,4 промилле на 1000 чел. населения -  415 чел.</w:t>
      </w:r>
    </w:p>
    <w:p w:rsidR="009E33B0" w:rsidRPr="00005E9B" w:rsidRDefault="009E33B0" w:rsidP="009E33B0">
      <w:pPr>
        <w:ind w:firstLine="709"/>
        <w:contextualSpacing/>
        <w:jc w:val="both"/>
      </w:pPr>
      <w:r w:rsidRPr="00005E9B">
        <w:t xml:space="preserve">Распределение населения по основным возрастным группам следующее: </w:t>
      </w:r>
    </w:p>
    <w:p w:rsidR="009E33B0" w:rsidRPr="00005E9B" w:rsidRDefault="009E33B0" w:rsidP="009E33B0">
      <w:pPr>
        <w:ind w:firstLine="709"/>
        <w:contextualSpacing/>
        <w:jc w:val="both"/>
      </w:pPr>
      <w:r w:rsidRPr="00005E9B">
        <w:t>- население моложе трудоспособного возраста составляет 26,0 % от общей численности,</w:t>
      </w:r>
    </w:p>
    <w:p w:rsidR="009E33B0" w:rsidRPr="00005E9B" w:rsidRDefault="009E33B0" w:rsidP="009E33B0">
      <w:pPr>
        <w:ind w:firstLine="709"/>
        <w:contextualSpacing/>
        <w:jc w:val="both"/>
      </w:pPr>
      <w:r w:rsidRPr="00005E9B">
        <w:t xml:space="preserve">- трудоспособный возраст составляет 53,7 % от общей численности населения,  </w:t>
      </w:r>
    </w:p>
    <w:p w:rsidR="009E33B0" w:rsidRPr="00005E9B" w:rsidRDefault="009E33B0" w:rsidP="009E33B0">
      <w:pPr>
        <w:ind w:firstLine="709"/>
        <w:contextualSpacing/>
        <w:jc w:val="both"/>
      </w:pPr>
      <w:r w:rsidRPr="00005E9B">
        <w:t>- население старше трудоспособного возраста составило 20,3 % в общей численности населения.</w:t>
      </w:r>
    </w:p>
    <w:p w:rsidR="009E33B0" w:rsidRPr="00D80003" w:rsidRDefault="009E33B0" w:rsidP="009E33B0">
      <w:pPr>
        <w:ind w:firstLine="709"/>
        <w:contextualSpacing/>
        <w:jc w:val="both"/>
        <w:rPr>
          <w:b/>
        </w:rPr>
      </w:pPr>
    </w:p>
    <w:p w:rsidR="009E33B0" w:rsidRPr="00D80003" w:rsidRDefault="009E33B0" w:rsidP="009E33B0">
      <w:pPr>
        <w:ind w:firstLine="709"/>
        <w:contextualSpacing/>
        <w:jc w:val="both"/>
        <w:rPr>
          <w:b/>
        </w:rPr>
      </w:pPr>
      <w:r w:rsidRPr="00D80003">
        <w:rPr>
          <w:b/>
        </w:rPr>
        <w:t>14. Органы местного самоуправления</w:t>
      </w:r>
    </w:p>
    <w:p w:rsidR="009E33B0" w:rsidRPr="00D80003" w:rsidRDefault="009E33B0" w:rsidP="009E33B0">
      <w:pPr>
        <w:ind w:firstLine="709"/>
        <w:contextualSpacing/>
        <w:jc w:val="both"/>
      </w:pPr>
      <w:r w:rsidRPr="00D80003">
        <w:t xml:space="preserve">Всего на содержание органов местного самоуправления в </w:t>
      </w:r>
      <w:r>
        <w:t>2017</w:t>
      </w:r>
      <w:r w:rsidRPr="00D80003">
        <w:t xml:space="preserve"> году направлено </w:t>
      </w:r>
      <w:r>
        <w:t>58677,1</w:t>
      </w:r>
      <w:r w:rsidRPr="00D80003">
        <w:t xml:space="preserve"> тыс.</w:t>
      </w:r>
      <w:r>
        <w:t xml:space="preserve"> </w:t>
      </w:r>
      <w:r w:rsidRPr="00D80003">
        <w:t xml:space="preserve">руб. </w:t>
      </w:r>
      <w:r>
        <w:t xml:space="preserve">или 87,8% к АППГ </w:t>
      </w:r>
      <w:r w:rsidRPr="00D80003">
        <w:t>(201</w:t>
      </w:r>
      <w:r>
        <w:t>6</w:t>
      </w:r>
      <w:r w:rsidRPr="00D80003">
        <w:t xml:space="preserve"> году </w:t>
      </w:r>
      <w:r>
        <w:t>66836,8</w:t>
      </w:r>
      <w:r w:rsidRPr="00D80003">
        <w:t xml:space="preserve"> тыс. руб</w:t>
      </w:r>
      <w:r>
        <w:t xml:space="preserve">.) </w:t>
      </w:r>
      <w:r w:rsidRPr="00D80003">
        <w:t xml:space="preserve">в том числе расходы на заработную плату </w:t>
      </w:r>
      <w:r>
        <w:t xml:space="preserve">43014,9 тыс. руб. или 76,8% к АППГ (2016г. – 55995,7 </w:t>
      </w:r>
      <w:r w:rsidRPr="00D80003">
        <w:t>тыс</w:t>
      </w:r>
      <w:proofErr w:type="gramStart"/>
      <w:r w:rsidRPr="00D80003">
        <w:t>.р</w:t>
      </w:r>
      <w:proofErr w:type="gramEnd"/>
      <w:r w:rsidRPr="00D80003">
        <w:t>уб.</w:t>
      </w:r>
      <w:r>
        <w:t>).</w:t>
      </w:r>
    </w:p>
    <w:p w:rsidR="009E33B0" w:rsidRPr="00D80003" w:rsidRDefault="009E33B0" w:rsidP="009E33B0">
      <w:pPr>
        <w:ind w:firstLine="709"/>
        <w:contextualSpacing/>
        <w:jc w:val="both"/>
        <w:rPr>
          <w:b/>
        </w:rPr>
      </w:pPr>
      <w:r w:rsidRPr="00D80003">
        <w:rPr>
          <w:b/>
        </w:rPr>
        <w:t>Основные показатели реализации отдельных полномочий по решению вопросов местного значения.</w:t>
      </w:r>
    </w:p>
    <w:p w:rsidR="009E33B0" w:rsidRPr="00D80003" w:rsidRDefault="009E33B0" w:rsidP="009E33B0">
      <w:pPr>
        <w:ind w:firstLine="709"/>
        <w:contextualSpacing/>
        <w:jc w:val="both"/>
      </w:pPr>
      <w:r w:rsidRPr="00D80003">
        <w:t xml:space="preserve">Доходы муниципального образования составили </w:t>
      </w:r>
      <w:r>
        <w:t xml:space="preserve">941232,7 </w:t>
      </w:r>
      <w:r w:rsidRPr="00D80003">
        <w:t>тыс</w:t>
      </w:r>
      <w:proofErr w:type="gramStart"/>
      <w:r w:rsidRPr="00D80003">
        <w:t>.р</w:t>
      </w:r>
      <w:proofErr w:type="gramEnd"/>
      <w:r w:rsidRPr="00D80003">
        <w:t xml:space="preserve">уб., </w:t>
      </w:r>
      <w:r>
        <w:t>или 107</w:t>
      </w:r>
      <w:r w:rsidRPr="00D80003">
        <w:t>,</w:t>
      </w:r>
      <w:r>
        <w:t>4</w:t>
      </w:r>
      <w:r w:rsidRPr="00D80003">
        <w:t>%</w:t>
      </w:r>
      <w:r>
        <w:t xml:space="preserve"> (2016г. – 876235 тыс.руб.), в т.ч. </w:t>
      </w:r>
      <w:r w:rsidRPr="00D80003">
        <w:t xml:space="preserve">собственные доходы </w:t>
      </w:r>
      <w:r>
        <w:t xml:space="preserve">284641,9 тыс.руб. </w:t>
      </w:r>
      <w:r w:rsidRPr="00D80003">
        <w:t xml:space="preserve"> </w:t>
      </w:r>
      <w:r>
        <w:t>или 105</w:t>
      </w:r>
      <w:r w:rsidRPr="00D80003">
        <w:t>,</w:t>
      </w:r>
      <w:r>
        <w:t>2</w:t>
      </w:r>
      <w:r w:rsidRPr="00D80003">
        <w:t>%</w:t>
      </w:r>
      <w:r>
        <w:t xml:space="preserve"> (2016г. – </w:t>
      </w:r>
      <w:r w:rsidRPr="00D80003">
        <w:t>270539,8</w:t>
      </w:r>
      <w:r>
        <w:t xml:space="preserve"> тыс.руб.)</w:t>
      </w:r>
      <w:r w:rsidRPr="00D80003">
        <w:t>.</w:t>
      </w:r>
    </w:p>
    <w:p w:rsidR="009E33B0" w:rsidRDefault="009E33B0" w:rsidP="009E33B0">
      <w:pPr>
        <w:ind w:firstLine="709"/>
        <w:contextualSpacing/>
        <w:jc w:val="both"/>
      </w:pPr>
      <w:r w:rsidRPr="00D80003">
        <w:t xml:space="preserve">Расходы муниципального образования составили </w:t>
      </w:r>
      <w:r>
        <w:t xml:space="preserve">932786,4 </w:t>
      </w:r>
      <w:r w:rsidRPr="00D80003">
        <w:t>тыс. руб.</w:t>
      </w:r>
      <w:r>
        <w:t xml:space="preserve"> или 108,2</w:t>
      </w:r>
      <w:r w:rsidRPr="00D80003">
        <w:t>%</w:t>
      </w:r>
      <w:r>
        <w:t xml:space="preserve"> (2016г. – </w:t>
      </w:r>
      <w:r w:rsidRPr="00D80003">
        <w:t xml:space="preserve">862429,9 </w:t>
      </w:r>
      <w:r>
        <w:t>тыс</w:t>
      </w:r>
      <w:proofErr w:type="gramStart"/>
      <w:r>
        <w:t>.р</w:t>
      </w:r>
      <w:proofErr w:type="gramEnd"/>
      <w:r>
        <w:t xml:space="preserve">уб.). </w:t>
      </w:r>
    </w:p>
    <w:p w:rsidR="009E33B0" w:rsidRPr="00D80003" w:rsidRDefault="009E33B0" w:rsidP="009E33B0">
      <w:pPr>
        <w:ind w:firstLine="709"/>
        <w:contextualSpacing/>
        <w:jc w:val="both"/>
      </w:pPr>
      <w:r w:rsidRPr="00D80003">
        <w:t xml:space="preserve">Основными  доходными  источниками  консолидированного  бюджета  района в </w:t>
      </w:r>
      <w:r>
        <w:t>2017</w:t>
      </w:r>
      <w:r w:rsidRPr="00D80003">
        <w:t xml:space="preserve"> году являлись: </w:t>
      </w:r>
    </w:p>
    <w:p w:rsidR="009E33B0" w:rsidRPr="00915088" w:rsidRDefault="009E33B0" w:rsidP="009E33B0">
      <w:pPr>
        <w:pStyle w:val="a4"/>
        <w:widowControl w:val="0"/>
        <w:numPr>
          <w:ilvl w:val="0"/>
          <w:numId w:val="21"/>
        </w:numPr>
        <w:tabs>
          <w:tab w:val="left" w:pos="993"/>
        </w:tabs>
        <w:autoSpaceDE w:val="0"/>
        <w:autoSpaceDN w:val="0"/>
        <w:adjustRightInd w:val="0"/>
        <w:spacing w:after="0" w:line="240" w:lineRule="auto"/>
        <w:ind w:left="0" w:firstLine="709"/>
        <w:jc w:val="both"/>
        <w:rPr>
          <w:rFonts w:ascii="Times New Roman" w:hAnsi="Times New Roman"/>
        </w:rPr>
      </w:pPr>
      <w:r w:rsidRPr="00915088">
        <w:rPr>
          <w:rFonts w:ascii="Times New Roman" w:hAnsi="Times New Roman"/>
        </w:rPr>
        <w:t xml:space="preserve">налог на доходы физических лиц </w:t>
      </w:r>
      <w:r>
        <w:rPr>
          <w:rFonts w:ascii="Times New Roman" w:hAnsi="Times New Roman"/>
        </w:rPr>
        <w:t>–</w:t>
      </w:r>
      <w:r w:rsidRPr="00915088">
        <w:rPr>
          <w:rFonts w:ascii="Times New Roman" w:hAnsi="Times New Roman"/>
        </w:rPr>
        <w:t xml:space="preserve"> 193 469,4тыс</w:t>
      </w:r>
      <w:proofErr w:type="gramStart"/>
      <w:r w:rsidRPr="00915088">
        <w:rPr>
          <w:rFonts w:ascii="Times New Roman" w:hAnsi="Times New Roman"/>
        </w:rPr>
        <w:t>.р</w:t>
      </w:r>
      <w:proofErr w:type="gramEnd"/>
      <w:r w:rsidRPr="00915088">
        <w:rPr>
          <w:rFonts w:ascii="Times New Roman" w:hAnsi="Times New Roman"/>
        </w:rPr>
        <w:t>уб., 68% в общем объеме налоговых и неналоговых доходов;</w:t>
      </w:r>
    </w:p>
    <w:p w:rsidR="009E33B0" w:rsidRPr="00915088" w:rsidRDefault="009E33B0" w:rsidP="009E33B0">
      <w:pPr>
        <w:pStyle w:val="a4"/>
        <w:widowControl w:val="0"/>
        <w:numPr>
          <w:ilvl w:val="0"/>
          <w:numId w:val="21"/>
        </w:numPr>
        <w:tabs>
          <w:tab w:val="left" w:pos="993"/>
        </w:tabs>
        <w:autoSpaceDE w:val="0"/>
        <w:autoSpaceDN w:val="0"/>
        <w:adjustRightInd w:val="0"/>
        <w:spacing w:after="0" w:line="240" w:lineRule="auto"/>
        <w:ind w:left="0" w:firstLine="709"/>
        <w:jc w:val="both"/>
        <w:rPr>
          <w:rFonts w:ascii="Times New Roman" w:hAnsi="Times New Roman"/>
        </w:rPr>
      </w:pPr>
      <w:r w:rsidRPr="00915088">
        <w:rPr>
          <w:rFonts w:ascii="Times New Roman" w:hAnsi="Times New Roman"/>
        </w:rPr>
        <w:t xml:space="preserve">единый налог на вмененный доход для отдельных видов деятельности – 11 848,8тыс. руб., 4,2% в общем объеме налоговых и неналоговых доходов; </w:t>
      </w:r>
    </w:p>
    <w:p w:rsidR="009E33B0" w:rsidRPr="00915088" w:rsidRDefault="009E33B0" w:rsidP="009E33B0">
      <w:pPr>
        <w:pStyle w:val="a4"/>
        <w:widowControl w:val="0"/>
        <w:numPr>
          <w:ilvl w:val="0"/>
          <w:numId w:val="21"/>
        </w:numPr>
        <w:tabs>
          <w:tab w:val="left" w:pos="993"/>
        </w:tabs>
        <w:autoSpaceDE w:val="0"/>
        <w:autoSpaceDN w:val="0"/>
        <w:adjustRightInd w:val="0"/>
        <w:spacing w:after="0" w:line="240" w:lineRule="auto"/>
        <w:ind w:left="0" w:firstLine="709"/>
        <w:jc w:val="both"/>
        <w:rPr>
          <w:rFonts w:ascii="Times New Roman" w:hAnsi="Times New Roman"/>
        </w:rPr>
      </w:pPr>
      <w:r w:rsidRPr="00915088">
        <w:rPr>
          <w:rFonts w:ascii="Times New Roman" w:hAnsi="Times New Roman"/>
        </w:rPr>
        <w:t>по земельному налогу поступления составили 17 563,2 тыс</w:t>
      </w:r>
      <w:proofErr w:type="gramStart"/>
      <w:r w:rsidRPr="00915088">
        <w:rPr>
          <w:rFonts w:ascii="Times New Roman" w:hAnsi="Times New Roman"/>
        </w:rPr>
        <w:t>.р</w:t>
      </w:r>
      <w:proofErr w:type="gramEnd"/>
      <w:r w:rsidRPr="00915088">
        <w:rPr>
          <w:rFonts w:ascii="Times New Roman" w:hAnsi="Times New Roman"/>
        </w:rPr>
        <w:t xml:space="preserve">уб., 6,2% в общем объеме налоговых и неналоговых доходов; </w:t>
      </w:r>
    </w:p>
    <w:p w:rsidR="009E33B0" w:rsidRPr="00915088" w:rsidRDefault="009E33B0" w:rsidP="009E33B0">
      <w:pPr>
        <w:pStyle w:val="a4"/>
        <w:widowControl w:val="0"/>
        <w:numPr>
          <w:ilvl w:val="0"/>
          <w:numId w:val="21"/>
        </w:numPr>
        <w:tabs>
          <w:tab w:val="left" w:pos="993"/>
        </w:tabs>
        <w:autoSpaceDE w:val="0"/>
        <w:autoSpaceDN w:val="0"/>
        <w:adjustRightInd w:val="0"/>
        <w:spacing w:after="0" w:line="240" w:lineRule="auto"/>
        <w:ind w:left="0" w:firstLine="709"/>
        <w:jc w:val="both"/>
        <w:rPr>
          <w:rFonts w:ascii="Times New Roman" w:hAnsi="Times New Roman"/>
        </w:rPr>
      </w:pPr>
      <w:r w:rsidRPr="00915088">
        <w:rPr>
          <w:rFonts w:ascii="Times New Roman" w:hAnsi="Times New Roman"/>
        </w:rPr>
        <w:t>доходы от арендной платы за землю составили 6 772,4 тыс</w:t>
      </w:r>
      <w:proofErr w:type="gramStart"/>
      <w:r w:rsidRPr="00915088">
        <w:rPr>
          <w:rFonts w:ascii="Times New Roman" w:hAnsi="Times New Roman"/>
        </w:rPr>
        <w:t>.р</w:t>
      </w:r>
      <w:proofErr w:type="gramEnd"/>
      <w:r w:rsidRPr="00915088">
        <w:rPr>
          <w:rFonts w:ascii="Times New Roman" w:hAnsi="Times New Roman"/>
        </w:rPr>
        <w:t>уб., 2,4% в общем объеме налоговых и неналоговых доходов;;</w:t>
      </w:r>
    </w:p>
    <w:p w:rsidR="009E33B0" w:rsidRPr="00915088" w:rsidRDefault="009E33B0" w:rsidP="009E33B0">
      <w:pPr>
        <w:pStyle w:val="a4"/>
        <w:widowControl w:val="0"/>
        <w:numPr>
          <w:ilvl w:val="0"/>
          <w:numId w:val="21"/>
        </w:numPr>
        <w:tabs>
          <w:tab w:val="left" w:pos="993"/>
        </w:tabs>
        <w:autoSpaceDE w:val="0"/>
        <w:autoSpaceDN w:val="0"/>
        <w:adjustRightInd w:val="0"/>
        <w:spacing w:after="0" w:line="240" w:lineRule="auto"/>
        <w:ind w:left="0" w:firstLine="709"/>
        <w:jc w:val="both"/>
        <w:rPr>
          <w:rFonts w:ascii="Times New Roman" w:hAnsi="Times New Roman"/>
        </w:rPr>
      </w:pPr>
      <w:r w:rsidRPr="00915088">
        <w:rPr>
          <w:rFonts w:ascii="Times New Roman" w:hAnsi="Times New Roman"/>
        </w:rPr>
        <w:t>доходы от использования имущества, находящегося в муниципальной собственности составили 14768,3 тыс</w:t>
      </w:r>
      <w:proofErr w:type="gramStart"/>
      <w:r w:rsidRPr="00915088">
        <w:rPr>
          <w:rFonts w:ascii="Times New Roman" w:hAnsi="Times New Roman"/>
        </w:rPr>
        <w:t>.р</w:t>
      </w:r>
      <w:proofErr w:type="gramEnd"/>
      <w:r w:rsidRPr="00915088">
        <w:rPr>
          <w:rFonts w:ascii="Times New Roman" w:hAnsi="Times New Roman"/>
        </w:rPr>
        <w:t xml:space="preserve">уб., 5,2% в общем объеме налоговых и неналоговых доходов; </w:t>
      </w:r>
    </w:p>
    <w:p w:rsidR="009E33B0" w:rsidRPr="00915088" w:rsidRDefault="009E33B0" w:rsidP="009E33B0">
      <w:pPr>
        <w:pStyle w:val="a4"/>
        <w:widowControl w:val="0"/>
        <w:numPr>
          <w:ilvl w:val="0"/>
          <w:numId w:val="21"/>
        </w:numPr>
        <w:tabs>
          <w:tab w:val="left" w:pos="993"/>
        </w:tabs>
        <w:autoSpaceDE w:val="0"/>
        <w:autoSpaceDN w:val="0"/>
        <w:adjustRightInd w:val="0"/>
        <w:spacing w:after="0" w:line="240" w:lineRule="auto"/>
        <w:ind w:left="0" w:firstLine="709"/>
        <w:jc w:val="both"/>
        <w:rPr>
          <w:rFonts w:ascii="Times New Roman" w:hAnsi="Times New Roman"/>
        </w:rPr>
      </w:pPr>
      <w:r w:rsidRPr="00915088">
        <w:rPr>
          <w:rFonts w:ascii="Times New Roman" w:hAnsi="Times New Roman"/>
        </w:rPr>
        <w:t>доходы от продажи материальных и нематериальных активов составили 13 624,1тыс</w:t>
      </w:r>
      <w:proofErr w:type="gramStart"/>
      <w:r w:rsidRPr="00915088">
        <w:rPr>
          <w:rFonts w:ascii="Times New Roman" w:hAnsi="Times New Roman"/>
        </w:rPr>
        <w:t>.р</w:t>
      </w:r>
      <w:proofErr w:type="gramEnd"/>
      <w:r w:rsidRPr="00915088">
        <w:rPr>
          <w:rFonts w:ascii="Times New Roman" w:hAnsi="Times New Roman"/>
        </w:rPr>
        <w:t>уб., 4,</w:t>
      </w:r>
      <w:r>
        <w:rPr>
          <w:rFonts w:ascii="Times New Roman" w:hAnsi="Times New Roman"/>
        </w:rPr>
        <w:t>8</w:t>
      </w:r>
      <w:r w:rsidRPr="00915088">
        <w:rPr>
          <w:rFonts w:ascii="Times New Roman" w:hAnsi="Times New Roman"/>
        </w:rPr>
        <w:t>% в общем объеме налоговых и неналоговых доходов.</w:t>
      </w:r>
    </w:p>
    <w:p w:rsidR="009E33B0" w:rsidRPr="00D72320" w:rsidRDefault="009E33B0" w:rsidP="009E33B0">
      <w:pPr>
        <w:contextualSpacing/>
        <w:rPr>
          <w:color w:val="000000"/>
        </w:rPr>
      </w:pPr>
      <w:r>
        <w:rPr>
          <w:b/>
          <w:color w:val="000000"/>
        </w:rPr>
        <w:tab/>
        <w:t xml:space="preserve">Финансирование муниципальных программ </w:t>
      </w:r>
      <w:r w:rsidRPr="00D72320">
        <w:rPr>
          <w:color w:val="000000"/>
        </w:rPr>
        <w:t>муниципального района «Чернышевский район» составило 1294,6 тыс. руб. при плане 570,8 тыс. руб., или 134,5 % к уровню прошлого года</w:t>
      </w:r>
      <w:r>
        <w:rPr>
          <w:color w:val="000000"/>
        </w:rPr>
        <w:t>. Реализованы мероприятия 7 программ, в целом, в течени</w:t>
      </w:r>
      <w:proofErr w:type="gramStart"/>
      <w:r>
        <w:rPr>
          <w:color w:val="000000"/>
        </w:rPr>
        <w:t>и</w:t>
      </w:r>
      <w:proofErr w:type="gramEnd"/>
      <w:r>
        <w:rPr>
          <w:color w:val="000000"/>
        </w:rPr>
        <w:t xml:space="preserve"> года реализованы мероприятия 7 федеральных программ на сумму 14530,20 тыс. руб., 8 краевых программ реализовано на общую сумму 17598,70 тыс.руб., (поселениями района реализованы мероприятия 10 программ – 3659,5 тыс. руб. Всего по консолидированному бюджету муниципального района реализовано мероприятий программ на общую сумму в размере 37083,0 тыс. руб.</w:t>
      </w:r>
    </w:p>
    <w:p w:rsidR="009E33B0" w:rsidRDefault="009E33B0" w:rsidP="009E33B0">
      <w:pPr>
        <w:contextualSpacing/>
        <w:rPr>
          <w:b/>
          <w:color w:val="000000"/>
        </w:rPr>
      </w:pPr>
    </w:p>
    <w:p w:rsidR="009E33B0" w:rsidRPr="00427AA3" w:rsidRDefault="009E33B0" w:rsidP="009E33B0">
      <w:pPr>
        <w:contextualSpacing/>
        <w:jc w:val="center"/>
        <w:rPr>
          <w:b/>
          <w:color w:val="000000"/>
        </w:rPr>
      </w:pPr>
      <w:r w:rsidRPr="00427AA3">
        <w:rPr>
          <w:b/>
          <w:color w:val="000000"/>
        </w:rPr>
        <w:t>Итоги</w:t>
      </w:r>
    </w:p>
    <w:p w:rsidR="009E33B0" w:rsidRPr="00427AA3" w:rsidRDefault="009E33B0" w:rsidP="009E33B0">
      <w:pPr>
        <w:contextualSpacing/>
        <w:jc w:val="center"/>
        <w:rPr>
          <w:b/>
          <w:color w:val="000000"/>
        </w:rPr>
      </w:pPr>
      <w:r w:rsidRPr="00427AA3">
        <w:rPr>
          <w:b/>
          <w:color w:val="000000"/>
        </w:rPr>
        <w:t xml:space="preserve"> исполнения утвержденных мероприятий годового плана социально-экономического развития муниципального района «Чернышевский район» за 2017год</w:t>
      </w:r>
    </w:p>
    <w:p w:rsidR="009E33B0" w:rsidRPr="00427AA3" w:rsidRDefault="009E33B0" w:rsidP="009E33B0">
      <w:pPr>
        <w:contextualSpacing/>
        <w:jc w:val="right"/>
        <w:rPr>
          <w:color w:val="000000"/>
        </w:rPr>
      </w:pPr>
      <w:r w:rsidRPr="00427AA3">
        <w:rPr>
          <w:color w:val="000000"/>
        </w:rPr>
        <w:t>таблица № 2</w:t>
      </w:r>
    </w:p>
    <w:tbl>
      <w:tblPr>
        <w:tblW w:w="5925" w:type="pct"/>
        <w:tblInd w:w="-885" w:type="dxa"/>
        <w:tblLayout w:type="fixed"/>
        <w:tblLook w:val="00A0"/>
      </w:tblPr>
      <w:tblGrid>
        <w:gridCol w:w="473"/>
        <w:gridCol w:w="3212"/>
        <w:gridCol w:w="270"/>
        <w:gridCol w:w="4637"/>
        <w:gridCol w:w="2042"/>
        <w:gridCol w:w="236"/>
        <w:gridCol w:w="236"/>
        <w:gridCol w:w="236"/>
      </w:tblGrid>
      <w:tr w:rsidR="009E33B0" w:rsidRPr="00427AA3" w:rsidTr="008C40EC">
        <w:trPr>
          <w:gridAfter w:val="3"/>
          <w:wAfter w:w="313" w:type="pct"/>
          <w:trHeight w:val="1051"/>
        </w:trPr>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jc w:val="center"/>
              <w:rPr>
                <w:bCs/>
              </w:rPr>
            </w:pPr>
            <w:r w:rsidRPr="00427AA3">
              <w:rPr>
                <w:bCs/>
              </w:rPr>
              <w:t>№ п/п</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jc w:val="center"/>
              <w:rPr>
                <w:bCs/>
              </w:rPr>
            </w:pPr>
            <w:r w:rsidRPr="00427AA3">
              <w:rPr>
                <w:bCs/>
              </w:rPr>
              <w:t>Наименование мероприятий</w:t>
            </w:r>
          </w:p>
        </w:tc>
        <w:tc>
          <w:tcPr>
            <w:tcW w:w="2163" w:type="pct"/>
            <w:gridSpan w:val="2"/>
            <w:tcBorders>
              <w:top w:val="single" w:sz="4" w:space="0" w:color="auto"/>
              <w:left w:val="nil"/>
              <w:right w:val="single" w:sz="4" w:space="0" w:color="auto"/>
            </w:tcBorders>
            <w:shd w:val="clear" w:color="auto" w:fill="auto"/>
            <w:vAlign w:val="center"/>
            <w:hideMark/>
          </w:tcPr>
          <w:p w:rsidR="009E33B0" w:rsidRPr="00427AA3" w:rsidRDefault="009E33B0" w:rsidP="009E33B0">
            <w:pPr>
              <w:autoSpaceDE w:val="0"/>
              <w:autoSpaceDN w:val="0"/>
              <w:ind w:right="-58"/>
              <w:contextualSpacing/>
              <w:jc w:val="center"/>
            </w:pPr>
            <w:r w:rsidRPr="00427AA3">
              <w:t>Исполнение мероприятий</w:t>
            </w:r>
          </w:p>
          <w:p w:rsidR="009E33B0" w:rsidRPr="00427AA3" w:rsidRDefault="009E33B0" w:rsidP="009E33B0">
            <w:pPr>
              <w:jc w:val="center"/>
              <w:rPr>
                <w:bCs/>
              </w:rPr>
            </w:pPr>
          </w:p>
        </w:tc>
        <w:tc>
          <w:tcPr>
            <w:tcW w:w="9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jc w:val="center"/>
              <w:rPr>
                <w:bCs/>
              </w:rPr>
            </w:pPr>
            <w:r w:rsidRPr="00427AA3">
              <w:t>Причины      неисполнения</w:t>
            </w:r>
          </w:p>
        </w:tc>
      </w:tr>
      <w:tr w:rsidR="009E33B0" w:rsidRPr="00427AA3" w:rsidTr="008C40EC">
        <w:trPr>
          <w:gridAfter w:val="3"/>
          <w:wAfter w:w="313" w:type="pct"/>
          <w:trHeight w:val="315"/>
        </w:trPr>
        <w:tc>
          <w:tcPr>
            <w:tcW w:w="468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jc w:val="center"/>
              <w:rPr>
                <w:b/>
                <w:bCs/>
              </w:rPr>
            </w:pPr>
            <w:r w:rsidRPr="00427AA3">
              <w:rPr>
                <w:b/>
                <w:bCs/>
              </w:rPr>
              <w:lastRenderedPageBreak/>
              <w:t>1.1. Развитие агропромышленного комплекса</w:t>
            </w:r>
          </w:p>
        </w:tc>
      </w:tr>
      <w:tr w:rsidR="009E33B0" w:rsidRPr="00427AA3" w:rsidTr="008C40EC">
        <w:trPr>
          <w:gridAfter w:val="3"/>
          <w:wAfter w:w="313" w:type="pct"/>
          <w:trHeight w:val="42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r w:rsidRPr="00427AA3">
              <w:t>1</w:t>
            </w: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r w:rsidRPr="00427AA3">
              <w:t>Приобретение сельскохозяйственной техники (тракторы, кормоуборочная техника, навесное оборудование)</w:t>
            </w:r>
          </w:p>
          <w:p w:rsidR="009E33B0" w:rsidRPr="00427AA3" w:rsidRDefault="009E33B0" w:rsidP="009E33B0">
            <w:pPr>
              <w:contextualSpacing/>
            </w:pPr>
            <w:r w:rsidRPr="00427AA3">
              <w:t>АО «Племенной завод «Комсомолец»</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r w:rsidRPr="00427AA3">
              <w:t xml:space="preserve">В 2017 году  АО «Племенной завод «Комсомолец» приобретено 69 единиц сельскохозяйственной техники и 73 единицы оборудования к технике  </w:t>
            </w:r>
          </w:p>
          <w:p w:rsidR="009E33B0" w:rsidRPr="00427AA3" w:rsidRDefault="009E33B0" w:rsidP="009E33B0">
            <w:r w:rsidRPr="00427AA3">
              <w:t xml:space="preserve"> на сумму  всего  252658</w:t>
            </w:r>
            <w:r w:rsidRPr="00427AA3">
              <w:rPr>
                <w:b/>
              </w:rPr>
              <w:t xml:space="preserve"> </w:t>
            </w:r>
            <w:r w:rsidRPr="00427AA3">
              <w:t>тыс. руб., в т.ч.:</w:t>
            </w:r>
          </w:p>
          <w:p w:rsidR="009E33B0" w:rsidRPr="00427AA3" w:rsidRDefault="009E33B0" w:rsidP="009E33B0">
            <w:r w:rsidRPr="00427AA3">
              <w:t>ФБ 1675 тыс. руб.</w:t>
            </w:r>
          </w:p>
          <w:p w:rsidR="009E33B0" w:rsidRPr="00427AA3" w:rsidRDefault="009E33B0" w:rsidP="009E33B0">
            <w:r w:rsidRPr="00427AA3">
              <w:t>КБ 776 тыс. руб.</w:t>
            </w:r>
          </w:p>
          <w:p w:rsidR="009E33B0" w:rsidRPr="00427AA3" w:rsidRDefault="009E33B0" w:rsidP="009E33B0">
            <w:pPr>
              <w:rPr>
                <w:bCs/>
              </w:rPr>
            </w:pPr>
            <w:proofErr w:type="spellStart"/>
            <w:r w:rsidRPr="00427AA3">
              <w:t>Внебюдж</w:t>
            </w:r>
            <w:proofErr w:type="spellEnd"/>
            <w:r w:rsidRPr="00427AA3">
              <w:t>. средства 250207 тыс. руб.</w:t>
            </w:r>
          </w:p>
        </w:tc>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rsidR="009E33B0" w:rsidRPr="00427AA3" w:rsidRDefault="009E33B0" w:rsidP="009E33B0">
            <w:pPr>
              <w:contextualSpacing/>
              <w:jc w:val="center"/>
            </w:pPr>
          </w:p>
          <w:p w:rsidR="009E33B0" w:rsidRPr="00427AA3" w:rsidRDefault="009E33B0" w:rsidP="009E33B0">
            <w:pPr>
              <w:contextualSpacing/>
              <w:jc w:val="center"/>
            </w:pPr>
          </w:p>
        </w:tc>
      </w:tr>
      <w:tr w:rsidR="009E33B0" w:rsidRPr="00427AA3" w:rsidTr="008C40EC">
        <w:trPr>
          <w:gridAfter w:val="3"/>
          <w:wAfter w:w="313" w:type="pct"/>
          <w:trHeight w:val="51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r w:rsidRPr="00427AA3">
              <w:t> 2</w:t>
            </w: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Приобретение материальных запасов (ГСМ, запчастей)</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pPr>
            <w:r w:rsidRPr="00427AA3">
              <w:t xml:space="preserve">Приобретены материальные запасы </w:t>
            </w:r>
            <w:proofErr w:type="spellStart"/>
            <w:r w:rsidRPr="00427AA3">
              <w:t>сельхозорганизациями</w:t>
            </w:r>
            <w:proofErr w:type="spellEnd"/>
            <w:r w:rsidRPr="00427AA3">
              <w:t xml:space="preserve">  на сумму 267213 тыс. руб., в том числе за счет внебюджетных средств 267213,0 тыс. руб.</w:t>
            </w:r>
          </w:p>
        </w:tc>
        <w:tc>
          <w:tcPr>
            <w:tcW w:w="900"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r w:rsidRPr="00427AA3">
              <w:t>3</w:t>
            </w: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both"/>
            </w:pPr>
            <w:r w:rsidRPr="00427AA3">
              <w:t>Проведение химических обработок сельскохозяйственных культур</w:t>
            </w:r>
          </w:p>
          <w:p w:rsidR="009E33B0" w:rsidRPr="00427AA3" w:rsidRDefault="009E33B0" w:rsidP="009E33B0">
            <w:pPr>
              <w:jc w:val="both"/>
            </w:pPr>
            <w:r w:rsidRPr="00427AA3">
              <w:t xml:space="preserve">-ПК Байгульский, </w:t>
            </w:r>
          </w:p>
          <w:p w:rsidR="009E33B0" w:rsidRPr="00427AA3" w:rsidRDefault="009E33B0" w:rsidP="009E33B0">
            <w:pPr>
              <w:jc w:val="both"/>
            </w:pPr>
            <w:r w:rsidRPr="00427AA3">
              <w:t>- АО «Племенной завод «Комсомолец»,</w:t>
            </w:r>
          </w:p>
          <w:p w:rsidR="009E33B0" w:rsidRPr="00427AA3" w:rsidRDefault="009E33B0" w:rsidP="009E33B0">
            <w:pPr>
              <w:contextualSpacing/>
            </w:pPr>
            <w:proofErr w:type="gramStart"/>
            <w:r w:rsidRPr="00427AA3">
              <w:t xml:space="preserve">-КФХ </w:t>
            </w:r>
            <w:proofErr w:type="spellStart"/>
            <w:r w:rsidRPr="00427AA3">
              <w:t>Черников</w:t>
            </w:r>
            <w:proofErr w:type="spellEnd"/>
            <w:r w:rsidRPr="00427AA3">
              <w:t>)</w:t>
            </w:r>
            <w:proofErr w:type="gramEnd"/>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jc w:val="both"/>
            </w:pPr>
            <w:r w:rsidRPr="00427AA3">
              <w:t xml:space="preserve">Химические обработки сельскохозяйственных культур проведены </w:t>
            </w:r>
            <w:proofErr w:type="spellStart"/>
            <w:r w:rsidRPr="00427AA3">
              <w:t>сельхозорганизациями</w:t>
            </w:r>
            <w:proofErr w:type="spellEnd"/>
            <w:r w:rsidRPr="00427AA3">
              <w:t xml:space="preserve"> на площади 18485 га на сумму 1125 тыс. руб., в т.ч. Внебюджетные источники: 1125,0 тыс. руб.</w:t>
            </w:r>
          </w:p>
          <w:p w:rsidR="009E33B0" w:rsidRPr="00427AA3" w:rsidRDefault="009E33B0" w:rsidP="009E33B0">
            <w:pPr>
              <w:tabs>
                <w:tab w:val="left" w:pos="142"/>
              </w:tabs>
              <w:contextualSpacing/>
            </w:pPr>
          </w:p>
        </w:tc>
        <w:tc>
          <w:tcPr>
            <w:tcW w:w="900"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p>
        </w:tc>
      </w:tr>
      <w:tr w:rsidR="009E33B0" w:rsidRPr="00427AA3" w:rsidTr="008C40EC">
        <w:trPr>
          <w:gridAfter w:val="3"/>
          <w:wAfter w:w="313" w:type="pct"/>
          <w:trHeight w:val="263"/>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r w:rsidRPr="00427AA3">
              <w:t>4</w:t>
            </w:r>
          </w:p>
        </w:tc>
        <w:tc>
          <w:tcPr>
            <w:tcW w:w="1416" w:type="pct"/>
            <w:tcBorders>
              <w:top w:val="nil"/>
              <w:left w:val="nil"/>
              <w:bottom w:val="single" w:sz="4" w:space="0" w:color="auto"/>
              <w:right w:val="single" w:sz="4" w:space="0" w:color="auto"/>
            </w:tcBorders>
            <w:shd w:val="clear" w:color="auto" w:fill="auto"/>
            <w:vAlign w:val="center"/>
            <w:hideMark/>
          </w:tcPr>
          <w:p w:rsidR="009E33B0" w:rsidRPr="00427AA3" w:rsidRDefault="009E33B0" w:rsidP="009E33B0">
            <w:pPr>
              <w:jc w:val="both"/>
            </w:pPr>
            <w:r w:rsidRPr="00427AA3">
              <w:t>Развитие семеноводства – приобретение семян высших репродукций</w:t>
            </w:r>
          </w:p>
          <w:p w:rsidR="009E33B0" w:rsidRPr="00427AA3" w:rsidRDefault="009E33B0" w:rsidP="009E33B0">
            <w:pPr>
              <w:jc w:val="both"/>
            </w:pPr>
            <w:r w:rsidRPr="00427AA3">
              <w:t xml:space="preserve">-ПК Байгульский, </w:t>
            </w:r>
          </w:p>
          <w:p w:rsidR="009E33B0" w:rsidRPr="00427AA3" w:rsidRDefault="009E33B0" w:rsidP="009E33B0">
            <w:pPr>
              <w:contextualSpacing/>
            </w:pPr>
            <w:r w:rsidRPr="00427AA3">
              <w:t>-СПК Кадаинский</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pPr>
            <w:proofErr w:type="gramStart"/>
            <w:r w:rsidRPr="00427AA3">
              <w:t>Приобретены семена высших репродукций (пшеницы, овса, рапса, сои, гречихи)  на сумму 21555 тыс. руб., в т.ч. за счет внебюджетных источников: 21555 тыс. руб.</w:t>
            </w:r>
            <w:proofErr w:type="gramEnd"/>
          </w:p>
        </w:tc>
        <w:tc>
          <w:tcPr>
            <w:tcW w:w="900"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pPr>
          </w:p>
        </w:tc>
      </w:tr>
      <w:tr w:rsidR="009E33B0" w:rsidRPr="00427AA3" w:rsidTr="008C40EC">
        <w:trPr>
          <w:gridAfter w:val="3"/>
          <w:wAfter w:w="313" w:type="pct"/>
          <w:trHeight w:val="99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r w:rsidRPr="00427AA3">
              <w:t>5</w:t>
            </w: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both"/>
            </w:pPr>
            <w:r w:rsidRPr="00427AA3">
              <w:t xml:space="preserve">Приобретение минеральных удобрений </w:t>
            </w:r>
          </w:p>
          <w:p w:rsidR="009E33B0" w:rsidRPr="00427AA3" w:rsidRDefault="009E33B0" w:rsidP="009E33B0">
            <w:pPr>
              <w:jc w:val="both"/>
            </w:pPr>
            <w:r w:rsidRPr="00427AA3">
              <w:t>-СПК Кадаинский,</w:t>
            </w:r>
          </w:p>
          <w:p w:rsidR="009E33B0" w:rsidRPr="00427AA3" w:rsidRDefault="009E33B0" w:rsidP="009E33B0">
            <w:pPr>
              <w:jc w:val="both"/>
            </w:pPr>
            <w:r w:rsidRPr="00427AA3">
              <w:t xml:space="preserve">- ПК Байгульский, </w:t>
            </w:r>
          </w:p>
          <w:p w:rsidR="009E33B0" w:rsidRPr="00427AA3" w:rsidRDefault="009E33B0" w:rsidP="009E33B0">
            <w:pPr>
              <w:jc w:val="both"/>
            </w:pPr>
            <w:r w:rsidRPr="00427AA3">
              <w:t>-АО «Племенной завод «Комсомолец»,</w:t>
            </w:r>
          </w:p>
          <w:p w:rsidR="009E33B0" w:rsidRPr="00427AA3" w:rsidRDefault="009E33B0" w:rsidP="009E33B0">
            <w:pPr>
              <w:jc w:val="both"/>
            </w:pPr>
            <w:r w:rsidRPr="00427AA3">
              <w:t xml:space="preserve">-СПК Кировский, </w:t>
            </w:r>
          </w:p>
          <w:p w:rsidR="009E33B0" w:rsidRPr="00427AA3" w:rsidRDefault="009E33B0" w:rsidP="009E33B0">
            <w:pPr>
              <w:contextualSpacing/>
            </w:pPr>
            <w:r w:rsidRPr="00427AA3">
              <w:t xml:space="preserve">-КФХ </w:t>
            </w:r>
            <w:proofErr w:type="spellStart"/>
            <w:r w:rsidRPr="00427AA3">
              <w:t>Черников</w:t>
            </w:r>
            <w:proofErr w:type="spellEnd"/>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jc w:val="both"/>
            </w:pPr>
            <w:r w:rsidRPr="00427AA3">
              <w:t>Приобретены  минеральные удобрения в количестве 2500 тонн  на сумму 17450 тыс</w:t>
            </w:r>
            <w:proofErr w:type="gramStart"/>
            <w:r w:rsidRPr="00427AA3">
              <w:t>.р</w:t>
            </w:r>
            <w:proofErr w:type="gramEnd"/>
            <w:r w:rsidRPr="00427AA3">
              <w:t xml:space="preserve">уб., в том числе за счет внебюджетных средств 17450 тыс. руб. </w:t>
            </w:r>
          </w:p>
          <w:p w:rsidR="009E33B0" w:rsidRPr="00427AA3" w:rsidRDefault="009E33B0" w:rsidP="009E33B0">
            <w:pPr>
              <w:tabs>
                <w:tab w:val="left" w:pos="142"/>
              </w:tabs>
              <w:contextualSpacing/>
            </w:pPr>
          </w:p>
        </w:tc>
        <w:tc>
          <w:tcPr>
            <w:tcW w:w="900"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r w:rsidRPr="00427AA3">
              <w:t>6</w:t>
            </w: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both"/>
            </w:pPr>
            <w:r w:rsidRPr="00427AA3">
              <w:t>Посев однолетних и многолетних трав</w:t>
            </w:r>
          </w:p>
          <w:p w:rsidR="009E33B0" w:rsidRPr="00427AA3" w:rsidRDefault="009E33B0" w:rsidP="009E33B0">
            <w:pPr>
              <w:jc w:val="both"/>
            </w:pPr>
            <w:r w:rsidRPr="00427AA3">
              <w:t>АО «Племенной завод «Комсомолец»</w:t>
            </w:r>
          </w:p>
          <w:p w:rsidR="009E33B0" w:rsidRPr="00427AA3" w:rsidRDefault="009E33B0" w:rsidP="009E33B0">
            <w:pPr>
              <w:contextualSpacing/>
            </w:pPr>
            <w:r w:rsidRPr="00427AA3">
              <w:t>ПК «Байгульский</w:t>
            </w:r>
            <w:proofErr w:type="gramStart"/>
            <w:r w:rsidRPr="00427AA3">
              <w:t>»-</w:t>
            </w:r>
            <w:proofErr w:type="gramEnd"/>
            <w:r w:rsidRPr="00427AA3">
              <w:t xml:space="preserve">КФХ </w:t>
            </w:r>
            <w:proofErr w:type="spellStart"/>
            <w:r w:rsidRPr="00427AA3">
              <w:t>Черников</w:t>
            </w:r>
            <w:proofErr w:type="spellEnd"/>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jc w:val="both"/>
            </w:pPr>
            <w:r w:rsidRPr="00427AA3">
              <w:t xml:space="preserve">Посеяно однолетних и многолетних трав 2420 га. На данное мероприятие хозяйствами потрачено 80953 тыс. руб., в том числе за счет внебюджетных средств 81903 тыс. руб. </w:t>
            </w:r>
          </w:p>
          <w:p w:rsidR="009E33B0" w:rsidRPr="00427AA3" w:rsidRDefault="009E33B0" w:rsidP="009E33B0">
            <w:pPr>
              <w:contextualSpacing/>
            </w:pPr>
          </w:p>
        </w:tc>
        <w:tc>
          <w:tcPr>
            <w:tcW w:w="900"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both"/>
            </w:pPr>
          </w:p>
        </w:tc>
      </w:tr>
      <w:tr w:rsidR="009E33B0" w:rsidRPr="00427AA3" w:rsidTr="008C40EC">
        <w:trPr>
          <w:gridAfter w:val="3"/>
          <w:wAfter w:w="313" w:type="pct"/>
          <w:trHeight w:val="543"/>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r w:rsidRPr="00427AA3">
              <w:t>7</w:t>
            </w:r>
          </w:p>
        </w:tc>
        <w:tc>
          <w:tcPr>
            <w:tcW w:w="1416" w:type="pct"/>
            <w:tcBorders>
              <w:top w:val="nil"/>
              <w:left w:val="nil"/>
              <w:bottom w:val="single" w:sz="4" w:space="0" w:color="auto"/>
              <w:right w:val="single" w:sz="4" w:space="0" w:color="auto"/>
            </w:tcBorders>
            <w:shd w:val="clear" w:color="auto" w:fill="auto"/>
            <w:vAlign w:val="center"/>
            <w:hideMark/>
          </w:tcPr>
          <w:p w:rsidR="009E33B0" w:rsidRPr="00427AA3" w:rsidRDefault="009E33B0" w:rsidP="009E33B0">
            <w:pPr>
              <w:jc w:val="both"/>
            </w:pPr>
            <w:r w:rsidRPr="00427AA3">
              <w:t xml:space="preserve">Обновление оборудования </w:t>
            </w:r>
            <w:proofErr w:type="spellStart"/>
            <w:r w:rsidRPr="00427AA3">
              <w:t>зернотока</w:t>
            </w:r>
            <w:proofErr w:type="spellEnd"/>
            <w:r w:rsidRPr="00427AA3">
              <w:t xml:space="preserve"> АО «Племенной завод «Комсомолец»</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jc w:val="both"/>
            </w:pPr>
            <w:r w:rsidRPr="00427AA3">
              <w:t xml:space="preserve">Построено 14 амбаров для хранения зерна и рапса  в количестве 14 единиц, установлен ЗАВ производительностью 50 тонн в час (сушка и </w:t>
            </w:r>
            <w:proofErr w:type="spellStart"/>
            <w:r w:rsidRPr="00427AA3">
              <w:t>очиска</w:t>
            </w:r>
            <w:proofErr w:type="spellEnd"/>
            <w:r w:rsidRPr="00427AA3">
              <w:t xml:space="preserve"> зерна, рапса), на обновление </w:t>
            </w:r>
            <w:proofErr w:type="spellStart"/>
            <w:r w:rsidRPr="00427AA3">
              <w:t>зернотока</w:t>
            </w:r>
            <w:proofErr w:type="spellEnd"/>
            <w:r w:rsidRPr="00427AA3">
              <w:t xml:space="preserve"> обществом  произведено затрат на сумму: 20145 тыс. руб., в том числе за счет внебюджетных средств 20145  тыс. руб. </w:t>
            </w:r>
          </w:p>
          <w:p w:rsidR="009E33B0" w:rsidRPr="00427AA3" w:rsidRDefault="009E33B0" w:rsidP="009E33B0">
            <w:pPr>
              <w:contextualSpacing/>
            </w:pPr>
          </w:p>
        </w:tc>
        <w:tc>
          <w:tcPr>
            <w:tcW w:w="900"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r w:rsidRPr="00427AA3">
              <w:t>8</w:t>
            </w:r>
          </w:p>
        </w:tc>
        <w:tc>
          <w:tcPr>
            <w:tcW w:w="1416" w:type="pct"/>
            <w:tcBorders>
              <w:top w:val="nil"/>
              <w:left w:val="nil"/>
              <w:bottom w:val="single" w:sz="4" w:space="0" w:color="auto"/>
              <w:right w:val="single" w:sz="4" w:space="0" w:color="auto"/>
            </w:tcBorders>
            <w:shd w:val="clear" w:color="auto" w:fill="auto"/>
            <w:vAlign w:val="center"/>
            <w:hideMark/>
          </w:tcPr>
          <w:p w:rsidR="009E33B0" w:rsidRPr="00427AA3" w:rsidRDefault="009E33B0" w:rsidP="009E33B0">
            <w:pPr>
              <w:jc w:val="both"/>
            </w:pPr>
            <w:r w:rsidRPr="00427AA3">
              <w:t>Ввод в эксплуатацию нового производственного помещения по переработке молока СППК «</w:t>
            </w:r>
            <w:proofErr w:type="spellStart"/>
            <w:r w:rsidRPr="00427AA3">
              <w:t>Утанский</w:t>
            </w:r>
            <w:proofErr w:type="spellEnd"/>
            <w:r w:rsidRPr="00427AA3">
              <w:t>»</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pPr>
            <w:r w:rsidRPr="00427AA3">
              <w:t>Не исполнено.</w:t>
            </w:r>
          </w:p>
        </w:tc>
        <w:tc>
          <w:tcPr>
            <w:tcW w:w="900"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both"/>
            </w:pPr>
            <w:r w:rsidRPr="00427AA3">
              <w:t xml:space="preserve">Ввиду отсутствия собственных финансовых средств на приобретение оборудования и </w:t>
            </w:r>
            <w:r w:rsidRPr="00427AA3">
              <w:lastRenderedPageBreak/>
              <w:t>нецелевого использования сре</w:t>
            </w:r>
            <w:proofErr w:type="gramStart"/>
            <w:r w:rsidRPr="00427AA3">
              <w:t>дств гр</w:t>
            </w:r>
            <w:proofErr w:type="gramEnd"/>
            <w:r w:rsidRPr="00427AA3">
              <w:t>анта</w:t>
            </w: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r w:rsidRPr="00427AA3">
              <w:lastRenderedPageBreak/>
              <w:t>9</w:t>
            </w:r>
          </w:p>
        </w:tc>
        <w:tc>
          <w:tcPr>
            <w:tcW w:w="1416" w:type="pct"/>
            <w:tcBorders>
              <w:top w:val="nil"/>
              <w:left w:val="nil"/>
              <w:bottom w:val="single" w:sz="4" w:space="0" w:color="auto"/>
              <w:right w:val="single" w:sz="4" w:space="0" w:color="auto"/>
            </w:tcBorders>
            <w:shd w:val="clear" w:color="auto" w:fill="auto"/>
            <w:vAlign w:val="center"/>
            <w:hideMark/>
          </w:tcPr>
          <w:p w:rsidR="009E33B0" w:rsidRPr="00427AA3" w:rsidRDefault="009E33B0" w:rsidP="009E33B0">
            <w:pPr>
              <w:jc w:val="both"/>
            </w:pPr>
            <w:r w:rsidRPr="00427AA3">
              <w:t>Реализация мероприятий государственной программы «Устойчивое развитие сельских территорий»  «Поддержка местных инициатив граждан, проживающих в сельской местности</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pPr>
            <w:r w:rsidRPr="00427AA3">
              <w:t>Не исполнено.</w:t>
            </w:r>
          </w:p>
        </w:tc>
        <w:tc>
          <w:tcPr>
            <w:tcW w:w="900" w:type="pct"/>
            <w:tcBorders>
              <w:top w:val="nil"/>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Ввиду отсутствия инициатив и собственных финансовых средств.</w:t>
            </w: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tcPr>
          <w:p w:rsidR="009E33B0" w:rsidRPr="00427AA3" w:rsidRDefault="009E33B0" w:rsidP="009E33B0">
            <w:pPr>
              <w:contextualSpacing/>
              <w:jc w:val="center"/>
            </w:pPr>
            <w:r w:rsidRPr="00427AA3">
              <w:t>10</w:t>
            </w: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both"/>
            </w:pPr>
            <w:r w:rsidRPr="00427AA3">
              <w:t>Реализация мероприятий государственной программы «Устойчивое развитие сельских территорий» улучшение жилищных условий путем приобретения, строительства жилья для молодых семей и молодых специалистов, граждан на селе</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r w:rsidRPr="00427AA3">
              <w:t>В рамках программы 3 молодых семьи получили субсидии на строительство домов в сельской местности в с. Байгул Чернышевского района: на сумму  всего:  4800,5</w:t>
            </w:r>
            <w:r w:rsidRPr="00427AA3">
              <w:rPr>
                <w:b/>
              </w:rPr>
              <w:t xml:space="preserve"> </w:t>
            </w:r>
            <w:r w:rsidRPr="00427AA3">
              <w:t>тыс. руб., в т.ч.:</w:t>
            </w:r>
          </w:p>
          <w:p w:rsidR="009E33B0" w:rsidRPr="00427AA3" w:rsidRDefault="009E33B0" w:rsidP="009E33B0">
            <w:r w:rsidRPr="00427AA3">
              <w:t>ФБ 1745,7 тыс. руб.</w:t>
            </w:r>
          </w:p>
          <w:p w:rsidR="009E33B0" w:rsidRPr="00427AA3" w:rsidRDefault="009E33B0" w:rsidP="009E33B0">
            <w:r w:rsidRPr="00427AA3">
              <w:t>КБ  1278,6 тыс. руб.</w:t>
            </w:r>
          </w:p>
          <w:p w:rsidR="009E33B0" w:rsidRPr="00427AA3" w:rsidRDefault="009E33B0" w:rsidP="009E33B0">
            <w:r w:rsidRPr="00427AA3">
              <w:t>МР    336,0 тыс. руб.</w:t>
            </w:r>
          </w:p>
          <w:p w:rsidR="009E33B0" w:rsidRPr="00427AA3" w:rsidRDefault="009E33B0" w:rsidP="009E33B0">
            <w:pPr>
              <w:contextualSpacing/>
            </w:pPr>
            <w:proofErr w:type="spellStart"/>
            <w:r w:rsidRPr="00427AA3">
              <w:t>Внебюдж</w:t>
            </w:r>
            <w:proofErr w:type="spellEnd"/>
            <w:r w:rsidRPr="00427AA3">
              <w:t>. средства 1440,2 тыс. руб.</w:t>
            </w:r>
          </w:p>
        </w:tc>
        <w:tc>
          <w:tcPr>
            <w:tcW w:w="900"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tcPr>
          <w:p w:rsidR="009E33B0" w:rsidRPr="00427AA3" w:rsidRDefault="009E33B0" w:rsidP="009E33B0">
            <w:pPr>
              <w:contextualSpacing/>
              <w:jc w:val="center"/>
            </w:pPr>
            <w:r w:rsidRPr="00427AA3">
              <w:t>11</w:t>
            </w:r>
          </w:p>
        </w:tc>
        <w:tc>
          <w:tcPr>
            <w:tcW w:w="1416" w:type="pct"/>
            <w:tcBorders>
              <w:top w:val="nil"/>
              <w:left w:val="nil"/>
              <w:bottom w:val="single" w:sz="4" w:space="0" w:color="auto"/>
              <w:right w:val="single" w:sz="4" w:space="0" w:color="auto"/>
            </w:tcBorders>
            <w:shd w:val="clear" w:color="auto" w:fill="auto"/>
            <w:vAlign w:val="center"/>
            <w:hideMark/>
          </w:tcPr>
          <w:p w:rsidR="009E33B0" w:rsidRPr="00427AA3" w:rsidRDefault="009E33B0" w:rsidP="009E33B0">
            <w:pPr>
              <w:jc w:val="both"/>
            </w:pPr>
            <w:r w:rsidRPr="00427AA3">
              <w:t>Увеличение посевных площадей сельскохозяйственных культур общей площадью 15554 га, в том числе зерновые 5134 га, рапс 10000 га, однолетние травы 420 га</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r w:rsidRPr="00427AA3">
              <w:t>Посевные площади в 2017 году составили: 21246 га, в том числе зерновые 7329 га, рапса 11377 га, однолетние травы 2420 га. На сумму  всего:  366946</w:t>
            </w:r>
            <w:r w:rsidRPr="00427AA3">
              <w:rPr>
                <w:b/>
              </w:rPr>
              <w:t xml:space="preserve"> </w:t>
            </w:r>
            <w:r w:rsidRPr="00427AA3">
              <w:t>тыс. руб., в т.ч.:</w:t>
            </w:r>
          </w:p>
          <w:p w:rsidR="009E33B0" w:rsidRPr="00427AA3" w:rsidRDefault="009E33B0" w:rsidP="009E33B0">
            <w:pPr>
              <w:contextualSpacing/>
            </w:pPr>
            <w:proofErr w:type="spellStart"/>
            <w:r w:rsidRPr="00427AA3">
              <w:t>Внебюдж</w:t>
            </w:r>
            <w:proofErr w:type="spellEnd"/>
            <w:r w:rsidRPr="00427AA3">
              <w:t>. средства 366946 тыс. руб.</w:t>
            </w:r>
          </w:p>
        </w:tc>
        <w:tc>
          <w:tcPr>
            <w:tcW w:w="900"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p>
        </w:tc>
      </w:tr>
      <w:tr w:rsidR="009E33B0" w:rsidRPr="00427AA3" w:rsidTr="008C40EC">
        <w:trPr>
          <w:gridAfter w:val="3"/>
          <w:wAfter w:w="313" w:type="pct"/>
          <w:trHeight w:val="315"/>
        </w:trPr>
        <w:tc>
          <w:tcPr>
            <w:tcW w:w="4687" w:type="pct"/>
            <w:gridSpan w:val="5"/>
            <w:tcBorders>
              <w:top w:val="single" w:sz="4" w:space="0" w:color="auto"/>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jc w:val="center"/>
              <w:rPr>
                <w:b/>
                <w:bCs/>
              </w:rPr>
            </w:pPr>
            <w:r w:rsidRPr="00427AA3">
              <w:rPr>
                <w:b/>
                <w:bCs/>
              </w:rPr>
              <w:t>1.2. Развитие промышленного потенциала</w:t>
            </w:r>
          </w:p>
        </w:tc>
      </w:tr>
      <w:tr w:rsidR="009E33B0" w:rsidRPr="00427AA3" w:rsidTr="008C40EC">
        <w:trPr>
          <w:gridAfter w:val="3"/>
          <w:wAfter w:w="313" w:type="pct"/>
          <w:trHeight w:val="1349"/>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r w:rsidRPr="00427AA3">
              <w:t>12</w:t>
            </w:r>
          </w:p>
        </w:tc>
        <w:tc>
          <w:tcPr>
            <w:tcW w:w="1416" w:type="pct"/>
            <w:tcBorders>
              <w:top w:val="nil"/>
              <w:left w:val="nil"/>
              <w:bottom w:val="single" w:sz="4" w:space="0" w:color="auto"/>
              <w:right w:val="single" w:sz="4" w:space="0" w:color="auto"/>
            </w:tcBorders>
            <w:shd w:val="clear" w:color="auto" w:fill="auto"/>
            <w:vAlign w:val="center"/>
            <w:hideMark/>
          </w:tcPr>
          <w:p w:rsidR="009E33B0" w:rsidRPr="00427AA3" w:rsidRDefault="009E33B0" w:rsidP="009E33B0">
            <w:pPr>
              <w:jc w:val="both"/>
              <w:rPr>
                <w:bCs/>
              </w:rPr>
            </w:pPr>
            <w:r w:rsidRPr="00427AA3">
              <w:rPr>
                <w:bCs/>
              </w:rPr>
              <w:t>Развитие цеха по производству мясных полуфабрикатов:</w:t>
            </w:r>
          </w:p>
          <w:p w:rsidR="009E33B0" w:rsidRPr="00427AA3" w:rsidRDefault="009E33B0" w:rsidP="009E33B0">
            <w:pPr>
              <w:jc w:val="both"/>
              <w:rPr>
                <w:bCs/>
              </w:rPr>
            </w:pPr>
            <w:r w:rsidRPr="00427AA3">
              <w:rPr>
                <w:bCs/>
              </w:rPr>
              <w:t xml:space="preserve"> строительство цеха, </w:t>
            </w:r>
          </w:p>
          <w:p w:rsidR="009E33B0" w:rsidRPr="00427AA3" w:rsidRDefault="009E33B0" w:rsidP="009E33B0">
            <w:pPr>
              <w:jc w:val="both"/>
              <w:rPr>
                <w:bCs/>
              </w:rPr>
            </w:pPr>
            <w:r w:rsidRPr="00427AA3">
              <w:rPr>
                <w:bCs/>
              </w:rPr>
              <w:t xml:space="preserve">с. Комсомольское </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rPr>
                <w:bCs/>
              </w:rPr>
            </w:pPr>
            <w:r w:rsidRPr="00427AA3">
              <w:rPr>
                <w:bCs/>
              </w:rPr>
              <w:t>не исполнено</w:t>
            </w:r>
          </w:p>
        </w:tc>
        <w:tc>
          <w:tcPr>
            <w:tcW w:w="900" w:type="pct"/>
            <w:tcBorders>
              <w:top w:val="nil"/>
              <w:left w:val="single" w:sz="4" w:space="0" w:color="auto"/>
              <w:bottom w:val="single" w:sz="4" w:space="0" w:color="auto"/>
              <w:right w:val="single" w:sz="4" w:space="0" w:color="auto"/>
            </w:tcBorders>
            <w:shd w:val="clear" w:color="auto" w:fill="auto"/>
          </w:tcPr>
          <w:p w:rsidR="009E33B0" w:rsidRPr="00427AA3" w:rsidRDefault="009E33B0" w:rsidP="009E33B0">
            <w:pPr>
              <w:contextualSpacing/>
              <w:jc w:val="both"/>
            </w:pPr>
            <w:r w:rsidRPr="00427AA3">
              <w:t>отсутствие финансовых средств</w:t>
            </w: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rPr>
                <w:lang w:val="en-US"/>
              </w:rPr>
            </w:pPr>
            <w:r w:rsidRPr="00427AA3">
              <w:t>13</w:t>
            </w:r>
          </w:p>
        </w:tc>
        <w:tc>
          <w:tcPr>
            <w:tcW w:w="1416" w:type="pct"/>
            <w:tcBorders>
              <w:top w:val="nil"/>
              <w:left w:val="nil"/>
              <w:bottom w:val="single" w:sz="4" w:space="0" w:color="auto"/>
              <w:right w:val="single" w:sz="4" w:space="0" w:color="auto"/>
            </w:tcBorders>
            <w:shd w:val="clear" w:color="auto" w:fill="auto"/>
            <w:vAlign w:val="center"/>
            <w:hideMark/>
          </w:tcPr>
          <w:p w:rsidR="009E33B0" w:rsidRPr="00427AA3" w:rsidRDefault="009E33B0" w:rsidP="009E33B0">
            <w:pPr>
              <w:jc w:val="both"/>
              <w:rPr>
                <w:bCs/>
              </w:rPr>
            </w:pPr>
            <w:r w:rsidRPr="00427AA3">
              <w:rPr>
                <w:bCs/>
              </w:rPr>
              <w:t>Развитие предприятия по добыче рассыпного золота: проведение геологоразведочных работ в соответствии  с лицензией и проектом, приобретение станков ударно-канатного  бурения, Аксеново-Зиловское</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jc w:val="both"/>
            </w:pPr>
            <w:r w:rsidRPr="00427AA3">
              <w:rPr>
                <w:bCs/>
              </w:rPr>
              <w:t>В 2017 году Обществом осуществлялись поисково-оценочные буровые работы. Численность работников в 2017 году составила 11 человек. Объем инвестиций в основной капитал составил 18898 тыс. руб.,</w:t>
            </w:r>
            <w:r w:rsidRPr="00427AA3">
              <w:t xml:space="preserve"> в т.ч.:</w:t>
            </w:r>
          </w:p>
          <w:p w:rsidR="009E33B0" w:rsidRPr="00427AA3" w:rsidRDefault="009E33B0" w:rsidP="009E33B0">
            <w:pPr>
              <w:contextualSpacing/>
              <w:jc w:val="both"/>
              <w:rPr>
                <w:bCs/>
              </w:rPr>
            </w:pPr>
            <w:proofErr w:type="spellStart"/>
            <w:r w:rsidRPr="00427AA3">
              <w:t>Внебюдж</w:t>
            </w:r>
            <w:proofErr w:type="spellEnd"/>
            <w:r w:rsidRPr="00427AA3">
              <w:t>. средства 18898 тыс. руб.</w:t>
            </w:r>
          </w:p>
        </w:tc>
        <w:tc>
          <w:tcPr>
            <w:tcW w:w="900" w:type="pct"/>
            <w:tcBorders>
              <w:top w:val="nil"/>
              <w:left w:val="single" w:sz="4" w:space="0" w:color="auto"/>
              <w:bottom w:val="single" w:sz="4" w:space="0" w:color="auto"/>
              <w:right w:val="single" w:sz="4" w:space="0" w:color="auto"/>
            </w:tcBorders>
            <w:shd w:val="clear" w:color="auto" w:fill="auto"/>
            <w:vAlign w:val="center"/>
          </w:tcPr>
          <w:p w:rsidR="009E33B0" w:rsidRPr="00427AA3" w:rsidRDefault="009E33B0" w:rsidP="009E33B0">
            <w:pPr>
              <w:contextualSpacing/>
              <w:jc w:val="center"/>
            </w:pP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r w:rsidRPr="00427AA3">
              <w:t>14</w:t>
            </w:r>
          </w:p>
        </w:tc>
        <w:tc>
          <w:tcPr>
            <w:tcW w:w="1416" w:type="pct"/>
            <w:tcBorders>
              <w:top w:val="nil"/>
              <w:left w:val="nil"/>
              <w:bottom w:val="single" w:sz="4" w:space="0" w:color="auto"/>
              <w:right w:val="single" w:sz="4" w:space="0" w:color="auto"/>
            </w:tcBorders>
            <w:shd w:val="clear" w:color="auto" w:fill="auto"/>
            <w:vAlign w:val="center"/>
            <w:hideMark/>
          </w:tcPr>
          <w:p w:rsidR="009E33B0" w:rsidRPr="00427AA3" w:rsidRDefault="009E33B0" w:rsidP="009E33B0">
            <w:pPr>
              <w:jc w:val="both"/>
              <w:rPr>
                <w:bCs/>
              </w:rPr>
            </w:pPr>
            <w:r w:rsidRPr="00427AA3">
              <w:rPr>
                <w:bCs/>
              </w:rPr>
              <w:t xml:space="preserve">Развитие предприятия по добыче рудного золота: проведение работ по оформлению проекта фабрики, </w:t>
            </w:r>
          </w:p>
          <w:p w:rsidR="009E33B0" w:rsidRPr="00427AA3" w:rsidRDefault="009E33B0" w:rsidP="009E33B0">
            <w:pPr>
              <w:jc w:val="both"/>
              <w:rPr>
                <w:bCs/>
              </w:rPr>
            </w:pPr>
            <w:r w:rsidRPr="00427AA3">
              <w:rPr>
                <w:bCs/>
              </w:rPr>
              <w:t>Аксеново-Зиловское</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rPr>
                <w:bCs/>
              </w:rPr>
            </w:pPr>
            <w:r w:rsidRPr="00427AA3">
              <w:rPr>
                <w:bCs/>
              </w:rPr>
              <w:t>В 2017 году Обществом пройдена государственная экологическая экспертиза, поставлены на кадастровый учет земельные участки, подготовлен проект «Рудник Арчикой».</w:t>
            </w:r>
          </w:p>
        </w:tc>
        <w:tc>
          <w:tcPr>
            <w:tcW w:w="900" w:type="pct"/>
            <w:tcBorders>
              <w:top w:val="nil"/>
              <w:left w:val="single" w:sz="4" w:space="0" w:color="auto"/>
              <w:bottom w:val="single" w:sz="4" w:space="0" w:color="auto"/>
              <w:right w:val="single" w:sz="4" w:space="0" w:color="auto"/>
            </w:tcBorders>
            <w:shd w:val="clear" w:color="auto" w:fill="auto"/>
          </w:tcPr>
          <w:p w:rsidR="009E33B0" w:rsidRPr="00427AA3" w:rsidRDefault="009E33B0" w:rsidP="009E33B0">
            <w:pPr>
              <w:contextualSpacing/>
              <w:jc w:val="both"/>
            </w:pPr>
            <w:r w:rsidRPr="00427AA3">
              <w:t>Данные о размере инвестиций в проект Обществом не представлены.</w:t>
            </w: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tcPr>
          <w:p w:rsidR="009E33B0" w:rsidRPr="00427AA3" w:rsidRDefault="009E33B0" w:rsidP="009E33B0">
            <w:pPr>
              <w:contextualSpacing/>
              <w:jc w:val="center"/>
            </w:pPr>
            <w:r w:rsidRPr="00427AA3">
              <w:t>15</w:t>
            </w:r>
          </w:p>
        </w:tc>
        <w:tc>
          <w:tcPr>
            <w:tcW w:w="1416" w:type="pct"/>
            <w:tcBorders>
              <w:top w:val="nil"/>
              <w:left w:val="nil"/>
              <w:bottom w:val="single" w:sz="4" w:space="0" w:color="auto"/>
              <w:right w:val="single" w:sz="4" w:space="0" w:color="auto"/>
            </w:tcBorders>
            <w:shd w:val="clear" w:color="auto" w:fill="auto"/>
            <w:vAlign w:val="center"/>
            <w:hideMark/>
          </w:tcPr>
          <w:p w:rsidR="009E33B0" w:rsidRPr="00427AA3" w:rsidRDefault="009E33B0" w:rsidP="009E33B0">
            <w:pPr>
              <w:jc w:val="both"/>
              <w:rPr>
                <w:bCs/>
              </w:rPr>
            </w:pPr>
            <w:r w:rsidRPr="00427AA3">
              <w:rPr>
                <w:bCs/>
              </w:rPr>
              <w:t xml:space="preserve">Развитие предприятия по производству хлебобулочных изделий: приобретение </w:t>
            </w:r>
            <w:r w:rsidRPr="00427AA3">
              <w:rPr>
                <w:bCs/>
              </w:rPr>
              <w:lastRenderedPageBreak/>
              <w:t>специализированного транспортного средства для перевозки хлеба, Чернышевск</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rPr>
                <w:bCs/>
              </w:rPr>
            </w:pPr>
            <w:r w:rsidRPr="00427AA3">
              <w:rPr>
                <w:bCs/>
              </w:rPr>
              <w:lastRenderedPageBreak/>
              <w:t>За 2017 год произведено 230,7 тонн хлебобулочных изделий, 18 тонн кондитерских изделий. Транспортное средство не приобреталось.</w:t>
            </w:r>
          </w:p>
        </w:tc>
        <w:tc>
          <w:tcPr>
            <w:tcW w:w="900" w:type="pct"/>
            <w:tcBorders>
              <w:top w:val="nil"/>
              <w:left w:val="single" w:sz="4" w:space="0" w:color="auto"/>
              <w:bottom w:val="single" w:sz="4" w:space="0" w:color="auto"/>
              <w:right w:val="single" w:sz="4" w:space="0" w:color="auto"/>
            </w:tcBorders>
            <w:shd w:val="clear" w:color="auto" w:fill="auto"/>
          </w:tcPr>
          <w:p w:rsidR="009E33B0" w:rsidRPr="00427AA3" w:rsidRDefault="009E33B0" w:rsidP="009E33B0">
            <w:pPr>
              <w:contextualSpacing/>
              <w:jc w:val="both"/>
            </w:pPr>
            <w:r w:rsidRPr="00427AA3">
              <w:t>Отсутствие свободных оборотных средств.</w:t>
            </w: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tcPr>
          <w:p w:rsidR="009E33B0" w:rsidRPr="00427AA3" w:rsidRDefault="009E33B0" w:rsidP="009E33B0">
            <w:pPr>
              <w:contextualSpacing/>
              <w:jc w:val="center"/>
            </w:pPr>
            <w:r w:rsidRPr="00427AA3">
              <w:lastRenderedPageBreak/>
              <w:t>16</w:t>
            </w:r>
          </w:p>
        </w:tc>
        <w:tc>
          <w:tcPr>
            <w:tcW w:w="1416" w:type="pct"/>
            <w:tcBorders>
              <w:top w:val="nil"/>
              <w:left w:val="nil"/>
              <w:bottom w:val="single" w:sz="4" w:space="0" w:color="auto"/>
              <w:right w:val="single" w:sz="4" w:space="0" w:color="auto"/>
            </w:tcBorders>
            <w:shd w:val="clear" w:color="auto" w:fill="auto"/>
            <w:vAlign w:val="center"/>
            <w:hideMark/>
          </w:tcPr>
          <w:p w:rsidR="009E33B0" w:rsidRPr="00427AA3" w:rsidRDefault="009E33B0" w:rsidP="009E33B0">
            <w:pPr>
              <w:jc w:val="both"/>
              <w:rPr>
                <w:bCs/>
              </w:rPr>
            </w:pPr>
            <w:r w:rsidRPr="00427AA3">
              <w:rPr>
                <w:bCs/>
              </w:rPr>
              <w:t>Развитие предприятия по добыче угля: вскрышные работы, приобретение оборудования по обогащению угля, Букачача</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rPr>
                <w:bCs/>
              </w:rPr>
            </w:pPr>
            <w:r w:rsidRPr="00427AA3">
              <w:rPr>
                <w:bCs/>
              </w:rPr>
              <w:t>Предприятием осуществляется деятельность по открытой добыче каменного угля, за 2017 год добыто 50000 тонн угля. Приобретение оборудования по обогащению угля не осуществлялось.</w:t>
            </w:r>
          </w:p>
        </w:tc>
        <w:tc>
          <w:tcPr>
            <w:tcW w:w="900" w:type="pct"/>
            <w:tcBorders>
              <w:top w:val="nil"/>
              <w:left w:val="single" w:sz="4" w:space="0" w:color="auto"/>
              <w:bottom w:val="single" w:sz="4" w:space="0" w:color="auto"/>
              <w:right w:val="single" w:sz="4" w:space="0" w:color="auto"/>
            </w:tcBorders>
            <w:shd w:val="clear" w:color="auto" w:fill="auto"/>
          </w:tcPr>
          <w:p w:rsidR="009E33B0" w:rsidRPr="00427AA3" w:rsidRDefault="009E33B0" w:rsidP="009E33B0">
            <w:pPr>
              <w:contextualSpacing/>
              <w:jc w:val="both"/>
            </w:pPr>
            <w:r w:rsidRPr="00427AA3">
              <w:t>Данные о размере инвестиций в проект Обществом не представлены.</w:t>
            </w: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tcPr>
          <w:p w:rsidR="009E33B0" w:rsidRPr="00427AA3" w:rsidRDefault="009E33B0" w:rsidP="009E33B0">
            <w:pPr>
              <w:contextualSpacing/>
              <w:jc w:val="center"/>
            </w:pPr>
            <w:r w:rsidRPr="00427AA3">
              <w:t>17</w:t>
            </w:r>
          </w:p>
        </w:tc>
        <w:tc>
          <w:tcPr>
            <w:tcW w:w="1416" w:type="pct"/>
            <w:tcBorders>
              <w:top w:val="nil"/>
              <w:left w:val="nil"/>
              <w:bottom w:val="single" w:sz="4" w:space="0" w:color="auto"/>
              <w:right w:val="single" w:sz="4" w:space="0" w:color="auto"/>
            </w:tcBorders>
            <w:shd w:val="clear" w:color="auto" w:fill="auto"/>
            <w:vAlign w:val="center"/>
            <w:hideMark/>
          </w:tcPr>
          <w:p w:rsidR="009E33B0" w:rsidRPr="00427AA3" w:rsidRDefault="009E33B0" w:rsidP="009E33B0">
            <w:pPr>
              <w:jc w:val="both"/>
              <w:rPr>
                <w:bCs/>
              </w:rPr>
            </w:pPr>
            <w:r w:rsidRPr="00427AA3">
              <w:rPr>
                <w:bCs/>
              </w:rPr>
              <w:t xml:space="preserve">Развитие предприятия по производству щебня: </w:t>
            </w:r>
            <w:r w:rsidRPr="00427AA3">
              <w:t xml:space="preserve">модернизация производства/ установка дополнительного оборудования/сортировка предварительного </w:t>
            </w:r>
            <w:proofErr w:type="spellStart"/>
            <w:r w:rsidRPr="00427AA3">
              <w:t>грохочения</w:t>
            </w:r>
            <w:proofErr w:type="spellEnd"/>
            <w:r w:rsidRPr="00427AA3">
              <w:t>, Жирекен</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rPr>
                <w:bCs/>
              </w:rPr>
            </w:pPr>
            <w:r w:rsidRPr="00427AA3">
              <w:rPr>
                <w:bCs/>
              </w:rPr>
              <w:t>Оборудование приобретено в 2016 году, окончательно установлено в начале2017 года, предприятие находится в стадии банкротства, произведено за 2017 год 3 вида фракции щебня в объеме 131,3 м. куб.</w:t>
            </w:r>
          </w:p>
        </w:tc>
        <w:tc>
          <w:tcPr>
            <w:tcW w:w="900" w:type="pct"/>
            <w:tcBorders>
              <w:top w:val="nil"/>
              <w:left w:val="single" w:sz="4" w:space="0" w:color="auto"/>
              <w:bottom w:val="single" w:sz="4" w:space="0" w:color="auto"/>
              <w:right w:val="single" w:sz="4" w:space="0" w:color="auto"/>
            </w:tcBorders>
            <w:shd w:val="clear" w:color="auto" w:fill="auto"/>
          </w:tcPr>
          <w:p w:rsidR="009E33B0" w:rsidRPr="00427AA3" w:rsidRDefault="009E33B0" w:rsidP="009E33B0">
            <w:pPr>
              <w:contextualSpacing/>
              <w:jc w:val="both"/>
            </w:pPr>
            <w:r w:rsidRPr="00427AA3">
              <w:t>Данные о размере инвестиций в проект Обществом не представлены.</w:t>
            </w: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tcPr>
          <w:p w:rsidR="009E33B0" w:rsidRPr="00427AA3" w:rsidRDefault="009E33B0" w:rsidP="009E33B0">
            <w:pPr>
              <w:contextualSpacing/>
              <w:jc w:val="center"/>
            </w:pPr>
            <w:r w:rsidRPr="00427AA3">
              <w:t>18</w:t>
            </w: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both"/>
              <w:rPr>
                <w:bCs/>
              </w:rPr>
            </w:pPr>
            <w:r w:rsidRPr="00427AA3">
              <w:rPr>
                <w:bCs/>
              </w:rPr>
              <w:t>Развитие цеха по производству мясных полуфабрикатов: создание колбасного цеха, Жирекен</w:t>
            </w:r>
          </w:p>
        </w:tc>
        <w:tc>
          <w:tcPr>
            <w:tcW w:w="2163" w:type="pct"/>
            <w:gridSpan w:val="2"/>
            <w:tcBorders>
              <w:top w:val="nil"/>
              <w:left w:val="nil"/>
              <w:bottom w:val="single" w:sz="4" w:space="0" w:color="auto"/>
              <w:right w:val="single" w:sz="4" w:space="0" w:color="auto"/>
            </w:tcBorders>
            <w:shd w:val="clear" w:color="auto" w:fill="auto"/>
            <w:hideMark/>
          </w:tcPr>
          <w:p w:rsidR="008C40EC" w:rsidRDefault="009E33B0" w:rsidP="009E33B0">
            <w:pPr>
              <w:jc w:val="both"/>
            </w:pPr>
            <w:r w:rsidRPr="00427AA3">
              <w:rPr>
                <w:bCs/>
              </w:rPr>
              <w:t xml:space="preserve">Предприятием произведено продукции 6,4 тонн. Приобретен вакуумный упаковщик.  Работы по организации колбасного цеха не осуществлялись ввиду снижения объемов реализованной продукции и недостаточностью свободных оборотных средств. Инвестиции составили 65,0 тыс. руб., </w:t>
            </w:r>
            <w:r w:rsidRPr="00427AA3">
              <w:t xml:space="preserve">в т.ч.: </w:t>
            </w:r>
          </w:p>
          <w:p w:rsidR="009E33B0" w:rsidRPr="00427AA3" w:rsidRDefault="009E33B0" w:rsidP="009E33B0">
            <w:pPr>
              <w:jc w:val="both"/>
              <w:rPr>
                <w:bCs/>
              </w:rPr>
            </w:pPr>
            <w:proofErr w:type="spellStart"/>
            <w:r w:rsidRPr="00427AA3">
              <w:t>Внебюдж</w:t>
            </w:r>
            <w:proofErr w:type="spellEnd"/>
            <w:r w:rsidRPr="00427AA3">
              <w:t>. средства 65 тыс. руб.</w:t>
            </w:r>
          </w:p>
        </w:tc>
        <w:tc>
          <w:tcPr>
            <w:tcW w:w="900" w:type="pct"/>
            <w:tcBorders>
              <w:top w:val="nil"/>
              <w:left w:val="single" w:sz="4" w:space="0" w:color="auto"/>
              <w:bottom w:val="single" w:sz="4" w:space="0" w:color="auto"/>
              <w:right w:val="single" w:sz="4" w:space="0" w:color="auto"/>
            </w:tcBorders>
            <w:shd w:val="clear" w:color="auto" w:fill="auto"/>
          </w:tcPr>
          <w:p w:rsidR="009E33B0" w:rsidRPr="00427AA3" w:rsidRDefault="009E33B0" w:rsidP="009E33B0">
            <w:pPr>
              <w:contextualSpacing/>
              <w:jc w:val="both"/>
            </w:pP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tcPr>
          <w:p w:rsidR="009E33B0" w:rsidRPr="00427AA3" w:rsidRDefault="009E33B0" w:rsidP="009E33B0">
            <w:pPr>
              <w:contextualSpacing/>
              <w:jc w:val="center"/>
            </w:pPr>
            <w:r w:rsidRPr="00427AA3">
              <w:t>19</w:t>
            </w: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both"/>
              <w:rPr>
                <w:bCs/>
                <w:highlight w:val="yellow"/>
              </w:rPr>
            </w:pPr>
            <w:r w:rsidRPr="00427AA3">
              <w:rPr>
                <w:bCs/>
              </w:rPr>
              <w:t>Развитие предприятия по оказанию услуг в области лесозаготовок: приобретение трактора МТЗ -82,  приобретение дорожной машины КДМ, Жирекен</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rPr>
                <w:bCs/>
              </w:rPr>
            </w:pPr>
            <w:r w:rsidRPr="00427AA3">
              <w:rPr>
                <w:bCs/>
              </w:rPr>
              <w:t xml:space="preserve">Предприятие осуществляет деятельность в области обслуживания и содержания дорог, вид деятельности оказание услуг лесозаготовки закрыт. В 2017 году приобретена дорожная машина КДМ, трактор МТЗ-82 приобретать не планируется в связи с изменение вида деятельности. Инвестиции составили 750,0 тыс. руб., </w:t>
            </w:r>
            <w:r w:rsidRPr="00427AA3">
              <w:t xml:space="preserve">в т.ч.: </w:t>
            </w:r>
            <w:proofErr w:type="spellStart"/>
            <w:r w:rsidRPr="00427AA3">
              <w:t>Внебюдж</w:t>
            </w:r>
            <w:proofErr w:type="spellEnd"/>
            <w:r w:rsidRPr="00427AA3">
              <w:t>. средства 750 тыс. руб.</w:t>
            </w:r>
          </w:p>
        </w:tc>
        <w:tc>
          <w:tcPr>
            <w:tcW w:w="900" w:type="pct"/>
            <w:tcBorders>
              <w:top w:val="nil"/>
              <w:left w:val="single" w:sz="4" w:space="0" w:color="auto"/>
              <w:bottom w:val="single" w:sz="4" w:space="0" w:color="auto"/>
              <w:right w:val="single" w:sz="4" w:space="0" w:color="auto"/>
            </w:tcBorders>
            <w:shd w:val="clear" w:color="auto" w:fill="auto"/>
          </w:tcPr>
          <w:p w:rsidR="009E33B0" w:rsidRPr="00427AA3" w:rsidRDefault="009E33B0" w:rsidP="009E33B0">
            <w:pPr>
              <w:contextualSpacing/>
              <w:jc w:val="both"/>
            </w:pPr>
          </w:p>
        </w:tc>
      </w:tr>
      <w:tr w:rsidR="009E33B0" w:rsidRPr="00427AA3" w:rsidTr="008C40EC">
        <w:trPr>
          <w:gridAfter w:val="3"/>
          <w:wAfter w:w="313" w:type="pct"/>
          <w:trHeight w:val="315"/>
        </w:trPr>
        <w:tc>
          <w:tcPr>
            <w:tcW w:w="4687" w:type="pct"/>
            <w:gridSpan w:val="5"/>
            <w:tcBorders>
              <w:top w:val="single" w:sz="4" w:space="0" w:color="auto"/>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jc w:val="center"/>
              <w:rPr>
                <w:b/>
                <w:bCs/>
              </w:rPr>
            </w:pPr>
            <w:r w:rsidRPr="00427AA3">
              <w:rPr>
                <w:b/>
                <w:bCs/>
              </w:rPr>
              <w:t>1.3.Поддержка и развитие малого предпринимательства, торговли и сферы услуг</w:t>
            </w: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r w:rsidRPr="00427AA3">
              <w:t>20</w:t>
            </w:r>
          </w:p>
        </w:tc>
        <w:tc>
          <w:tcPr>
            <w:tcW w:w="1535"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rPr>
                <w:b/>
                <w:bCs/>
              </w:rPr>
            </w:pPr>
            <w:r w:rsidRPr="00427AA3">
              <w:rPr>
                <w:b/>
                <w:bCs/>
              </w:rPr>
              <w:t>Мероприятия по поддержке и развитию малого предпринимательства в городском поселении Жирекенское</w:t>
            </w:r>
          </w:p>
          <w:p w:rsidR="009E33B0" w:rsidRPr="00427AA3" w:rsidRDefault="009E33B0" w:rsidP="009E33B0">
            <w:pPr>
              <w:contextualSpacing/>
              <w:rPr>
                <w:bCs/>
              </w:rPr>
            </w:pPr>
            <w:r w:rsidRPr="00427AA3">
              <w:rPr>
                <w:bCs/>
              </w:rPr>
              <w:t xml:space="preserve">-проведение конкурсов и участие субъектов малого и среднего предпринимательства в региональных конкурсах </w:t>
            </w:r>
          </w:p>
        </w:tc>
        <w:tc>
          <w:tcPr>
            <w:tcW w:w="2043" w:type="pct"/>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rPr>
                <w:bCs/>
              </w:rPr>
            </w:pPr>
            <w:r w:rsidRPr="00427AA3">
              <w:rPr>
                <w:bCs/>
              </w:rPr>
              <w:t xml:space="preserve">В 2017 году конкурсов не проводилось. Финансирование программы по развитию малого предпринимательства не осуществлялось. </w:t>
            </w:r>
          </w:p>
        </w:tc>
        <w:tc>
          <w:tcPr>
            <w:tcW w:w="900" w:type="pct"/>
            <w:tcBorders>
              <w:top w:val="nil"/>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jc w:val="both"/>
            </w:pP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r w:rsidRPr="00427AA3">
              <w:t>21</w:t>
            </w:r>
          </w:p>
        </w:tc>
        <w:tc>
          <w:tcPr>
            <w:tcW w:w="1535"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jc w:val="both"/>
              <w:rPr>
                <w:b/>
                <w:bCs/>
              </w:rPr>
            </w:pPr>
            <w:r w:rsidRPr="00427AA3">
              <w:rPr>
                <w:b/>
                <w:bCs/>
              </w:rPr>
              <w:t>Мероприятия по поддержке и развитию малого предпринимательства в Чернышевском районе</w:t>
            </w:r>
          </w:p>
          <w:p w:rsidR="009E33B0" w:rsidRPr="00427AA3" w:rsidRDefault="009E33B0" w:rsidP="009E33B0">
            <w:pPr>
              <w:jc w:val="both"/>
              <w:rPr>
                <w:b/>
                <w:bCs/>
              </w:rPr>
            </w:pPr>
            <w:r w:rsidRPr="00427AA3">
              <w:rPr>
                <w:b/>
                <w:bCs/>
              </w:rPr>
              <w:t>-</w:t>
            </w:r>
            <w:r w:rsidRPr="00427AA3">
              <w:rPr>
                <w:bCs/>
              </w:rPr>
              <w:t>оказание информационной, имущественной поддержки субъектам малого и среднего предпринимательства</w:t>
            </w:r>
          </w:p>
        </w:tc>
        <w:tc>
          <w:tcPr>
            <w:tcW w:w="2043" w:type="pct"/>
            <w:tcBorders>
              <w:top w:val="nil"/>
              <w:left w:val="nil"/>
              <w:bottom w:val="single" w:sz="4" w:space="0" w:color="auto"/>
              <w:right w:val="single" w:sz="4" w:space="0" w:color="auto"/>
            </w:tcBorders>
            <w:shd w:val="clear" w:color="auto" w:fill="auto"/>
            <w:hideMark/>
          </w:tcPr>
          <w:p w:rsidR="009E33B0" w:rsidRPr="00427AA3" w:rsidRDefault="009E33B0" w:rsidP="009E33B0">
            <w:pPr>
              <w:ind w:firstLine="709"/>
              <w:contextualSpacing/>
              <w:jc w:val="both"/>
            </w:pPr>
            <w:r w:rsidRPr="00427AA3">
              <w:t>оказаны консультации по вопросам поддержки СМСП, кредитования, предоставления отчетности, о МРОТ и др. – 51 СМП, опубликовано 16 статей в СМИ. Дополнительно информация размещалась на сайте администрации и стенде, з</w:t>
            </w:r>
            <w:r w:rsidRPr="00427AA3">
              <w:rPr>
                <w:bCs/>
              </w:rPr>
              <w:t xml:space="preserve">аявлений на предоставление имущества из перечня, сформированного для предпринимателей,  не поступало; </w:t>
            </w:r>
            <w:r w:rsidRPr="00427AA3">
              <w:lastRenderedPageBreak/>
              <w:t>проведено 4 заседания Совета по развитию предпринимательской деятельности; проведено расширенное заседание</w:t>
            </w:r>
            <w:r w:rsidRPr="00427AA3">
              <w:rPr>
                <w:shd w:val="clear" w:color="auto" w:fill="FFFFFF"/>
              </w:rPr>
              <w:t xml:space="preserve"> представителей Министерства экономического развития Забайкальского края, Министерства сельского хозяйства Забайкальского края, </w:t>
            </w:r>
            <w:r w:rsidRPr="00427AA3">
              <w:t>НМК Фонд поддержки малого предпринимательства Забайкальского края, Забайкальской лизинговой компании с СМСП по вопросам субсидиарной поддержки бизнеса и кредитованию.</w:t>
            </w:r>
          </w:p>
          <w:p w:rsidR="009E33B0" w:rsidRPr="00427AA3" w:rsidRDefault="009E33B0" w:rsidP="009E33B0">
            <w:pPr>
              <w:ind w:firstLine="709"/>
              <w:contextualSpacing/>
              <w:jc w:val="both"/>
              <w:rPr>
                <w:bCs/>
              </w:rPr>
            </w:pPr>
            <w:r w:rsidRPr="00427AA3">
              <w:t>Финансовая поддержка за счет средств бюджета района не оказывалась.</w:t>
            </w:r>
          </w:p>
        </w:tc>
        <w:tc>
          <w:tcPr>
            <w:tcW w:w="900" w:type="pct"/>
            <w:tcBorders>
              <w:top w:val="nil"/>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jc w:val="both"/>
            </w:pPr>
          </w:p>
        </w:tc>
      </w:tr>
      <w:tr w:rsidR="009E33B0" w:rsidRPr="00427AA3" w:rsidTr="008C40EC">
        <w:trPr>
          <w:gridAfter w:val="3"/>
          <w:wAfter w:w="313" w:type="pct"/>
          <w:trHeight w:val="255"/>
        </w:trPr>
        <w:tc>
          <w:tcPr>
            <w:tcW w:w="4687" w:type="pct"/>
            <w:gridSpan w:val="5"/>
            <w:tcBorders>
              <w:top w:val="nil"/>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jc w:val="center"/>
              <w:rPr>
                <w:b/>
                <w:highlight w:val="cyan"/>
              </w:rPr>
            </w:pPr>
            <w:r w:rsidRPr="00427AA3">
              <w:rPr>
                <w:b/>
              </w:rPr>
              <w:lastRenderedPageBreak/>
              <w:t>1.4 Развитие потребительского рынка</w:t>
            </w: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r w:rsidRPr="00427AA3">
              <w:t>22</w:t>
            </w:r>
          </w:p>
        </w:tc>
        <w:tc>
          <w:tcPr>
            <w:tcW w:w="1416" w:type="pct"/>
            <w:tcBorders>
              <w:top w:val="nil"/>
              <w:left w:val="nil"/>
              <w:bottom w:val="single" w:sz="4" w:space="0" w:color="auto"/>
              <w:right w:val="single" w:sz="4" w:space="0" w:color="auto"/>
            </w:tcBorders>
            <w:shd w:val="clear" w:color="auto" w:fill="auto"/>
            <w:vAlign w:val="center"/>
            <w:hideMark/>
          </w:tcPr>
          <w:p w:rsidR="009E33B0" w:rsidRPr="00427AA3" w:rsidRDefault="009E33B0" w:rsidP="009E33B0">
            <w:pPr>
              <w:jc w:val="both"/>
              <w:rPr>
                <w:b/>
                <w:bCs/>
              </w:rPr>
            </w:pPr>
            <w:r w:rsidRPr="00427AA3">
              <w:rPr>
                <w:b/>
                <w:bCs/>
              </w:rPr>
              <w:t xml:space="preserve">Строительство склада, </w:t>
            </w:r>
          </w:p>
          <w:p w:rsidR="009E33B0" w:rsidRPr="00427AA3" w:rsidRDefault="009E33B0" w:rsidP="009E33B0">
            <w:pPr>
              <w:jc w:val="both"/>
              <w:rPr>
                <w:bCs/>
              </w:rPr>
            </w:pPr>
            <w:r w:rsidRPr="00427AA3">
              <w:rPr>
                <w:bCs/>
              </w:rPr>
              <w:t>пгт. Чернышевск, ул. Карла-Маркса, 28</w:t>
            </w:r>
          </w:p>
        </w:tc>
        <w:tc>
          <w:tcPr>
            <w:tcW w:w="2163" w:type="pct"/>
            <w:gridSpan w:val="2"/>
            <w:tcBorders>
              <w:top w:val="nil"/>
              <w:left w:val="nil"/>
              <w:bottom w:val="single" w:sz="4" w:space="0" w:color="auto"/>
              <w:right w:val="single" w:sz="4" w:space="0" w:color="auto"/>
            </w:tcBorders>
            <w:shd w:val="clear" w:color="auto" w:fill="auto"/>
            <w:vAlign w:val="center"/>
            <w:hideMark/>
          </w:tcPr>
          <w:p w:rsidR="009E33B0" w:rsidRPr="00427AA3" w:rsidRDefault="009E33B0" w:rsidP="009E33B0">
            <w:pPr>
              <w:contextualSpacing/>
              <w:jc w:val="both"/>
              <w:rPr>
                <w:bCs/>
              </w:rPr>
            </w:pPr>
            <w:r w:rsidRPr="00427AA3">
              <w:rPr>
                <w:bCs/>
              </w:rPr>
              <w:t>Строительство выполнено, объем инвестиций составил 2995,6 тыс. руб., за счет внебюджетных источников</w:t>
            </w:r>
          </w:p>
        </w:tc>
        <w:tc>
          <w:tcPr>
            <w:tcW w:w="900" w:type="pct"/>
            <w:tcBorders>
              <w:top w:val="nil"/>
              <w:left w:val="single" w:sz="4" w:space="0" w:color="auto"/>
              <w:bottom w:val="single" w:sz="4" w:space="0" w:color="auto"/>
              <w:right w:val="single" w:sz="4" w:space="0" w:color="auto"/>
            </w:tcBorders>
            <w:shd w:val="clear" w:color="auto" w:fill="auto"/>
            <w:vAlign w:val="center"/>
          </w:tcPr>
          <w:p w:rsidR="009E33B0" w:rsidRPr="00427AA3" w:rsidRDefault="009E33B0" w:rsidP="009E33B0">
            <w:pPr>
              <w:contextualSpacing/>
              <w:jc w:val="center"/>
            </w:pP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23</w:t>
            </w: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both"/>
              <w:rPr>
                <w:b/>
              </w:rPr>
            </w:pPr>
            <w:r w:rsidRPr="00427AA3">
              <w:rPr>
                <w:b/>
              </w:rPr>
              <w:t xml:space="preserve">Ввод в эксплуатацию магазина, </w:t>
            </w:r>
            <w:r w:rsidRPr="00427AA3">
              <w:t xml:space="preserve">пгт. Чернышевск, ул. </w:t>
            </w:r>
            <w:proofErr w:type="gramStart"/>
            <w:r w:rsidRPr="00427AA3">
              <w:t>Центральная</w:t>
            </w:r>
            <w:proofErr w:type="gramEnd"/>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rPr>
                <w:bCs/>
              </w:rPr>
            </w:pPr>
            <w:r w:rsidRPr="00427AA3">
              <w:rPr>
                <w:bCs/>
              </w:rPr>
              <w:t>Строительство выполнено, объем инвестиций составил 1989,2 тыс. руб., за счет внебюджетных источников</w:t>
            </w:r>
          </w:p>
        </w:tc>
        <w:tc>
          <w:tcPr>
            <w:tcW w:w="900" w:type="pct"/>
            <w:tcBorders>
              <w:top w:val="nil"/>
              <w:left w:val="single" w:sz="4" w:space="0" w:color="auto"/>
              <w:bottom w:val="single" w:sz="4" w:space="0" w:color="auto"/>
              <w:right w:val="single" w:sz="4" w:space="0" w:color="auto"/>
            </w:tcBorders>
            <w:shd w:val="clear" w:color="auto" w:fill="auto"/>
          </w:tcPr>
          <w:p w:rsidR="009E33B0" w:rsidRPr="00427AA3" w:rsidRDefault="009E33B0" w:rsidP="009E33B0">
            <w:pPr>
              <w:contextualSpacing/>
              <w:jc w:val="both"/>
            </w:pP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24</w:t>
            </w: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both"/>
              <w:rPr>
                <w:bCs/>
              </w:rPr>
            </w:pPr>
            <w:r w:rsidRPr="00427AA3">
              <w:rPr>
                <w:b/>
                <w:bCs/>
              </w:rPr>
              <w:t xml:space="preserve">Строительство гостиницы, </w:t>
            </w:r>
            <w:r w:rsidRPr="00427AA3">
              <w:rPr>
                <w:bCs/>
              </w:rPr>
              <w:t>развитие придорожного сервиса,</w:t>
            </w:r>
          </w:p>
          <w:p w:rsidR="009E33B0" w:rsidRPr="00427AA3" w:rsidRDefault="009E33B0" w:rsidP="009E33B0">
            <w:pPr>
              <w:jc w:val="both"/>
              <w:rPr>
                <w:b/>
                <w:bCs/>
              </w:rPr>
            </w:pPr>
            <w:r w:rsidRPr="00427AA3">
              <w:rPr>
                <w:bCs/>
              </w:rPr>
              <w:t>с. Урюм</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rPr>
                <w:bCs/>
              </w:rPr>
            </w:pPr>
            <w:r w:rsidRPr="00427AA3">
              <w:rPr>
                <w:bCs/>
              </w:rPr>
              <w:t>Гостиница построена, введена в эксплуатацию  количество мест  28 (14 номеров), также построено кафе на 30 посадочных мест, общая стоимость проекта 11181,4 тыс. руб., в том числе за счет ВБ 11181,4 тыс. руб.</w:t>
            </w:r>
          </w:p>
        </w:tc>
        <w:tc>
          <w:tcPr>
            <w:tcW w:w="900" w:type="pct"/>
            <w:tcBorders>
              <w:top w:val="nil"/>
              <w:left w:val="single" w:sz="4" w:space="0" w:color="auto"/>
              <w:bottom w:val="single" w:sz="4" w:space="0" w:color="auto"/>
              <w:right w:val="single" w:sz="4" w:space="0" w:color="auto"/>
            </w:tcBorders>
            <w:shd w:val="clear" w:color="auto" w:fill="auto"/>
          </w:tcPr>
          <w:p w:rsidR="009E33B0" w:rsidRPr="00427AA3" w:rsidRDefault="009E33B0" w:rsidP="009E33B0">
            <w:pPr>
              <w:contextualSpacing/>
              <w:jc w:val="both"/>
            </w:pP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25</w:t>
            </w: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both"/>
              <w:rPr>
                <w:b/>
                <w:bCs/>
              </w:rPr>
            </w:pPr>
            <w:r w:rsidRPr="00427AA3">
              <w:rPr>
                <w:b/>
                <w:bCs/>
              </w:rPr>
              <w:t>Строительство магазина,</w:t>
            </w:r>
          </w:p>
          <w:p w:rsidR="009E33B0" w:rsidRPr="00427AA3" w:rsidRDefault="009E33B0" w:rsidP="009E33B0">
            <w:pPr>
              <w:jc w:val="both"/>
              <w:rPr>
                <w:bCs/>
              </w:rPr>
            </w:pPr>
            <w:r w:rsidRPr="00427AA3">
              <w:rPr>
                <w:bCs/>
              </w:rPr>
              <w:t>с. Ульякан</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rPr>
                <w:bCs/>
              </w:rPr>
            </w:pPr>
            <w:r w:rsidRPr="00427AA3">
              <w:rPr>
                <w:bCs/>
              </w:rPr>
              <w:t>Магазин построен, введен в эксплуатацию. Площадь магазина составляет 338 м.кв. Размер инвестиций  составил 458,220 тыс. руб., в т.ч. за счет ВБ 458,220 тыс. руб.</w:t>
            </w:r>
          </w:p>
        </w:tc>
        <w:tc>
          <w:tcPr>
            <w:tcW w:w="900" w:type="pct"/>
            <w:tcBorders>
              <w:top w:val="nil"/>
              <w:left w:val="single" w:sz="4" w:space="0" w:color="auto"/>
              <w:bottom w:val="single" w:sz="4" w:space="0" w:color="auto"/>
              <w:right w:val="single" w:sz="4" w:space="0" w:color="auto"/>
            </w:tcBorders>
            <w:shd w:val="clear" w:color="auto" w:fill="auto"/>
          </w:tcPr>
          <w:p w:rsidR="009E33B0" w:rsidRPr="00427AA3" w:rsidRDefault="009E33B0" w:rsidP="009E33B0">
            <w:pPr>
              <w:contextualSpacing/>
              <w:jc w:val="both"/>
            </w:pPr>
          </w:p>
        </w:tc>
      </w:tr>
      <w:tr w:rsidR="009E33B0" w:rsidRPr="00427AA3" w:rsidTr="008C40EC">
        <w:trPr>
          <w:gridAfter w:val="3"/>
          <w:wAfter w:w="313" w:type="pct"/>
          <w:trHeight w:val="315"/>
        </w:trPr>
        <w:tc>
          <w:tcPr>
            <w:tcW w:w="468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rPr>
                <w:b/>
                <w:bCs/>
                <w:highlight w:val="yellow"/>
              </w:rPr>
            </w:pPr>
            <w:r w:rsidRPr="00427AA3">
              <w:rPr>
                <w:b/>
                <w:bCs/>
              </w:rPr>
              <w:t>1.5. Развитие инженерно – транспортной инфраструктуры и связи</w:t>
            </w:r>
          </w:p>
        </w:tc>
      </w:tr>
      <w:tr w:rsidR="009E33B0" w:rsidRPr="00427AA3" w:rsidTr="008C40EC">
        <w:trPr>
          <w:gridAfter w:val="3"/>
          <w:wAfter w:w="313" w:type="pct"/>
          <w:trHeight w:val="76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r w:rsidRPr="00427AA3">
              <w:t>26</w:t>
            </w: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rPr>
                <w:bCs/>
              </w:rPr>
            </w:pPr>
            <w:r w:rsidRPr="00427AA3">
              <w:rPr>
                <w:bCs/>
              </w:rPr>
              <w:t>Капитальный ремонт и ремонт автомобильных дорог общего пользования населенных пунктов Чернышевского района</w:t>
            </w:r>
          </w:p>
        </w:tc>
        <w:tc>
          <w:tcPr>
            <w:tcW w:w="2163" w:type="pct"/>
            <w:gridSpan w:val="2"/>
            <w:tcBorders>
              <w:top w:val="nil"/>
              <w:left w:val="nil"/>
              <w:bottom w:val="single" w:sz="4" w:space="0" w:color="auto"/>
              <w:right w:val="single" w:sz="4" w:space="0" w:color="auto"/>
            </w:tcBorders>
            <w:shd w:val="clear" w:color="auto" w:fill="auto"/>
            <w:vAlign w:val="center"/>
            <w:hideMark/>
          </w:tcPr>
          <w:p w:rsidR="009E33B0" w:rsidRPr="00427AA3" w:rsidRDefault="009E33B0" w:rsidP="009E33B0">
            <w:pPr>
              <w:jc w:val="both"/>
            </w:pPr>
            <w:r w:rsidRPr="00427AA3">
              <w:t xml:space="preserve">       В течение 2017  года на территории МР «Чернышевский район» был осуществлен  ремонт дорог в объеме 1097872 м</w:t>
            </w:r>
            <w:proofErr w:type="gramStart"/>
            <w:r w:rsidRPr="00427AA3">
              <w:t>2</w:t>
            </w:r>
            <w:proofErr w:type="gramEnd"/>
            <w:r w:rsidRPr="00427AA3">
              <w:t xml:space="preserve">  на общую сумму 45835,9 тыс. руб. (2016  - 109088,67 м2  на сумму 24625,8 тыс. руб.), в т. ч.:</w:t>
            </w:r>
          </w:p>
          <w:p w:rsidR="009E33B0" w:rsidRPr="00427AA3" w:rsidRDefault="009E33B0" w:rsidP="009E33B0">
            <w:pPr>
              <w:jc w:val="both"/>
            </w:pPr>
            <w:r w:rsidRPr="00427AA3">
              <w:t>за счет средств (акцизов) дорожного фонда Чернышевского района  - 8193,4 тыс. руб.;</w:t>
            </w:r>
          </w:p>
          <w:p w:rsidR="009E33B0" w:rsidRPr="00427AA3" w:rsidRDefault="009E33B0" w:rsidP="009E33B0">
            <w:pPr>
              <w:jc w:val="both"/>
            </w:pPr>
            <w:r w:rsidRPr="00427AA3">
              <w:t>за счет средств (акцизов) дорожного фонда городских поселений Чернышевского района  - 6962,3 тыс. руб.;</w:t>
            </w:r>
          </w:p>
          <w:p w:rsidR="009E33B0" w:rsidRPr="00427AA3" w:rsidRDefault="009E33B0" w:rsidP="009E33B0">
            <w:pPr>
              <w:jc w:val="both"/>
            </w:pPr>
            <w:r w:rsidRPr="00427AA3">
              <w:t>за счет средств (акцизов) дорожного фонда Забайкальского края  - 17702,0 тыс. руб.;</w:t>
            </w:r>
          </w:p>
          <w:p w:rsidR="009E33B0" w:rsidRPr="00427AA3" w:rsidRDefault="009E33B0" w:rsidP="009E33B0">
            <w:pPr>
              <w:jc w:val="both"/>
            </w:pPr>
            <w:r w:rsidRPr="00427AA3">
              <w:t xml:space="preserve">софинансировании за счет средств местных бюджетов поселений МР «Чернышевский район» - 12978,2 тыс. руб., в том числе: </w:t>
            </w:r>
          </w:p>
          <w:p w:rsidR="009E33B0" w:rsidRPr="00427AA3" w:rsidRDefault="009E33B0" w:rsidP="009E33B0">
            <w:pPr>
              <w:jc w:val="both"/>
            </w:pPr>
            <w:r w:rsidRPr="00427AA3">
              <w:t xml:space="preserve">        в п. Жирекен – 528663,31 м</w:t>
            </w:r>
            <w:proofErr w:type="gramStart"/>
            <w:r w:rsidRPr="00427AA3">
              <w:t>2</w:t>
            </w:r>
            <w:proofErr w:type="gramEnd"/>
            <w:r w:rsidRPr="00427AA3">
              <w:t xml:space="preserve"> – асфальтирование и </w:t>
            </w:r>
            <w:proofErr w:type="spellStart"/>
            <w:r w:rsidRPr="00427AA3">
              <w:t>грейдирование</w:t>
            </w:r>
            <w:proofErr w:type="spellEnd"/>
            <w:r w:rsidRPr="00427AA3">
              <w:t xml:space="preserve"> дорог, 5066,45 м3  - отсыпка дорог, 850 м. </w:t>
            </w:r>
            <w:proofErr w:type="spellStart"/>
            <w:r w:rsidRPr="00427AA3">
              <w:t>пог</w:t>
            </w:r>
            <w:proofErr w:type="spellEnd"/>
            <w:r w:rsidRPr="00427AA3">
              <w:t>. – освещение кольцевой дороги пгт «</w:t>
            </w:r>
            <w:proofErr w:type="spellStart"/>
            <w:r w:rsidRPr="00427AA3">
              <w:t>Жирекеское</w:t>
            </w:r>
            <w:proofErr w:type="spellEnd"/>
            <w:r w:rsidRPr="00427AA3">
              <w:t xml:space="preserve">», 4 остановочных пункта на территории ГП «Жирекенское», ремонт </w:t>
            </w:r>
            <w:r w:rsidRPr="00427AA3">
              <w:lastRenderedPageBreak/>
              <w:t>моста через речку «</w:t>
            </w:r>
            <w:proofErr w:type="spellStart"/>
            <w:r w:rsidRPr="00427AA3">
              <w:t>Мерзлотка</w:t>
            </w:r>
            <w:proofErr w:type="spellEnd"/>
            <w:r w:rsidRPr="00427AA3">
              <w:t>» - всего на сумму 5872,9 тыс. руб.;</w:t>
            </w:r>
          </w:p>
          <w:p w:rsidR="009E33B0" w:rsidRPr="00427AA3" w:rsidRDefault="009E33B0" w:rsidP="009E33B0">
            <w:pPr>
              <w:jc w:val="both"/>
            </w:pPr>
            <w:r w:rsidRPr="00427AA3">
              <w:t xml:space="preserve">        в п. Чернышевск – 392697,6 м2 асфальтирование и </w:t>
            </w:r>
            <w:proofErr w:type="spellStart"/>
            <w:r w:rsidRPr="00427AA3">
              <w:t>грейдирование</w:t>
            </w:r>
            <w:proofErr w:type="spellEnd"/>
            <w:r w:rsidRPr="00427AA3">
              <w:t xml:space="preserve"> дорог, установка ограждений в парке  352 </w:t>
            </w:r>
            <w:proofErr w:type="spellStart"/>
            <w:r w:rsidRPr="00427AA3">
              <w:t>м</w:t>
            </w:r>
            <w:proofErr w:type="gramStart"/>
            <w:r w:rsidRPr="00427AA3">
              <w:t>.п</w:t>
            </w:r>
            <w:proofErr w:type="gramEnd"/>
            <w:r w:rsidRPr="00427AA3">
              <w:t>ог</w:t>
            </w:r>
            <w:proofErr w:type="spellEnd"/>
            <w:r w:rsidRPr="00427AA3">
              <w:t>., ремонт улично-дорожной сети на территории ГП «Чернышевское» (освещение), строительство западного подъезда к пгт Чернышевску, установка остановочного пункта в пгт Чернышевск на общую сумму 22585,5 тыс. руб.;</w:t>
            </w:r>
          </w:p>
          <w:p w:rsidR="009E33B0" w:rsidRPr="00427AA3" w:rsidRDefault="009E33B0" w:rsidP="009E33B0">
            <w:pPr>
              <w:jc w:val="both"/>
            </w:pPr>
            <w:r w:rsidRPr="00427AA3">
              <w:t xml:space="preserve">        в п. Букачача  - 7548 м</w:t>
            </w:r>
            <w:proofErr w:type="gramStart"/>
            <w:r w:rsidRPr="00427AA3">
              <w:t>2</w:t>
            </w:r>
            <w:proofErr w:type="gramEnd"/>
            <w:r w:rsidRPr="00427AA3">
              <w:t xml:space="preserve"> - асфальтирование и </w:t>
            </w:r>
            <w:proofErr w:type="spellStart"/>
            <w:r w:rsidRPr="00427AA3">
              <w:t>грейдирование</w:t>
            </w:r>
            <w:proofErr w:type="spellEnd"/>
            <w:r w:rsidRPr="00427AA3">
              <w:t xml:space="preserve"> дорог на сумму 3967,4 тыс. руб.;</w:t>
            </w:r>
          </w:p>
          <w:p w:rsidR="009E33B0" w:rsidRPr="00427AA3" w:rsidRDefault="009E33B0" w:rsidP="009E33B0">
            <w:pPr>
              <w:jc w:val="both"/>
            </w:pPr>
            <w:r w:rsidRPr="00427AA3">
              <w:t xml:space="preserve">        в п. Аксеново-Зиловское - 70564 м</w:t>
            </w:r>
            <w:proofErr w:type="gramStart"/>
            <w:r w:rsidRPr="00427AA3">
              <w:t>2</w:t>
            </w:r>
            <w:proofErr w:type="gramEnd"/>
            <w:r w:rsidRPr="00427AA3">
              <w:t xml:space="preserve"> - асфальтирование и </w:t>
            </w:r>
            <w:proofErr w:type="spellStart"/>
            <w:r w:rsidRPr="00427AA3">
              <w:t>грейдирование</w:t>
            </w:r>
            <w:proofErr w:type="spellEnd"/>
            <w:r w:rsidRPr="00427AA3">
              <w:t xml:space="preserve"> дорог, демонтаж металлических труб – 54, м. </w:t>
            </w:r>
            <w:proofErr w:type="spellStart"/>
            <w:r w:rsidRPr="00427AA3">
              <w:t>пог</w:t>
            </w:r>
            <w:proofErr w:type="spellEnd"/>
            <w:r w:rsidRPr="00427AA3">
              <w:t xml:space="preserve">., наращивание труб – 22 м. </w:t>
            </w:r>
            <w:proofErr w:type="spellStart"/>
            <w:r w:rsidRPr="00427AA3">
              <w:t>пог</w:t>
            </w:r>
            <w:proofErr w:type="spellEnd"/>
            <w:r w:rsidRPr="00427AA3">
              <w:t>., приобретение и установка дорожных знаков, ремонт тротуарного бордюра, подсыпка дорог в зимний период всего на сумму 3784,7  тыс. руб.;</w:t>
            </w:r>
          </w:p>
          <w:p w:rsidR="009E33B0" w:rsidRPr="00427AA3" w:rsidRDefault="009E33B0" w:rsidP="009E33B0">
            <w:pPr>
              <w:jc w:val="both"/>
              <w:rPr>
                <w:b/>
                <w:bCs/>
                <w:lang w:eastAsia="en-US"/>
              </w:rPr>
            </w:pPr>
            <w:r w:rsidRPr="00427AA3">
              <w:t xml:space="preserve">        дороги сельских поселений – </w:t>
            </w:r>
            <w:proofErr w:type="spellStart"/>
            <w:r w:rsidRPr="00427AA3">
              <w:t>грейдирование</w:t>
            </w:r>
            <w:proofErr w:type="spellEnd"/>
            <w:r w:rsidRPr="00427AA3">
              <w:t xml:space="preserve"> и отсыпка дорог: СП «Утанское», СП «Новоильинское», СП «Алеурское», СП «Укурейское», п. Багульный СП «Комсомольское».</w:t>
            </w:r>
          </w:p>
        </w:tc>
        <w:tc>
          <w:tcPr>
            <w:tcW w:w="900" w:type="pct"/>
            <w:tcBorders>
              <w:top w:val="nil"/>
              <w:left w:val="single" w:sz="4" w:space="0" w:color="auto"/>
              <w:bottom w:val="single" w:sz="4" w:space="0" w:color="000000"/>
              <w:right w:val="single" w:sz="4" w:space="0" w:color="auto"/>
            </w:tcBorders>
            <w:shd w:val="clear" w:color="auto" w:fill="auto"/>
            <w:vAlign w:val="center"/>
          </w:tcPr>
          <w:p w:rsidR="009E33B0" w:rsidRPr="00427AA3" w:rsidRDefault="009E33B0" w:rsidP="009E33B0">
            <w:pPr>
              <w:contextualSpacing/>
              <w:jc w:val="center"/>
            </w:pPr>
          </w:p>
        </w:tc>
      </w:tr>
      <w:tr w:rsidR="009E33B0" w:rsidRPr="00427AA3" w:rsidTr="008C40EC">
        <w:trPr>
          <w:gridAfter w:val="3"/>
          <w:wAfter w:w="313" w:type="pct"/>
          <w:trHeight w:val="765"/>
        </w:trPr>
        <w:tc>
          <w:tcPr>
            <w:tcW w:w="209" w:type="pct"/>
            <w:tcBorders>
              <w:top w:val="nil"/>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jc w:val="center"/>
            </w:pPr>
            <w:r w:rsidRPr="00427AA3">
              <w:lastRenderedPageBreak/>
              <w:t>27</w:t>
            </w: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both"/>
            </w:pPr>
            <w:r w:rsidRPr="00427AA3">
              <w:t>Строительство подъезда от федеральной трассы  к пгт. Чернышевск</w:t>
            </w:r>
          </w:p>
        </w:tc>
        <w:tc>
          <w:tcPr>
            <w:tcW w:w="2163" w:type="pct"/>
            <w:gridSpan w:val="2"/>
            <w:tcBorders>
              <w:top w:val="nil"/>
              <w:left w:val="nil"/>
              <w:bottom w:val="single" w:sz="4" w:space="0" w:color="auto"/>
              <w:right w:val="single" w:sz="4" w:space="0" w:color="auto"/>
            </w:tcBorders>
            <w:shd w:val="clear" w:color="auto" w:fill="auto"/>
            <w:vAlign w:val="center"/>
            <w:hideMark/>
          </w:tcPr>
          <w:p w:rsidR="009E33B0" w:rsidRPr="00427AA3" w:rsidRDefault="009E33B0" w:rsidP="009E33B0">
            <w:pPr>
              <w:ind w:firstLine="709"/>
              <w:contextualSpacing/>
              <w:jc w:val="both"/>
              <w:rPr>
                <w:b/>
                <w:bCs/>
                <w:lang w:eastAsia="en-US"/>
              </w:rPr>
            </w:pPr>
            <w:r w:rsidRPr="00427AA3">
              <w:rPr>
                <w:bCs/>
              </w:rPr>
              <w:t>19 декабря 2016 года был заключен муниципальный контракт на с</w:t>
            </w:r>
            <w:r w:rsidRPr="00427AA3">
              <w:t xml:space="preserve">троительство автомобильной дороги местного значения - Западный подъезд к пгт. Чернышевск в Чернышевском районе Забайкальского края. Стоимость контракта составила 129 725,3 тыс. рублей, </w:t>
            </w:r>
            <w:r w:rsidRPr="00427AA3">
              <w:rPr>
                <w:bCs/>
              </w:rPr>
              <w:t xml:space="preserve">в том числе из средств: районного бюджета - 12,97 </w:t>
            </w:r>
            <w:r w:rsidRPr="00427AA3">
              <w:t xml:space="preserve">тыс. рублей, </w:t>
            </w:r>
            <w:r w:rsidRPr="00427AA3">
              <w:rPr>
                <w:bCs/>
              </w:rPr>
              <w:t>бюджета Забайкальского края - 116,75.  В 2017 г. работы были осуществлены на сумму 4024,6 тыс. руб. (демонтаж старого моста, монтаж технологического моста, демонтаж старого водовода и прикладывание нового канала водовода). Сдача работ в полном объеме по данному контракту запланирована на  2019 год.</w:t>
            </w:r>
          </w:p>
        </w:tc>
        <w:tc>
          <w:tcPr>
            <w:tcW w:w="900" w:type="pct"/>
            <w:tcBorders>
              <w:top w:val="nil"/>
              <w:left w:val="single" w:sz="4" w:space="0" w:color="auto"/>
              <w:bottom w:val="single" w:sz="4" w:space="0" w:color="000000"/>
              <w:right w:val="single" w:sz="4" w:space="0" w:color="auto"/>
            </w:tcBorders>
            <w:shd w:val="clear" w:color="auto" w:fill="auto"/>
            <w:vAlign w:val="center"/>
          </w:tcPr>
          <w:p w:rsidR="009E33B0" w:rsidRPr="00427AA3" w:rsidRDefault="009E33B0" w:rsidP="009E33B0">
            <w:pPr>
              <w:contextualSpacing/>
              <w:jc w:val="center"/>
            </w:pPr>
          </w:p>
        </w:tc>
      </w:tr>
      <w:tr w:rsidR="009E33B0" w:rsidRPr="00427AA3" w:rsidTr="008C40EC">
        <w:trPr>
          <w:gridAfter w:val="3"/>
          <w:wAfter w:w="313" w:type="pct"/>
          <w:trHeight w:val="765"/>
        </w:trPr>
        <w:tc>
          <w:tcPr>
            <w:tcW w:w="209" w:type="pct"/>
            <w:tcBorders>
              <w:top w:val="nil"/>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jc w:val="center"/>
            </w:pPr>
            <w:r w:rsidRPr="00427AA3">
              <w:t>28</w:t>
            </w: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both"/>
            </w:pPr>
            <w:r w:rsidRPr="00427AA3">
              <w:t>Проектирование и строительство тротуаров  в  пгт. Чернышевск</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rPr>
                <w:b/>
                <w:bCs/>
                <w:lang w:eastAsia="en-US"/>
              </w:rPr>
            </w:pPr>
            <w:r w:rsidRPr="00427AA3">
              <w:rPr>
                <w:bCs/>
                <w:lang w:eastAsia="en-US"/>
              </w:rPr>
              <w:t>Устроены тротуары по ул</w:t>
            </w:r>
            <w:proofErr w:type="gramStart"/>
            <w:r w:rsidRPr="00427AA3">
              <w:rPr>
                <w:bCs/>
                <w:lang w:eastAsia="en-US"/>
              </w:rPr>
              <w:t>.Ч</w:t>
            </w:r>
            <w:proofErr w:type="gramEnd"/>
            <w:r w:rsidRPr="00427AA3">
              <w:rPr>
                <w:bCs/>
                <w:lang w:eastAsia="en-US"/>
              </w:rPr>
              <w:t>ернышевская, протяженностью  600 кв.м,  на сумму- 378,400 тыс. руб., средства бюджета  ГП</w:t>
            </w:r>
          </w:p>
        </w:tc>
        <w:tc>
          <w:tcPr>
            <w:tcW w:w="900" w:type="pct"/>
            <w:tcBorders>
              <w:top w:val="nil"/>
              <w:left w:val="single" w:sz="4" w:space="0" w:color="auto"/>
              <w:bottom w:val="single" w:sz="4" w:space="0" w:color="000000"/>
              <w:right w:val="single" w:sz="4" w:space="0" w:color="auto"/>
            </w:tcBorders>
            <w:shd w:val="clear" w:color="auto" w:fill="auto"/>
            <w:vAlign w:val="center"/>
          </w:tcPr>
          <w:p w:rsidR="009E33B0" w:rsidRPr="00427AA3" w:rsidRDefault="009E33B0" w:rsidP="009E33B0">
            <w:pPr>
              <w:contextualSpacing/>
              <w:jc w:val="center"/>
            </w:pP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r w:rsidRPr="00427AA3">
              <w:t>29</w:t>
            </w: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both"/>
            </w:pPr>
            <w:r w:rsidRPr="00427AA3">
              <w:t>Капитальный ремонт уличного освещения,</w:t>
            </w:r>
          </w:p>
          <w:p w:rsidR="009E33B0" w:rsidRPr="00427AA3" w:rsidRDefault="009E33B0" w:rsidP="009E33B0">
            <w:pPr>
              <w:jc w:val="both"/>
            </w:pPr>
            <w:r w:rsidRPr="00427AA3">
              <w:t>пгт. Чернышевск</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Выполнены работы по освещению улиц: Куйбышева, Центральная, Лазо, Чернышевская,</w:t>
            </w:r>
          </w:p>
          <w:p w:rsidR="009E33B0" w:rsidRPr="00427AA3" w:rsidRDefault="009E33B0" w:rsidP="009E33B0">
            <w:pPr>
              <w:contextualSpacing/>
              <w:jc w:val="both"/>
            </w:pPr>
            <w:r w:rsidRPr="00427AA3">
              <w:t>Журавлева, протяженностью  44,1 км на сумму 10843,329 тыс. руб., из них М</w:t>
            </w:r>
            <w:proofErr w:type="gramStart"/>
            <w:r w:rsidRPr="00427AA3">
              <w:t>Б(</w:t>
            </w:r>
            <w:proofErr w:type="gramEnd"/>
            <w:r w:rsidRPr="00427AA3">
              <w:t>ГП) -1084,333 тыс. руб.;КБ-9758,996 тыс. руб.</w:t>
            </w:r>
          </w:p>
        </w:tc>
        <w:tc>
          <w:tcPr>
            <w:tcW w:w="900" w:type="pct"/>
            <w:tcBorders>
              <w:top w:val="nil"/>
              <w:left w:val="single" w:sz="4" w:space="0" w:color="auto"/>
              <w:bottom w:val="single" w:sz="4" w:space="0" w:color="000000"/>
              <w:right w:val="single" w:sz="4" w:space="0" w:color="auto"/>
            </w:tcBorders>
            <w:shd w:val="clear" w:color="auto" w:fill="auto"/>
            <w:vAlign w:val="center"/>
            <w:hideMark/>
          </w:tcPr>
          <w:p w:rsidR="009E33B0" w:rsidRPr="00427AA3" w:rsidRDefault="009E33B0" w:rsidP="009E33B0">
            <w:pPr>
              <w:contextualSpacing/>
              <w:jc w:val="center"/>
            </w:pP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30</w:t>
            </w: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both"/>
            </w:pPr>
            <w:proofErr w:type="gramStart"/>
            <w:r w:rsidRPr="00427AA3">
              <w:t>Ремонт уличной дорожной сети (пгт.</w:t>
            </w:r>
            <w:proofErr w:type="gramEnd"/>
            <w:r w:rsidRPr="00427AA3">
              <w:t xml:space="preserve"> </w:t>
            </w:r>
            <w:proofErr w:type="gramStart"/>
            <w:r w:rsidRPr="00427AA3">
              <w:t>Чернышевск)</w:t>
            </w:r>
            <w:proofErr w:type="gramEnd"/>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Выполнены следующие работы:</w:t>
            </w:r>
          </w:p>
          <w:p w:rsidR="009E33B0" w:rsidRPr="00427AA3" w:rsidRDefault="009E33B0" w:rsidP="009E33B0">
            <w:pPr>
              <w:contextualSpacing/>
              <w:jc w:val="both"/>
            </w:pPr>
            <w:r w:rsidRPr="00427AA3">
              <w:rPr>
                <w:b/>
              </w:rPr>
              <w:t>1</w:t>
            </w:r>
            <w:r w:rsidRPr="00427AA3">
              <w:t>.Подсыпка дорог -195,000 тыс. руб. - ул</w:t>
            </w:r>
            <w:proofErr w:type="gramStart"/>
            <w:r w:rsidRPr="00427AA3">
              <w:t>.С</w:t>
            </w:r>
            <w:proofErr w:type="gramEnd"/>
            <w:r w:rsidRPr="00427AA3">
              <w:t>олнечная;</w:t>
            </w:r>
          </w:p>
          <w:p w:rsidR="009E33B0" w:rsidRPr="00427AA3" w:rsidRDefault="009E33B0" w:rsidP="009E33B0">
            <w:pPr>
              <w:contextualSpacing/>
              <w:jc w:val="both"/>
            </w:pPr>
            <w:r w:rsidRPr="00427AA3">
              <w:rPr>
                <w:b/>
              </w:rPr>
              <w:lastRenderedPageBreak/>
              <w:t>2.</w:t>
            </w:r>
            <w:r w:rsidRPr="00427AA3">
              <w:t>сплошное асфальтирование – ул</w:t>
            </w:r>
            <w:proofErr w:type="gramStart"/>
            <w:r w:rsidRPr="00427AA3">
              <w:t>.Ч</w:t>
            </w:r>
            <w:proofErr w:type="gramEnd"/>
            <w:r w:rsidRPr="00427AA3">
              <w:t>ернышевская, ул.Куйбышева- на сумму-2724,628тыс. руб.;</w:t>
            </w:r>
          </w:p>
          <w:p w:rsidR="009E33B0" w:rsidRPr="00427AA3" w:rsidRDefault="009E33B0" w:rsidP="009E33B0">
            <w:pPr>
              <w:contextualSpacing/>
              <w:jc w:val="both"/>
            </w:pPr>
            <w:r w:rsidRPr="00427AA3">
              <w:rPr>
                <w:b/>
              </w:rPr>
              <w:t>3.</w:t>
            </w:r>
            <w:r w:rsidRPr="00427AA3">
              <w:t>ямочный ремонт  по ул</w:t>
            </w:r>
            <w:proofErr w:type="gramStart"/>
            <w:r w:rsidRPr="00427AA3">
              <w:t>.Ж</w:t>
            </w:r>
            <w:proofErr w:type="gramEnd"/>
            <w:r w:rsidRPr="00427AA3">
              <w:t xml:space="preserve">уравлева; ул.Первомайская, ул.Центральная, ул.Куйбышева на сумму 487,584 тыс. руб.; </w:t>
            </w:r>
          </w:p>
          <w:p w:rsidR="009E33B0" w:rsidRPr="00427AA3" w:rsidRDefault="009E33B0" w:rsidP="009E33B0">
            <w:pPr>
              <w:contextualSpacing/>
              <w:jc w:val="both"/>
            </w:pPr>
            <w:r w:rsidRPr="00427AA3">
              <w:rPr>
                <w:b/>
              </w:rPr>
              <w:t>4.</w:t>
            </w:r>
            <w:r w:rsidRPr="00427AA3">
              <w:t>грейдеровка дорог  на сумму 259,400 тыс. руб.;</w:t>
            </w:r>
          </w:p>
          <w:p w:rsidR="009E33B0" w:rsidRPr="00427AA3" w:rsidRDefault="009E33B0" w:rsidP="009E33B0">
            <w:pPr>
              <w:contextualSpacing/>
              <w:jc w:val="both"/>
            </w:pPr>
            <w:r w:rsidRPr="00427AA3">
              <w:rPr>
                <w:b/>
              </w:rPr>
              <w:t>5.</w:t>
            </w:r>
            <w:r w:rsidRPr="00427AA3">
              <w:t xml:space="preserve"> подсыпка гравия  по ул</w:t>
            </w:r>
            <w:proofErr w:type="gramStart"/>
            <w:r w:rsidRPr="00427AA3">
              <w:t>.С</w:t>
            </w:r>
            <w:proofErr w:type="gramEnd"/>
            <w:r w:rsidRPr="00427AA3">
              <w:t>адовая, ул.Куйбышева – на сумму-300,000 тыс. руб.;</w:t>
            </w:r>
          </w:p>
          <w:p w:rsidR="009E33B0" w:rsidRPr="00427AA3" w:rsidRDefault="009E33B0" w:rsidP="009E33B0">
            <w:pPr>
              <w:contextualSpacing/>
              <w:jc w:val="both"/>
            </w:pPr>
            <w:r w:rsidRPr="00427AA3">
              <w:rPr>
                <w:b/>
              </w:rPr>
              <w:t>6.</w:t>
            </w:r>
            <w:r w:rsidRPr="00427AA3">
              <w:t>текущий ремонт пешеходного моста через р. Алеур  на сумму-478,802 тыс. руб.</w:t>
            </w:r>
          </w:p>
          <w:p w:rsidR="009E33B0" w:rsidRPr="00427AA3" w:rsidRDefault="009E33B0" w:rsidP="009E33B0">
            <w:pPr>
              <w:contextualSpacing/>
              <w:jc w:val="both"/>
            </w:pPr>
            <w:r w:rsidRPr="00427AA3">
              <w:t>Общая сумма выполненных работ  составила: 4445,4 тыс. руб.</w:t>
            </w:r>
          </w:p>
        </w:tc>
        <w:tc>
          <w:tcPr>
            <w:tcW w:w="900" w:type="pct"/>
            <w:tcBorders>
              <w:top w:val="nil"/>
              <w:left w:val="single" w:sz="4" w:space="0" w:color="auto"/>
              <w:bottom w:val="single" w:sz="4" w:space="0" w:color="000000"/>
              <w:right w:val="single" w:sz="4" w:space="0" w:color="auto"/>
            </w:tcBorders>
            <w:shd w:val="clear" w:color="auto" w:fill="auto"/>
            <w:vAlign w:val="center"/>
            <w:hideMark/>
          </w:tcPr>
          <w:p w:rsidR="009E33B0" w:rsidRPr="00427AA3" w:rsidRDefault="009E33B0" w:rsidP="009E33B0">
            <w:pPr>
              <w:contextualSpacing/>
              <w:jc w:val="both"/>
            </w:pP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r w:rsidRPr="00427AA3">
              <w:lastRenderedPageBreak/>
              <w:t>31</w:t>
            </w: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both"/>
            </w:pPr>
            <w:r w:rsidRPr="00427AA3">
              <w:t>Обустройство дорожной инфраструктуры (изготовление знаков, возведение автобусных остановок, нанесение дорожной разметки)</w:t>
            </w:r>
          </w:p>
        </w:tc>
        <w:tc>
          <w:tcPr>
            <w:tcW w:w="2163" w:type="pct"/>
            <w:gridSpan w:val="2"/>
            <w:tcBorders>
              <w:top w:val="nil"/>
              <w:left w:val="nil"/>
              <w:bottom w:val="single" w:sz="4" w:space="0" w:color="auto"/>
              <w:right w:val="single" w:sz="4" w:space="0" w:color="auto"/>
            </w:tcBorders>
            <w:shd w:val="clear" w:color="auto" w:fill="auto"/>
            <w:vAlign w:val="center"/>
            <w:hideMark/>
          </w:tcPr>
          <w:p w:rsidR="009E33B0" w:rsidRPr="00427AA3" w:rsidRDefault="009E33B0" w:rsidP="009E33B0">
            <w:pPr>
              <w:contextualSpacing/>
              <w:jc w:val="both"/>
            </w:pPr>
            <w:r w:rsidRPr="00427AA3">
              <w:t xml:space="preserve">Выполнены следующие работы </w:t>
            </w:r>
          </w:p>
          <w:p w:rsidR="009E33B0" w:rsidRPr="00427AA3" w:rsidRDefault="009E33B0" w:rsidP="009E33B0">
            <w:pPr>
              <w:contextualSpacing/>
              <w:jc w:val="both"/>
            </w:pPr>
            <w:r w:rsidRPr="00427AA3">
              <w:t xml:space="preserve">     в пгт. Чернышевск:</w:t>
            </w:r>
          </w:p>
          <w:p w:rsidR="009E33B0" w:rsidRPr="00427AA3" w:rsidRDefault="009E33B0" w:rsidP="009E33B0">
            <w:pPr>
              <w:contextualSpacing/>
              <w:jc w:val="both"/>
            </w:pPr>
            <w:r w:rsidRPr="00427AA3">
              <w:t>1.Приобретены дорожные знаки в кол-ве – 78 шт. на сумму 101,000 тыс. руб.;</w:t>
            </w:r>
          </w:p>
          <w:p w:rsidR="009E33B0" w:rsidRPr="00427AA3" w:rsidRDefault="009E33B0" w:rsidP="009E33B0">
            <w:pPr>
              <w:contextualSpacing/>
              <w:jc w:val="both"/>
            </w:pPr>
            <w:r w:rsidRPr="00427AA3">
              <w:t>2.Устроена автобусная остановка по ул</w:t>
            </w:r>
            <w:proofErr w:type="gramStart"/>
            <w:r w:rsidRPr="00427AA3">
              <w:t>.Ж</w:t>
            </w:r>
            <w:proofErr w:type="gramEnd"/>
            <w:r w:rsidRPr="00427AA3">
              <w:t xml:space="preserve">уравлева - около </w:t>
            </w:r>
            <w:proofErr w:type="spellStart"/>
            <w:r w:rsidRPr="00427AA3">
              <w:t>д</w:t>
            </w:r>
            <w:proofErr w:type="spellEnd"/>
            <w:r w:rsidRPr="00427AA3">
              <w:t>/сад «Теремок»- на сумму 100,000 тыс. руб.;</w:t>
            </w:r>
          </w:p>
          <w:p w:rsidR="009E33B0" w:rsidRPr="00427AA3" w:rsidRDefault="009E33B0" w:rsidP="009E33B0">
            <w:pPr>
              <w:contextualSpacing/>
              <w:jc w:val="both"/>
            </w:pPr>
            <w:r w:rsidRPr="00427AA3">
              <w:t>3.Установлены ограждения пешеходных переходов около общеобразовательных и дошкольных учреждений по ул</w:t>
            </w:r>
            <w:proofErr w:type="gramStart"/>
            <w:r w:rsidRPr="00427AA3">
              <w:t>.Ц</w:t>
            </w:r>
            <w:proofErr w:type="gramEnd"/>
            <w:r w:rsidRPr="00427AA3">
              <w:t xml:space="preserve">ентральная, ул.Первомайская, ул.Журавлева в количестве 4 </w:t>
            </w:r>
            <w:proofErr w:type="spellStart"/>
            <w:r w:rsidRPr="00427AA3">
              <w:t>шт</w:t>
            </w:r>
            <w:proofErr w:type="spellEnd"/>
            <w:r w:rsidRPr="00427AA3">
              <w:t>; на сумму 251,865 тыс.рублей;</w:t>
            </w:r>
          </w:p>
          <w:p w:rsidR="009E33B0" w:rsidRPr="00427AA3" w:rsidRDefault="009E33B0" w:rsidP="009E33B0">
            <w:pPr>
              <w:contextualSpacing/>
              <w:jc w:val="both"/>
            </w:pPr>
            <w:r w:rsidRPr="00427AA3">
              <w:t>4.Приобритены таблички на остановочные пункты пгт. Чернышевск в количестве 21шт, на сумму 4,910 тыс. руб.;</w:t>
            </w:r>
          </w:p>
          <w:p w:rsidR="009E33B0" w:rsidRPr="00427AA3" w:rsidRDefault="009E33B0" w:rsidP="009E33B0">
            <w:pPr>
              <w:tabs>
                <w:tab w:val="left" w:pos="8093"/>
              </w:tabs>
              <w:contextualSpacing/>
              <w:jc w:val="both"/>
            </w:pPr>
            <w:r w:rsidRPr="00427AA3">
              <w:t>5.Приобретены дорожные краски для улично-дорожной разметки на пешеходные переходы пгт. Чернышевск  по ул</w:t>
            </w:r>
            <w:proofErr w:type="gramStart"/>
            <w:r w:rsidRPr="00427AA3">
              <w:t>.К</w:t>
            </w:r>
            <w:proofErr w:type="gramEnd"/>
            <w:r w:rsidRPr="00427AA3">
              <w:t>уйбышева; ул.Партизанская, ул.Центральная, ул.Чернышевская, ул.Первомайская, ул.Журавлева на сумму 96,600 тыс. руб.;</w:t>
            </w:r>
          </w:p>
          <w:p w:rsidR="009E33B0" w:rsidRPr="00427AA3" w:rsidRDefault="009E33B0" w:rsidP="009E33B0">
            <w:pPr>
              <w:tabs>
                <w:tab w:val="left" w:pos="8093"/>
              </w:tabs>
              <w:contextualSpacing/>
              <w:jc w:val="both"/>
            </w:pPr>
            <w:r w:rsidRPr="00427AA3">
              <w:t xml:space="preserve">     в пгт. Букачачинское:</w:t>
            </w:r>
          </w:p>
          <w:p w:rsidR="009E33B0" w:rsidRPr="00427AA3" w:rsidRDefault="009E33B0" w:rsidP="009E33B0">
            <w:pPr>
              <w:tabs>
                <w:tab w:val="left" w:pos="8093"/>
              </w:tabs>
              <w:contextualSpacing/>
              <w:jc w:val="both"/>
            </w:pPr>
            <w:r w:rsidRPr="00427AA3">
              <w:t>Приобретение знаков - 3,4 тыс. руб.</w:t>
            </w:r>
          </w:p>
        </w:tc>
        <w:tc>
          <w:tcPr>
            <w:tcW w:w="900" w:type="pct"/>
            <w:tcBorders>
              <w:top w:val="nil"/>
              <w:left w:val="single" w:sz="4" w:space="0" w:color="auto"/>
              <w:bottom w:val="single" w:sz="4" w:space="0" w:color="000000"/>
              <w:right w:val="single" w:sz="4" w:space="0" w:color="auto"/>
            </w:tcBorders>
            <w:shd w:val="clear" w:color="auto" w:fill="auto"/>
            <w:vAlign w:val="center"/>
            <w:hideMark/>
          </w:tcPr>
          <w:p w:rsidR="009E33B0" w:rsidRPr="00427AA3" w:rsidRDefault="009E33B0" w:rsidP="009E33B0">
            <w:pPr>
              <w:contextualSpacing/>
              <w:jc w:val="center"/>
            </w:pP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r w:rsidRPr="00427AA3">
              <w:t>32</w:t>
            </w: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both"/>
            </w:pPr>
            <w:r w:rsidRPr="00427AA3">
              <w:t>Текущий ремонт дорог муниципального района</w:t>
            </w:r>
          </w:p>
        </w:tc>
        <w:tc>
          <w:tcPr>
            <w:tcW w:w="2163" w:type="pct"/>
            <w:gridSpan w:val="2"/>
            <w:tcBorders>
              <w:top w:val="nil"/>
              <w:left w:val="nil"/>
              <w:bottom w:val="single" w:sz="4" w:space="0" w:color="auto"/>
              <w:right w:val="single" w:sz="4" w:space="0" w:color="auto"/>
            </w:tcBorders>
            <w:shd w:val="clear" w:color="auto" w:fill="auto"/>
            <w:vAlign w:val="center"/>
            <w:hideMark/>
          </w:tcPr>
          <w:p w:rsidR="009E33B0" w:rsidRPr="00427AA3" w:rsidRDefault="009E33B0" w:rsidP="009E33B0">
            <w:pPr>
              <w:jc w:val="both"/>
            </w:pPr>
            <w:r w:rsidRPr="00427AA3">
              <w:t>Осуществлен ремонт муниципальных межпоселенческих  дорог в объеме 98400 м 2  на сумму 9162,93 тыс. руб.</w:t>
            </w:r>
          </w:p>
        </w:tc>
        <w:tc>
          <w:tcPr>
            <w:tcW w:w="900" w:type="pct"/>
            <w:tcBorders>
              <w:top w:val="nil"/>
              <w:left w:val="single" w:sz="4" w:space="0" w:color="auto"/>
              <w:bottom w:val="single" w:sz="4" w:space="0" w:color="000000"/>
              <w:right w:val="single" w:sz="4" w:space="0" w:color="auto"/>
            </w:tcBorders>
            <w:shd w:val="clear" w:color="auto" w:fill="auto"/>
            <w:vAlign w:val="center"/>
          </w:tcPr>
          <w:p w:rsidR="009E33B0" w:rsidRPr="00427AA3" w:rsidRDefault="009E33B0" w:rsidP="009E33B0">
            <w:pPr>
              <w:contextualSpacing/>
              <w:jc w:val="center"/>
            </w:pP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tcPr>
          <w:p w:rsidR="009E33B0" w:rsidRPr="00427AA3" w:rsidRDefault="009E33B0" w:rsidP="009E33B0">
            <w:pPr>
              <w:contextualSpacing/>
              <w:jc w:val="center"/>
              <w:rPr>
                <w:b/>
              </w:rPr>
            </w:pPr>
          </w:p>
        </w:tc>
        <w:tc>
          <w:tcPr>
            <w:tcW w:w="4478" w:type="pct"/>
            <w:gridSpan w:val="4"/>
            <w:tcBorders>
              <w:top w:val="nil"/>
              <w:left w:val="nil"/>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rPr>
                <w:b/>
              </w:rPr>
            </w:pPr>
            <w:r w:rsidRPr="00427AA3">
              <w:rPr>
                <w:b/>
              </w:rPr>
              <w:t>1.6.  Продвижение муниципального образования МР «Чернышевский район»</w:t>
            </w: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tcPr>
          <w:p w:rsidR="009E33B0" w:rsidRPr="00427AA3" w:rsidRDefault="009E33B0" w:rsidP="009E33B0">
            <w:pPr>
              <w:contextualSpacing/>
              <w:jc w:val="center"/>
            </w:pPr>
            <w:r w:rsidRPr="00427AA3">
              <w:t>33</w:t>
            </w: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Размещение информации об инвестиционном потенциале района, инвестиционных предложениях и площадках</w:t>
            </w:r>
          </w:p>
        </w:tc>
        <w:tc>
          <w:tcPr>
            <w:tcW w:w="2163" w:type="pct"/>
            <w:gridSpan w:val="2"/>
            <w:tcBorders>
              <w:top w:val="nil"/>
              <w:left w:val="nil"/>
              <w:bottom w:val="single" w:sz="4" w:space="0" w:color="auto"/>
              <w:right w:val="single" w:sz="4" w:space="0" w:color="auto"/>
            </w:tcBorders>
            <w:shd w:val="clear" w:color="auto" w:fill="auto"/>
            <w:vAlign w:val="center"/>
            <w:hideMark/>
          </w:tcPr>
          <w:p w:rsidR="009E33B0" w:rsidRPr="00427AA3" w:rsidRDefault="009E33B0" w:rsidP="009E33B0">
            <w:pPr>
              <w:jc w:val="both"/>
            </w:pPr>
            <w:r w:rsidRPr="00427AA3">
              <w:t xml:space="preserve">      Разработан и размещён на официальном сайте </w:t>
            </w:r>
            <w:proofErr w:type="spellStart"/>
            <w:r w:rsidRPr="00427AA3">
              <w:t>www.забайкальскийкрай</w:t>
            </w:r>
            <w:proofErr w:type="gramStart"/>
            <w:r w:rsidRPr="00427AA3">
              <w:t>.р</w:t>
            </w:r>
            <w:proofErr w:type="gramEnd"/>
            <w:r w:rsidRPr="00427AA3">
              <w:t>ф</w:t>
            </w:r>
            <w:proofErr w:type="spellEnd"/>
            <w:r w:rsidRPr="00427AA3">
              <w:t xml:space="preserve"> администрации МР «Чернышевский район» инвестиционный паспорт МР  «Чернышевский район».  (</w:t>
            </w:r>
            <w:hyperlink r:id="rId6" w:history="1">
              <w:r w:rsidRPr="00427AA3">
                <w:rPr>
                  <w:rStyle w:val="a3"/>
                </w:rPr>
                <w:t>http://чернышевск.забайкальскийкрай.рф/nash_rayon/pasport_rayona.html</w:t>
              </w:r>
            </w:hyperlink>
            <w:r w:rsidRPr="00427AA3">
              <w:t xml:space="preserve">). </w:t>
            </w:r>
          </w:p>
          <w:p w:rsidR="009E33B0" w:rsidRPr="00427AA3" w:rsidRDefault="009E33B0" w:rsidP="009E33B0">
            <w:pPr>
              <w:jc w:val="both"/>
            </w:pPr>
            <w:r w:rsidRPr="00427AA3">
              <w:t xml:space="preserve">       21 января 2017 года была открыта страница «инвестиционная политика» на официальном сайте </w:t>
            </w:r>
            <w:proofErr w:type="spellStart"/>
            <w:r w:rsidRPr="00427AA3">
              <w:t>www.забайкальскийкрай</w:t>
            </w:r>
            <w:proofErr w:type="gramStart"/>
            <w:r w:rsidRPr="00427AA3">
              <w:t>.р</w:t>
            </w:r>
            <w:proofErr w:type="gramEnd"/>
            <w:r w:rsidRPr="00427AA3">
              <w:t>ф</w:t>
            </w:r>
            <w:proofErr w:type="spellEnd"/>
            <w:r w:rsidRPr="00427AA3">
              <w:t xml:space="preserve"> администрации муниципального района «Чернышевский район». Цель - обеспечить наглядность и </w:t>
            </w:r>
            <w:r w:rsidRPr="00427AA3">
              <w:lastRenderedPageBreak/>
              <w:t xml:space="preserve">понятность инвестиционного потенциала МР «Чернышевский район». </w:t>
            </w:r>
          </w:p>
          <w:p w:rsidR="009E33B0" w:rsidRPr="00427AA3" w:rsidRDefault="009E33B0" w:rsidP="009E33B0">
            <w:pPr>
              <w:jc w:val="both"/>
            </w:pPr>
            <w:r w:rsidRPr="00427AA3">
              <w:t>Ежеквартально актуализируются сведения о свободных инфраструктурных площадках предложениях, данная информация размещается на Инвестиционном портале Забайкальского края.</w:t>
            </w:r>
          </w:p>
        </w:tc>
        <w:tc>
          <w:tcPr>
            <w:tcW w:w="900" w:type="pct"/>
            <w:tcBorders>
              <w:top w:val="nil"/>
              <w:left w:val="single" w:sz="4" w:space="0" w:color="auto"/>
              <w:bottom w:val="single" w:sz="4" w:space="0" w:color="000000"/>
              <w:right w:val="single" w:sz="4" w:space="0" w:color="auto"/>
            </w:tcBorders>
            <w:shd w:val="clear" w:color="auto" w:fill="auto"/>
            <w:vAlign w:val="center"/>
          </w:tcPr>
          <w:p w:rsidR="009E33B0" w:rsidRPr="00427AA3" w:rsidRDefault="009E33B0" w:rsidP="009E33B0">
            <w:pPr>
              <w:contextualSpacing/>
              <w:jc w:val="center"/>
            </w:pPr>
          </w:p>
        </w:tc>
      </w:tr>
      <w:tr w:rsidR="009E33B0" w:rsidRPr="00427AA3" w:rsidTr="008C40EC">
        <w:trPr>
          <w:gridAfter w:val="3"/>
          <w:wAfter w:w="313" w:type="pct"/>
          <w:trHeight w:val="255"/>
        </w:trPr>
        <w:tc>
          <w:tcPr>
            <w:tcW w:w="4687" w:type="pct"/>
            <w:gridSpan w:val="5"/>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rPr>
                <w:b/>
              </w:rPr>
            </w:pPr>
            <w:r w:rsidRPr="00427AA3">
              <w:rPr>
                <w:b/>
                <w:lang w:val="en-US"/>
              </w:rPr>
              <w:lastRenderedPageBreak/>
              <w:t>II</w:t>
            </w:r>
            <w:r w:rsidRPr="00427AA3">
              <w:rPr>
                <w:b/>
              </w:rPr>
              <w:t xml:space="preserve"> Социальное  развитие</w:t>
            </w:r>
          </w:p>
        </w:tc>
      </w:tr>
      <w:tr w:rsidR="009E33B0" w:rsidRPr="00427AA3" w:rsidTr="008C40EC">
        <w:trPr>
          <w:gridAfter w:val="3"/>
          <w:wAfter w:w="313" w:type="pct"/>
          <w:trHeight w:val="255"/>
        </w:trPr>
        <w:tc>
          <w:tcPr>
            <w:tcW w:w="4687" w:type="pct"/>
            <w:gridSpan w:val="5"/>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rPr>
                <w:b/>
              </w:rPr>
            </w:pPr>
            <w:r w:rsidRPr="00427AA3">
              <w:rPr>
                <w:b/>
              </w:rPr>
              <w:t>2.1. Архитектура и жилищное строительство</w:t>
            </w: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r w:rsidRPr="00427AA3">
              <w:t>34</w:t>
            </w: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both"/>
              <w:rPr>
                <w:b/>
                <w:color w:val="000000"/>
              </w:rPr>
            </w:pPr>
            <w:r w:rsidRPr="00427AA3">
              <w:rPr>
                <w:b/>
                <w:color w:val="000000"/>
              </w:rPr>
              <w:t xml:space="preserve">Мероприятия по обеспечению жильем молодых семей Чернышевского района </w:t>
            </w:r>
            <w:r w:rsidRPr="00427AA3">
              <w:rPr>
                <w:color w:val="000000"/>
              </w:rPr>
              <w:t>предоставление социальных выплат на приобретение или строительство жилья</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rPr>
                <w:bCs/>
              </w:rPr>
            </w:pPr>
            <w:r w:rsidRPr="00427AA3">
              <w:rPr>
                <w:bCs/>
              </w:rPr>
              <w:t>В рамках мероприятий подпрограммы «Обеспечение жильем молодых семей» федеральной программы «Жилище» на 2015-2020 годы предоставлен 1 сертификат молодой семье в пгт. Аксеново-Зиловское. Всего финансирование составило: 321,3 тыс. руб.</w:t>
            </w:r>
          </w:p>
          <w:p w:rsidR="009E33B0" w:rsidRPr="00427AA3" w:rsidRDefault="009E33B0" w:rsidP="009E33B0">
            <w:pPr>
              <w:contextualSpacing/>
              <w:jc w:val="both"/>
              <w:rPr>
                <w:bCs/>
              </w:rPr>
            </w:pPr>
            <w:r w:rsidRPr="00427AA3">
              <w:rPr>
                <w:bCs/>
              </w:rPr>
              <w:t>МБ (бюджет ГП А-Зиловское) 100,0 тыс. руб., ФБ 203,8 тыс. руб., РБ 17,5 тыс. руб.</w:t>
            </w:r>
          </w:p>
        </w:tc>
        <w:tc>
          <w:tcPr>
            <w:tcW w:w="900"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r w:rsidRPr="00427AA3">
              <w:t>35</w:t>
            </w: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center"/>
              <w:rPr>
                <w:bCs/>
              </w:rPr>
            </w:pPr>
            <w:r w:rsidRPr="00427AA3">
              <w:rPr>
                <w:bCs/>
              </w:rPr>
              <w:t xml:space="preserve">Строительство индивидуального жилья  </w:t>
            </w:r>
          </w:p>
          <w:p w:rsidR="009E33B0" w:rsidRPr="00427AA3" w:rsidRDefault="009E33B0" w:rsidP="009E33B0">
            <w:pPr>
              <w:contextualSpacing/>
              <w:jc w:val="both"/>
              <w:rPr>
                <w:color w:val="000000"/>
              </w:rPr>
            </w:pPr>
            <w:r w:rsidRPr="00427AA3">
              <w:rPr>
                <w:bCs/>
              </w:rPr>
              <w:t xml:space="preserve">общей </w:t>
            </w:r>
            <w:r w:rsidRPr="00427AA3">
              <w:rPr>
                <w:bCs/>
                <w:lang w:val="en-US"/>
              </w:rPr>
              <w:t>S</w:t>
            </w:r>
            <w:r w:rsidRPr="00427AA3">
              <w:rPr>
                <w:bCs/>
              </w:rPr>
              <w:t xml:space="preserve"> 2500,0 м</w:t>
            </w:r>
            <w:proofErr w:type="gramStart"/>
            <w:r w:rsidRPr="00427AA3">
              <w:rPr>
                <w:bCs/>
              </w:rPr>
              <w:t>2</w:t>
            </w:r>
            <w:proofErr w:type="gramEnd"/>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rPr>
                <w:bCs/>
              </w:rPr>
            </w:pPr>
            <w:r w:rsidRPr="00427AA3">
              <w:rPr>
                <w:bCs/>
              </w:rPr>
              <w:t>Введено в эксплуатацию 3271,8 кв.м. жилья, введено 23 ИЖС, общая сумма затрат составила 115400,0 тыс. руб. за счет внебюджетных источников.</w:t>
            </w:r>
          </w:p>
        </w:tc>
        <w:tc>
          <w:tcPr>
            <w:tcW w:w="900"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tcPr>
          <w:p w:rsidR="009E33B0" w:rsidRPr="00427AA3" w:rsidRDefault="009E33B0" w:rsidP="009E33B0">
            <w:pPr>
              <w:contextualSpacing/>
              <w:jc w:val="center"/>
            </w:pPr>
            <w:r w:rsidRPr="00427AA3">
              <w:t>36</w:t>
            </w:r>
          </w:p>
        </w:tc>
        <w:tc>
          <w:tcPr>
            <w:tcW w:w="1416" w:type="pct"/>
            <w:tcBorders>
              <w:top w:val="nil"/>
              <w:left w:val="nil"/>
              <w:bottom w:val="single" w:sz="4" w:space="0" w:color="auto"/>
              <w:right w:val="single" w:sz="4" w:space="0" w:color="auto"/>
            </w:tcBorders>
            <w:shd w:val="clear" w:color="auto" w:fill="auto"/>
            <w:vAlign w:val="center"/>
            <w:hideMark/>
          </w:tcPr>
          <w:p w:rsidR="009E33B0" w:rsidRPr="00427AA3" w:rsidRDefault="009E33B0" w:rsidP="009E33B0">
            <w:pPr>
              <w:jc w:val="both"/>
              <w:rPr>
                <w:bCs/>
              </w:rPr>
            </w:pPr>
            <w:r w:rsidRPr="00427AA3">
              <w:rPr>
                <w:bCs/>
              </w:rPr>
              <w:t xml:space="preserve">Жилищное строительство </w:t>
            </w:r>
          </w:p>
          <w:p w:rsidR="009E33B0" w:rsidRPr="00427AA3" w:rsidRDefault="009E33B0" w:rsidP="009E33B0">
            <w:pPr>
              <w:jc w:val="both"/>
              <w:rPr>
                <w:bCs/>
              </w:rPr>
            </w:pPr>
            <w:proofErr w:type="gramStart"/>
            <w:r w:rsidRPr="00427AA3">
              <w:rPr>
                <w:bCs/>
              </w:rPr>
              <w:t>(Программа переселения граждан из аварийного жилищного фонда в пгт.</w:t>
            </w:r>
            <w:proofErr w:type="gramEnd"/>
            <w:r w:rsidRPr="00427AA3">
              <w:rPr>
                <w:bCs/>
              </w:rPr>
              <w:t xml:space="preserve"> </w:t>
            </w:r>
            <w:proofErr w:type="gramStart"/>
            <w:r w:rsidRPr="00427AA3">
              <w:rPr>
                <w:bCs/>
              </w:rPr>
              <w:t>Аксеново-Зиловское)</w:t>
            </w:r>
            <w:proofErr w:type="gramEnd"/>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rPr>
                <w:bCs/>
              </w:rPr>
            </w:pPr>
            <w:r w:rsidRPr="00427AA3">
              <w:rPr>
                <w:bCs/>
              </w:rPr>
              <w:t xml:space="preserve">         В 2017 г передано в муниципальную форму собственности 39 квартир в г. Чите для переселения граждан из аварийного жилищного фонда на 70269,6 млн. руб.</w:t>
            </w:r>
          </w:p>
          <w:p w:rsidR="009E33B0" w:rsidRPr="00427AA3" w:rsidRDefault="009E33B0" w:rsidP="009E33B0">
            <w:pPr>
              <w:contextualSpacing/>
              <w:jc w:val="both"/>
              <w:rPr>
                <w:bCs/>
              </w:rPr>
            </w:pPr>
            <w:r w:rsidRPr="00427AA3">
              <w:rPr>
                <w:bCs/>
              </w:rPr>
              <w:t>Строительство домов в пгт. Аксеново-Зиловское в рамках Программы переселения граждан из аварийного жилищного фонда в пгт. Аксеново-Зиловское, приостановлено в соответствии с распоряжением Правительства Забайкальского.</w:t>
            </w:r>
          </w:p>
        </w:tc>
        <w:tc>
          <w:tcPr>
            <w:tcW w:w="900" w:type="pct"/>
            <w:tcBorders>
              <w:top w:val="nil"/>
              <w:left w:val="single" w:sz="4" w:space="0" w:color="auto"/>
              <w:bottom w:val="single" w:sz="4" w:space="0" w:color="auto"/>
              <w:right w:val="single" w:sz="4" w:space="0" w:color="auto"/>
            </w:tcBorders>
            <w:shd w:val="clear" w:color="auto" w:fill="auto"/>
            <w:vAlign w:val="center"/>
          </w:tcPr>
          <w:p w:rsidR="009E33B0" w:rsidRPr="00427AA3" w:rsidRDefault="009E33B0" w:rsidP="009E33B0">
            <w:pPr>
              <w:contextualSpacing/>
              <w:jc w:val="center"/>
            </w:pP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r w:rsidRPr="00427AA3">
              <w:t>37</w:t>
            </w:r>
          </w:p>
        </w:tc>
        <w:tc>
          <w:tcPr>
            <w:tcW w:w="1416" w:type="pct"/>
            <w:tcBorders>
              <w:top w:val="single" w:sz="4" w:space="0" w:color="auto"/>
              <w:left w:val="nil"/>
              <w:bottom w:val="single" w:sz="4" w:space="0" w:color="auto"/>
              <w:right w:val="single" w:sz="4" w:space="0" w:color="auto"/>
            </w:tcBorders>
            <w:shd w:val="clear" w:color="auto" w:fill="auto"/>
            <w:vAlign w:val="center"/>
            <w:hideMark/>
          </w:tcPr>
          <w:p w:rsidR="009E33B0" w:rsidRPr="00427AA3" w:rsidRDefault="009E33B0" w:rsidP="009E33B0">
            <w:pPr>
              <w:jc w:val="both"/>
              <w:rPr>
                <w:b/>
                <w:bCs/>
              </w:rPr>
            </w:pPr>
            <w:r w:rsidRPr="00427AA3">
              <w:rPr>
                <w:b/>
                <w:bCs/>
              </w:rPr>
              <w:t xml:space="preserve">Жилищное строительство </w:t>
            </w:r>
          </w:p>
          <w:p w:rsidR="009E33B0" w:rsidRPr="00427AA3" w:rsidRDefault="009E33B0" w:rsidP="009E33B0">
            <w:pPr>
              <w:jc w:val="both"/>
              <w:rPr>
                <w:bCs/>
                <w:highlight w:val="yellow"/>
              </w:rPr>
            </w:pPr>
            <w:r w:rsidRPr="00427AA3">
              <w:rPr>
                <w:bCs/>
              </w:rPr>
              <w:t>(дома для обеспечения жильем детей-сирот)</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rPr>
                <w:bCs/>
              </w:rPr>
            </w:pPr>
            <w:r w:rsidRPr="00427AA3">
              <w:rPr>
                <w:bCs/>
              </w:rPr>
              <w:t>Введено в эксплуатацию для детей сирот 7 домов по 4 квартиры в пгт. Чернышевск общей площадью 949,2 м.кв. Стоимость контракта составила 30254,5 тыс. руб., в т.ч. за счет КБ 30254,5 тыс. руб.</w:t>
            </w:r>
          </w:p>
        </w:tc>
        <w:tc>
          <w:tcPr>
            <w:tcW w:w="900" w:type="pct"/>
            <w:tcBorders>
              <w:top w:val="nil"/>
              <w:left w:val="single" w:sz="4" w:space="0" w:color="auto"/>
              <w:bottom w:val="single" w:sz="4" w:space="0" w:color="auto"/>
              <w:right w:val="single" w:sz="4" w:space="0" w:color="auto"/>
            </w:tcBorders>
            <w:shd w:val="clear" w:color="auto" w:fill="auto"/>
            <w:vAlign w:val="center"/>
          </w:tcPr>
          <w:p w:rsidR="009E33B0" w:rsidRPr="00427AA3" w:rsidRDefault="009E33B0" w:rsidP="009E33B0">
            <w:pPr>
              <w:contextualSpacing/>
              <w:jc w:val="center"/>
            </w:pP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r w:rsidRPr="00427AA3">
              <w:t>38</w:t>
            </w: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center"/>
              <w:rPr>
                <w:bCs/>
              </w:rPr>
            </w:pPr>
            <w:r w:rsidRPr="00427AA3">
              <w:rPr>
                <w:b/>
                <w:bCs/>
              </w:rPr>
              <w:t>Мероприятия по территориальному планированию и обеспечению градостроительной деятельности</w:t>
            </w:r>
            <w:r w:rsidRPr="00427AA3">
              <w:rPr>
                <w:bCs/>
              </w:rPr>
              <w:t xml:space="preserve"> на территории Чернышевского района</w:t>
            </w:r>
          </w:p>
          <w:p w:rsidR="009E33B0" w:rsidRPr="00427AA3" w:rsidRDefault="009E33B0" w:rsidP="009E33B0">
            <w:pPr>
              <w:jc w:val="center"/>
            </w:pPr>
            <w:r w:rsidRPr="00427AA3">
              <w:t>-Приобретение информационной системы обеспечения градостроительной деятельности.</w:t>
            </w:r>
          </w:p>
          <w:p w:rsidR="009E33B0" w:rsidRPr="00427AA3" w:rsidRDefault="009E33B0" w:rsidP="009E33B0">
            <w:pPr>
              <w:jc w:val="center"/>
              <w:rPr>
                <w:bCs/>
              </w:rPr>
            </w:pPr>
            <w:r w:rsidRPr="00427AA3">
              <w:t xml:space="preserve">В программу входят: генпланы, ПЗЗ, проекты планировки территорий, нормативы градостроительного </w:t>
            </w:r>
            <w:r w:rsidRPr="00427AA3">
              <w:lastRenderedPageBreak/>
              <w:t>проектирования, внесение изменений в ПЗЗ.</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center"/>
              <w:rPr>
                <w:bCs/>
              </w:rPr>
            </w:pPr>
            <w:r w:rsidRPr="00427AA3">
              <w:rPr>
                <w:bCs/>
              </w:rPr>
              <w:lastRenderedPageBreak/>
              <w:t xml:space="preserve">       В ГП А-Зиловское </w:t>
            </w:r>
            <w:proofErr w:type="spellStart"/>
            <w:r w:rsidRPr="00427AA3">
              <w:rPr>
                <w:bCs/>
              </w:rPr>
              <w:t>закллючен</w:t>
            </w:r>
            <w:proofErr w:type="spellEnd"/>
            <w:r w:rsidRPr="00427AA3">
              <w:rPr>
                <w:bCs/>
              </w:rPr>
              <w:t xml:space="preserve"> контракт с ООО "Научно-исследовательский и проектный институт комплексного природопользования и </w:t>
            </w:r>
            <w:proofErr w:type="spellStart"/>
            <w:r w:rsidRPr="00427AA3">
              <w:rPr>
                <w:bCs/>
              </w:rPr>
              <w:t>природообустройства</w:t>
            </w:r>
            <w:proofErr w:type="spellEnd"/>
            <w:r w:rsidRPr="00427AA3">
              <w:rPr>
                <w:bCs/>
              </w:rPr>
              <w:t>" за изготовление  карты градостроительного зонирования, стоимость работ составила 119,9 тыс. руб.</w:t>
            </w:r>
          </w:p>
          <w:p w:rsidR="009E33B0" w:rsidRPr="00427AA3" w:rsidRDefault="009E33B0" w:rsidP="009E33B0">
            <w:pPr>
              <w:contextualSpacing/>
              <w:jc w:val="both"/>
              <w:rPr>
                <w:bCs/>
              </w:rPr>
            </w:pPr>
            <w:r w:rsidRPr="00427AA3">
              <w:rPr>
                <w:bCs/>
              </w:rPr>
              <w:t>В остальных поселениях мероприятия не  реализованы.</w:t>
            </w:r>
          </w:p>
        </w:tc>
        <w:tc>
          <w:tcPr>
            <w:tcW w:w="900" w:type="pct"/>
            <w:tcBorders>
              <w:top w:val="nil"/>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jc w:val="both"/>
            </w:pPr>
          </w:p>
          <w:p w:rsidR="009E33B0" w:rsidRPr="00427AA3" w:rsidRDefault="009E33B0" w:rsidP="009E33B0">
            <w:pPr>
              <w:contextualSpacing/>
              <w:jc w:val="both"/>
            </w:pPr>
          </w:p>
          <w:p w:rsidR="009E33B0" w:rsidRPr="00427AA3" w:rsidRDefault="009E33B0" w:rsidP="009E33B0">
            <w:pPr>
              <w:contextualSpacing/>
              <w:jc w:val="both"/>
            </w:pPr>
          </w:p>
          <w:p w:rsidR="009E33B0" w:rsidRPr="00427AA3" w:rsidRDefault="009E33B0" w:rsidP="009E33B0">
            <w:pPr>
              <w:contextualSpacing/>
              <w:jc w:val="both"/>
            </w:pPr>
          </w:p>
          <w:p w:rsidR="009E33B0" w:rsidRPr="00427AA3" w:rsidRDefault="009E33B0" w:rsidP="009E33B0">
            <w:pPr>
              <w:contextualSpacing/>
              <w:jc w:val="both"/>
            </w:pPr>
          </w:p>
          <w:p w:rsidR="009E33B0" w:rsidRPr="00427AA3" w:rsidRDefault="009E33B0" w:rsidP="009E33B0">
            <w:pPr>
              <w:contextualSpacing/>
              <w:jc w:val="both"/>
            </w:pPr>
          </w:p>
          <w:p w:rsidR="009E33B0" w:rsidRPr="00427AA3" w:rsidRDefault="009E33B0" w:rsidP="009E33B0">
            <w:pPr>
              <w:contextualSpacing/>
              <w:jc w:val="both"/>
            </w:pPr>
            <w:r w:rsidRPr="00427AA3">
              <w:t>Отсутствие финансовых средств</w:t>
            </w: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tcPr>
          <w:p w:rsidR="009E33B0" w:rsidRPr="00427AA3" w:rsidRDefault="009E33B0" w:rsidP="009E33B0">
            <w:pPr>
              <w:contextualSpacing/>
              <w:jc w:val="center"/>
            </w:pPr>
            <w:r w:rsidRPr="00427AA3">
              <w:lastRenderedPageBreak/>
              <w:t>39</w:t>
            </w: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center"/>
              <w:rPr>
                <w:b/>
                <w:color w:val="000000"/>
              </w:rPr>
            </w:pPr>
            <w:r w:rsidRPr="00427AA3">
              <w:rPr>
                <w:b/>
                <w:color w:val="000000"/>
              </w:rPr>
              <w:t>Разработка проектов планировки территорий</w:t>
            </w:r>
          </w:p>
          <w:p w:rsidR="009E33B0" w:rsidRPr="00427AA3" w:rsidRDefault="009E33B0" w:rsidP="009E33B0">
            <w:pPr>
              <w:jc w:val="center"/>
              <w:rPr>
                <w:color w:val="000000"/>
              </w:rPr>
            </w:pPr>
            <w:r w:rsidRPr="00427AA3">
              <w:rPr>
                <w:color w:val="000000"/>
              </w:rPr>
              <w:t>- по всем поселениям разработка чертежей планировки территории</w:t>
            </w:r>
          </w:p>
          <w:p w:rsidR="009E33B0" w:rsidRPr="00427AA3" w:rsidRDefault="009E33B0" w:rsidP="009E33B0">
            <w:pPr>
              <w:jc w:val="center"/>
              <w:rPr>
                <w:color w:val="000000"/>
              </w:rPr>
            </w:pPr>
            <w:r w:rsidRPr="00427AA3">
              <w:rPr>
                <w:color w:val="000000"/>
              </w:rPr>
              <w:t>-красные линии (</w:t>
            </w:r>
            <w:proofErr w:type="spellStart"/>
            <w:r w:rsidRPr="00427AA3">
              <w:rPr>
                <w:color w:val="000000"/>
              </w:rPr>
              <w:t>дорог</w:t>
            </w:r>
            <w:proofErr w:type="gramStart"/>
            <w:r w:rsidRPr="00427AA3">
              <w:rPr>
                <w:color w:val="000000"/>
              </w:rPr>
              <w:t>,у</w:t>
            </w:r>
            <w:proofErr w:type="gramEnd"/>
            <w:r w:rsidRPr="00427AA3">
              <w:rPr>
                <w:color w:val="000000"/>
              </w:rPr>
              <w:t>лиц</w:t>
            </w:r>
            <w:proofErr w:type="spellEnd"/>
            <w:r w:rsidRPr="00427AA3">
              <w:rPr>
                <w:color w:val="000000"/>
              </w:rPr>
              <w:t>);</w:t>
            </w:r>
          </w:p>
          <w:p w:rsidR="009E33B0" w:rsidRPr="00427AA3" w:rsidRDefault="009E33B0" w:rsidP="009E33B0">
            <w:pPr>
              <w:jc w:val="center"/>
              <w:rPr>
                <w:color w:val="000000"/>
              </w:rPr>
            </w:pPr>
            <w:r w:rsidRPr="00427AA3">
              <w:rPr>
                <w:color w:val="000000"/>
              </w:rPr>
              <w:t>-установление границ муниципальных образований и постановка их на кадастровый учет</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rPr>
                <w:bCs/>
              </w:rPr>
            </w:pPr>
            <w:r w:rsidRPr="00427AA3">
              <w:rPr>
                <w:bCs/>
              </w:rPr>
              <w:t>Мероприятия не реализованы.</w:t>
            </w:r>
          </w:p>
        </w:tc>
        <w:tc>
          <w:tcPr>
            <w:tcW w:w="900" w:type="pct"/>
            <w:tcBorders>
              <w:top w:val="nil"/>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Отсутствие финансовых средств</w:t>
            </w:r>
          </w:p>
        </w:tc>
      </w:tr>
      <w:tr w:rsidR="009E33B0" w:rsidRPr="00427AA3" w:rsidTr="008C40EC">
        <w:trPr>
          <w:gridAfter w:val="3"/>
          <w:wAfter w:w="313" w:type="pct"/>
          <w:trHeight w:val="4476"/>
        </w:trPr>
        <w:tc>
          <w:tcPr>
            <w:tcW w:w="209" w:type="pct"/>
            <w:tcBorders>
              <w:top w:val="nil"/>
              <w:left w:val="single" w:sz="4" w:space="0" w:color="auto"/>
              <w:bottom w:val="single" w:sz="4" w:space="0" w:color="auto"/>
              <w:right w:val="single" w:sz="4" w:space="0" w:color="auto"/>
            </w:tcBorders>
            <w:shd w:val="clear" w:color="auto" w:fill="auto"/>
            <w:vAlign w:val="center"/>
          </w:tcPr>
          <w:p w:rsidR="009E33B0" w:rsidRPr="00427AA3" w:rsidRDefault="009E33B0" w:rsidP="009E33B0">
            <w:pPr>
              <w:contextualSpacing/>
              <w:jc w:val="center"/>
            </w:pPr>
            <w:r w:rsidRPr="00427AA3">
              <w:t>40</w:t>
            </w: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center"/>
              <w:rPr>
                <w:b/>
                <w:color w:val="000000"/>
              </w:rPr>
            </w:pPr>
            <w:r w:rsidRPr="00427AA3">
              <w:rPr>
                <w:b/>
                <w:color w:val="000000"/>
              </w:rPr>
              <w:t>Разработка нормативов градостроительного проектирования муниципального района</w:t>
            </w:r>
          </w:p>
          <w:p w:rsidR="009E33B0" w:rsidRPr="00427AA3" w:rsidRDefault="009E33B0" w:rsidP="009E33B0">
            <w:pPr>
              <w:jc w:val="center"/>
              <w:rPr>
                <w:color w:val="000000"/>
              </w:rPr>
            </w:pPr>
            <w:r w:rsidRPr="00427AA3">
              <w:rPr>
                <w:color w:val="000000"/>
              </w:rPr>
              <w:t>- нормативы градостроительного проектирования муниципального района, и поселений, т.е. (расчетные показатели допустимого уровня обеспеченности объектами, материалы по обоснованию расчетных показателей, правила и область применения расчетных показателей)</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rPr>
                <w:bCs/>
              </w:rPr>
            </w:pPr>
            <w:r w:rsidRPr="00427AA3">
              <w:rPr>
                <w:bCs/>
              </w:rPr>
              <w:t>Мероприятия не реализованы.</w:t>
            </w:r>
          </w:p>
          <w:p w:rsidR="009E33B0" w:rsidRPr="00427AA3" w:rsidRDefault="009E33B0" w:rsidP="009E33B0">
            <w:pPr>
              <w:contextualSpacing/>
              <w:jc w:val="both"/>
              <w:rPr>
                <w:bCs/>
              </w:rPr>
            </w:pPr>
          </w:p>
          <w:p w:rsidR="009E33B0" w:rsidRPr="00427AA3" w:rsidRDefault="009E33B0" w:rsidP="009E33B0">
            <w:pPr>
              <w:contextualSpacing/>
              <w:jc w:val="both"/>
              <w:rPr>
                <w:bCs/>
              </w:rPr>
            </w:pPr>
          </w:p>
          <w:p w:rsidR="009E33B0" w:rsidRPr="00427AA3" w:rsidRDefault="009E33B0" w:rsidP="009E33B0">
            <w:pPr>
              <w:contextualSpacing/>
              <w:jc w:val="both"/>
              <w:rPr>
                <w:bCs/>
              </w:rPr>
            </w:pPr>
          </w:p>
          <w:p w:rsidR="009E33B0" w:rsidRPr="00427AA3" w:rsidRDefault="009E33B0" w:rsidP="009E33B0">
            <w:pPr>
              <w:contextualSpacing/>
              <w:jc w:val="both"/>
              <w:rPr>
                <w:bCs/>
              </w:rPr>
            </w:pPr>
          </w:p>
          <w:p w:rsidR="009E33B0" w:rsidRPr="00427AA3" w:rsidRDefault="009E33B0" w:rsidP="009E33B0">
            <w:pPr>
              <w:contextualSpacing/>
              <w:jc w:val="both"/>
              <w:rPr>
                <w:bCs/>
              </w:rPr>
            </w:pPr>
          </w:p>
          <w:p w:rsidR="009E33B0" w:rsidRPr="00427AA3" w:rsidRDefault="009E33B0" w:rsidP="009E33B0">
            <w:pPr>
              <w:contextualSpacing/>
              <w:jc w:val="both"/>
              <w:rPr>
                <w:bCs/>
              </w:rPr>
            </w:pPr>
          </w:p>
          <w:p w:rsidR="009E33B0" w:rsidRPr="00427AA3" w:rsidRDefault="009E33B0" w:rsidP="009E33B0">
            <w:pPr>
              <w:contextualSpacing/>
              <w:jc w:val="both"/>
              <w:rPr>
                <w:bCs/>
              </w:rPr>
            </w:pPr>
          </w:p>
          <w:p w:rsidR="009E33B0" w:rsidRPr="00427AA3" w:rsidRDefault="009E33B0" w:rsidP="009E33B0">
            <w:pPr>
              <w:contextualSpacing/>
              <w:jc w:val="both"/>
              <w:rPr>
                <w:bCs/>
              </w:rPr>
            </w:pPr>
          </w:p>
          <w:p w:rsidR="009E33B0" w:rsidRPr="00427AA3" w:rsidRDefault="009E33B0" w:rsidP="009E33B0">
            <w:pPr>
              <w:contextualSpacing/>
              <w:jc w:val="both"/>
              <w:rPr>
                <w:bCs/>
              </w:rPr>
            </w:pPr>
          </w:p>
          <w:p w:rsidR="009E33B0" w:rsidRPr="00427AA3" w:rsidRDefault="009E33B0" w:rsidP="009E33B0">
            <w:pPr>
              <w:contextualSpacing/>
              <w:jc w:val="both"/>
              <w:rPr>
                <w:bCs/>
              </w:rPr>
            </w:pPr>
          </w:p>
          <w:p w:rsidR="009E33B0" w:rsidRPr="00427AA3" w:rsidRDefault="009E33B0" w:rsidP="009E33B0">
            <w:pPr>
              <w:contextualSpacing/>
              <w:jc w:val="both"/>
              <w:rPr>
                <w:bCs/>
              </w:rPr>
            </w:pPr>
          </w:p>
          <w:p w:rsidR="009E33B0" w:rsidRPr="00427AA3" w:rsidRDefault="009E33B0" w:rsidP="009E33B0">
            <w:pPr>
              <w:contextualSpacing/>
              <w:jc w:val="both"/>
              <w:rPr>
                <w:bCs/>
              </w:rPr>
            </w:pPr>
          </w:p>
          <w:p w:rsidR="009E33B0" w:rsidRPr="00427AA3" w:rsidRDefault="009E33B0" w:rsidP="009E33B0">
            <w:pPr>
              <w:contextualSpacing/>
              <w:jc w:val="both"/>
              <w:rPr>
                <w:bCs/>
              </w:rPr>
            </w:pPr>
          </w:p>
          <w:p w:rsidR="009E33B0" w:rsidRPr="00427AA3" w:rsidRDefault="009E33B0" w:rsidP="009E33B0">
            <w:pPr>
              <w:contextualSpacing/>
              <w:jc w:val="both"/>
              <w:rPr>
                <w:bCs/>
              </w:rPr>
            </w:pPr>
          </w:p>
        </w:tc>
        <w:tc>
          <w:tcPr>
            <w:tcW w:w="900" w:type="pct"/>
            <w:tcBorders>
              <w:top w:val="nil"/>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Отсутствие финансовых средств</w:t>
            </w:r>
          </w:p>
        </w:tc>
      </w:tr>
      <w:tr w:rsidR="009E33B0" w:rsidRPr="00427AA3" w:rsidTr="008C40EC">
        <w:trPr>
          <w:gridAfter w:val="3"/>
          <w:wAfter w:w="313" w:type="pct"/>
          <w:trHeight w:val="255"/>
        </w:trPr>
        <w:tc>
          <w:tcPr>
            <w:tcW w:w="4687" w:type="pct"/>
            <w:gridSpan w:val="5"/>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rPr>
                <w:b/>
              </w:rPr>
            </w:pPr>
            <w:r w:rsidRPr="00427AA3">
              <w:rPr>
                <w:b/>
              </w:rPr>
              <w:t>2.2.Развитие жилищно-коммунального хозяйства</w:t>
            </w:r>
          </w:p>
        </w:tc>
      </w:tr>
      <w:tr w:rsidR="009E33B0" w:rsidRPr="00427AA3" w:rsidTr="008C40EC">
        <w:trPr>
          <w:gridAfter w:val="3"/>
          <w:wAfter w:w="313" w:type="pct"/>
          <w:trHeight w:val="4753"/>
        </w:trPr>
        <w:tc>
          <w:tcPr>
            <w:tcW w:w="209" w:type="pct"/>
            <w:vMerge w:val="restart"/>
            <w:tcBorders>
              <w:top w:val="nil"/>
              <w:left w:val="single" w:sz="4" w:space="0" w:color="auto"/>
              <w:right w:val="single" w:sz="4" w:space="0" w:color="auto"/>
            </w:tcBorders>
            <w:shd w:val="clear" w:color="auto" w:fill="auto"/>
            <w:vAlign w:val="center"/>
            <w:hideMark/>
          </w:tcPr>
          <w:p w:rsidR="009E33B0" w:rsidRPr="00427AA3" w:rsidRDefault="009E33B0" w:rsidP="009E33B0">
            <w:pPr>
              <w:contextualSpacing/>
              <w:jc w:val="center"/>
            </w:pPr>
            <w:r w:rsidRPr="00427AA3">
              <w:t>41</w:t>
            </w: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both"/>
              <w:rPr>
                <w:b/>
                <w:color w:val="000000"/>
              </w:rPr>
            </w:pPr>
            <w:r w:rsidRPr="00427AA3">
              <w:rPr>
                <w:b/>
                <w:color w:val="000000"/>
              </w:rPr>
              <w:t>Благоустройство территорий муниципальных образований МР «Чернышевский район»</w:t>
            </w:r>
          </w:p>
          <w:p w:rsidR="009E33B0" w:rsidRPr="00427AA3" w:rsidRDefault="009E33B0" w:rsidP="009E33B0">
            <w:pPr>
              <w:jc w:val="both"/>
              <w:rPr>
                <w:b/>
                <w:bCs/>
              </w:rPr>
            </w:pPr>
            <w:r w:rsidRPr="00427AA3">
              <w:rPr>
                <w:b/>
                <w:color w:val="000000"/>
              </w:rPr>
              <w:t>-</w:t>
            </w:r>
            <w:r w:rsidRPr="00427AA3">
              <w:rPr>
                <w:color w:val="000000"/>
              </w:rPr>
              <w:t xml:space="preserve">озеленение, освещение,  уборка стихийных свалок, ремонт изгороди мест захоронения, приобретение детских площадок, строительство мест общего пользования, благоустройство парка, обустройство придомовых территорий, строительство спортивных площадок в пгт. </w:t>
            </w:r>
            <w:proofErr w:type="gramStart"/>
            <w:r w:rsidRPr="00427AA3">
              <w:rPr>
                <w:color w:val="000000"/>
              </w:rPr>
              <w:t>Чернышевске</w:t>
            </w:r>
            <w:proofErr w:type="gramEnd"/>
            <w:r w:rsidRPr="00427AA3">
              <w:rPr>
                <w:color w:val="000000"/>
              </w:rPr>
              <w:t>, Жирекен, Букачача, Аксеново-Зиловское</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Выполнены следующие мероприятия:</w:t>
            </w:r>
          </w:p>
          <w:p w:rsidR="009E33B0" w:rsidRPr="00427AA3" w:rsidRDefault="009E33B0" w:rsidP="009E33B0">
            <w:pPr>
              <w:contextualSpacing/>
              <w:jc w:val="both"/>
            </w:pPr>
          </w:p>
        </w:tc>
        <w:tc>
          <w:tcPr>
            <w:tcW w:w="900"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r w:rsidRPr="00427AA3">
              <w:t>Администрации городских поселений</w:t>
            </w:r>
          </w:p>
          <w:p w:rsidR="009E33B0" w:rsidRPr="00427AA3" w:rsidRDefault="009E33B0" w:rsidP="009E33B0">
            <w:pPr>
              <w:contextualSpacing/>
              <w:jc w:val="center"/>
            </w:pPr>
            <w:r w:rsidRPr="00427AA3">
              <w:t>«Жирекенское,</w:t>
            </w:r>
          </w:p>
          <w:p w:rsidR="009E33B0" w:rsidRPr="00427AA3" w:rsidRDefault="009E33B0" w:rsidP="009E33B0">
            <w:pPr>
              <w:contextualSpacing/>
              <w:jc w:val="center"/>
            </w:pPr>
            <w:r w:rsidRPr="00427AA3">
              <w:t>«Букачачинское»,</w:t>
            </w:r>
          </w:p>
          <w:p w:rsidR="009E33B0" w:rsidRPr="00427AA3" w:rsidRDefault="009E33B0" w:rsidP="009E33B0">
            <w:pPr>
              <w:contextualSpacing/>
              <w:jc w:val="center"/>
            </w:pPr>
            <w:r w:rsidRPr="00427AA3">
              <w:t>«</w:t>
            </w:r>
            <w:proofErr w:type="gramStart"/>
            <w:r w:rsidRPr="00427AA3">
              <w:t xml:space="preserve">Аксеново- </w:t>
            </w:r>
            <w:proofErr w:type="spellStart"/>
            <w:r w:rsidRPr="00427AA3">
              <w:t>Зиловское</w:t>
            </w:r>
            <w:proofErr w:type="spellEnd"/>
            <w:proofErr w:type="gramEnd"/>
            <w:r w:rsidRPr="00427AA3">
              <w:t>»,</w:t>
            </w:r>
          </w:p>
          <w:p w:rsidR="009E33B0" w:rsidRPr="00427AA3" w:rsidRDefault="009E33B0" w:rsidP="009E33B0">
            <w:pPr>
              <w:contextualSpacing/>
              <w:jc w:val="center"/>
            </w:pPr>
            <w:r w:rsidRPr="00427AA3">
              <w:t>«Чернышевское»</w:t>
            </w:r>
          </w:p>
        </w:tc>
      </w:tr>
      <w:tr w:rsidR="009E33B0" w:rsidRPr="00427AA3" w:rsidTr="008C40EC">
        <w:trPr>
          <w:gridAfter w:val="3"/>
          <w:wAfter w:w="313" w:type="pct"/>
          <w:trHeight w:val="255"/>
        </w:trPr>
        <w:tc>
          <w:tcPr>
            <w:tcW w:w="209" w:type="pct"/>
            <w:vMerge/>
            <w:tcBorders>
              <w:left w:val="single" w:sz="4" w:space="0" w:color="auto"/>
              <w:right w:val="single" w:sz="4" w:space="0" w:color="auto"/>
            </w:tcBorders>
            <w:shd w:val="clear" w:color="auto" w:fill="auto"/>
            <w:vAlign w:val="center"/>
          </w:tcPr>
          <w:p w:rsidR="009E33B0" w:rsidRPr="00427AA3" w:rsidRDefault="009E33B0" w:rsidP="009E33B0">
            <w:pPr>
              <w:contextualSpacing/>
              <w:jc w:val="center"/>
            </w:pP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 xml:space="preserve">бюджет </w:t>
            </w:r>
            <w:proofErr w:type="gramStart"/>
            <w:r w:rsidRPr="00427AA3">
              <w:t>г</w:t>
            </w:r>
            <w:proofErr w:type="gramEnd"/>
            <w:r w:rsidRPr="00427AA3">
              <w:t>/поселения Жирекенское</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ind w:firstLine="851"/>
              <w:jc w:val="both"/>
            </w:pPr>
            <w:r w:rsidRPr="00427AA3">
              <w:t xml:space="preserve">Выполнено зимнее обслуживание дорожного полотна автодорог при гололедице (2 этапа) -789,8 тыс. руб., осуществлен ремонт павильонов автобусных остановок </w:t>
            </w:r>
            <w:proofErr w:type="gramStart"/>
            <w:r w:rsidRPr="00427AA3">
              <w:t>у</w:t>
            </w:r>
            <w:proofErr w:type="gramEnd"/>
            <w:r w:rsidRPr="00427AA3">
              <w:t xml:space="preserve"> ж.д. №20,30,38 и на выезде с </w:t>
            </w:r>
            <w:r w:rsidRPr="00427AA3">
              <w:lastRenderedPageBreak/>
              <w:t>кольца п. Жирекен – 407,4 тыс. руб.</w:t>
            </w:r>
          </w:p>
          <w:p w:rsidR="009E33B0" w:rsidRPr="00427AA3" w:rsidRDefault="009E33B0" w:rsidP="009E33B0">
            <w:pPr>
              <w:ind w:firstLine="851"/>
              <w:jc w:val="both"/>
            </w:pPr>
            <w:r w:rsidRPr="00427AA3">
              <w:t>Осуществлен ремонт  7 дворовых территорий (ремонт 1 детской площадки, на остальных установка малых архитектурных форм, ремонт дворовых подъездов), также создание одной общественной площадки «</w:t>
            </w:r>
            <w:proofErr w:type="gramStart"/>
            <w:r w:rsidRPr="00427AA3">
              <w:t>Памятник ВОВ</w:t>
            </w:r>
            <w:proofErr w:type="gramEnd"/>
            <w:r w:rsidRPr="00427AA3">
              <w:t>». Общая стоимость работ составила 2690,8 тыс. руб., в т.ч. за счет средств ФБ 2638,0 тыс</w:t>
            </w:r>
            <w:proofErr w:type="gramStart"/>
            <w:r w:rsidRPr="00427AA3">
              <w:t>.р</w:t>
            </w:r>
            <w:proofErr w:type="gramEnd"/>
            <w:r w:rsidRPr="00427AA3">
              <w:t>уб., ГП 52,80 тыс. руб.</w:t>
            </w:r>
          </w:p>
        </w:tc>
        <w:tc>
          <w:tcPr>
            <w:tcW w:w="900"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pPr>
          </w:p>
        </w:tc>
      </w:tr>
      <w:tr w:rsidR="009E33B0" w:rsidRPr="00427AA3" w:rsidTr="008C40EC">
        <w:trPr>
          <w:gridAfter w:val="3"/>
          <w:wAfter w:w="313" w:type="pct"/>
          <w:trHeight w:val="255"/>
        </w:trPr>
        <w:tc>
          <w:tcPr>
            <w:tcW w:w="209" w:type="pct"/>
            <w:vMerge/>
            <w:tcBorders>
              <w:left w:val="single" w:sz="4" w:space="0" w:color="auto"/>
              <w:right w:val="single" w:sz="4" w:space="0" w:color="auto"/>
            </w:tcBorders>
            <w:shd w:val="clear" w:color="auto" w:fill="auto"/>
            <w:vAlign w:val="center"/>
          </w:tcPr>
          <w:p w:rsidR="009E33B0" w:rsidRPr="00427AA3" w:rsidRDefault="009E33B0" w:rsidP="009E33B0">
            <w:pPr>
              <w:contextualSpacing/>
              <w:jc w:val="center"/>
            </w:pP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 xml:space="preserve">бюджет  </w:t>
            </w:r>
            <w:proofErr w:type="gramStart"/>
            <w:r w:rsidRPr="00427AA3">
              <w:t>г</w:t>
            </w:r>
            <w:proofErr w:type="gramEnd"/>
            <w:r w:rsidRPr="00427AA3">
              <w:t>/поселения Аксеново-Зиловское</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ind w:firstLine="851"/>
              <w:jc w:val="both"/>
              <w:rPr>
                <w:b/>
              </w:rPr>
            </w:pPr>
            <w:r w:rsidRPr="00427AA3">
              <w:t xml:space="preserve">приобретены и установлены дорожные знаки,  выполнен ремонт бордюра </w:t>
            </w:r>
            <w:proofErr w:type="gramStart"/>
            <w:r w:rsidRPr="00427AA3">
              <w:t>тротуарной</w:t>
            </w:r>
            <w:proofErr w:type="gramEnd"/>
            <w:r w:rsidRPr="00427AA3">
              <w:t xml:space="preserve"> плитки, осуществлялась подсыпка скользких мест улиц в зимний период, убраны 2 свалки (70 т мусора), проведены субботники -   на общую сумму  - 183,4 тыс. руб. из средств бюджета ГП</w:t>
            </w:r>
          </w:p>
        </w:tc>
        <w:tc>
          <w:tcPr>
            <w:tcW w:w="900" w:type="pct"/>
            <w:tcBorders>
              <w:top w:val="nil"/>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pPr>
          </w:p>
        </w:tc>
      </w:tr>
      <w:tr w:rsidR="009E33B0" w:rsidRPr="00427AA3" w:rsidTr="008C40EC">
        <w:trPr>
          <w:gridAfter w:val="3"/>
          <w:wAfter w:w="313" w:type="pct"/>
          <w:trHeight w:val="255"/>
        </w:trPr>
        <w:tc>
          <w:tcPr>
            <w:tcW w:w="209" w:type="pct"/>
            <w:vMerge/>
            <w:tcBorders>
              <w:left w:val="single" w:sz="4" w:space="0" w:color="auto"/>
              <w:right w:val="single" w:sz="4" w:space="0" w:color="auto"/>
            </w:tcBorders>
            <w:shd w:val="clear" w:color="auto" w:fill="auto"/>
            <w:vAlign w:val="center"/>
          </w:tcPr>
          <w:p w:rsidR="009E33B0" w:rsidRPr="00427AA3" w:rsidRDefault="009E33B0" w:rsidP="009E33B0">
            <w:pPr>
              <w:contextualSpacing/>
              <w:jc w:val="center"/>
              <w:rPr>
                <w:b/>
              </w:rPr>
            </w:pP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 xml:space="preserve">бюджет  </w:t>
            </w:r>
            <w:proofErr w:type="gramStart"/>
            <w:r w:rsidRPr="00427AA3">
              <w:t>г</w:t>
            </w:r>
            <w:proofErr w:type="gramEnd"/>
            <w:r w:rsidRPr="00427AA3">
              <w:t>/поселения Букачачинское</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 xml:space="preserve">         приобретены  кашпо – 3,3 тыс. руб.;</w:t>
            </w:r>
          </w:p>
          <w:p w:rsidR="009E33B0" w:rsidRPr="00427AA3" w:rsidRDefault="009E33B0" w:rsidP="009E33B0">
            <w:pPr>
              <w:contextualSpacing/>
              <w:jc w:val="both"/>
            </w:pPr>
            <w:r w:rsidRPr="00427AA3">
              <w:t>выполнен ремонт памятников- 5,0 тыс. руб.;</w:t>
            </w:r>
          </w:p>
          <w:p w:rsidR="009E33B0" w:rsidRPr="00427AA3" w:rsidRDefault="009E33B0" w:rsidP="009E33B0">
            <w:pPr>
              <w:contextualSpacing/>
              <w:jc w:val="both"/>
              <w:rPr>
                <w:b/>
              </w:rPr>
            </w:pPr>
            <w:r w:rsidRPr="00427AA3">
              <w:t>убран мусор на территории поселения – 66,0 тыс. руб.</w:t>
            </w:r>
          </w:p>
        </w:tc>
        <w:tc>
          <w:tcPr>
            <w:tcW w:w="900" w:type="pct"/>
            <w:tcBorders>
              <w:top w:val="nil"/>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pPr>
          </w:p>
        </w:tc>
      </w:tr>
      <w:tr w:rsidR="009E33B0" w:rsidRPr="00427AA3" w:rsidTr="008C40EC">
        <w:trPr>
          <w:gridAfter w:val="3"/>
          <w:wAfter w:w="313" w:type="pct"/>
          <w:trHeight w:val="255"/>
        </w:trPr>
        <w:tc>
          <w:tcPr>
            <w:tcW w:w="209" w:type="pct"/>
            <w:vMerge/>
            <w:tcBorders>
              <w:left w:val="single" w:sz="4" w:space="0" w:color="auto"/>
              <w:bottom w:val="single" w:sz="4" w:space="0" w:color="auto"/>
              <w:right w:val="single" w:sz="4" w:space="0" w:color="auto"/>
            </w:tcBorders>
            <w:shd w:val="clear" w:color="auto" w:fill="auto"/>
            <w:vAlign w:val="center"/>
          </w:tcPr>
          <w:p w:rsidR="009E33B0" w:rsidRPr="00427AA3" w:rsidRDefault="009E33B0" w:rsidP="009E33B0">
            <w:pPr>
              <w:contextualSpacing/>
              <w:jc w:val="center"/>
            </w:pP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 xml:space="preserve">бюджет </w:t>
            </w:r>
            <w:proofErr w:type="gramStart"/>
            <w:r w:rsidRPr="00427AA3">
              <w:t>г</w:t>
            </w:r>
            <w:proofErr w:type="gramEnd"/>
            <w:r w:rsidRPr="00427AA3">
              <w:t>/ поселения Чернышевское</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rPr>
                <w:b/>
              </w:rPr>
              <w:t>1.</w:t>
            </w:r>
            <w:r w:rsidRPr="00427AA3">
              <w:t>Уборка стихийных свало</w:t>
            </w:r>
            <w:proofErr w:type="gramStart"/>
            <w:r w:rsidRPr="00427AA3">
              <w:t>к-</w:t>
            </w:r>
            <w:proofErr w:type="gramEnd"/>
            <w:r w:rsidRPr="00427AA3">
              <w:t xml:space="preserve"> на сумму 218,0 тыс. руб.;</w:t>
            </w:r>
          </w:p>
          <w:p w:rsidR="009E33B0" w:rsidRPr="00427AA3" w:rsidRDefault="009E33B0" w:rsidP="009E33B0">
            <w:pPr>
              <w:contextualSpacing/>
              <w:jc w:val="both"/>
            </w:pPr>
            <w:r w:rsidRPr="00427AA3">
              <w:rPr>
                <w:b/>
              </w:rPr>
              <w:t>2.</w:t>
            </w:r>
            <w:r w:rsidRPr="00427AA3">
              <w:t xml:space="preserve"> Уборка несанкционированных свалок на сумму-169,0 тыс. руб.;</w:t>
            </w:r>
          </w:p>
          <w:p w:rsidR="009E33B0" w:rsidRPr="00427AA3" w:rsidRDefault="009E33B0" w:rsidP="009E33B0">
            <w:pPr>
              <w:contextualSpacing/>
              <w:jc w:val="both"/>
            </w:pPr>
            <w:r w:rsidRPr="00427AA3">
              <w:rPr>
                <w:b/>
              </w:rPr>
              <w:t>3</w:t>
            </w:r>
            <w:r w:rsidRPr="00427AA3">
              <w:t xml:space="preserve">.Приобретены детские площадки на сумму-193,0 тыс. руб. Установлены - Стадион, </w:t>
            </w:r>
            <w:proofErr w:type="spellStart"/>
            <w:r w:rsidRPr="00427AA3">
              <w:t>д</w:t>
            </w:r>
            <w:proofErr w:type="spellEnd"/>
            <w:r w:rsidRPr="00427AA3">
              <w:t xml:space="preserve">/сад Аленушка -2 </w:t>
            </w:r>
            <w:proofErr w:type="spellStart"/>
            <w:proofErr w:type="gramStart"/>
            <w:r w:rsidRPr="00427AA3">
              <w:t>шт</w:t>
            </w:r>
            <w:proofErr w:type="spellEnd"/>
            <w:proofErr w:type="gramEnd"/>
            <w:r w:rsidRPr="00427AA3">
              <w:t>;</w:t>
            </w:r>
          </w:p>
          <w:p w:rsidR="009E33B0" w:rsidRPr="00427AA3" w:rsidRDefault="009E33B0" w:rsidP="009E33B0">
            <w:pPr>
              <w:contextualSpacing/>
              <w:jc w:val="both"/>
            </w:pPr>
            <w:r w:rsidRPr="00427AA3">
              <w:rPr>
                <w:b/>
              </w:rPr>
              <w:t>4.</w:t>
            </w:r>
            <w:r w:rsidRPr="00427AA3">
              <w:t>Частично благоустроена парковая зона на сумму-2391,6 тыс. руб., из них</w:t>
            </w:r>
            <w:proofErr w:type="gramStart"/>
            <w:r w:rsidRPr="00427AA3">
              <w:t>:Ф</w:t>
            </w:r>
            <w:proofErr w:type="gramEnd"/>
            <w:r w:rsidRPr="00427AA3">
              <w:t>Б-2224,15 тыс. руб., КБ-167,41 устройство стены памяти погибшим в ВОВ;</w:t>
            </w:r>
          </w:p>
          <w:p w:rsidR="009E33B0" w:rsidRPr="00427AA3" w:rsidRDefault="009E33B0" w:rsidP="009E33B0">
            <w:pPr>
              <w:contextualSpacing/>
              <w:jc w:val="both"/>
            </w:pPr>
            <w:r w:rsidRPr="00427AA3">
              <w:rPr>
                <w:b/>
              </w:rPr>
              <w:t>5.</w:t>
            </w:r>
            <w:r w:rsidRPr="00427AA3">
              <w:t>Благоустроено 5 дворовых территорий- ул</w:t>
            </w:r>
            <w:proofErr w:type="gramStart"/>
            <w:r w:rsidRPr="00427AA3">
              <w:t>.С</w:t>
            </w:r>
            <w:proofErr w:type="gramEnd"/>
            <w:r w:rsidRPr="00427AA3">
              <w:t>еверная,2а,2б,2г,2д; ул.Первомайская, д29-31;д.33; ул. Транспортная,д.3; ул.Комсомольская, д.32, д.35, д.38; ул.Журавлева, д.71 - асфальтирование придомовых территорий; на сумму-4790,76,из них- ФБ-4455,40 тыс. руб.; КБ-335,35 тыс. руб.;</w:t>
            </w:r>
          </w:p>
          <w:p w:rsidR="009E33B0" w:rsidRPr="00427AA3" w:rsidRDefault="009E33B0" w:rsidP="009E33B0">
            <w:pPr>
              <w:contextualSpacing/>
              <w:jc w:val="both"/>
            </w:pPr>
            <w:r w:rsidRPr="00427AA3">
              <w:t xml:space="preserve">6.Проведена санитарная очистка территорий в </w:t>
            </w:r>
            <w:proofErr w:type="gramStart"/>
            <w:r w:rsidRPr="00427AA3">
              <w:t>г</w:t>
            </w:r>
            <w:proofErr w:type="gramEnd"/>
            <w:r w:rsidRPr="00427AA3">
              <w:t>/п «Чернышевское» на период с 10.05.17 по 31.12.2017 на сумму 2680,0 тыс. руб.;</w:t>
            </w:r>
          </w:p>
          <w:p w:rsidR="009E33B0" w:rsidRPr="00427AA3" w:rsidRDefault="009E33B0" w:rsidP="009E33B0">
            <w:pPr>
              <w:contextualSpacing/>
              <w:jc w:val="both"/>
            </w:pPr>
            <w:r w:rsidRPr="00427AA3">
              <w:t xml:space="preserve">7.Выполнено текущее обустройство парка  </w:t>
            </w:r>
            <w:proofErr w:type="gramStart"/>
            <w:r w:rsidRPr="00427AA3">
              <w:t>-о</w:t>
            </w:r>
            <w:proofErr w:type="gramEnd"/>
            <w:r w:rsidRPr="00427AA3">
              <w:t>граждение парка - на сумму 836,04 тыс. руб.;</w:t>
            </w:r>
          </w:p>
          <w:p w:rsidR="009E33B0" w:rsidRPr="00427AA3" w:rsidRDefault="009E33B0" w:rsidP="009E33B0">
            <w:pPr>
              <w:contextualSpacing/>
              <w:jc w:val="both"/>
            </w:pPr>
            <w:r w:rsidRPr="00427AA3">
              <w:t>8.Залит каток на стадионе «Нива» - на сумму 60,8 тыс. руб.</w:t>
            </w:r>
          </w:p>
        </w:tc>
        <w:tc>
          <w:tcPr>
            <w:tcW w:w="900" w:type="pct"/>
            <w:tcBorders>
              <w:top w:val="nil"/>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pPr>
          </w:p>
        </w:tc>
      </w:tr>
      <w:tr w:rsidR="009E33B0" w:rsidRPr="00427AA3" w:rsidTr="008C40EC">
        <w:trPr>
          <w:gridAfter w:val="3"/>
          <w:wAfter w:w="313" w:type="pct"/>
          <w:trHeight w:val="255"/>
        </w:trPr>
        <w:tc>
          <w:tcPr>
            <w:tcW w:w="209" w:type="pct"/>
            <w:vMerge w:val="restart"/>
            <w:tcBorders>
              <w:top w:val="nil"/>
              <w:left w:val="single" w:sz="4" w:space="0" w:color="auto"/>
              <w:right w:val="single" w:sz="4" w:space="0" w:color="auto"/>
            </w:tcBorders>
            <w:shd w:val="clear" w:color="auto" w:fill="auto"/>
            <w:vAlign w:val="center"/>
            <w:hideMark/>
          </w:tcPr>
          <w:p w:rsidR="009E33B0" w:rsidRPr="00427AA3" w:rsidRDefault="009E33B0" w:rsidP="009E33B0">
            <w:pPr>
              <w:contextualSpacing/>
              <w:jc w:val="center"/>
            </w:pPr>
            <w:r w:rsidRPr="00427AA3">
              <w:t>42</w:t>
            </w:r>
          </w:p>
        </w:tc>
        <w:tc>
          <w:tcPr>
            <w:tcW w:w="1416" w:type="pct"/>
            <w:tcBorders>
              <w:top w:val="nil"/>
              <w:left w:val="nil"/>
              <w:bottom w:val="single" w:sz="4" w:space="0" w:color="auto"/>
              <w:right w:val="single" w:sz="4" w:space="0" w:color="auto"/>
            </w:tcBorders>
            <w:shd w:val="clear" w:color="auto" w:fill="auto"/>
            <w:vAlign w:val="center"/>
            <w:hideMark/>
          </w:tcPr>
          <w:p w:rsidR="009E33B0" w:rsidRPr="00427AA3" w:rsidRDefault="009E33B0" w:rsidP="009E33B0">
            <w:pPr>
              <w:jc w:val="both"/>
            </w:pPr>
            <w:r w:rsidRPr="00427AA3">
              <w:rPr>
                <w:b/>
                <w:color w:val="000000"/>
              </w:rPr>
              <w:t>Мероприятия по развитию системы коммунальной инфраструктуры</w:t>
            </w:r>
            <w:r w:rsidRPr="00427AA3">
              <w:rPr>
                <w:color w:val="000000"/>
              </w:rPr>
              <w:t xml:space="preserve"> городского поселения «Жирекенское»</w:t>
            </w:r>
          </w:p>
        </w:tc>
        <w:tc>
          <w:tcPr>
            <w:tcW w:w="2163" w:type="pct"/>
            <w:gridSpan w:val="2"/>
            <w:tcBorders>
              <w:top w:val="nil"/>
              <w:left w:val="nil"/>
              <w:bottom w:val="single" w:sz="4" w:space="0" w:color="auto"/>
              <w:right w:val="single" w:sz="4" w:space="0" w:color="auto"/>
            </w:tcBorders>
            <w:shd w:val="clear" w:color="auto" w:fill="auto"/>
            <w:vAlign w:val="center"/>
            <w:hideMark/>
          </w:tcPr>
          <w:p w:rsidR="009E33B0" w:rsidRPr="00427AA3" w:rsidRDefault="009E33B0" w:rsidP="009E33B0">
            <w:pPr>
              <w:jc w:val="both"/>
            </w:pPr>
            <w:r w:rsidRPr="00427AA3">
              <w:t xml:space="preserve">      в г</w:t>
            </w:r>
            <w:r w:rsidRPr="00427AA3">
              <w:rPr>
                <w:u w:val="single"/>
              </w:rPr>
              <w:t>ородском поселении «Жирекенское»</w:t>
            </w:r>
            <w:r w:rsidRPr="00427AA3">
              <w:t xml:space="preserve"> поступило из бюджета Забайкальского края на проведение ремонтных работ по подготовке отопительному периоду 3652,0 тыс. руб. и 183,0  тыс. руб. направлено собственных средств (общая сумма 3835,0 тыс. руб.): в т.ч.:</w:t>
            </w:r>
          </w:p>
          <w:p w:rsidR="009E33B0" w:rsidRPr="00427AA3" w:rsidRDefault="009E33B0" w:rsidP="009E33B0">
            <w:pPr>
              <w:jc w:val="both"/>
              <w:rPr>
                <w:bCs/>
                <w:lang w:eastAsia="en-US"/>
              </w:rPr>
            </w:pPr>
          </w:p>
        </w:tc>
        <w:tc>
          <w:tcPr>
            <w:tcW w:w="900" w:type="pct"/>
            <w:vMerge w:val="restar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pPr>
          </w:p>
        </w:tc>
      </w:tr>
      <w:tr w:rsidR="009E33B0" w:rsidRPr="00427AA3" w:rsidTr="008C40EC">
        <w:trPr>
          <w:gridAfter w:val="3"/>
          <w:wAfter w:w="313" w:type="pct"/>
          <w:trHeight w:val="255"/>
        </w:trPr>
        <w:tc>
          <w:tcPr>
            <w:tcW w:w="209" w:type="pct"/>
            <w:vMerge/>
            <w:tcBorders>
              <w:left w:val="single" w:sz="4" w:space="0" w:color="auto"/>
              <w:right w:val="single" w:sz="4" w:space="0" w:color="auto"/>
            </w:tcBorders>
            <w:shd w:val="clear" w:color="auto" w:fill="auto"/>
            <w:hideMark/>
          </w:tcPr>
          <w:p w:rsidR="009E33B0" w:rsidRPr="00427AA3" w:rsidRDefault="009E33B0" w:rsidP="009E33B0">
            <w:pPr>
              <w:contextualSpacing/>
            </w:pP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pPr>
            <w:r w:rsidRPr="00427AA3">
              <w:t>1. Ремонт цеха водозаборных сооружений</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rPr>
                <w:bCs/>
                <w:lang w:eastAsia="en-US"/>
              </w:rPr>
            </w:pPr>
            <w:r w:rsidRPr="00427AA3">
              <w:rPr>
                <w:bCs/>
                <w:lang w:eastAsia="en-US"/>
              </w:rPr>
              <w:t>мероприятие не выполнено</w:t>
            </w:r>
          </w:p>
        </w:tc>
        <w:tc>
          <w:tcPr>
            <w:tcW w:w="900" w:type="pct"/>
            <w:vMerge/>
            <w:tcBorders>
              <w:top w:val="nil"/>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pPr>
          </w:p>
        </w:tc>
      </w:tr>
      <w:tr w:rsidR="009E33B0" w:rsidRPr="00427AA3" w:rsidTr="008C40EC">
        <w:trPr>
          <w:gridAfter w:val="3"/>
          <w:wAfter w:w="313" w:type="pct"/>
          <w:trHeight w:val="255"/>
        </w:trPr>
        <w:tc>
          <w:tcPr>
            <w:tcW w:w="209" w:type="pct"/>
            <w:vMerge/>
            <w:tcBorders>
              <w:left w:val="single" w:sz="4" w:space="0" w:color="auto"/>
              <w:right w:val="single" w:sz="4" w:space="0" w:color="auto"/>
            </w:tcBorders>
            <w:shd w:val="clear" w:color="auto" w:fill="auto"/>
            <w:hideMark/>
          </w:tcPr>
          <w:p w:rsidR="009E33B0" w:rsidRPr="00427AA3" w:rsidRDefault="009E33B0" w:rsidP="009E33B0">
            <w:pPr>
              <w:contextualSpacing/>
            </w:pP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pPr>
            <w:r w:rsidRPr="00427AA3">
              <w:t>2. Ремонт центральной котельной</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jc w:val="both"/>
            </w:pPr>
            <w:r w:rsidRPr="00427AA3">
              <w:t>работы по капитальному ремонту основного и вспомогательного оборудования центральной котельной на 2600 тыс. рублей;</w:t>
            </w:r>
          </w:p>
          <w:p w:rsidR="009E33B0" w:rsidRPr="00427AA3" w:rsidRDefault="009E33B0" w:rsidP="009E33B0">
            <w:pPr>
              <w:tabs>
                <w:tab w:val="left" w:pos="1965"/>
              </w:tabs>
              <w:contextualSpacing/>
              <w:rPr>
                <w:b/>
              </w:rPr>
            </w:pPr>
          </w:p>
        </w:tc>
        <w:tc>
          <w:tcPr>
            <w:tcW w:w="900" w:type="pct"/>
            <w:tcBorders>
              <w:top w:val="nil"/>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pPr>
          </w:p>
        </w:tc>
      </w:tr>
      <w:tr w:rsidR="009E33B0" w:rsidRPr="00427AA3" w:rsidTr="008C40EC">
        <w:trPr>
          <w:gridAfter w:val="3"/>
          <w:wAfter w:w="313" w:type="pct"/>
          <w:trHeight w:val="255"/>
        </w:trPr>
        <w:tc>
          <w:tcPr>
            <w:tcW w:w="209" w:type="pct"/>
            <w:vMerge/>
            <w:tcBorders>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pP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pPr>
            <w:r w:rsidRPr="00427AA3">
              <w:t>3. Ремонт магистральных сетей</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jc w:val="both"/>
            </w:pPr>
            <w:r w:rsidRPr="00427AA3">
              <w:t xml:space="preserve">выполнены работы по капитальному ремонту сетей </w:t>
            </w:r>
            <w:proofErr w:type="spellStart"/>
            <w:r w:rsidRPr="00427AA3">
              <w:t>тепловодоснабжения</w:t>
            </w:r>
            <w:proofErr w:type="spellEnd"/>
            <w:r w:rsidRPr="00427AA3">
              <w:t xml:space="preserve"> </w:t>
            </w:r>
            <w:proofErr w:type="gramStart"/>
            <w:r w:rsidRPr="00427AA3">
              <w:t>–н</w:t>
            </w:r>
            <w:proofErr w:type="gramEnd"/>
            <w:r w:rsidRPr="00427AA3">
              <w:t>а сумму 1235 тыс. рублей;</w:t>
            </w:r>
          </w:p>
          <w:p w:rsidR="009E33B0" w:rsidRPr="00427AA3" w:rsidRDefault="009E33B0" w:rsidP="009E33B0">
            <w:pPr>
              <w:contextualSpacing/>
            </w:pPr>
          </w:p>
        </w:tc>
        <w:tc>
          <w:tcPr>
            <w:tcW w:w="900" w:type="pct"/>
            <w:tcBorders>
              <w:top w:val="nil"/>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pP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pPr>
            <w:r w:rsidRPr="00427AA3">
              <w:t>43</w:t>
            </w:r>
          </w:p>
        </w:tc>
        <w:tc>
          <w:tcPr>
            <w:tcW w:w="1416" w:type="pct"/>
            <w:tcBorders>
              <w:top w:val="nil"/>
              <w:left w:val="nil"/>
              <w:bottom w:val="single" w:sz="4" w:space="0" w:color="auto"/>
              <w:right w:val="single" w:sz="4" w:space="0" w:color="auto"/>
            </w:tcBorders>
            <w:shd w:val="clear" w:color="auto" w:fill="auto"/>
            <w:vAlign w:val="center"/>
            <w:hideMark/>
          </w:tcPr>
          <w:p w:rsidR="009E33B0" w:rsidRPr="00427AA3" w:rsidRDefault="009E33B0" w:rsidP="009E33B0">
            <w:pPr>
              <w:jc w:val="both"/>
              <w:rPr>
                <w:b/>
                <w:color w:val="000000"/>
              </w:rPr>
            </w:pPr>
            <w:r w:rsidRPr="00427AA3">
              <w:rPr>
                <w:b/>
                <w:color w:val="000000"/>
              </w:rPr>
              <w:t>Мероприятия по энергосбережению и повышению эффективности энергосбережения</w:t>
            </w:r>
          </w:p>
          <w:p w:rsidR="009E33B0" w:rsidRPr="00427AA3" w:rsidRDefault="009E33B0" w:rsidP="009E33B0">
            <w:pPr>
              <w:jc w:val="both"/>
              <w:rPr>
                <w:b/>
              </w:rPr>
            </w:pPr>
            <w:r w:rsidRPr="00427AA3">
              <w:rPr>
                <w:b/>
                <w:color w:val="000000"/>
              </w:rPr>
              <w:t>-</w:t>
            </w:r>
            <w:r w:rsidRPr="00427AA3">
              <w:t xml:space="preserve"> установка приборов учета тепловой энергии, холодной и горячей воды, замена ламп накаливания </w:t>
            </w:r>
            <w:proofErr w:type="gramStart"/>
            <w:r w:rsidRPr="00427AA3">
              <w:t>на</w:t>
            </w:r>
            <w:proofErr w:type="gramEnd"/>
            <w:r w:rsidRPr="00427AA3">
              <w:t xml:space="preserve"> энергосберегающие в бюджетных учреждениях</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ind w:firstLine="709"/>
              <w:contextualSpacing/>
              <w:jc w:val="both"/>
              <w:rPr>
                <w:bCs/>
              </w:rPr>
            </w:pPr>
            <w:r w:rsidRPr="00427AA3">
              <w:rPr>
                <w:bCs/>
              </w:rPr>
              <w:t>приобретены и установлены приборы учета тепловой энергии в двух учреждениях образования п. Чернышевск, 1 учреждении дошкольного образования, ФОК «Багульник» А-Зиловское. Общая стоимость составила 552,7 тыс. руб., за счет средств бюджета МР</w:t>
            </w:r>
          </w:p>
          <w:p w:rsidR="009E33B0" w:rsidRPr="00427AA3" w:rsidRDefault="009E33B0" w:rsidP="009E33B0">
            <w:pPr>
              <w:contextualSpacing/>
              <w:jc w:val="center"/>
              <w:rPr>
                <w:highlight w:val="yellow"/>
              </w:rPr>
            </w:pPr>
          </w:p>
        </w:tc>
        <w:tc>
          <w:tcPr>
            <w:tcW w:w="900" w:type="pct"/>
            <w:tcBorders>
              <w:top w:val="nil"/>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pPr>
          </w:p>
        </w:tc>
      </w:tr>
      <w:tr w:rsidR="009E33B0" w:rsidRPr="00427AA3" w:rsidTr="008C40EC">
        <w:trPr>
          <w:gridAfter w:val="3"/>
          <w:wAfter w:w="313" w:type="pct"/>
          <w:trHeight w:val="255"/>
        </w:trPr>
        <w:tc>
          <w:tcPr>
            <w:tcW w:w="209" w:type="pct"/>
            <w:vMerge w:val="restart"/>
            <w:tcBorders>
              <w:top w:val="nil"/>
              <w:left w:val="single" w:sz="4" w:space="0" w:color="auto"/>
              <w:right w:val="single" w:sz="4" w:space="0" w:color="auto"/>
            </w:tcBorders>
            <w:shd w:val="clear" w:color="auto" w:fill="auto"/>
            <w:vAlign w:val="center"/>
            <w:hideMark/>
          </w:tcPr>
          <w:p w:rsidR="009E33B0" w:rsidRPr="00427AA3" w:rsidRDefault="009E33B0" w:rsidP="009E33B0">
            <w:pPr>
              <w:contextualSpacing/>
              <w:jc w:val="center"/>
            </w:pPr>
            <w:r w:rsidRPr="00427AA3">
              <w:t>44</w:t>
            </w: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both"/>
              <w:rPr>
                <w:b/>
                <w:color w:val="000000"/>
              </w:rPr>
            </w:pPr>
            <w:r w:rsidRPr="00427AA3">
              <w:rPr>
                <w:b/>
                <w:color w:val="000000"/>
              </w:rPr>
              <w:t>Мероприятия по развитию систем коммунальной инфраструктуры</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 xml:space="preserve">       При  подготовке объектов коммунальной инфраструктуры к </w:t>
            </w:r>
            <w:r w:rsidRPr="00427AA3">
              <w:rPr>
                <w:b/>
              </w:rPr>
              <w:t>осенне-зимнему периоду 2017-2018 гг. были выполнены мероприятия</w:t>
            </w:r>
            <w:r w:rsidRPr="00427AA3">
              <w:t xml:space="preserve"> на общую сумму в размере  18,9  млн. руб.</w:t>
            </w:r>
          </w:p>
          <w:p w:rsidR="009E33B0" w:rsidRPr="00427AA3" w:rsidRDefault="009E33B0" w:rsidP="009E33B0">
            <w:pPr>
              <w:jc w:val="both"/>
            </w:pPr>
            <w:r w:rsidRPr="00427AA3">
              <w:t>в том числе:</w:t>
            </w:r>
          </w:p>
          <w:p w:rsidR="009E33B0" w:rsidRPr="00427AA3" w:rsidRDefault="009E33B0" w:rsidP="009E33B0">
            <w:pPr>
              <w:jc w:val="both"/>
            </w:pPr>
            <w:r w:rsidRPr="00427AA3">
              <w:rPr>
                <w:u w:val="single"/>
              </w:rPr>
              <w:t xml:space="preserve">городскому поселению «Чернышевское» </w:t>
            </w:r>
            <w:r w:rsidRPr="00427AA3">
              <w:t>было выделено  на подготовку объектов коммунальной инфраструктуры из бюджета Забайкальского края 3800,0 тыс. руб. и 190,0 тыс. руб. из бюджета ГП «Чернышевское», общая сумма составила 3,990 млн. руб.</w:t>
            </w:r>
          </w:p>
          <w:p w:rsidR="009E33B0" w:rsidRPr="00427AA3" w:rsidRDefault="009E33B0" w:rsidP="009E33B0">
            <w:pPr>
              <w:jc w:val="both"/>
            </w:pPr>
            <w:r w:rsidRPr="00427AA3">
              <w:t xml:space="preserve">        Выполнены следующие работы:</w:t>
            </w:r>
          </w:p>
          <w:p w:rsidR="009E33B0" w:rsidRPr="00427AA3" w:rsidRDefault="009E33B0" w:rsidP="009E33B0">
            <w:pPr>
              <w:jc w:val="both"/>
            </w:pPr>
            <w:r w:rsidRPr="00427AA3">
              <w:t>-ремонт городского коллектора (стоимость работ 2,259 млн. рублей (за счет средств бюджета Забайкальского края –2,151млн. рублей, за счет средств бюджета городского поселения 0,108 млн. рублей);</w:t>
            </w:r>
          </w:p>
          <w:p w:rsidR="009E33B0" w:rsidRPr="00427AA3" w:rsidRDefault="009E33B0" w:rsidP="009E33B0">
            <w:pPr>
              <w:jc w:val="both"/>
            </w:pPr>
            <w:r w:rsidRPr="00427AA3">
              <w:t>-ремонт канализации общежития по ул. Журавлева 45 – 0,891 млн. рублей (за счет средств бюджета Забайкальского края – 0,848млн. рублей, за счет городского поселения 0,042млн. рублей);</w:t>
            </w:r>
          </w:p>
          <w:p w:rsidR="009E33B0" w:rsidRPr="00427AA3" w:rsidRDefault="009E33B0" w:rsidP="009E33B0">
            <w:pPr>
              <w:jc w:val="both"/>
            </w:pPr>
            <w:r w:rsidRPr="00427AA3">
              <w:t>-ремонт теплотрассы от котельной до школы № 2 -0,840 млн. рублей (за счет средств бюджета Забайкальского края – 0,800 млн. рублей, за счет средств бюджета городского поселения – 0,040 млн. рублей).</w:t>
            </w:r>
          </w:p>
          <w:p w:rsidR="009E33B0" w:rsidRPr="00427AA3" w:rsidRDefault="009E33B0" w:rsidP="009E33B0">
            <w:pPr>
              <w:jc w:val="both"/>
            </w:pPr>
            <w:r w:rsidRPr="00427AA3">
              <w:t xml:space="preserve">       в </w:t>
            </w:r>
            <w:r w:rsidRPr="00427AA3">
              <w:rPr>
                <w:u w:val="single"/>
              </w:rPr>
              <w:t>городском поселении «Аксеново-Зиловское»</w:t>
            </w:r>
            <w:r w:rsidRPr="00427AA3">
              <w:t xml:space="preserve"> поступило денежных средств из Забайкальского края на подготовку к отопительному сезону 0,800 млн. рублей</w:t>
            </w:r>
            <w:proofErr w:type="gramStart"/>
            <w:r w:rsidRPr="00427AA3">
              <w:t>.</w:t>
            </w:r>
            <w:proofErr w:type="gramEnd"/>
            <w:r w:rsidRPr="00427AA3">
              <w:t xml:space="preserve"> </w:t>
            </w:r>
            <w:proofErr w:type="gramStart"/>
            <w:r w:rsidRPr="00427AA3">
              <w:t>и</w:t>
            </w:r>
            <w:proofErr w:type="gramEnd"/>
            <w:r w:rsidRPr="00427AA3">
              <w:t xml:space="preserve"> 0,040 млн. руб. за счет средств бюджета ГП </w:t>
            </w:r>
            <w:r w:rsidRPr="00427AA3">
              <w:lastRenderedPageBreak/>
              <w:t>«А-Зиловское»:</w:t>
            </w:r>
          </w:p>
          <w:p w:rsidR="009E33B0" w:rsidRPr="00427AA3" w:rsidRDefault="009E33B0" w:rsidP="009E33B0">
            <w:pPr>
              <w:ind w:firstLine="708"/>
              <w:contextualSpacing/>
              <w:jc w:val="both"/>
            </w:pPr>
            <w:r w:rsidRPr="00427AA3">
              <w:t>заменен  котел в  ДПКС на сумму 0,800 млн. рублей.</w:t>
            </w:r>
          </w:p>
          <w:p w:rsidR="009E33B0" w:rsidRPr="00427AA3" w:rsidRDefault="009E33B0" w:rsidP="009E33B0">
            <w:pPr>
              <w:jc w:val="both"/>
            </w:pPr>
            <w:r w:rsidRPr="00427AA3">
              <w:t xml:space="preserve">       в </w:t>
            </w:r>
            <w:r w:rsidRPr="00427AA3">
              <w:rPr>
                <w:u w:val="single"/>
              </w:rPr>
              <w:t>сельском поселении «Бушулейское»</w:t>
            </w:r>
            <w:r w:rsidRPr="00427AA3">
              <w:t xml:space="preserve"> поступило денежных средств из Забайкальского края 968,00 тыс. рублей на ремонт </w:t>
            </w:r>
            <w:proofErr w:type="spellStart"/>
            <w:r w:rsidRPr="00427AA3">
              <w:t>водо-насосной</w:t>
            </w:r>
            <w:proofErr w:type="spellEnd"/>
            <w:r w:rsidRPr="00427AA3">
              <w:t xml:space="preserve"> станции -496,4 тыс. рублей, приобретен котел на сумму - 447,750 тыс. рублей.</w:t>
            </w:r>
          </w:p>
          <w:p w:rsidR="009E33B0" w:rsidRPr="00427AA3" w:rsidRDefault="009E33B0" w:rsidP="009E33B0">
            <w:pPr>
              <w:jc w:val="both"/>
            </w:pPr>
            <w:r w:rsidRPr="00427AA3">
              <w:t xml:space="preserve">      в г</w:t>
            </w:r>
            <w:r w:rsidRPr="00427AA3">
              <w:rPr>
                <w:u w:val="single"/>
              </w:rPr>
              <w:t>ородском поселении «Жирекенское»</w:t>
            </w:r>
            <w:r w:rsidRPr="00427AA3">
              <w:t xml:space="preserve"> поступило из бюджета Забайкальского края на проведение ремонтных работ по подготовке отопительному периоду 3,652 млн. руб. и 0,183 млн. руб. направлено собственных средств (общая сумма 3,835 млн. руб.):</w:t>
            </w:r>
          </w:p>
          <w:p w:rsidR="009E33B0" w:rsidRPr="00427AA3" w:rsidRDefault="009E33B0" w:rsidP="009E33B0">
            <w:pPr>
              <w:jc w:val="both"/>
            </w:pPr>
            <w:r w:rsidRPr="00427AA3">
              <w:t xml:space="preserve">выполнены работы по капитальному ремонту сетей </w:t>
            </w:r>
            <w:proofErr w:type="spellStart"/>
            <w:r w:rsidRPr="00427AA3">
              <w:t>тепловодоснабжения</w:t>
            </w:r>
            <w:proofErr w:type="spellEnd"/>
            <w:r w:rsidRPr="00427AA3">
              <w:t xml:space="preserve"> </w:t>
            </w:r>
            <w:proofErr w:type="gramStart"/>
            <w:r w:rsidRPr="00427AA3">
              <w:t>–н</w:t>
            </w:r>
            <w:proofErr w:type="gramEnd"/>
            <w:r w:rsidRPr="00427AA3">
              <w:t>а сумму 1,2 млн. рублей;</w:t>
            </w:r>
          </w:p>
          <w:p w:rsidR="009E33B0" w:rsidRPr="00427AA3" w:rsidRDefault="009E33B0" w:rsidP="009E33B0">
            <w:pPr>
              <w:jc w:val="both"/>
            </w:pPr>
            <w:r w:rsidRPr="00427AA3">
              <w:t>работы по капитальному ремонту основного и вспомогательного оборудования центральной котельной на 2,6 млн. рублей;</w:t>
            </w:r>
          </w:p>
          <w:p w:rsidR="009E33B0" w:rsidRPr="00427AA3" w:rsidRDefault="009E33B0" w:rsidP="009E33B0">
            <w:pPr>
              <w:jc w:val="both"/>
            </w:pPr>
            <w:r w:rsidRPr="00427AA3">
              <w:t xml:space="preserve">        в г</w:t>
            </w:r>
            <w:r w:rsidRPr="00427AA3">
              <w:rPr>
                <w:u w:val="single"/>
              </w:rPr>
              <w:t xml:space="preserve">ородском поселении «Букачачинское» </w:t>
            </w:r>
            <w:r w:rsidRPr="00427AA3">
              <w:t>поступило сре</w:t>
            </w:r>
            <w:proofErr w:type="gramStart"/>
            <w:r w:rsidRPr="00427AA3">
              <w:t>дств в р</w:t>
            </w:r>
            <w:proofErr w:type="gramEnd"/>
            <w:r w:rsidRPr="00427AA3">
              <w:t>азмере 6,500 млн. руб.:</w:t>
            </w:r>
          </w:p>
          <w:p w:rsidR="009E33B0" w:rsidRPr="00427AA3" w:rsidRDefault="009E33B0" w:rsidP="009E33B0">
            <w:pPr>
              <w:jc w:val="both"/>
            </w:pPr>
            <w:r w:rsidRPr="00427AA3">
              <w:t>заменены котлы, отремонтировано основное и вспомогательное оборудование на  4,0 млн. руб.;</w:t>
            </w:r>
          </w:p>
          <w:p w:rsidR="009E33B0" w:rsidRPr="00427AA3" w:rsidRDefault="009E33B0" w:rsidP="009E33B0">
            <w:pPr>
              <w:jc w:val="both"/>
            </w:pPr>
            <w:r w:rsidRPr="00427AA3">
              <w:t>осуществлен ремонт оборудования сетей теплоснабжения и водоснабжения сумма 1,500 млн. рублей.</w:t>
            </w:r>
          </w:p>
        </w:tc>
        <w:tc>
          <w:tcPr>
            <w:tcW w:w="900" w:type="pct"/>
            <w:tcBorders>
              <w:top w:val="nil"/>
              <w:left w:val="single" w:sz="4" w:space="0" w:color="auto"/>
              <w:bottom w:val="single" w:sz="4" w:space="0" w:color="000000"/>
              <w:right w:val="single" w:sz="4" w:space="0" w:color="auto"/>
            </w:tcBorders>
            <w:shd w:val="clear" w:color="auto" w:fill="auto"/>
            <w:vAlign w:val="center"/>
            <w:hideMark/>
          </w:tcPr>
          <w:p w:rsidR="009E33B0" w:rsidRPr="00427AA3" w:rsidRDefault="009E33B0" w:rsidP="009E33B0">
            <w:pPr>
              <w:contextualSpacing/>
            </w:pPr>
          </w:p>
          <w:p w:rsidR="009E33B0" w:rsidRPr="00427AA3" w:rsidRDefault="009E33B0" w:rsidP="009E33B0">
            <w:pPr>
              <w:contextualSpacing/>
            </w:pPr>
          </w:p>
          <w:p w:rsidR="009E33B0" w:rsidRPr="00427AA3" w:rsidRDefault="009E33B0" w:rsidP="009E33B0">
            <w:pPr>
              <w:contextualSpacing/>
            </w:pPr>
          </w:p>
          <w:p w:rsidR="009E33B0" w:rsidRPr="00427AA3" w:rsidRDefault="009E33B0" w:rsidP="009E33B0">
            <w:pPr>
              <w:contextualSpacing/>
            </w:pPr>
          </w:p>
        </w:tc>
      </w:tr>
      <w:tr w:rsidR="009E33B0" w:rsidRPr="00427AA3" w:rsidTr="008C40EC">
        <w:trPr>
          <w:gridAfter w:val="3"/>
          <w:wAfter w:w="313" w:type="pct"/>
          <w:trHeight w:val="255"/>
        </w:trPr>
        <w:tc>
          <w:tcPr>
            <w:tcW w:w="209" w:type="pct"/>
            <w:vMerge/>
            <w:tcBorders>
              <w:left w:val="single" w:sz="4" w:space="0" w:color="auto"/>
              <w:right w:val="single" w:sz="4" w:space="0" w:color="auto"/>
            </w:tcBorders>
            <w:shd w:val="clear" w:color="auto" w:fill="auto"/>
            <w:vAlign w:val="center"/>
          </w:tcPr>
          <w:p w:rsidR="009E33B0" w:rsidRPr="00427AA3" w:rsidRDefault="009E33B0" w:rsidP="009E33B0">
            <w:pPr>
              <w:contextualSpacing/>
              <w:jc w:val="center"/>
            </w:pP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both"/>
            </w:pPr>
            <w:r w:rsidRPr="00427AA3">
              <w:t xml:space="preserve">1.Замена самодельных котлов на </w:t>
            </w:r>
            <w:proofErr w:type="gramStart"/>
            <w:r w:rsidRPr="00427AA3">
              <w:t>промышленные</w:t>
            </w:r>
            <w:proofErr w:type="gramEnd"/>
          </w:p>
          <w:p w:rsidR="009E33B0" w:rsidRPr="00427AA3" w:rsidRDefault="009E33B0" w:rsidP="009E33B0">
            <w:pPr>
              <w:jc w:val="both"/>
            </w:pPr>
            <w:r w:rsidRPr="00427AA3">
              <w:t>в пгт. Чернышевск</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Не исполнено. ООО «Теплоснабжение производило работы по изготовлению, поставке и монтажу секций котлов для муниципальных котельных на сумму 1 000,0 тыс. руб.</w:t>
            </w:r>
          </w:p>
        </w:tc>
        <w:tc>
          <w:tcPr>
            <w:tcW w:w="900" w:type="pct"/>
            <w:tcBorders>
              <w:top w:val="single" w:sz="4" w:space="0" w:color="000000"/>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Отсутствие финансовых средств</w:t>
            </w:r>
          </w:p>
        </w:tc>
      </w:tr>
      <w:tr w:rsidR="009E33B0" w:rsidRPr="00427AA3" w:rsidTr="008C40EC">
        <w:trPr>
          <w:gridAfter w:val="3"/>
          <w:wAfter w:w="313" w:type="pct"/>
          <w:trHeight w:val="255"/>
        </w:trPr>
        <w:tc>
          <w:tcPr>
            <w:tcW w:w="209" w:type="pct"/>
            <w:vMerge/>
            <w:tcBorders>
              <w:left w:val="single" w:sz="4" w:space="0" w:color="auto"/>
              <w:right w:val="single" w:sz="4" w:space="0" w:color="auto"/>
            </w:tcBorders>
            <w:shd w:val="clear" w:color="auto" w:fill="auto"/>
            <w:vAlign w:val="center"/>
          </w:tcPr>
          <w:p w:rsidR="009E33B0" w:rsidRPr="00427AA3" w:rsidRDefault="009E33B0" w:rsidP="009E33B0">
            <w:pPr>
              <w:contextualSpacing/>
              <w:jc w:val="center"/>
            </w:pP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both"/>
              <w:rPr>
                <w:bCs/>
              </w:rPr>
            </w:pPr>
            <w:r w:rsidRPr="00427AA3">
              <w:rPr>
                <w:bCs/>
              </w:rPr>
              <w:t>2.Модернизация котельной КЕ – замена поверхности нагрева котла</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Не исполнено</w:t>
            </w:r>
          </w:p>
        </w:tc>
        <w:tc>
          <w:tcPr>
            <w:tcW w:w="900" w:type="pct"/>
            <w:tcBorders>
              <w:top w:val="single" w:sz="4" w:space="0" w:color="000000"/>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Отсутствие финансовых средств</w:t>
            </w:r>
          </w:p>
        </w:tc>
      </w:tr>
      <w:tr w:rsidR="009E33B0" w:rsidRPr="00427AA3" w:rsidTr="008C40EC">
        <w:trPr>
          <w:gridAfter w:val="3"/>
          <w:wAfter w:w="313" w:type="pct"/>
          <w:trHeight w:val="255"/>
        </w:trPr>
        <w:tc>
          <w:tcPr>
            <w:tcW w:w="209" w:type="pct"/>
            <w:vMerge/>
            <w:tcBorders>
              <w:left w:val="single" w:sz="4" w:space="0" w:color="auto"/>
              <w:right w:val="single" w:sz="4" w:space="0" w:color="auto"/>
            </w:tcBorders>
            <w:shd w:val="clear" w:color="auto" w:fill="auto"/>
            <w:vAlign w:val="center"/>
          </w:tcPr>
          <w:p w:rsidR="009E33B0" w:rsidRPr="00427AA3" w:rsidRDefault="009E33B0" w:rsidP="009E33B0">
            <w:pPr>
              <w:contextualSpacing/>
              <w:jc w:val="center"/>
            </w:pP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both"/>
            </w:pPr>
            <w:r w:rsidRPr="00427AA3">
              <w:t>3.Ремонт котельной</w:t>
            </w:r>
          </w:p>
          <w:p w:rsidR="009E33B0" w:rsidRPr="00427AA3" w:rsidRDefault="009E33B0" w:rsidP="009E33B0">
            <w:pPr>
              <w:jc w:val="both"/>
            </w:pPr>
            <w:r w:rsidRPr="00427AA3">
              <w:t>(А-Зиловское)</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Ремонт котельной. Выполнены работы на сумму 877,3 тыс. руб</w:t>
            </w:r>
            <w:proofErr w:type="gramStart"/>
            <w:r w:rsidRPr="00427AA3">
              <w:t>.(</w:t>
            </w:r>
            <w:proofErr w:type="gramEnd"/>
            <w:r w:rsidRPr="00427AA3">
              <w:t>см. выше)</w:t>
            </w:r>
          </w:p>
          <w:p w:rsidR="009E33B0" w:rsidRPr="00427AA3" w:rsidRDefault="009E33B0" w:rsidP="009E33B0">
            <w:pPr>
              <w:contextualSpacing/>
              <w:jc w:val="both"/>
            </w:pPr>
          </w:p>
        </w:tc>
        <w:tc>
          <w:tcPr>
            <w:tcW w:w="900" w:type="pct"/>
            <w:vMerge w:val="restart"/>
            <w:tcBorders>
              <w:top w:val="single" w:sz="4" w:space="0" w:color="000000"/>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jc w:val="both"/>
            </w:pPr>
          </w:p>
        </w:tc>
      </w:tr>
      <w:tr w:rsidR="009E33B0" w:rsidRPr="00427AA3" w:rsidTr="008C40EC">
        <w:trPr>
          <w:gridAfter w:val="3"/>
          <w:wAfter w:w="313" w:type="pct"/>
          <w:trHeight w:val="255"/>
        </w:trPr>
        <w:tc>
          <w:tcPr>
            <w:tcW w:w="209" w:type="pct"/>
            <w:vMerge/>
            <w:tcBorders>
              <w:left w:val="single" w:sz="4" w:space="0" w:color="auto"/>
              <w:bottom w:val="single" w:sz="4" w:space="0" w:color="auto"/>
              <w:right w:val="single" w:sz="4" w:space="0" w:color="auto"/>
            </w:tcBorders>
            <w:shd w:val="clear" w:color="auto" w:fill="auto"/>
            <w:vAlign w:val="center"/>
          </w:tcPr>
          <w:p w:rsidR="009E33B0" w:rsidRPr="00427AA3" w:rsidRDefault="009E33B0" w:rsidP="009E33B0">
            <w:pPr>
              <w:contextualSpacing/>
              <w:jc w:val="center"/>
            </w:pP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both"/>
            </w:pPr>
            <w:r w:rsidRPr="00427AA3">
              <w:t>4. Капитальный ремонт теплотрассы от котельной №2,4,6, 3,5,  Букачача</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Выполнены работы на сумму 4 985,8 тыс. руб. (см. выше)</w:t>
            </w:r>
          </w:p>
          <w:p w:rsidR="009E33B0" w:rsidRPr="00427AA3" w:rsidRDefault="009E33B0" w:rsidP="009E33B0">
            <w:pPr>
              <w:contextualSpacing/>
              <w:jc w:val="both"/>
            </w:pPr>
          </w:p>
        </w:tc>
        <w:tc>
          <w:tcPr>
            <w:tcW w:w="900" w:type="pct"/>
            <w:vMerge/>
            <w:tcBorders>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pPr>
          </w:p>
        </w:tc>
      </w:tr>
      <w:tr w:rsidR="009E33B0" w:rsidRPr="00427AA3" w:rsidTr="008C40EC">
        <w:trPr>
          <w:gridAfter w:val="3"/>
          <w:wAfter w:w="313" w:type="pct"/>
          <w:trHeight w:val="1018"/>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r w:rsidRPr="00427AA3">
              <w:t>45</w:t>
            </w:r>
          </w:p>
        </w:tc>
        <w:tc>
          <w:tcPr>
            <w:tcW w:w="1416" w:type="pct"/>
            <w:tcBorders>
              <w:top w:val="nil"/>
              <w:left w:val="nil"/>
              <w:bottom w:val="single" w:sz="4" w:space="0" w:color="auto"/>
              <w:right w:val="single" w:sz="4" w:space="0" w:color="auto"/>
            </w:tcBorders>
            <w:shd w:val="clear" w:color="auto" w:fill="auto"/>
            <w:vAlign w:val="center"/>
            <w:hideMark/>
          </w:tcPr>
          <w:p w:rsidR="009E33B0" w:rsidRPr="00427AA3" w:rsidRDefault="009E33B0" w:rsidP="009E33B0">
            <w:pPr>
              <w:jc w:val="both"/>
              <w:rPr>
                <w:b/>
                <w:color w:val="000000"/>
              </w:rPr>
            </w:pPr>
            <w:r w:rsidRPr="00427AA3">
              <w:rPr>
                <w:b/>
                <w:color w:val="000000"/>
              </w:rPr>
              <w:t xml:space="preserve">Капитальный ремонт муниципального жилого фонда </w:t>
            </w:r>
          </w:p>
        </w:tc>
        <w:tc>
          <w:tcPr>
            <w:tcW w:w="2163" w:type="pct"/>
            <w:gridSpan w:val="2"/>
            <w:tcBorders>
              <w:top w:val="nil"/>
              <w:left w:val="nil"/>
              <w:bottom w:val="single" w:sz="4" w:space="0" w:color="auto"/>
              <w:right w:val="single" w:sz="4" w:space="0" w:color="auto"/>
            </w:tcBorders>
            <w:shd w:val="clear" w:color="auto" w:fill="auto"/>
            <w:vAlign w:val="center"/>
            <w:hideMark/>
          </w:tcPr>
          <w:p w:rsidR="009E33B0" w:rsidRPr="00427AA3" w:rsidRDefault="009E33B0" w:rsidP="009E33B0">
            <w:pPr>
              <w:contextualSpacing/>
            </w:pPr>
          </w:p>
        </w:tc>
        <w:tc>
          <w:tcPr>
            <w:tcW w:w="9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pPr>
          </w:p>
        </w:tc>
      </w:tr>
      <w:tr w:rsidR="009E33B0" w:rsidRPr="00427AA3" w:rsidTr="008C40EC">
        <w:trPr>
          <w:gridAfter w:val="3"/>
          <w:wAfter w:w="313" w:type="pct"/>
          <w:trHeight w:val="70"/>
        </w:trPr>
        <w:tc>
          <w:tcPr>
            <w:tcW w:w="209" w:type="pct"/>
            <w:tcBorders>
              <w:left w:val="single" w:sz="4" w:space="0" w:color="auto"/>
              <w:bottom w:val="single" w:sz="4" w:space="0" w:color="auto"/>
              <w:right w:val="single" w:sz="4" w:space="0" w:color="auto"/>
            </w:tcBorders>
            <w:shd w:val="clear" w:color="auto" w:fill="auto"/>
            <w:vAlign w:val="center"/>
          </w:tcPr>
          <w:p w:rsidR="009E33B0" w:rsidRPr="00427AA3" w:rsidRDefault="009E33B0" w:rsidP="009E33B0">
            <w:pPr>
              <w:contextualSpacing/>
              <w:jc w:val="center"/>
            </w:pPr>
          </w:p>
        </w:tc>
        <w:tc>
          <w:tcPr>
            <w:tcW w:w="1416" w:type="pct"/>
            <w:tcBorders>
              <w:left w:val="nil"/>
              <w:bottom w:val="single" w:sz="4" w:space="0" w:color="auto"/>
              <w:right w:val="single" w:sz="4" w:space="0" w:color="auto"/>
            </w:tcBorders>
            <w:shd w:val="clear" w:color="auto" w:fill="auto"/>
            <w:hideMark/>
          </w:tcPr>
          <w:p w:rsidR="009E33B0" w:rsidRPr="00427AA3" w:rsidRDefault="009E33B0" w:rsidP="009E33B0">
            <w:pPr>
              <w:jc w:val="both"/>
              <w:rPr>
                <w:b/>
              </w:rPr>
            </w:pPr>
            <w:r w:rsidRPr="00427AA3">
              <w:t xml:space="preserve">бюджет  </w:t>
            </w:r>
            <w:proofErr w:type="gramStart"/>
            <w:r w:rsidRPr="00427AA3">
              <w:t>г</w:t>
            </w:r>
            <w:proofErr w:type="gramEnd"/>
            <w:r w:rsidRPr="00427AA3">
              <w:t>/поселения Чернышевское</w:t>
            </w:r>
          </w:p>
        </w:tc>
        <w:tc>
          <w:tcPr>
            <w:tcW w:w="2163" w:type="pct"/>
            <w:gridSpan w:val="2"/>
            <w:tcBorders>
              <w:left w:val="nil"/>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В течение года выполнены следующие мероприятия:</w:t>
            </w:r>
          </w:p>
          <w:p w:rsidR="009E33B0" w:rsidRPr="00427AA3" w:rsidRDefault="009E33B0" w:rsidP="009E33B0">
            <w:pPr>
              <w:contextualSpacing/>
              <w:jc w:val="both"/>
            </w:pPr>
            <w:r w:rsidRPr="00427AA3">
              <w:t>в пгт. Чернышевск:</w:t>
            </w:r>
          </w:p>
          <w:p w:rsidR="009E33B0" w:rsidRPr="00427AA3" w:rsidRDefault="009E33B0" w:rsidP="009E33B0">
            <w:pPr>
              <w:contextualSpacing/>
              <w:jc w:val="both"/>
            </w:pPr>
            <w:r w:rsidRPr="00427AA3">
              <w:t>1.Перекладены  печные трубы  по ул. Стадионная; ул</w:t>
            </w:r>
            <w:proofErr w:type="gramStart"/>
            <w:r w:rsidRPr="00427AA3">
              <w:t>.К</w:t>
            </w:r>
            <w:proofErr w:type="gramEnd"/>
            <w:r w:rsidRPr="00427AA3">
              <w:t>алинина; ул. Алеурская  - на сумму-61,0 тыс. руб.;</w:t>
            </w:r>
          </w:p>
          <w:p w:rsidR="009E33B0" w:rsidRPr="00427AA3" w:rsidRDefault="009E33B0" w:rsidP="009E33B0">
            <w:pPr>
              <w:contextualSpacing/>
              <w:jc w:val="both"/>
            </w:pPr>
            <w:r w:rsidRPr="00427AA3">
              <w:lastRenderedPageBreak/>
              <w:t>2.Устроены  туалеты по ул</w:t>
            </w:r>
            <w:proofErr w:type="gramStart"/>
            <w:r w:rsidRPr="00427AA3">
              <w:t>.П</w:t>
            </w:r>
            <w:proofErr w:type="gramEnd"/>
            <w:r w:rsidRPr="00427AA3">
              <w:t>ушкина, ул.Стадионная, ул.Чернышевская  – на сумму 149,06 тыс. руб.;</w:t>
            </w:r>
          </w:p>
          <w:p w:rsidR="009E33B0" w:rsidRPr="00427AA3" w:rsidRDefault="009E33B0" w:rsidP="009E33B0">
            <w:pPr>
              <w:contextualSpacing/>
              <w:jc w:val="both"/>
            </w:pPr>
            <w:r w:rsidRPr="00427AA3">
              <w:t>3.Устроены  тамбуры по  ул</w:t>
            </w:r>
            <w:proofErr w:type="gramStart"/>
            <w:r w:rsidRPr="00427AA3">
              <w:t>.К</w:t>
            </w:r>
            <w:proofErr w:type="gramEnd"/>
            <w:r w:rsidRPr="00427AA3">
              <w:t>алинина, ул. Алеурская  на сумму  110,0 тыс. руб.;</w:t>
            </w:r>
          </w:p>
          <w:p w:rsidR="009E33B0" w:rsidRPr="00427AA3" w:rsidRDefault="009E33B0" w:rsidP="009E33B0">
            <w:pPr>
              <w:contextualSpacing/>
              <w:jc w:val="both"/>
            </w:pPr>
            <w:r w:rsidRPr="00427AA3">
              <w:t>4.Выполнен  ремонт кровли по ул. Железнодорожная;  ул. Алеурская,  ул</w:t>
            </w:r>
            <w:proofErr w:type="gramStart"/>
            <w:r w:rsidRPr="00427AA3">
              <w:t>.К</w:t>
            </w:r>
            <w:proofErr w:type="gramEnd"/>
            <w:r w:rsidRPr="00427AA3">
              <w:t>алинина- на сумму-165,80 тыс. руб.;</w:t>
            </w:r>
          </w:p>
          <w:p w:rsidR="009E33B0" w:rsidRPr="00427AA3" w:rsidRDefault="009E33B0" w:rsidP="009E33B0">
            <w:pPr>
              <w:contextualSpacing/>
              <w:jc w:val="both"/>
            </w:pPr>
            <w:r w:rsidRPr="00427AA3">
              <w:t>5.Выполнен капитальный ремонт общежития по ул</w:t>
            </w:r>
            <w:proofErr w:type="gramStart"/>
            <w:r w:rsidRPr="00427AA3">
              <w:t>.П</w:t>
            </w:r>
            <w:proofErr w:type="gramEnd"/>
            <w:r w:rsidRPr="00427AA3">
              <w:t>ервомайская,37  на сумму 327,19 тыс. руб.;</w:t>
            </w:r>
          </w:p>
          <w:p w:rsidR="009E33B0" w:rsidRPr="00427AA3" w:rsidRDefault="009E33B0" w:rsidP="009E33B0">
            <w:pPr>
              <w:contextualSpacing/>
              <w:jc w:val="both"/>
            </w:pPr>
            <w:r w:rsidRPr="00427AA3">
              <w:t>6.Капитальный ремонт дома №2 ул. Кооперативная, ул</w:t>
            </w:r>
            <w:proofErr w:type="gramStart"/>
            <w:r w:rsidRPr="00427AA3">
              <w:t>.Ц</w:t>
            </w:r>
            <w:proofErr w:type="gramEnd"/>
            <w:r w:rsidRPr="00427AA3">
              <w:t xml:space="preserve">ентральная 5а кв.7; ул.Стадионная,  кв.  6а   на сумму 266,49 тыс. руб. </w:t>
            </w:r>
          </w:p>
          <w:p w:rsidR="009E33B0" w:rsidRPr="00427AA3" w:rsidRDefault="009E33B0" w:rsidP="009E33B0">
            <w:pPr>
              <w:contextualSpacing/>
              <w:jc w:val="both"/>
            </w:pPr>
            <w:r w:rsidRPr="00427AA3">
              <w:t>7.Проведена экспертиза муниципального жилого фонда на пригодность проживания  на сумму 177,5 тыс. руб.</w:t>
            </w:r>
          </w:p>
          <w:p w:rsidR="009E33B0" w:rsidRPr="00427AA3" w:rsidRDefault="009E33B0" w:rsidP="009E33B0">
            <w:pPr>
              <w:contextualSpacing/>
              <w:jc w:val="both"/>
            </w:pPr>
            <w:r w:rsidRPr="00427AA3">
              <w:t>Всего на сумму 1257,04 тыс. руб. за счет средств МБ ГП.</w:t>
            </w:r>
          </w:p>
          <w:p w:rsidR="009E33B0" w:rsidRPr="00427AA3" w:rsidRDefault="009E33B0" w:rsidP="009E33B0">
            <w:pPr>
              <w:contextualSpacing/>
              <w:jc w:val="both"/>
            </w:pPr>
            <w:r w:rsidRPr="00427AA3">
              <w:t xml:space="preserve">За счет средств капитального ремонта Забайкальского края отремонтировано 3 многоквартирных дома по ул. Партизанская, 37; ул. Чернышевская,15; ул. Центральная, 5а. На общую сумму 2114,3 тыс. руб. </w:t>
            </w:r>
          </w:p>
        </w:tc>
        <w:tc>
          <w:tcPr>
            <w:tcW w:w="900" w:type="pct"/>
            <w:tcBorders>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jc w:val="both"/>
            </w:pP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tcPr>
          <w:p w:rsidR="009E33B0" w:rsidRPr="00427AA3" w:rsidRDefault="009E33B0" w:rsidP="009E33B0">
            <w:pPr>
              <w:contextualSpacing/>
              <w:jc w:val="center"/>
            </w:pP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both"/>
            </w:pPr>
            <w:r w:rsidRPr="00427AA3">
              <w:t xml:space="preserve">бюджет  </w:t>
            </w:r>
            <w:proofErr w:type="gramStart"/>
            <w:r w:rsidRPr="00427AA3">
              <w:t>г</w:t>
            </w:r>
            <w:proofErr w:type="gramEnd"/>
            <w:r w:rsidRPr="00427AA3">
              <w:t>/поселения</w:t>
            </w:r>
          </w:p>
          <w:p w:rsidR="009E33B0" w:rsidRPr="00427AA3" w:rsidRDefault="009E33B0" w:rsidP="009E33B0">
            <w:pPr>
              <w:jc w:val="both"/>
              <w:rPr>
                <w:color w:val="000000"/>
              </w:rPr>
            </w:pPr>
            <w:r w:rsidRPr="00427AA3">
              <w:t>«Жирекенское»</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Не исполнено</w:t>
            </w:r>
          </w:p>
        </w:tc>
        <w:tc>
          <w:tcPr>
            <w:tcW w:w="900" w:type="pct"/>
            <w:tcBorders>
              <w:top w:val="single" w:sz="4" w:space="0" w:color="auto"/>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Отсутствие финансовых средств</w:t>
            </w: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both"/>
            </w:pPr>
            <w:r w:rsidRPr="00427AA3">
              <w:t xml:space="preserve">бюджет  </w:t>
            </w:r>
            <w:proofErr w:type="gramStart"/>
            <w:r w:rsidRPr="00427AA3">
              <w:t>г</w:t>
            </w:r>
            <w:proofErr w:type="gramEnd"/>
            <w:r w:rsidRPr="00427AA3">
              <w:t>/поселения</w:t>
            </w:r>
          </w:p>
          <w:p w:rsidR="009E33B0" w:rsidRPr="00427AA3" w:rsidRDefault="009E33B0" w:rsidP="009E33B0">
            <w:pPr>
              <w:jc w:val="both"/>
            </w:pPr>
            <w:r w:rsidRPr="00427AA3">
              <w:t>«А-Зиловское»</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 xml:space="preserve">Выполнен текущий ремонт трех квартир по ул. мкр Березка на сумму 60,0 тыс. руб. </w:t>
            </w:r>
          </w:p>
        </w:tc>
        <w:tc>
          <w:tcPr>
            <w:tcW w:w="900" w:type="pct"/>
            <w:tcBorders>
              <w:top w:val="single" w:sz="4" w:space="0" w:color="auto"/>
              <w:left w:val="single" w:sz="4" w:space="0" w:color="auto"/>
              <w:bottom w:val="single" w:sz="4" w:space="0" w:color="000000"/>
              <w:right w:val="single" w:sz="4" w:space="0" w:color="auto"/>
            </w:tcBorders>
            <w:shd w:val="clear" w:color="auto" w:fill="auto"/>
            <w:hideMark/>
          </w:tcPr>
          <w:p w:rsidR="009E33B0" w:rsidRPr="00427AA3" w:rsidRDefault="009E33B0" w:rsidP="009E33B0">
            <w:pPr>
              <w:contextualSpacing/>
              <w:jc w:val="both"/>
            </w:pP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both"/>
            </w:pPr>
            <w:r w:rsidRPr="00427AA3">
              <w:t xml:space="preserve">бюджет </w:t>
            </w:r>
            <w:proofErr w:type="gramStart"/>
            <w:r w:rsidRPr="00427AA3">
              <w:t>г</w:t>
            </w:r>
            <w:proofErr w:type="gramEnd"/>
            <w:r w:rsidRPr="00427AA3">
              <w:t>/ поселения</w:t>
            </w:r>
          </w:p>
          <w:p w:rsidR="009E33B0" w:rsidRPr="00427AA3" w:rsidRDefault="009E33B0" w:rsidP="009E33B0">
            <w:pPr>
              <w:jc w:val="both"/>
            </w:pPr>
            <w:r w:rsidRPr="00427AA3">
              <w:t>«Букачачинское»</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Не исполнено</w:t>
            </w:r>
          </w:p>
        </w:tc>
        <w:tc>
          <w:tcPr>
            <w:tcW w:w="900" w:type="pct"/>
            <w:tcBorders>
              <w:top w:val="single" w:sz="4" w:space="0" w:color="auto"/>
              <w:left w:val="single" w:sz="4" w:space="0" w:color="auto"/>
              <w:bottom w:val="single" w:sz="4" w:space="0" w:color="000000"/>
              <w:right w:val="single" w:sz="4" w:space="0" w:color="auto"/>
            </w:tcBorders>
            <w:shd w:val="clear" w:color="auto" w:fill="auto"/>
            <w:hideMark/>
          </w:tcPr>
          <w:p w:rsidR="009E33B0" w:rsidRPr="00427AA3" w:rsidRDefault="009E33B0" w:rsidP="009E33B0">
            <w:pPr>
              <w:contextualSpacing/>
              <w:jc w:val="both"/>
            </w:pPr>
            <w:r w:rsidRPr="00427AA3">
              <w:t>Отсутствие финансовых средств</w:t>
            </w:r>
          </w:p>
        </w:tc>
      </w:tr>
      <w:tr w:rsidR="009E33B0" w:rsidRPr="00427AA3" w:rsidTr="008C40EC">
        <w:trPr>
          <w:gridAfter w:val="3"/>
          <w:wAfter w:w="313" w:type="pct"/>
          <w:trHeight w:val="315"/>
        </w:trPr>
        <w:tc>
          <w:tcPr>
            <w:tcW w:w="468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rPr>
                <w:b/>
                <w:bCs/>
              </w:rPr>
            </w:pPr>
            <w:r w:rsidRPr="00427AA3">
              <w:rPr>
                <w:b/>
                <w:bCs/>
              </w:rPr>
              <w:t xml:space="preserve"> 2.3.Развитие рынка труда</w:t>
            </w:r>
          </w:p>
        </w:tc>
      </w:tr>
      <w:tr w:rsidR="009E33B0" w:rsidRPr="00427AA3" w:rsidTr="008C40EC">
        <w:trPr>
          <w:gridAfter w:val="3"/>
          <w:wAfter w:w="313" w:type="pct"/>
          <w:trHeight w:val="51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r w:rsidRPr="00427AA3">
              <w:t>46</w:t>
            </w: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both"/>
              <w:rPr>
                <w:b/>
                <w:color w:val="000000"/>
              </w:rPr>
            </w:pPr>
            <w:r w:rsidRPr="00427AA3">
              <w:rPr>
                <w:b/>
                <w:color w:val="000000"/>
              </w:rPr>
              <w:t>Мероприятия по содействию трудоустройству населения</w:t>
            </w:r>
          </w:p>
          <w:p w:rsidR="009E33B0" w:rsidRPr="00427AA3" w:rsidRDefault="009E33B0" w:rsidP="009E33B0">
            <w:pPr>
              <w:jc w:val="both"/>
              <w:rPr>
                <w:color w:val="000000"/>
              </w:rPr>
            </w:pPr>
            <w:r w:rsidRPr="00427AA3">
              <w:rPr>
                <w:color w:val="000000"/>
              </w:rPr>
              <w:t>-организация ярмарок вакансий;</w:t>
            </w:r>
          </w:p>
          <w:p w:rsidR="009E33B0" w:rsidRPr="00427AA3" w:rsidRDefault="009E33B0" w:rsidP="009E33B0">
            <w:pPr>
              <w:jc w:val="both"/>
              <w:rPr>
                <w:color w:val="000000"/>
              </w:rPr>
            </w:pPr>
            <w:r w:rsidRPr="00427AA3">
              <w:rPr>
                <w:color w:val="000000"/>
              </w:rPr>
              <w:t>-информирование населения и работодателей о положении на рынке труда;</w:t>
            </w:r>
          </w:p>
          <w:p w:rsidR="009E33B0" w:rsidRPr="00427AA3" w:rsidRDefault="009E33B0" w:rsidP="009E33B0">
            <w:pPr>
              <w:jc w:val="both"/>
              <w:rPr>
                <w:color w:val="000000"/>
              </w:rPr>
            </w:pPr>
            <w:r w:rsidRPr="00427AA3">
              <w:rPr>
                <w:color w:val="000000"/>
              </w:rPr>
              <w:t>организация временного трудоустройства безработных граждан, испытывающих трудности в поиске работы;</w:t>
            </w:r>
          </w:p>
          <w:p w:rsidR="009E33B0" w:rsidRPr="00427AA3" w:rsidRDefault="009E33B0" w:rsidP="009E33B0">
            <w:pPr>
              <w:jc w:val="both"/>
              <w:rPr>
                <w:color w:val="000000"/>
              </w:rPr>
            </w:pPr>
            <w:r w:rsidRPr="00427AA3">
              <w:rPr>
                <w:color w:val="000000"/>
              </w:rPr>
              <w:t>-организация общественных работ;</w:t>
            </w:r>
          </w:p>
          <w:p w:rsidR="009E33B0" w:rsidRPr="00427AA3" w:rsidRDefault="009E33B0" w:rsidP="009E33B0">
            <w:pPr>
              <w:jc w:val="both"/>
              <w:rPr>
                <w:color w:val="000000"/>
              </w:rPr>
            </w:pPr>
            <w:r w:rsidRPr="00427AA3">
              <w:rPr>
                <w:color w:val="000000"/>
              </w:rPr>
              <w:t>-организация временного трудоустройства несовершеннолетних в возрасте от 14 до 18 лет;</w:t>
            </w:r>
          </w:p>
          <w:p w:rsidR="009E33B0" w:rsidRPr="00427AA3" w:rsidRDefault="009E33B0" w:rsidP="009E33B0">
            <w:pPr>
              <w:jc w:val="both"/>
              <w:rPr>
                <w:color w:val="000000"/>
              </w:rPr>
            </w:pPr>
            <w:r w:rsidRPr="00427AA3">
              <w:rPr>
                <w:color w:val="000000"/>
              </w:rPr>
              <w:t xml:space="preserve">-оказание содействия </w:t>
            </w:r>
            <w:proofErr w:type="spellStart"/>
            <w:r w:rsidRPr="00427AA3">
              <w:rPr>
                <w:color w:val="000000"/>
              </w:rPr>
              <w:lastRenderedPageBreak/>
              <w:t>самозанятости</w:t>
            </w:r>
            <w:proofErr w:type="spellEnd"/>
            <w:r w:rsidRPr="00427AA3">
              <w:rPr>
                <w:color w:val="000000"/>
              </w:rPr>
              <w:t xml:space="preserve"> безработных граждан</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lastRenderedPageBreak/>
              <w:t>организовано и проведено 7 ярмарок;</w:t>
            </w:r>
          </w:p>
          <w:p w:rsidR="009E33B0" w:rsidRPr="00427AA3" w:rsidRDefault="009E33B0" w:rsidP="009E33B0">
            <w:pPr>
              <w:jc w:val="both"/>
            </w:pPr>
            <w:r w:rsidRPr="00427AA3">
              <w:t>временно трудоустроено несовершеннолетних граждан в возрасте от 14 до 18 лет в свободное от учебы время  188 чел., направлено 101,3тыс. руб. из средств бюджета МР;</w:t>
            </w:r>
          </w:p>
          <w:p w:rsidR="009E33B0" w:rsidRPr="00427AA3" w:rsidRDefault="009E33B0" w:rsidP="009E33B0">
            <w:pPr>
              <w:jc w:val="both"/>
            </w:pPr>
            <w:r w:rsidRPr="00427AA3">
              <w:t>организовано и  проведено оплачиваемых общественных работ: заключено 30 договоров,  трудоустроено 58 чел.;</w:t>
            </w:r>
          </w:p>
          <w:p w:rsidR="009E33B0" w:rsidRPr="00427AA3" w:rsidRDefault="009E33B0" w:rsidP="009E33B0">
            <w:pPr>
              <w:jc w:val="both"/>
            </w:pPr>
            <w:r w:rsidRPr="00427AA3">
              <w:t>временно трудоустроено безработных граждан, испытывающих трудности в поиске работы  -12;</w:t>
            </w:r>
          </w:p>
          <w:p w:rsidR="009E33B0" w:rsidRPr="00427AA3" w:rsidRDefault="009E33B0" w:rsidP="009E33B0">
            <w:pPr>
              <w:jc w:val="both"/>
              <w:rPr>
                <w:color w:val="000000" w:themeColor="text1"/>
              </w:rPr>
            </w:pPr>
            <w:r w:rsidRPr="00427AA3">
              <w:rPr>
                <w:color w:val="000000" w:themeColor="text1"/>
              </w:rPr>
              <w:t xml:space="preserve">6 гражданам оказана услуга по организации </w:t>
            </w:r>
            <w:proofErr w:type="spellStart"/>
            <w:r w:rsidRPr="00427AA3">
              <w:rPr>
                <w:color w:val="000000" w:themeColor="text1"/>
              </w:rPr>
              <w:t>самозанятости</w:t>
            </w:r>
            <w:proofErr w:type="spellEnd"/>
            <w:r w:rsidRPr="00427AA3">
              <w:rPr>
                <w:color w:val="000000" w:themeColor="text1"/>
              </w:rPr>
              <w:t>,  зарегистрировался  ИП 1безработный гражданин, без выделения финансовой помощи.</w:t>
            </w:r>
          </w:p>
          <w:p w:rsidR="009E33B0" w:rsidRPr="00427AA3" w:rsidRDefault="009E33B0" w:rsidP="009E33B0">
            <w:pPr>
              <w:jc w:val="both"/>
              <w:rPr>
                <w:color w:val="000000" w:themeColor="text1"/>
              </w:rPr>
            </w:pPr>
          </w:p>
          <w:p w:rsidR="009E33B0" w:rsidRPr="00427AA3" w:rsidRDefault="009E33B0" w:rsidP="009E33B0">
            <w:pPr>
              <w:jc w:val="both"/>
              <w:rPr>
                <w:color w:val="000000" w:themeColor="text1"/>
              </w:rPr>
            </w:pPr>
          </w:p>
          <w:p w:rsidR="009E33B0" w:rsidRPr="00427AA3" w:rsidRDefault="009E33B0" w:rsidP="009E33B0">
            <w:pPr>
              <w:jc w:val="both"/>
            </w:pPr>
          </w:p>
          <w:p w:rsidR="009E33B0" w:rsidRPr="00427AA3" w:rsidRDefault="009E33B0" w:rsidP="009E33B0">
            <w:pPr>
              <w:jc w:val="both"/>
            </w:pPr>
          </w:p>
          <w:p w:rsidR="009E33B0" w:rsidRPr="00427AA3" w:rsidRDefault="009E33B0" w:rsidP="009E33B0">
            <w:pPr>
              <w:jc w:val="both"/>
            </w:pPr>
          </w:p>
          <w:p w:rsidR="009E33B0" w:rsidRPr="00427AA3" w:rsidRDefault="009E33B0" w:rsidP="009E33B0">
            <w:pPr>
              <w:contextualSpacing/>
              <w:jc w:val="both"/>
              <w:rPr>
                <w:bCs/>
              </w:rPr>
            </w:pPr>
          </w:p>
        </w:tc>
        <w:tc>
          <w:tcPr>
            <w:tcW w:w="900" w:type="pct"/>
            <w:tcBorders>
              <w:top w:val="nil"/>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pP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pPr>
            <w:r w:rsidRPr="00427AA3">
              <w:lastRenderedPageBreak/>
              <w:t>47</w:t>
            </w: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Профессиональное обучение безработных граждан и профессиональная ориентация</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направлено на профессиональное обучение 13 безработных граждан, направлено на обучение 5 женщин;</w:t>
            </w:r>
          </w:p>
          <w:p w:rsidR="009E33B0" w:rsidRPr="00427AA3" w:rsidRDefault="009E33B0" w:rsidP="009E33B0">
            <w:pPr>
              <w:jc w:val="both"/>
              <w:rPr>
                <w:b/>
              </w:rPr>
            </w:pPr>
            <w:r w:rsidRPr="00427AA3">
              <w:t>профессиональную ориентацию  граждан в целях выбора сферы              деятельности, трудоустройства, прохождения профессионального обучения и получения дополнительного профессионального образования  получили  643  чел.</w:t>
            </w:r>
          </w:p>
        </w:tc>
        <w:tc>
          <w:tcPr>
            <w:tcW w:w="900" w:type="pct"/>
            <w:tcBorders>
              <w:top w:val="nil"/>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pPr>
          </w:p>
        </w:tc>
      </w:tr>
      <w:tr w:rsidR="009E33B0" w:rsidRPr="00427AA3" w:rsidTr="008C40EC">
        <w:trPr>
          <w:gridAfter w:val="3"/>
          <w:wAfter w:w="313" w:type="pct"/>
          <w:trHeight w:val="2267"/>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r w:rsidRPr="00427AA3">
              <w:t>48</w:t>
            </w: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Социальная поддержка безработных граждан, всего</w:t>
            </w:r>
          </w:p>
          <w:p w:rsidR="009E33B0" w:rsidRPr="00427AA3" w:rsidRDefault="009E33B0" w:rsidP="009E33B0">
            <w:pPr>
              <w:contextualSpacing/>
              <w:jc w:val="both"/>
            </w:pPr>
            <w:r w:rsidRPr="00427AA3">
              <w:t>-пособие по безработице;</w:t>
            </w:r>
          </w:p>
          <w:p w:rsidR="009E33B0" w:rsidRPr="00427AA3" w:rsidRDefault="009E33B0" w:rsidP="009E33B0">
            <w:pPr>
              <w:contextualSpacing/>
              <w:jc w:val="both"/>
            </w:pPr>
            <w:r w:rsidRPr="00427AA3">
              <w:t>-материальная помощь;</w:t>
            </w:r>
          </w:p>
          <w:p w:rsidR="009E33B0" w:rsidRPr="00427AA3" w:rsidRDefault="009E33B0" w:rsidP="009E33B0">
            <w:pPr>
              <w:contextualSpacing/>
              <w:jc w:val="both"/>
            </w:pPr>
            <w:r w:rsidRPr="00427AA3">
              <w:t>-направление безработных граждан на пенсии досрочно;</w:t>
            </w:r>
          </w:p>
          <w:p w:rsidR="009E33B0" w:rsidRPr="00427AA3" w:rsidRDefault="009E33B0" w:rsidP="009E33B0">
            <w:pPr>
              <w:contextualSpacing/>
              <w:jc w:val="both"/>
            </w:pPr>
            <w:r w:rsidRPr="00427AA3">
              <w:t>-стипендии на профессиональное обучение</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jc w:val="both"/>
            </w:pPr>
            <w:r w:rsidRPr="00427AA3">
              <w:t xml:space="preserve">услугу по психологической поддержке получили 83 безработных гражданина. Занятия по психологической поддержке проводились с такими категориями безработных граждан: граждане, стремящиеся возобновить трудовую деятельность – 14 человек,  граждане в возрасте 16-29 лет –10 чел.; инвалиды – 12 чел.; высвобожденные граждане – 24 чел., уволенные </w:t>
            </w:r>
            <w:proofErr w:type="gramStart"/>
            <w:r w:rsidRPr="00427AA3">
              <w:t>с</w:t>
            </w:r>
            <w:proofErr w:type="gramEnd"/>
            <w:r w:rsidRPr="00427AA3">
              <w:t xml:space="preserve"> военной службы-2. В декабре 2017 года  проведена психологическая поддержка для инвалидов «Инвалидность не приговор» - 8 человек.</w:t>
            </w:r>
          </w:p>
        </w:tc>
        <w:tc>
          <w:tcPr>
            <w:tcW w:w="900" w:type="pct"/>
            <w:tcBorders>
              <w:top w:val="nil"/>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pPr>
          </w:p>
        </w:tc>
      </w:tr>
      <w:tr w:rsidR="009E33B0" w:rsidRPr="00427AA3" w:rsidTr="008C40EC">
        <w:trPr>
          <w:gridAfter w:val="3"/>
          <w:wAfter w:w="313" w:type="pct"/>
          <w:trHeight w:val="315"/>
        </w:trPr>
        <w:tc>
          <w:tcPr>
            <w:tcW w:w="468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rPr>
                <w:b/>
                <w:bCs/>
              </w:rPr>
            </w:pPr>
            <w:r w:rsidRPr="00427AA3">
              <w:rPr>
                <w:b/>
                <w:bCs/>
              </w:rPr>
              <w:t>2.4. Социальная поддержка населения</w:t>
            </w:r>
          </w:p>
        </w:tc>
      </w:tr>
      <w:tr w:rsidR="009E33B0" w:rsidRPr="00427AA3" w:rsidTr="008C40EC">
        <w:trPr>
          <w:gridAfter w:val="3"/>
          <w:wAfter w:w="313" w:type="pct"/>
          <w:trHeight w:val="76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r w:rsidRPr="00427AA3">
              <w:t>49</w:t>
            </w:r>
          </w:p>
        </w:tc>
        <w:tc>
          <w:tcPr>
            <w:tcW w:w="1416" w:type="pct"/>
            <w:tcBorders>
              <w:top w:val="nil"/>
              <w:left w:val="nil"/>
              <w:bottom w:val="single" w:sz="4" w:space="0" w:color="auto"/>
              <w:right w:val="single" w:sz="4" w:space="0" w:color="auto"/>
            </w:tcBorders>
            <w:shd w:val="clear" w:color="auto" w:fill="auto"/>
            <w:vAlign w:val="center"/>
            <w:hideMark/>
          </w:tcPr>
          <w:p w:rsidR="009E33B0" w:rsidRPr="00427AA3" w:rsidRDefault="009E33B0" w:rsidP="009E33B0">
            <w:pPr>
              <w:contextualSpacing/>
              <w:jc w:val="both"/>
              <w:rPr>
                <w:bCs/>
              </w:rPr>
            </w:pPr>
            <w:r w:rsidRPr="00427AA3">
              <w:rPr>
                <w:color w:val="000000"/>
              </w:rPr>
              <w:t>Реализация ФЗ «О ветеранах» в части обеспечения жильем инвалидов, участников Великой отечественной войны, нуждающихся в улучшении жилищных условий, в соответствии с Указом Президента РФ № 714</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rPr>
                <w:bCs/>
              </w:rPr>
            </w:pPr>
            <w:r w:rsidRPr="00427AA3">
              <w:rPr>
                <w:bCs/>
              </w:rPr>
              <w:t xml:space="preserve">        Предоставлен 1 сертификат на приобретение жилья в сумме 1230,0 тыс. руб.</w:t>
            </w:r>
          </w:p>
        </w:tc>
        <w:tc>
          <w:tcPr>
            <w:tcW w:w="900" w:type="pct"/>
            <w:tcBorders>
              <w:top w:val="nil"/>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pPr>
          </w:p>
        </w:tc>
      </w:tr>
      <w:tr w:rsidR="009E33B0" w:rsidRPr="00427AA3" w:rsidTr="008C40EC">
        <w:trPr>
          <w:gridAfter w:val="3"/>
          <w:wAfter w:w="313" w:type="pct"/>
          <w:trHeight w:val="463"/>
        </w:trPr>
        <w:tc>
          <w:tcPr>
            <w:tcW w:w="209" w:type="pct"/>
            <w:tcBorders>
              <w:top w:val="nil"/>
              <w:left w:val="single" w:sz="4" w:space="0" w:color="auto"/>
              <w:bottom w:val="single" w:sz="4" w:space="0" w:color="auto"/>
              <w:right w:val="single" w:sz="4" w:space="0" w:color="auto"/>
            </w:tcBorders>
            <w:shd w:val="clear" w:color="auto" w:fill="auto"/>
            <w:vAlign w:val="center"/>
          </w:tcPr>
          <w:p w:rsidR="009E33B0" w:rsidRPr="00427AA3" w:rsidRDefault="009E33B0" w:rsidP="009E33B0">
            <w:pPr>
              <w:contextualSpacing/>
              <w:jc w:val="center"/>
            </w:pPr>
            <w:r w:rsidRPr="00427AA3">
              <w:t>50</w:t>
            </w:r>
          </w:p>
          <w:p w:rsidR="009E33B0" w:rsidRPr="00427AA3" w:rsidRDefault="009E33B0" w:rsidP="009E33B0">
            <w:pPr>
              <w:contextualSpacing/>
              <w:jc w:val="center"/>
              <w:rPr>
                <w:lang w:val="en-US"/>
              </w:rPr>
            </w:pP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both"/>
              <w:rPr>
                <w:b/>
                <w:color w:val="000000"/>
              </w:rPr>
            </w:pPr>
            <w:r w:rsidRPr="00427AA3">
              <w:rPr>
                <w:color w:val="000000"/>
              </w:rPr>
              <w:t xml:space="preserve"> </w:t>
            </w:r>
            <w:r w:rsidRPr="00427AA3">
              <w:rPr>
                <w:b/>
                <w:color w:val="000000"/>
              </w:rPr>
              <w:t>Выплата социальных пособий и выплат:</w:t>
            </w:r>
          </w:p>
          <w:p w:rsidR="009E33B0" w:rsidRPr="00427AA3" w:rsidRDefault="009E33B0" w:rsidP="009E33B0">
            <w:pPr>
              <w:jc w:val="both"/>
              <w:rPr>
                <w:color w:val="000000"/>
              </w:rPr>
            </w:pPr>
            <w:r w:rsidRPr="00427AA3">
              <w:rPr>
                <w:color w:val="000000"/>
              </w:rPr>
              <w:t>-пособия по уходу за ребенком;</w:t>
            </w:r>
          </w:p>
          <w:p w:rsidR="009E33B0" w:rsidRPr="00427AA3" w:rsidRDefault="009E33B0" w:rsidP="009E33B0">
            <w:pPr>
              <w:jc w:val="both"/>
              <w:rPr>
                <w:color w:val="000000"/>
              </w:rPr>
            </w:pPr>
            <w:r w:rsidRPr="00427AA3">
              <w:rPr>
                <w:color w:val="000000"/>
              </w:rPr>
              <w:t>-выплаты малоимущим гражданам;</w:t>
            </w:r>
          </w:p>
          <w:p w:rsidR="009E33B0" w:rsidRPr="00427AA3" w:rsidRDefault="009E33B0" w:rsidP="009E33B0">
            <w:pPr>
              <w:jc w:val="both"/>
              <w:rPr>
                <w:color w:val="000000"/>
              </w:rPr>
            </w:pPr>
            <w:r w:rsidRPr="00427AA3">
              <w:rPr>
                <w:color w:val="000000"/>
              </w:rPr>
              <w:t>-многодетным семьям</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ind w:firstLine="709"/>
              <w:contextualSpacing/>
              <w:jc w:val="both"/>
            </w:pPr>
            <w:r w:rsidRPr="00427AA3">
              <w:t>Выплачено ежемесячного детского пособия, пособия по уходу за детьми  до 1,5 и до 3,0-х лет – 57908,8 тыс. руб.;</w:t>
            </w:r>
          </w:p>
          <w:p w:rsidR="009E33B0" w:rsidRPr="00427AA3" w:rsidRDefault="009E33B0" w:rsidP="009E33B0">
            <w:pPr>
              <w:ind w:firstLine="709"/>
              <w:contextualSpacing/>
              <w:jc w:val="both"/>
            </w:pPr>
            <w:r w:rsidRPr="00427AA3">
              <w:t>- выплаты малоимущим и многодетным семьям  составили – 7038,0 тыс. руб. Общая сумма выплат составила 64946,8 тыс. руб., в т.ч. за счет средств  ФБ 64946,8 тыс. руб.</w:t>
            </w:r>
          </w:p>
          <w:p w:rsidR="009E33B0" w:rsidRPr="00427AA3" w:rsidRDefault="009E33B0" w:rsidP="009E33B0">
            <w:pPr>
              <w:contextualSpacing/>
              <w:jc w:val="both"/>
              <w:rPr>
                <w:bCs/>
              </w:rPr>
            </w:pPr>
          </w:p>
        </w:tc>
        <w:tc>
          <w:tcPr>
            <w:tcW w:w="900" w:type="pct"/>
            <w:tcBorders>
              <w:top w:val="nil"/>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pP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r w:rsidRPr="00427AA3">
              <w:t>51</w:t>
            </w: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 xml:space="preserve">Мероприятия </w:t>
            </w:r>
            <w:proofErr w:type="gramStart"/>
            <w:r w:rsidRPr="00427AA3">
              <w:t>по</w:t>
            </w:r>
            <w:proofErr w:type="gramEnd"/>
            <w:r w:rsidRPr="00427AA3">
              <w:t xml:space="preserve"> </w:t>
            </w:r>
            <w:proofErr w:type="gramStart"/>
            <w:r w:rsidRPr="00427AA3">
              <w:t>организация</w:t>
            </w:r>
            <w:proofErr w:type="gramEnd"/>
            <w:r w:rsidRPr="00427AA3">
              <w:t xml:space="preserve"> досуга и социальной поддержки населения городского поселения «Жирекенское»</w:t>
            </w:r>
          </w:p>
          <w:p w:rsidR="009E33B0" w:rsidRPr="00427AA3" w:rsidRDefault="009E33B0" w:rsidP="009E33B0">
            <w:pPr>
              <w:contextualSpacing/>
              <w:jc w:val="both"/>
            </w:pPr>
            <w:r w:rsidRPr="00427AA3">
              <w:t>-оказание материальной помощи людям, оказавшимся в трудной жизненной ситуации</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 xml:space="preserve">         Оказана материальная помощь 19 гражданам, оказавшимся в трудной жизненной ситуации на общую сумму 58,6 тыс. руб</w:t>
            </w:r>
            <w:proofErr w:type="gramStart"/>
            <w:r w:rsidRPr="00427AA3">
              <w:t>.з</w:t>
            </w:r>
            <w:proofErr w:type="gramEnd"/>
            <w:r w:rsidRPr="00427AA3">
              <w:t>а счет средств бюджета  ГП</w:t>
            </w:r>
          </w:p>
        </w:tc>
        <w:tc>
          <w:tcPr>
            <w:tcW w:w="900"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pP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r w:rsidRPr="00427AA3">
              <w:t>52</w:t>
            </w:r>
          </w:p>
        </w:tc>
        <w:tc>
          <w:tcPr>
            <w:tcW w:w="1416" w:type="pct"/>
            <w:tcBorders>
              <w:top w:val="nil"/>
              <w:left w:val="nil"/>
              <w:bottom w:val="single" w:sz="4" w:space="0" w:color="auto"/>
              <w:right w:val="single" w:sz="4" w:space="0" w:color="auto"/>
            </w:tcBorders>
            <w:shd w:val="clear" w:color="auto" w:fill="auto"/>
            <w:vAlign w:val="center"/>
            <w:hideMark/>
          </w:tcPr>
          <w:p w:rsidR="009E33B0" w:rsidRPr="00427AA3" w:rsidRDefault="009E33B0" w:rsidP="009E33B0">
            <w:pPr>
              <w:rPr>
                <w:b/>
              </w:rPr>
            </w:pPr>
            <w:r w:rsidRPr="00427AA3">
              <w:rPr>
                <w:b/>
              </w:rPr>
              <w:t xml:space="preserve">Мероприятия по </w:t>
            </w:r>
            <w:r w:rsidRPr="00427AA3">
              <w:rPr>
                <w:b/>
              </w:rPr>
              <w:lastRenderedPageBreak/>
              <w:t>организации досуга и социальной поддержки населения городского поселения «Чернышевское»:</w:t>
            </w:r>
          </w:p>
          <w:p w:rsidR="009E33B0" w:rsidRPr="00427AA3" w:rsidRDefault="009E33B0" w:rsidP="009E33B0">
            <w:r w:rsidRPr="00427AA3">
              <w:rPr>
                <w:b/>
              </w:rPr>
              <w:t>-</w:t>
            </w:r>
            <w:r w:rsidRPr="00427AA3">
              <w:t xml:space="preserve"> оказание материальной помощи людям, оказавшимся в трудной жизненной ситуации, на получение паспорта гражданам БОМЖ;</w:t>
            </w:r>
          </w:p>
          <w:p w:rsidR="009E33B0" w:rsidRPr="00427AA3" w:rsidRDefault="009E33B0" w:rsidP="009E33B0">
            <w:pPr>
              <w:rPr>
                <w:b/>
              </w:rPr>
            </w:pPr>
            <w:r w:rsidRPr="00427AA3">
              <w:t>-приобретение одежды для детей из социально неблагополучных семей</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pPr>
          </w:p>
        </w:tc>
        <w:tc>
          <w:tcPr>
            <w:tcW w:w="900" w:type="pct"/>
            <w:tcBorders>
              <w:top w:val="nil"/>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pP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p>
        </w:tc>
        <w:tc>
          <w:tcPr>
            <w:tcW w:w="1416" w:type="pct"/>
            <w:tcBorders>
              <w:top w:val="nil"/>
              <w:left w:val="nil"/>
              <w:bottom w:val="single" w:sz="4" w:space="0" w:color="auto"/>
              <w:right w:val="single" w:sz="4" w:space="0" w:color="auto"/>
            </w:tcBorders>
            <w:shd w:val="clear" w:color="auto" w:fill="auto"/>
            <w:vAlign w:val="center"/>
            <w:hideMark/>
          </w:tcPr>
          <w:p w:rsidR="009E33B0" w:rsidRPr="00427AA3" w:rsidRDefault="009E33B0" w:rsidP="009E33B0">
            <w:pPr>
              <w:contextualSpacing/>
              <w:jc w:val="both"/>
            </w:pPr>
            <w:r w:rsidRPr="00427AA3">
              <w:t xml:space="preserve">Городское поселение «Аксеново-Зиловское» </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pPr>
            <w:r w:rsidRPr="00427AA3">
              <w:t xml:space="preserve">       Предоставлено  материальной помощи </w:t>
            </w:r>
            <w:proofErr w:type="gramStart"/>
            <w:r w:rsidRPr="00427AA3">
              <w:t>малоимущим</w:t>
            </w:r>
            <w:proofErr w:type="gramEnd"/>
            <w:r w:rsidRPr="00427AA3">
              <w:t xml:space="preserve"> на сумму 18,0 тыс. руб. за счет средств  бюджета ГП </w:t>
            </w:r>
          </w:p>
        </w:tc>
        <w:tc>
          <w:tcPr>
            <w:tcW w:w="900" w:type="pct"/>
            <w:tcBorders>
              <w:top w:val="nil"/>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pP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Городское поселение «Чернышевское»</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 xml:space="preserve">       Оказана материальная помощь малоимущим гражданам в сумме 59,1 тыс</w:t>
            </w:r>
            <w:proofErr w:type="gramStart"/>
            <w:r w:rsidRPr="00427AA3">
              <w:t>.р</w:t>
            </w:r>
            <w:proofErr w:type="gramEnd"/>
            <w:r w:rsidRPr="00427AA3">
              <w:t>уб. на получение паспорта, проезд к месту лечения, помощь детям-сиротам.</w:t>
            </w:r>
          </w:p>
          <w:p w:rsidR="009E33B0" w:rsidRPr="00427AA3" w:rsidRDefault="009E33B0" w:rsidP="009E33B0">
            <w:pPr>
              <w:contextualSpacing/>
              <w:jc w:val="both"/>
            </w:pPr>
            <w:r w:rsidRPr="00427AA3">
              <w:t>Оказана материальная помощь школам на приобретение одежды детям из малообеспеченных семей в сумме 45,0 тыс. руб.</w:t>
            </w:r>
          </w:p>
        </w:tc>
        <w:tc>
          <w:tcPr>
            <w:tcW w:w="900" w:type="pct"/>
            <w:tcBorders>
              <w:top w:val="nil"/>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pPr>
          </w:p>
        </w:tc>
      </w:tr>
      <w:tr w:rsidR="009E33B0" w:rsidRPr="00427AA3" w:rsidTr="008C40EC">
        <w:trPr>
          <w:gridAfter w:val="3"/>
          <w:wAfter w:w="313" w:type="pct"/>
          <w:trHeight w:val="413"/>
        </w:trPr>
        <w:tc>
          <w:tcPr>
            <w:tcW w:w="468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rPr>
                <w:b/>
                <w:bCs/>
              </w:rPr>
            </w:pPr>
            <w:r w:rsidRPr="00427AA3">
              <w:rPr>
                <w:b/>
                <w:bCs/>
              </w:rPr>
              <w:t>2.5. Образование</w:t>
            </w: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r w:rsidRPr="00427AA3">
              <w:t>53</w:t>
            </w: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rPr>
                <w:bCs/>
              </w:rPr>
            </w:pPr>
            <w:r w:rsidRPr="00427AA3">
              <w:rPr>
                <w:bCs/>
              </w:rPr>
              <w:t>Мероприятия по  развитию муниципальной образовательной системы Чернышевского района</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rPr>
                <w:bCs/>
              </w:rPr>
            </w:pPr>
          </w:p>
        </w:tc>
        <w:tc>
          <w:tcPr>
            <w:tcW w:w="900" w:type="pct"/>
            <w:tcBorders>
              <w:top w:val="nil"/>
              <w:left w:val="single" w:sz="4" w:space="0" w:color="auto"/>
              <w:bottom w:val="single" w:sz="4" w:space="0" w:color="auto"/>
              <w:right w:val="single" w:sz="4" w:space="0" w:color="auto"/>
            </w:tcBorders>
            <w:shd w:val="clear" w:color="auto" w:fill="auto"/>
          </w:tcPr>
          <w:p w:rsidR="009E33B0" w:rsidRPr="00427AA3" w:rsidRDefault="009E33B0" w:rsidP="009E33B0">
            <w:pPr>
              <w:contextualSpacing/>
              <w:jc w:val="both"/>
            </w:pP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pP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rPr>
                <w:color w:val="000000"/>
              </w:rPr>
            </w:pPr>
            <w:r w:rsidRPr="00427AA3">
              <w:rPr>
                <w:color w:val="000000"/>
              </w:rPr>
              <w:t>1.Материально-техническое оснащение дошкольных образовательных учреждений:</w:t>
            </w:r>
          </w:p>
          <w:p w:rsidR="009E33B0" w:rsidRPr="00427AA3" w:rsidRDefault="009E33B0" w:rsidP="009E33B0">
            <w:pPr>
              <w:contextualSpacing/>
              <w:jc w:val="both"/>
              <w:rPr>
                <w:color w:val="000000"/>
              </w:rPr>
            </w:pP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rPr>
                <w:color w:val="000000"/>
              </w:rPr>
            </w:pPr>
            <w:r w:rsidRPr="00427AA3">
              <w:t xml:space="preserve">Выполнен  капитальный ремонт в МДОУ </w:t>
            </w:r>
            <w:proofErr w:type="spellStart"/>
            <w:r w:rsidRPr="00427AA3">
              <w:t>д</w:t>
            </w:r>
            <w:proofErr w:type="spellEnd"/>
            <w:r w:rsidRPr="00427AA3">
              <w:t>/с «Огонек» с</w:t>
            </w:r>
            <w:proofErr w:type="gramStart"/>
            <w:r w:rsidRPr="00427AA3">
              <w:t>.Г</w:t>
            </w:r>
            <w:proofErr w:type="gramEnd"/>
            <w:r w:rsidRPr="00427AA3">
              <w:t xml:space="preserve">аур (3030,0 тыс. руб.), МДОУ </w:t>
            </w:r>
            <w:proofErr w:type="spellStart"/>
            <w:r w:rsidRPr="00427AA3">
              <w:t>д</w:t>
            </w:r>
            <w:proofErr w:type="spellEnd"/>
            <w:r w:rsidRPr="00427AA3">
              <w:t xml:space="preserve">/с «Аленушка» (622,9 тыс. руб.), в МДОУ </w:t>
            </w:r>
            <w:proofErr w:type="spellStart"/>
            <w:r w:rsidRPr="00427AA3">
              <w:t>д</w:t>
            </w:r>
            <w:proofErr w:type="spellEnd"/>
            <w:r w:rsidRPr="00427AA3">
              <w:t>/с «Теремок» п.Чернышевск в рамках реализации мероприятий программы «Доступная среда» проведен капитальный ремонт(1242,8 тыс. руб.) . Финансовые средства составили 4895,7 тыс. руб. , в т.ч. за счет ФБ 1023,0 тыс. руб. КБ 3107,0 тыс. руб., МР 765,7 тыс. руб.</w:t>
            </w:r>
          </w:p>
        </w:tc>
        <w:tc>
          <w:tcPr>
            <w:tcW w:w="900" w:type="pct"/>
            <w:tcBorders>
              <w:top w:val="nil"/>
              <w:left w:val="single" w:sz="4" w:space="0" w:color="auto"/>
              <w:bottom w:val="single" w:sz="4" w:space="0" w:color="auto"/>
              <w:right w:val="single" w:sz="4" w:space="0" w:color="auto"/>
            </w:tcBorders>
            <w:shd w:val="clear" w:color="auto" w:fill="auto"/>
          </w:tcPr>
          <w:p w:rsidR="009E33B0" w:rsidRPr="00427AA3" w:rsidRDefault="009E33B0" w:rsidP="009E33B0">
            <w:pPr>
              <w:contextualSpacing/>
              <w:jc w:val="both"/>
            </w:pP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pP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both"/>
              <w:rPr>
                <w:color w:val="000000"/>
              </w:rPr>
            </w:pPr>
            <w:r w:rsidRPr="00427AA3">
              <w:rPr>
                <w:color w:val="000000"/>
              </w:rPr>
              <w:t>2.Ремонт МОУ ООШ с. Новоильинск, МОУ СОШ с. Комсомольское, МОУ СОШ № 70 п. Аксеново-Зиловское</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Проведен ремонт спортивного зала в МОУ СОШ с</w:t>
            </w:r>
            <w:proofErr w:type="gramStart"/>
            <w:r w:rsidRPr="00427AA3">
              <w:t>.С</w:t>
            </w:r>
            <w:proofErr w:type="gramEnd"/>
            <w:r w:rsidRPr="00427AA3">
              <w:t xml:space="preserve">тарый Олов  на сумму 1,2 млн.  рублей, построена спортивная комната в МОУ ООШ </w:t>
            </w:r>
            <w:proofErr w:type="spellStart"/>
            <w:r w:rsidRPr="00427AA3">
              <w:t>с.Новоильинск</w:t>
            </w:r>
            <w:proofErr w:type="spellEnd"/>
            <w:r w:rsidRPr="00427AA3">
              <w:t xml:space="preserve"> на сумму 0,8 млн. рублей. Общая сумма финансовых средств, направленных на исполнение данного мероприятия составила 2039 тыс. руб., в т.ч. ФБ 1359,3 тыс. руб., КБ 582,6 тыс. руб. МР 97,10 тыс. руб.</w:t>
            </w:r>
          </w:p>
          <w:p w:rsidR="009E33B0" w:rsidRPr="00427AA3" w:rsidRDefault="009E33B0" w:rsidP="009E33B0">
            <w:pPr>
              <w:contextualSpacing/>
              <w:jc w:val="both"/>
            </w:pPr>
            <w:r w:rsidRPr="00427AA3">
              <w:rPr>
                <w:color w:val="000000"/>
              </w:rPr>
              <w:t>Капитальные ремонты в МОУ СОШ с. Комсомольское, МОУ СОШ № 70 п. Аксеново-Зиловское не проводились ввиду недостаточности сре</w:t>
            </w:r>
            <w:proofErr w:type="gramStart"/>
            <w:r w:rsidRPr="00427AA3">
              <w:rPr>
                <w:color w:val="000000"/>
              </w:rPr>
              <w:t>дств в б</w:t>
            </w:r>
            <w:proofErr w:type="gramEnd"/>
            <w:r w:rsidRPr="00427AA3">
              <w:rPr>
                <w:color w:val="000000"/>
              </w:rPr>
              <w:t>юджете муниципального района.</w:t>
            </w: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9E33B0" w:rsidRPr="00427AA3" w:rsidRDefault="009E33B0" w:rsidP="009E33B0">
            <w:pPr>
              <w:contextualSpacing/>
              <w:jc w:val="both"/>
            </w:pP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pP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both"/>
              <w:rPr>
                <w:color w:val="000000"/>
              </w:rPr>
            </w:pPr>
            <w:r w:rsidRPr="00427AA3">
              <w:rPr>
                <w:color w:val="000000"/>
              </w:rPr>
              <w:t>3. Организация горячего питания школьников</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pPr>
            <w:proofErr w:type="gramStart"/>
            <w:r w:rsidRPr="00427AA3">
              <w:rPr>
                <w:rFonts w:eastAsia="MS Mincho"/>
                <w:iCs/>
              </w:rPr>
              <w:t>Питание обучающихся осуществляется на основе 10- дневного и 14 – дневного меню.</w:t>
            </w:r>
            <w:proofErr w:type="gramEnd"/>
            <w:r w:rsidRPr="00427AA3">
              <w:rPr>
                <w:rFonts w:eastAsia="MS Mincho"/>
                <w:iCs/>
              </w:rPr>
              <w:t xml:space="preserve"> </w:t>
            </w:r>
            <w:proofErr w:type="gramStart"/>
            <w:r w:rsidRPr="00427AA3">
              <w:rPr>
                <w:rFonts w:eastAsia="MS Mincho"/>
                <w:iCs/>
              </w:rPr>
              <w:t>Охват горячим питанием составляет -   4403 человека (93,0%),  из них:  бесплатным питанием обеспечены 1303 человека (28%).</w:t>
            </w:r>
            <w:proofErr w:type="gramEnd"/>
            <w:r w:rsidRPr="00427AA3">
              <w:rPr>
                <w:rFonts w:eastAsia="MS Mincho"/>
                <w:iCs/>
              </w:rPr>
              <w:t xml:space="preserve">  В школах функционирует 23 столовых и 1 буфет. Сумма затрат составила 4051,2 тыс. руб., в т.ч. за счет средств КБ 3321,7 тыс. руб., за счет средств бюджета МР 729,5 тыс</w:t>
            </w:r>
            <w:proofErr w:type="gramStart"/>
            <w:r w:rsidRPr="00427AA3">
              <w:rPr>
                <w:rFonts w:eastAsia="MS Mincho"/>
                <w:iCs/>
              </w:rPr>
              <w:t>.р</w:t>
            </w:r>
            <w:proofErr w:type="gramEnd"/>
            <w:r w:rsidRPr="00427AA3">
              <w:rPr>
                <w:rFonts w:eastAsia="MS Mincho"/>
                <w:iCs/>
              </w:rPr>
              <w:t>уб.</w:t>
            </w: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9E33B0" w:rsidRPr="00427AA3" w:rsidRDefault="009E33B0" w:rsidP="009E33B0">
            <w:pPr>
              <w:contextualSpacing/>
              <w:jc w:val="both"/>
            </w:pP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pP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both"/>
              <w:rPr>
                <w:color w:val="000000"/>
              </w:rPr>
            </w:pPr>
            <w:r w:rsidRPr="00427AA3">
              <w:rPr>
                <w:color w:val="000000"/>
              </w:rPr>
              <w:t>4. Подвоз учащихся</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ind w:firstLine="540"/>
              <w:contextualSpacing/>
              <w:jc w:val="both"/>
            </w:pPr>
            <w:r w:rsidRPr="00427AA3">
              <w:t>Подвоз детей осуществляется в 7 школах, всего подвозом 532 учащихся, в т. ч.:</w:t>
            </w:r>
          </w:p>
          <w:p w:rsidR="009E33B0" w:rsidRPr="00427AA3" w:rsidRDefault="009E33B0" w:rsidP="009E33B0">
            <w:pPr>
              <w:ind w:firstLine="709"/>
              <w:contextualSpacing/>
              <w:jc w:val="both"/>
            </w:pPr>
            <w:r w:rsidRPr="00427AA3">
              <w:t>- на ежедневном подвозе – 514 чел.,</w:t>
            </w:r>
          </w:p>
          <w:p w:rsidR="009E33B0" w:rsidRPr="00427AA3" w:rsidRDefault="009E33B0" w:rsidP="009E33B0">
            <w:pPr>
              <w:ind w:firstLine="709"/>
              <w:contextualSpacing/>
              <w:jc w:val="both"/>
            </w:pPr>
            <w:r w:rsidRPr="00427AA3">
              <w:t>- на еженедельном подвозе – 10 чел.,</w:t>
            </w:r>
          </w:p>
          <w:p w:rsidR="009E33B0" w:rsidRPr="00427AA3" w:rsidRDefault="009E33B0" w:rsidP="009E33B0">
            <w:pPr>
              <w:contextualSpacing/>
              <w:jc w:val="both"/>
            </w:pPr>
            <w:r w:rsidRPr="00427AA3">
              <w:t>- 1 раз в четверть учебного года – 8 чел.</w:t>
            </w:r>
          </w:p>
          <w:p w:rsidR="009E33B0" w:rsidRPr="00427AA3" w:rsidRDefault="009E33B0" w:rsidP="009E33B0">
            <w:pPr>
              <w:contextualSpacing/>
              <w:jc w:val="both"/>
            </w:pPr>
            <w:r w:rsidRPr="00427AA3">
              <w:t>Расходы на мероприятие составили  1263,3 тыс. руб. за счет средств бюджета МР.</w:t>
            </w: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9E33B0" w:rsidRPr="00427AA3" w:rsidRDefault="009E33B0" w:rsidP="009E33B0">
            <w:pPr>
              <w:contextualSpacing/>
              <w:jc w:val="both"/>
              <w:rPr>
                <w:highlight w:val="yellow"/>
              </w:rPr>
            </w:pPr>
          </w:p>
        </w:tc>
      </w:tr>
      <w:tr w:rsidR="009E33B0" w:rsidRPr="00427AA3" w:rsidTr="008C40EC">
        <w:trPr>
          <w:gridAfter w:val="3"/>
          <w:wAfter w:w="313" w:type="pct"/>
          <w:trHeight w:val="315"/>
        </w:trPr>
        <w:tc>
          <w:tcPr>
            <w:tcW w:w="468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rPr>
                <w:b/>
                <w:bCs/>
              </w:rPr>
            </w:pPr>
            <w:r w:rsidRPr="00427AA3">
              <w:rPr>
                <w:b/>
                <w:bCs/>
              </w:rPr>
              <w:t>2.6. Физическая культура и спорт</w:t>
            </w: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r w:rsidRPr="00427AA3">
              <w:t>54</w:t>
            </w: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rPr>
                <w:color w:val="000000"/>
              </w:rPr>
            </w:pPr>
            <w:r w:rsidRPr="00427AA3">
              <w:rPr>
                <w:color w:val="000000"/>
              </w:rPr>
              <w:t>Развитие детско-юношеского и молодежного спорта, патриотического воспитания, проведение спортивных мероприятий</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ind w:firstLine="709"/>
              <w:contextualSpacing/>
              <w:jc w:val="both"/>
            </w:pPr>
            <w:r w:rsidRPr="00427AA3">
              <w:t>Финансовое обеспечение из всех видов источников составило: 20571,3  тыс. руб., в т.ч. из  внебюджетных источников 125,0 тыс. руб., в том числе на проведение:</w:t>
            </w:r>
          </w:p>
          <w:p w:rsidR="009E33B0" w:rsidRPr="00427AA3" w:rsidRDefault="009E33B0" w:rsidP="009E33B0">
            <w:pPr>
              <w:ind w:firstLine="709"/>
              <w:contextualSpacing/>
              <w:jc w:val="both"/>
            </w:pPr>
            <w:r w:rsidRPr="00427AA3">
              <w:t>- спортивных мероприятий 461,8 тыс. руб.</w:t>
            </w:r>
            <w:proofErr w:type="gramStart"/>
            <w:r w:rsidRPr="00427AA3">
              <w:t xml:space="preserve"> ;</w:t>
            </w:r>
            <w:proofErr w:type="gramEnd"/>
            <w:r w:rsidRPr="00427AA3">
              <w:t xml:space="preserve"> </w:t>
            </w:r>
          </w:p>
          <w:p w:rsidR="009E33B0" w:rsidRPr="00427AA3" w:rsidRDefault="009E33B0" w:rsidP="009E33B0">
            <w:pPr>
              <w:ind w:firstLine="709"/>
              <w:contextualSpacing/>
              <w:jc w:val="both"/>
            </w:pPr>
            <w:r w:rsidRPr="00427AA3">
              <w:t>- приобретение спортивного инвентаря 201,1 тыс. руб.</w:t>
            </w:r>
            <w:proofErr w:type="gramStart"/>
            <w:r w:rsidRPr="00427AA3">
              <w:t xml:space="preserve"> ;</w:t>
            </w:r>
            <w:proofErr w:type="gramEnd"/>
            <w:r w:rsidRPr="00427AA3">
              <w:t xml:space="preserve"> </w:t>
            </w:r>
          </w:p>
          <w:p w:rsidR="009E33B0" w:rsidRPr="00427AA3" w:rsidRDefault="009E33B0" w:rsidP="009E33B0">
            <w:pPr>
              <w:ind w:firstLine="709"/>
              <w:contextualSpacing/>
              <w:jc w:val="both"/>
            </w:pPr>
            <w:r w:rsidRPr="00427AA3">
              <w:t>- заработная плата работников физической культуры и спорта – 15668,4 тыс. руб.;</w:t>
            </w:r>
          </w:p>
          <w:p w:rsidR="009E33B0" w:rsidRPr="00427AA3" w:rsidRDefault="009E33B0" w:rsidP="009E33B0">
            <w:pPr>
              <w:ind w:firstLine="709"/>
              <w:contextualSpacing/>
              <w:jc w:val="both"/>
            </w:pPr>
            <w:r w:rsidRPr="00427AA3">
              <w:t>- содержание спортсооружений 4094,5 тыс. руб.</w:t>
            </w:r>
            <w:proofErr w:type="gramStart"/>
            <w:r w:rsidRPr="00427AA3">
              <w:t xml:space="preserve"> ;</w:t>
            </w:r>
            <w:proofErr w:type="gramEnd"/>
          </w:p>
          <w:p w:rsidR="009E33B0" w:rsidRPr="00427AA3" w:rsidRDefault="009E33B0" w:rsidP="009E33B0">
            <w:pPr>
              <w:ind w:firstLine="709"/>
              <w:contextualSpacing/>
              <w:jc w:val="both"/>
            </w:pPr>
            <w:r w:rsidRPr="00427AA3">
              <w:t>- прочие расходы -  145,5 тыс. руб.</w:t>
            </w:r>
          </w:p>
        </w:tc>
        <w:tc>
          <w:tcPr>
            <w:tcW w:w="900" w:type="pct"/>
            <w:tcBorders>
              <w:top w:val="nil"/>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pP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tcPr>
          <w:p w:rsidR="009E33B0" w:rsidRPr="00427AA3" w:rsidRDefault="009E33B0" w:rsidP="009E33B0">
            <w:pPr>
              <w:contextualSpacing/>
              <w:jc w:val="center"/>
            </w:pPr>
          </w:p>
        </w:tc>
        <w:tc>
          <w:tcPr>
            <w:tcW w:w="1416" w:type="pct"/>
            <w:tcBorders>
              <w:top w:val="nil"/>
              <w:left w:val="nil"/>
              <w:bottom w:val="single" w:sz="4" w:space="0" w:color="auto"/>
              <w:right w:val="single" w:sz="4" w:space="0" w:color="auto"/>
            </w:tcBorders>
            <w:shd w:val="clear" w:color="auto" w:fill="auto"/>
            <w:vAlign w:val="center"/>
            <w:hideMark/>
          </w:tcPr>
          <w:p w:rsidR="009E33B0" w:rsidRPr="00427AA3" w:rsidRDefault="009E33B0" w:rsidP="009E33B0">
            <w:pPr>
              <w:jc w:val="center"/>
              <w:rPr>
                <w:b/>
              </w:rPr>
            </w:pPr>
            <w:r w:rsidRPr="00427AA3">
              <w:t xml:space="preserve">  бюджет  </w:t>
            </w:r>
            <w:proofErr w:type="gramStart"/>
            <w:r w:rsidRPr="00427AA3">
              <w:t>г</w:t>
            </w:r>
            <w:proofErr w:type="gramEnd"/>
            <w:r w:rsidRPr="00427AA3">
              <w:t>/поселения Чернышевское</w:t>
            </w:r>
          </w:p>
        </w:tc>
        <w:tc>
          <w:tcPr>
            <w:tcW w:w="2163" w:type="pct"/>
            <w:gridSpan w:val="2"/>
            <w:tcBorders>
              <w:top w:val="nil"/>
              <w:left w:val="nil"/>
              <w:bottom w:val="single" w:sz="4" w:space="0" w:color="auto"/>
              <w:right w:val="single" w:sz="4" w:space="0" w:color="auto"/>
            </w:tcBorders>
            <w:shd w:val="clear" w:color="auto" w:fill="auto"/>
            <w:vAlign w:val="center"/>
            <w:hideMark/>
          </w:tcPr>
          <w:p w:rsidR="009E33B0" w:rsidRPr="00427AA3" w:rsidRDefault="009E33B0" w:rsidP="009E33B0">
            <w:pPr>
              <w:contextualSpacing/>
            </w:pPr>
            <w:r w:rsidRPr="00427AA3">
              <w:t>направлено 290,2 тыс. руб.</w:t>
            </w:r>
          </w:p>
        </w:tc>
        <w:tc>
          <w:tcPr>
            <w:tcW w:w="900" w:type="pct"/>
            <w:tcBorders>
              <w:top w:val="nil"/>
              <w:left w:val="single" w:sz="4" w:space="0" w:color="auto"/>
              <w:bottom w:val="single" w:sz="4" w:space="0" w:color="auto"/>
              <w:right w:val="single" w:sz="4" w:space="0" w:color="auto"/>
            </w:tcBorders>
            <w:shd w:val="clear" w:color="auto" w:fill="auto"/>
            <w:vAlign w:val="center"/>
          </w:tcPr>
          <w:p w:rsidR="009E33B0" w:rsidRPr="00427AA3" w:rsidRDefault="009E33B0" w:rsidP="009E33B0">
            <w:pPr>
              <w:contextualSpacing/>
            </w:pP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tcPr>
          <w:p w:rsidR="009E33B0" w:rsidRPr="00427AA3" w:rsidRDefault="009E33B0" w:rsidP="009E33B0">
            <w:pPr>
              <w:contextualSpacing/>
              <w:jc w:val="center"/>
            </w:pPr>
          </w:p>
        </w:tc>
        <w:tc>
          <w:tcPr>
            <w:tcW w:w="1416" w:type="pct"/>
            <w:tcBorders>
              <w:top w:val="nil"/>
              <w:left w:val="nil"/>
              <w:bottom w:val="single" w:sz="4" w:space="0" w:color="auto"/>
              <w:right w:val="single" w:sz="4" w:space="0" w:color="auto"/>
            </w:tcBorders>
            <w:shd w:val="clear" w:color="auto" w:fill="auto"/>
            <w:vAlign w:val="center"/>
            <w:hideMark/>
          </w:tcPr>
          <w:p w:rsidR="009E33B0" w:rsidRPr="00427AA3" w:rsidRDefault="009E33B0" w:rsidP="009E33B0">
            <w:r w:rsidRPr="00427AA3">
              <w:t xml:space="preserve">    бюджет  </w:t>
            </w:r>
            <w:proofErr w:type="gramStart"/>
            <w:r w:rsidRPr="00427AA3">
              <w:t>г</w:t>
            </w:r>
            <w:proofErr w:type="gramEnd"/>
            <w:r w:rsidRPr="00427AA3">
              <w:t xml:space="preserve">/поселения   </w:t>
            </w:r>
          </w:p>
          <w:p w:rsidR="009E33B0" w:rsidRPr="00427AA3" w:rsidRDefault="009E33B0" w:rsidP="009E33B0">
            <w:pPr>
              <w:rPr>
                <w:color w:val="000000"/>
              </w:rPr>
            </w:pPr>
            <w:r w:rsidRPr="00427AA3">
              <w:t xml:space="preserve">      «Жирекенское»   </w:t>
            </w:r>
          </w:p>
        </w:tc>
        <w:tc>
          <w:tcPr>
            <w:tcW w:w="2163" w:type="pct"/>
            <w:gridSpan w:val="2"/>
            <w:tcBorders>
              <w:top w:val="nil"/>
              <w:left w:val="nil"/>
              <w:bottom w:val="single" w:sz="4" w:space="0" w:color="auto"/>
              <w:right w:val="single" w:sz="4" w:space="0" w:color="auto"/>
            </w:tcBorders>
            <w:shd w:val="clear" w:color="auto" w:fill="auto"/>
            <w:vAlign w:val="center"/>
            <w:hideMark/>
          </w:tcPr>
          <w:p w:rsidR="009E33B0" w:rsidRPr="00427AA3" w:rsidRDefault="009E33B0" w:rsidP="009E33B0">
            <w:pPr>
              <w:contextualSpacing/>
            </w:pPr>
            <w:proofErr w:type="gramStart"/>
            <w:r w:rsidRPr="00427AA3">
              <w:t>На поведение мероприятий, обеспечение расходов на поездки спортсменов на соревнования (Москва, Чита, и т.д.) направлено 270,0 тыс. руб., в т.ч. ВБ 122,0 тыс. руб., МБ 148,0 тыс. руб.</w:t>
            </w:r>
            <w:proofErr w:type="gramEnd"/>
          </w:p>
        </w:tc>
        <w:tc>
          <w:tcPr>
            <w:tcW w:w="900" w:type="pct"/>
            <w:tcBorders>
              <w:top w:val="nil"/>
              <w:left w:val="single" w:sz="4" w:space="0" w:color="auto"/>
              <w:bottom w:val="single" w:sz="4" w:space="0" w:color="auto"/>
              <w:right w:val="single" w:sz="4" w:space="0" w:color="auto"/>
            </w:tcBorders>
            <w:shd w:val="clear" w:color="auto" w:fill="auto"/>
            <w:vAlign w:val="center"/>
          </w:tcPr>
          <w:p w:rsidR="009E33B0" w:rsidRPr="00427AA3" w:rsidRDefault="009E33B0" w:rsidP="009E33B0">
            <w:pPr>
              <w:contextualSpacing/>
            </w:pP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tcPr>
          <w:p w:rsidR="009E33B0" w:rsidRPr="00427AA3" w:rsidRDefault="009E33B0" w:rsidP="009E33B0">
            <w:pPr>
              <w:contextualSpacing/>
              <w:jc w:val="center"/>
            </w:pPr>
          </w:p>
        </w:tc>
        <w:tc>
          <w:tcPr>
            <w:tcW w:w="1416" w:type="pct"/>
            <w:tcBorders>
              <w:top w:val="nil"/>
              <w:left w:val="nil"/>
              <w:bottom w:val="single" w:sz="4" w:space="0" w:color="auto"/>
              <w:right w:val="single" w:sz="4" w:space="0" w:color="auto"/>
            </w:tcBorders>
            <w:shd w:val="clear" w:color="auto" w:fill="auto"/>
            <w:vAlign w:val="center"/>
            <w:hideMark/>
          </w:tcPr>
          <w:p w:rsidR="009E33B0" w:rsidRPr="00427AA3" w:rsidRDefault="009E33B0" w:rsidP="009E33B0">
            <w:pPr>
              <w:jc w:val="center"/>
            </w:pPr>
            <w:r w:rsidRPr="00427AA3">
              <w:t xml:space="preserve">бюджет  </w:t>
            </w:r>
            <w:proofErr w:type="gramStart"/>
            <w:r w:rsidRPr="00427AA3">
              <w:t>г</w:t>
            </w:r>
            <w:proofErr w:type="gramEnd"/>
            <w:r w:rsidRPr="00427AA3">
              <w:t>/поселения</w:t>
            </w:r>
          </w:p>
          <w:p w:rsidR="009E33B0" w:rsidRPr="00427AA3" w:rsidRDefault="009E33B0" w:rsidP="009E33B0">
            <w:pPr>
              <w:jc w:val="center"/>
            </w:pPr>
            <w:r w:rsidRPr="00427AA3">
              <w:t>«А-Зиловское»</w:t>
            </w:r>
          </w:p>
        </w:tc>
        <w:tc>
          <w:tcPr>
            <w:tcW w:w="2163" w:type="pct"/>
            <w:gridSpan w:val="2"/>
            <w:tcBorders>
              <w:top w:val="nil"/>
              <w:left w:val="nil"/>
              <w:bottom w:val="single" w:sz="4" w:space="0" w:color="auto"/>
              <w:right w:val="single" w:sz="4" w:space="0" w:color="auto"/>
            </w:tcBorders>
            <w:shd w:val="clear" w:color="auto" w:fill="auto"/>
            <w:vAlign w:val="center"/>
            <w:hideMark/>
          </w:tcPr>
          <w:p w:rsidR="009E33B0" w:rsidRPr="00427AA3" w:rsidRDefault="009E33B0" w:rsidP="009E33B0">
            <w:pPr>
              <w:contextualSpacing/>
            </w:pPr>
            <w:r w:rsidRPr="00427AA3">
              <w:t xml:space="preserve">Проведены спортивные </w:t>
            </w:r>
            <w:proofErr w:type="gramStart"/>
            <w:r w:rsidRPr="00427AA3">
              <w:t>мероприятия</w:t>
            </w:r>
            <w:proofErr w:type="gramEnd"/>
            <w:r w:rsidRPr="00427AA3">
              <w:t xml:space="preserve">  сумма расходов составила 10,0 тыс. руб., за счет средств ГП 10,0 тыс. руб.</w:t>
            </w:r>
          </w:p>
        </w:tc>
        <w:tc>
          <w:tcPr>
            <w:tcW w:w="900" w:type="pct"/>
            <w:tcBorders>
              <w:top w:val="nil"/>
              <w:left w:val="single" w:sz="4" w:space="0" w:color="auto"/>
              <w:bottom w:val="single" w:sz="4" w:space="0" w:color="auto"/>
              <w:right w:val="single" w:sz="4" w:space="0" w:color="auto"/>
            </w:tcBorders>
            <w:shd w:val="clear" w:color="auto" w:fill="auto"/>
            <w:vAlign w:val="center"/>
          </w:tcPr>
          <w:p w:rsidR="009E33B0" w:rsidRPr="00427AA3" w:rsidRDefault="009E33B0" w:rsidP="009E33B0">
            <w:pPr>
              <w:contextualSpacing/>
            </w:pP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tcPr>
          <w:p w:rsidR="009E33B0" w:rsidRPr="00427AA3" w:rsidRDefault="009E33B0" w:rsidP="009E33B0">
            <w:pPr>
              <w:contextualSpacing/>
              <w:jc w:val="center"/>
            </w:pPr>
          </w:p>
        </w:tc>
        <w:tc>
          <w:tcPr>
            <w:tcW w:w="1416" w:type="pct"/>
            <w:tcBorders>
              <w:top w:val="nil"/>
              <w:left w:val="nil"/>
              <w:bottom w:val="single" w:sz="4" w:space="0" w:color="auto"/>
              <w:right w:val="single" w:sz="4" w:space="0" w:color="auto"/>
            </w:tcBorders>
            <w:shd w:val="clear" w:color="auto" w:fill="auto"/>
            <w:vAlign w:val="center"/>
            <w:hideMark/>
          </w:tcPr>
          <w:p w:rsidR="009E33B0" w:rsidRPr="00427AA3" w:rsidRDefault="009E33B0" w:rsidP="009E33B0">
            <w:pPr>
              <w:jc w:val="center"/>
            </w:pPr>
            <w:r w:rsidRPr="00427AA3">
              <w:t xml:space="preserve">бюджет </w:t>
            </w:r>
            <w:proofErr w:type="gramStart"/>
            <w:r w:rsidRPr="00427AA3">
              <w:t>г</w:t>
            </w:r>
            <w:proofErr w:type="gramEnd"/>
            <w:r w:rsidRPr="00427AA3">
              <w:t>/ поселения</w:t>
            </w:r>
          </w:p>
          <w:p w:rsidR="009E33B0" w:rsidRPr="00427AA3" w:rsidRDefault="009E33B0" w:rsidP="009E33B0">
            <w:pPr>
              <w:jc w:val="center"/>
            </w:pPr>
            <w:r w:rsidRPr="00427AA3">
              <w:t>«Букачачинское»</w:t>
            </w:r>
          </w:p>
        </w:tc>
        <w:tc>
          <w:tcPr>
            <w:tcW w:w="2163" w:type="pct"/>
            <w:gridSpan w:val="2"/>
            <w:tcBorders>
              <w:top w:val="nil"/>
              <w:left w:val="nil"/>
              <w:bottom w:val="single" w:sz="4" w:space="0" w:color="auto"/>
              <w:right w:val="single" w:sz="4" w:space="0" w:color="auto"/>
            </w:tcBorders>
            <w:shd w:val="clear" w:color="auto" w:fill="auto"/>
            <w:vAlign w:val="center"/>
            <w:hideMark/>
          </w:tcPr>
          <w:p w:rsidR="009E33B0" w:rsidRPr="00427AA3" w:rsidRDefault="009E33B0" w:rsidP="009E33B0">
            <w:pPr>
              <w:contextualSpacing/>
              <w:rPr>
                <w:b/>
              </w:rPr>
            </w:pPr>
            <w:r w:rsidRPr="00427AA3">
              <w:t>Проведены спортивные мероприятия,   сумма расходов составила 6,0 тыс. руб., за счет средств ГП 6,0 тыс. руб.</w:t>
            </w:r>
          </w:p>
        </w:tc>
        <w:tc>
          <w:tcPr>
            <w:tcW w:w="900" w:type="pct"/>
            <w:tcBorders>
              <w:top w:val="nil"/>
              <w:left w:val="single" w:sz="4" w:space="0" w:color="auto"/>
              <w:bottom w:val="single" w:sz="4" w:space="0" w:color="auto"/>
              <w:right w:val="single" w:sz="4" w:space="0" w:color="auto"/>
            </w:tcBorders>
            <w:shd w:val="clear" w:color="auto" w:fill="auto"/>
            <w:vAlign w:val="center"/>
          </w:tcPr>
          <w:p w:rsidR="009E33B0" w:rsidRPr="00427AA3" w:rsidRDefault="009E33B0" w:rsidP="009E33B0">
            <w:pPr>
              <w:contextualSpacing/>
            </w:pP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tcPr>
          <w:p w:rsidR="009E33B0" w:rsidRPr="00427AA3" w:rsidRDefault="009E33B0" w:rsidP="009E33B0">
            <w:pPr>
              <w:contextualSpacing/>
              <w:jc w:val="center"/>
            </w:pPr>
          </w:p>
        </w:tc>
        <w:tc>
          <w:tcPr>
            <w:tcW w:w="1416" w:type="pct"/>
            <w:tcBorders>
              <w:top w:val="nil"/>
              <w:left w:val="nil"/>
              <w:bottom w:val="single" w:sz="4" w:space="0" w:color="auto"/>
              <w:right w:val="single" w:sz="4" w:space="0" w:color="auto"/>
            </w:tcBorders>
            <w:shd w:val="clear" w:color="auto" w:fill="auto"/>
            <w:vAlign w:val="center"/>
            <w:hideMark/>
          </w:tcPr>
          <w:p w:rsidR="009E33B0" w:rsidRPr="00427AA3" w:rsidRDefault="009E33B0" w:rsidP="009E33B0">
            <w:pPr>
              <w:jc w:val="center"/>
            </w:pPr>
            <w:r w:rsidRPr="00427AA3">
              <w:t>бюджет района</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rPr>
                <w:lang w:eastAsia="en-US"/>
              </w:rPr>
            </w:pPr>
            <w:r w:rsidRPr="00427AA3">
              <w:rPr>
                <w:lang w:eastAsia="en-US"/>
              </w:rPr>
              <w:t>Приобретение медалей, кубков, грамот, оплата расходов по поездке спортсменов  на соревнование  на 59,7 тыс. руб.</w:t>
            </w:r>
          </w:p>
        </w:tc>
        <w:tc>
          <w:tcPr>
            <w:tcW w:w="900" w:type="pct"/>
            <w:tcBorders>
              <w:top w:val="nil"/>
              <w:left w:val="single" w:sz="4" w:space="0" w:color="auto"/>
              <w:bottom w:val="single" w:sz="4" w:space="0" w:color="auto"/>
              <w:right w:val="single" w:sz="4" w:space="0" w:color="auto"/>
            </w:tcBorders>
            <w:shd w:val="clear" w:color="auto" w:fill="auto"/>
            <w:vAlign w:val="center"/>
          </w:tcPr>
          <w:p w:rsidR="009E33B0" w:rsidRPr="00427AA3" w:rsidRDefault="009E33B0" w:rsidP="009E33B0">
            <w:pPr>
              <w:contextualSpacing/>
              <w:jc w:val="center"/>
            </w:pPr>
          </w:p>
        </w:tc>
      </w:tr>
      <w:tr w:rsidR="009E33B0" w:rsidRPr="00427AA3" w:rsidTr="008C40EC">
        <w:trPr>
          <w:gridAfter w:val="3"/>
          <w:wAfter w:w="313" w:type="pct"/>
          <w:trHeight w:val="315"/>
        </w:trPr>
        <w:tc>
          <w:tcPr>
            <w:tcW w:w="4687" w:type="pct"/>
            <w:gridSpan w:val="5"/>
            <w:tcBorders>
              <w:top w:val="single" w:sz="4" w:space="0" w:color="auto"/>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jc w:val="center"/>
              <w:rPr>
                <w:b/>
                <w:bCs/>
              </w:rPr>
            </w:pPr>
            <w:r w:rsidRPr="00427AA3">
              <w:rPr>
                <w:b/>
                <w:bCs/>
              </w:rPr>
              <w:t>2.7.Культура</w:t>
            </w: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r w:rsidRPr="00427AA3">
              <w:t>55</w:t>
            </w: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both"/>
              <w:rPr>
                <w:color w:val="000000"/>
              </w:rPr>
            </w:pPr>
            <w:r w:rsidRPr="00427AA3">
              <w:rPr>
                <w:color w:val="000000"/>
              </w:rPr>
              <w:t>Кадровое и информационно-методическое обеспечение</w:t>
            </w:r>
          </w:p>
          <w:p w:rsidR="009E33B0" w:rsidRPr="00427AA3" w:rsidRDefault="009E33B0" w:rsidP="009E33B0">
            <w:pPr>
              <w:jc w:val="both"/>
              <w:rPr>
                <w:color w:val="000000"/>
              </w:rPr>
            </w:pPr>
            <w:r w:rsidRPr="00427AA3">
              <w:rPr>
                <w:color w:val="000000"/>
              </w:rPr>
              <w:t xml:space="preserve"> -пополнение библиотечного фонда, подписка на </w:t>
            </w:r>
            <w:r w:rsidRPr="00427AA3">
              <w:rPr>
                <w:color w:val="000000"/>
              </w:rPr>
              <w:lastRenderedPageBreak/>
              <w:t>периодические издания</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tabs>
                <w:tab w:val="left" w:pos="993"/>
                <w:tab w:val="left" w:pos="1134"/>
                <w:tab w:val="left" w:pos="1701"/>
              </w:tabs>
              <w:ind w:firstLine="708"/>
              <w:contextualSpacing/>
              <w:jc w:val="both"/>
            </w:pPr>
            <w:r w:rsidRPr="00427AA3">
              <w:lastRenderedPageBreak/>
              <w:t xml:space="preserve">Из городского поселения «Чернышевское» </w:t>
            </w:r>
            <w:proofErr w:type="gramStart"/>
            <w:r w:rsidRPr="00427AA3">
              <w:t>в</w:t>
            </w:r>
            <w:proofErr w:type="gramEnd"/>
            <w:r w:rsidRPr="00427AA3">
              <w:t xml:space="preserve"> </w:t>
            </w:r>
            <w:proofErr w:type="gramStart"/>
            <w:r w:rsidRPr="00427AA3">
              <w:t>МУК</w:t>
            </w:r>
            <w:proofErr w:type="gramEnd"/>
            <w:r w:rsidRPr="00427AA3">
              <w:t xml:space="preserve"> МЦБ выделено 100,0 тыс. руб. на подписку периодических изданий и пополнение книжного фонда.</w:t>
            </w:r>
          </w:p>
          <w:p w:rsidR="009E33B0" w:rsidRPr="00427AA3" w:rsidRDefault="009E33B0" w:rsidP="009E33B0">
            <w:pPr>
              <w:ind w:firstLine="709"/>
              <w:contextualSpacing/>
              <w:jc w:val="both"/>
              <w:rPr>
                <w:color w:val="000000"/>
              </w:rPr>
            </w:pPr>
            <w:r w:rsidRPr="00427AA3">
              <w:lastRenderedPageBreak/>
              <w:t>На оплату трафика сети Интернет в библиотеках с. Мильгидун, с. Утан направлено 36,360 тыс. руб., в т.ч. за счет ФБ 25,20 тыс. руб., КБ 10,8 тыс. руб., МР 0,360  тыс. руб.</w:t>
            </w:r>
          </w:p>
        </w:tc>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rsidR="009E33B0" w:rsidRPr="00427AA3" w:rsidRDefault="009E33B0" w:rsidP="009E33B0">
            <w:pPr>
              <w:contextualSpacing/>
              <w:rPr>
                <w:bCs/>
              </w:rPr>
            </w:pPr>
          </w:p>
          <w:p w:rsidR="009E33B0" w:rsidRPr="00427AA3" w:rsidRDefault="009E33B0" w:rsidP="009E33B0">
            <w:pPr>
              <w:contextualSpacing/>
              <w:rPr>
                <w:bCs/>
              </w:rPr>
            </w:pP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r w:rsidRPr="00427AA3">
              <w:lastRenderedPageBreak/>
              <w:t>56</w:t>
            </w:r>
          </w:p>
        </w:tc>
        <w:tc>
          <w:tcPr>
            <w:tcW w:w="1416" w:type="pct"/>
            <w:tcBorders>
              <w:top w:val="nil"/>
              <w:left w:val="nil"/>
              <w:bottom w:val="single" w:sz="4" w:space="0" w:color="auto"/>
              <w:right w:val="single" w:sz="4" w:space="0" w:color="auto"/>
            </w:tcBorders>
            <w:shd w:val="clear" w:color="auto" w:fill="auto"/>
            <w:vAlign w:val="center"/>
            <w:hideMark/>
          </w:tcPr>
          <w:p w:rsidR="009E33B0" w:rsidRPr="00427AA3" w:rsidRDefault="009E33B0" w:rsidP="009E33B0">
            <w:pPr>
              <w:jc w:val="both"/>
            </w:pPr>
            <w:r w:rsidRPr="00427AA3">
              <w:t>Проведение социально-значимых мероприятий (краевые, районные конкурсы, торжественные мероприятия)</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pPr>
            <w:r w:rsidRPr="00427AA3">
              <w:t xml:space="preserve">Всего за  2017 год по </w:t>
            </w:r>
            <w:proofErr w:type="spellStart"/>
            <w:r w:rsidRPr="00427AA3">
              <w:t>культурно-досуговым</w:t>
            </w:r>
            <w:proofErr w:type="spellEnd"/>
            <w:r w:rsidRPr="00427AA3">
              <w:t xml:space="preserve"> учреждениям было проведено культурно-массовых мероприятий в количестве 3072, обслужено 137001 человек</w:t>
            </w:r>
          </w:p>
        </w:tc>
        <w:tc>
          <w:tcPr>
            <w:tcW w:w="900" w:type="pct"/>
            <w:tcBorders>
              <w:top w:val="single" w:sz="4" w:space="0" w:color="auto"/>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rPr>
                <w:bCs/>
              </w:rPr>
            </w:pP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both"/>
              <w:rPr>
                <w:b/>
              </w:rPr>
            </w:pPr>
            <w:r w:rsidRPr="00427AA3">
              <w:t xml:space="preserve">бюджет  </w:t>
            </w:r>
            <w:proofErr w:type="gramStart"/>
            <w:r w:rsidRPr="00427AA3">
              <w:t>г</w:t>
            </w:r>
            <w:proofErr w:type="gramEnd"/>
            <w:r w:rsidRPr="00427AA3">
              <w:t>/поселения Чернышевское</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pPr>
            <w:r w:rsidRPr="00427AA3">
              <w:t>938,9 тыс. руб.</w:t>
            </w:r>
          </w:p>
        </w:tc>
        <w:tc>
          <w:tcPr>
            <w:tcW w:w="900" w:type="pct"/>
            <w:tcBorders>
              <w:top w:val="single" w:sz="4" w:space="0" w:color="auto"/>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rPr>
                <w:bCs/>
              </w:rPr>
            </w:pP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both"/>
            </w:pPr>
            <w:r w:rsidRPr="00427AA3">
              <w:t xml:space="preserve">бюджет  </w:t>
            </w:r>
            <w:proofErr w:type="gramStart"/>
            <w:r w:rsidRPr="00427AA3">
              <w:t>г</w:t>
            </w:r>
            <w:proofErr w:type="gramEnd"/>
            <w:r w:rsidRPr="00427AA3">
              <w:t>/поселения</w:t>
            </w:r>
          </w:p>
          <w:p w:rsidR="009E33B0" w:rsidRPr="00427AA3" w:rsidRDefault="009E33B0" w:rsidP="009E33B0">
            <w:pPr>
              <w:jc w:val="both"/>
              <w:rPr>
                <w:color w:val="000000"/>
              </w:rPr>
            </w:pPr>
            <w:r w:rsidRPr="00427AA3">
              <w:t>«Жирекенское»</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pPr>
            <w:r w:rsidRPr="00427AA3">
              <w:t>Проведено 125 мероприятий, средства на проведение мероприятий составили 83,0 тыс. руб., в т.ч. ВБ 53,0 тыс. руб., МБ ГП 30,0 тыс. руб.</w:t>
            </w:r>
          </w:p>
        </w:tc>
        <w:tc>
          <w:tcPr>
            <w:tcW w:w="900" w:type="pct"/>
            <w:tcBorders>
              <w:top w:val="single" w:sz="4" w:space="0" w:color="auto"/>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rPr>
                <w:bCs/>
              </w:rPr>
            </w:pP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both"/>
            </w:pPr>
            <w:r w:rsidRPr="00427AA3">
              <w:t xml:space="preserve">бюджет  </w:t>
            </w:r>
            <w:proofErr w:type="gramStart"/>
            <w:r w:rsidRPr="00427AA3">
              <w:t>г</w:t>
            </w:r>
            <w:proofErr w:type="gramEnd"/>
            <w:r w:rsidRPr="00427AA3">
              <w:t>/поселения</w:t>
            </w:r>
          </w:p>
          <w:p w:rsidR="009E33B0" w:rsidRPr="00427AA3" w:rsidRDefault="009E33B0" w:rsidP="009E33B0">
            <w:pPr>
              <w:jc w:val="both"/>
            </w:pPr>
            <w:r w:rsidRPr="00427AA3">
              <w:t>«А-Зиловское»</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pPr>
            <w:r w:rsidRPr="00427AA3">
              <w:t>Проведение праздничных мероприятий (масленица, 9 мая, день защиты детей) 101,9 тыс</w:t>
            </w:r>
            <w:proofErr w:type="gramStart"/>
            <w:r w:rsidRPr="00427AA3">
              <w:t>.р</w:t>
            </w:r>
            <w:proofErr w:type="gramEnd"/>
            <w:r w:rsidRPr="00427AA3">
              <w:t>уб.</w:t>
            </w:r>
          </w:p>
        </w:tc>
        <w:tc>
          <w:tcPr>
            <w:tcW w:w="900" w:type="pct"/>
            <w:tcBorders>
              <w:top w:val="single" w:sz="4" w:space="0" w:color="auto"/>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rPr>
                <w:bCs/>
              </w:rPr>
            </w:pP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both"/>
            </w:pPr>
            <w:r w:rsidRPr="00427AA3">
              <w:t xml:space="preserve">бюджет </w:t>
            </w:r>
            <w:proofErr w:type="gramStart"/>
            <w:r w:rsidRPr="00427AA3">
              <w:t>г</w:t>
            </w:r>
            <w:proofErr w:type="gramEnd"/>
            <w:r w:rsidRPr="00427AA3">
              <w:t>/ поселения</w:t>
            </w:r>
          </w:p>
          <w:p w:rsidR="009E33B0" w:rsidRPr="00427AA3" w:rsidRDefault="009E33B0" w:rsidP="009E33B0">
            <w:pPr>
              <w:jc w:val="both"/>
            </w:pPr>
            <w:r w:rsidRPr="00427AA3">
              <w:t>«Букачачинское»</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pPr>
            <w:r w:rsidRPr="00427AA3">
              <w:t>Средства не выделялись</w:t>
            </w:r>
          </w:p>
        </w:tc>
        <w:tc>
          <w:tcPr>
            <w:tcW w:w="900" w:type="pct"/>
            <w:tcBorders>
              <w:top w:val="single" w:sz="4" w:space="0" w:color="auto"/>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rPr>
                <w:bCs/>
              </w:rPr>
            </w:pP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both"/>
            </w:pPr>
            <w:r w:rsidRPr="00427AA3">
              <w:t>бюджет района</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jc w:val="both"/>
            </w:pPr>
            <w:r w:rsidRPr="00427AA3">
              <w:t xml:space="preserve">по государственной программе «Развитие культуры Забайкальского края (2014 – 2020 г.г.) МУК Центр досуга с. Утан, МУК Центр досуга с. Мильгидун и  МУК Дом культуры </w:t>
            </w:r>
            <w:proofErr w:type="gramStart"/>
            <w:r w:rsidRPr="00427AA3">
              <w:t>с</w:t>
            </w:r>
            <w:proofErr w:type="gramEnd"/>
            <w:r w:rsidRPr="00427AA3">
              <w:t xml:space="preserve">. Старый Олов по разделу «Укрепление материально – технической базы» приобрели комплект звуковой аппаратуры, одежду сцены и сценические костюмы; МУК Центр досуга с. Утан – ноутбук  и световую установку; по разделу «Текущий ремонт» МУК Центр досуга п. Букачача смогли закончить  ремонт кровли на сумму 500,0 тыс. руб., 50,0 тыс. руб., было выделено на софинансирование из районного бюджета. За счет спонсорской помощи в сумме 240.0 тыс. руб., МУК Дом культуры </w:t>
            </w:r>
            <w:proofErr w:type="gramStart"/>
            <w:r w:rsidRPr="00427AA3">
              <w:t>с</w:t>
            </w:r>
            <w:proofErr w:type="gramEnd"/>
            <w:r w:rsidRPr="00427AA3">
              <w:t xml:space="preserve">. </w:t>
            </w:r>
            <w:proofErr w:type="gramStart"/>
            <w:r w:rsidRPr="00427AA3">
              <w:t>Гаур</w:t>
            </w:r>
            <w:proofErr w:type="gramEnd"/>
            <w:r w:rsidRPr="00427AA3">
              <w:t xml:space="preserve"> проведена замена электропроводки, приобретены: комплект звукового оборудования и ноутбук. </w:t>
            </w:r>
          </w:p>
          <w:p w:rsidR="009E33B0" w:rsidRPr="00427AA3" w:rsidRDefault="009E33B0" w:rsidP="009E33B0">
            <w:pPr>
              <w:jc w:val="both"/>
            </w:pPr>
            <w:proofErr w:type="gramStart"/>
            <w:r w:rsidRPr="00427AA3">
              <w:t>в</w:t>
            </w:r>
            <w:proofErr w:type="gramEnd"/>
            <w:r w:rsidRPr="00427AA3">
              <w:t>ыделено 78.0 тыс. руб., для приобретения сценической обуви</w:t>
            </w:r>
          </w:p>
        </w:tc>
        <w:tc>
          <w:tcPr>
            <w:tcW w:w="900" w:type="pct"/>
            <w:tcBorders>
              <w:top w:val="single" w:sz="4" w:space="0" w:color="auto"/>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rPr>
                <w:bCs/>
              </w:rPr>
            </w:pPr>
          </w:p>
        </w:tc>
      </w:tr>
      <w:tr w:rsidR="009E33B0" w:rsidRPr="00427AA3" w:rsidTr="008C40EC">
        <w:trPr>
          <w:gridAfter w:val="3"/>
          <w:wAfter w:w="313" w:type="pct"/>
          <w:trHeight w:val="25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r w:rsidRPr="00427AA3">
              <w:t>57</w:t>
            </w: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both"/>
              <w:rPr>
                <w:b/>
              </w:rPr>
            </w:pPr>
            <w:r w:rsidRPr="00427AA3">
              <w:rPr>
                <w:b/>
              </w:rPr>
              <w:t>Укрепление материально-технической базы учреждений культуры:</w:t>
            </w:r>
          </w:p>
          <w:p w:rsidR="009E33B0" w:rsidRPr="00427AA3" w:rsidRDefault="009E33B0" w:rsidP="009E33B0">
            <w:pPr>
              <w:contextualSpacing/>
              <w:rPr>
                <w:color w:val="000000"/>
              </w:rPr>
            </w:pPr>
            <w:r w:rsidRPr="00427AA3">
              <w:t>-ремонт ограждения клубного учреждения «Радуга» в пгт. Чернышевск</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Ремонт не осуществлялся.</w:t>
            </w: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9E33B0" w:rsidRPr="00427AA3" w:rsidRDefault="009E33B0" w:rsidP="009E33B0">
            <w:pPr>
              <w:contextualSpacing/>
            </w:pPr>
            <w:r w:rsidRPr="00427AA3">
              <w:t>В связи с отсутствием финансовых средств</w:t>
            </w:r>
          </w:p>
        </w:tc>
      </w:tr>
      <w:tr w:rsidR="009E33B0" w:rsidRPr="00427AA3" w:rsidTr="008C40EC">
        <w:trPr>
          <w:trHeight w:val="141"/>
        </w:trPr>
        <w:tc>
          <w:tcPr>
            <w:tcW w:w="4687" w:type="pct"/>
            <w:gridSpan w:val="5"/>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rPr>
                <w:b/>
              </w:rPr>
            </w:pPr>
            <w:r w:rsidRPr="00427AA3">
              <w:rPr>
                <w:b/>
                <w:bCs/>
              </w:rPr>
              <w:t>2.8.Повышение безопасности среды проживания</w:t>
            </w:r>
          </w:p>
        </w:tc>
        <w:tc>
          <w:tcPr>
            <w:tcW w:w="104" w:type="pct"/>
            <w:shd w:val="clear" w:color="auto" w:fill="auto"/>
          </w:tcPr>
          <w:p w:rsidR="009E33B0" w:rsidRPr="00427AA3" w:rsidRDefault="009E33B0" w:rsidP="009E33B0">
            <w:pPr>
              <w:contextualSpacing/>
              <w:rPr>
                <w:b/>
              </w:rPr>
            </w:pPr>
          </w:p>
        </w:tc>
        <w:tc>
          <w:tcPr>
            <w:tcW w:w="104" w:type="pct"/>
            <w:shd w:val="clear" w:color="auto" w:fill="auto"/>
          </w:tcPr>
          <w:p w:rsidR="009E33B0" w:rsidRPr="00427AA3" w:rsidRDefault="009E33B0" w:rsidP="009E33B0">
            <w:pPr>
              <w:contextualSpacing/>
              <w:rPr>
                <w:b/>
              </w:rPr>
            </w:pPr>
          </w:p>
        </w:tc>
        <w:tc>
          <w:tcPr>
            <w:tcW w:w="105" w:type="pct"/>
            <w:tcBorders>
              <w:top w:val="nil"/>
              <w:left w:val="nil"/>
              <w:bottom w:val="single" w:sz="4" w:space="0" w:color="auto"/>
              <w:right w:val="single" w:sz="4" w:space="0" w:color="auto"/>
            </w:tcBorders>
            <w:shd w:val="clear" w:color="auto" w:fill="auto"/>
            <w:vAlign w:val="center"/>
          </w:tcPr>
          <w:p w:rsidR="009E33B0" w:rsidRPr="00427AA3" w:rsidRDefault="009E33B0" w:rsidP="009E33B0">
            <w:pPr>
              <w:contextualSpacing/>
              <w:rPr>
                <w:b/>
              </w:rPr>
            </w:pPr>
          </w:p>
        </w:tc>
      </w:tr>
      <w:tr w:rsidR="009E33B0" w:rsidRPr="00427AA3" w:rsidTr="008C40EC">
        <w:trPr>
          <w:gridAfter w:val="3"/>
          <w:wAfter w:w="313" w:type="pct"/>
          <w:trHeight w:val="141"/>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r w:rsidRPr="00427AA3">
              <w:t>58</w:t>
            </w: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Мероприятия  по профилактике экстремизма и терроризма на территории Чернышевского района</w:t>
            </w:r>
          </w:p>
        </w:tc>
        <w:tc>
          <w:tcPr>
            <w:tcW w:w="2163" w:type="pct"/>
            <w:gridSpan w:val="2"/>
            <w:tcBorders>
              <w:top w:val="single" w:sz="4" w:space="0" w:color="auto"/>
              <w:left w:val="nil"/>
              <w:bottom w:val="single" w:sz="4" w:space="0" w:color="auto"/>
              <w:right w:val="single" w:sz="4" w:space="0" w:color="auto"/>
            </w:tcBorders>
            <w:shd w:val="clear" w:color="auto" w:fill="auto"/>
            <w:hideMark/>
          </w:tcPr>
          <w:p w:rsidR="009E33B0" w:rsidRPr="00427AA3" w:rsidRDefault="009E33B0" w:rsidP="009E33B0">
            <w:pPr>
              <w:contextualSpacing/>
              <w:jc w:val="both"/>
              <w:rPr>
                <w:b/>
              </w:rPr>
            </w:pPr>
            <w:r w:rsidRPr="00427AA3">
              <w:t>Выполнена опашка территорий поселений района  на общую сумму 252,0 тыс. руб.</w:t>
            </w:r>
          </w:p>
        </w:tc>
        <w:tc>
          <w:tcPr>
            <w:tcW w:w="900" w:type="pct"/>
            <w:tcBorders>
              <w:top w:val="single" w:sz="4" w:space="0" w:color="auto"/>
              <w:left w:val="nil"/>
              <w:bottom w:val="single" w:sz="4" w:space="0" w:color="auto"/>
              <w:right w:val="single" w:sz="4" w:space="0" w:color="auto"/>
            </w:tcBorders>
            <w:shd w:val="clear" w:color="auto" w:fill="auto"/>
            <w:hideMark/>
          </w:tcPr>
          <w:p w:rsidR="009E33B0" w:rsidRPr="00427AA3" w:rsidRDefault="009E33B0" w:rsidP="009E33B0">
            <w:pPr>
              <w:contextualSpacing/>
            </w:pPr>
          </w:p>
        </w:tc>
      </w:tr>
      <w:tr w:rsidR="009E33B0" w:rsidRPr="00427AA3" w:rsidTr="008C40EC">
        <w:trPr>
          <w:gridAfter w:val="3"/>
          <w:wAfter w:w="313" w:type="pct"/>
          <w:trHeight w:val="141"/>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 xml:space="preserve">бюджет  </w:t>
            </w:r>
            <w:proofErr w:type="gramStart"/>
            <w:r w:rsidRPr="00427AA3">
              <w:t>г</w:t>
            </w:r>
            <w:proofErr w:type="gramEnd"/>
            <w:r w:rsidRPr="00427AA3">
              <w:t>/поселения           «Чернышевское»</w:t>
            </w:r>
          </w:p>
        </w:tc>
        <w:tc>
          <w:tcPr>
            <w:tcW w:w="2163" w:type="pct"/>
            <w:gridSpan w:val="2"/>
            <w:tcBorders>
              <w:top w:val="single" w:sz="4" w:space="0" w:color="auto"/>
              <w:left w:val="nil"/>
              <w:bottom w:val="single" w:sz="4" w:space="0" w:color="auto"/>
              <w:right w:val="single" w:sz="4" w:space="0" w:color="auto"/>
            </w:tcBorders>
            <w:shd w:val="clear" w:color="auto" w:fill="auto"/>
            <w:hideMark/>
          </w:tcPr>
          <w:p w:rsidR="009E33B0" w:rsidRPr="00427AA3" w:rsidRDefault="009E33B0" w:rsidP="009E33B0">
            <w:pPr>
              <w:jc w:val="both"/>
            </w:pPr>
            <w:proofErr w:type="gramStart"/>
            <w:r w:rsidRPr="00427AA3">
              <w:t xml:space="preserve">проведена опашка территории на сумму 61,6 тыс. руб., опашка минерализованной полосы  </w:t>
            </w:r>
            <w:r w:rsidRPr="00427AA3">
              <w:lastRenderedPageBreak/>
              <w:t>на сумму 35,9 тыс. руб., проведена иммунизации членов ДПД на сумму 6,3 тыс. руб., приобретены горюче-смазочные материалы по контракту  на сумму 19,6 тыс. руб.,  приобретена спецодежда, бочки, автошины и др. сопутствующие материалы на сумму 42,5 тыс. руб.</w:t>
            </w:r>
            <w:bookmarkStart w:id="0" w:name="_GoBack"/>
            <w:bookmarkEnd w:id="0"/>
            <w:r w:rsidRPr="00427AA3">
              <w:t>, проведен конкурс, вручены призы победителям на сумму 8,6 тыс. руб.</w:t>
            </w:r>
            <w:proofErr w:type="gramEnd"/>
          </w:p>
        </w:tc>
        <w:tc>
          <w:tcPr>
            <w:tcW w:w="900" w:type="pct"/>
            <w:tcBorders>
              <w:top w:val="single" w:sz="4" w:space="0" w:color="auto"/>
              <w:left w:val="nil"/>
              <w:bottom w:val="single" w:sz="4" w:space="0" w:color="auto"/>
              <w:right w:val="single" w:sz="4" w:space="0" w:color="auto"/>
            </w:tcBorders>
            <w:shd w:val="clear" w:color="auto" w:fill="auto"/>
            <w:hideMark/>
          </w:tcPr>
          <w:p w:rsidR="009E33B0" w:rsidRPr="00427AA3" w:rsidRDefault="009E33B0" w:rsidP="009E33B0">
            <w:pPr>
              <w:contextualSpacing/>
            </w:pPr>
          </w:p>
        </w:tc>
      </w:tr>
      <w:tr w:rsidR="009E33B0" w:rsidRPr="00427AA3" w:rsidTr="008C40EC">
        <w:trPr>
          <w:gridAfter w:val="3"/>
          <w:wAfter w:w="313" w:type="pct"/>
          <w:trHeight w:val="141"/>
        </w:trPr>
        <w:tc>
          <w:tcPr>
            <w:tcW w:w="209" w:type="pct"/>
            <w:tcBorders>
              <w:top w:val="nil"/>
              <w:left w:val="single" w:sz="4" w:space="0" w:color="auto"/>
              <w:bottom w:val="single" w:sz="4" w:space="0" w:color="auto"/>
              <w:right w:val="single" w:sz="4" w:space="0" w:color="auto"/>
            </w:tcBorders>
            <w:shd w:val="clear" w:color="auto" w:fill="auto"/>
            <w:vAlign w:val="center"/>
          </w:tcPr>
          <w:p w:rsidR="009E33B0" w:rsidRPr="00427AA3" w:rsidRDefault="009E33B0" w:rsidP="009E33B0">
            <w:pPr>
              <w:contextualSpacing/>
              <w:jc w:val="center"/>
            </w:pPr>
            <w:r w:rsidRPr="00427AA3">
              <w:lastRenderedPageBreak/>
              <w:t>59</w:t>
            </w:r>
          </w:p>
        </w:tc>
        <w:tc>
          <w:tcPr>
            <w:tcW w:w="1416" w:type="pct"/>
            <w:tcBorders>
              <w:top w:val="nil"/>
              <w:left w:val="nil"/>
              <w:bottom w:val="single" w:sz="4" w:space="0" w:color="auto"/>
              <w:right w:val="single" w:sz="4" w:space="0" w:color="auto"/>
            </w:tcBorders>
            <w:shd w:val="clear" w:color="auto" w:fill="auto"/>
            <w:vAlign w:val="center"/>
            <w:hideMark/>
          </w:tcPr>
          <w:p w:rsidR="009E33B0" w:rsidRPr="00427AA3" w:rsidRDefault="009E33B0" w:rsidP="009E33B0">
            <w:pPr>
              <w:jc w:val="both"/>
              <w:rPr>
                <w:b/>
              </w:rPr>
            </w:pPr>
            <w:r w:rsidRPr="00427AA3">
              <w:rPr>
                <w:b/>
              </w:rPr>
              <w:t xml:space="preserve"> Мероприятия  по профилактике наркомании и другим социально-негативным явлениям  в  Чернышевском районе</w:t>
            </w:r>
          </w:p>
          <w:p w:rsidR="009E33B0" w:rsidRPr="00427AA3" w:rsidRDefault="009E33B0" w:rsidP="009E33B0">
            <w:pPr>
              <w:jc w:val="both"/>
              <w:rPr>
                <w:b/>
              </w:rPr>
            </w:pPr>
            <w:r w:rsidRPr="00427AA3">
              <w:t>-закупка плакатов, литературы, проведение семинаров, конкурсов, уничтожение конопли</w:t>
            </w:r>
          </w:p>
        </w:tc>
        <w:tc>
          <w:tcPr>
            <w:tcW w:w="2163" w:type="pct"/>
            <w:gridSpan w:val="2"/>
            <w:tcBorders>
              <w:top w:val="single" w:sz="4" w:space="0" w:color="auto"/>
              <w:left w:val="nil"/>
              <w:bottom w:val="single" w:sz="4" w:space="0" w:color="auto"/>
              <w:right w:val="single" w:sz="4" w:space="0" w:color="auto"/>
            </w:tcBorders>
            <w:shd w:val="clear" w:color="auto" w:fill="auto"/>
            <w:hideMark/>
          </w:tcPr>
          <w:p w:rsidR="009E33B0" w:rsidRPr="00427AA3" w:rsidRDefault="009E33B0" w:rsidP="009E33B0">
            <w:pPr>
              <w:contextualSpacing/>
            </w:pPr>
          </w:p>
        </w:tc>
        <w:tc>
          <w:tcPr>
            <w:tcW w:w="900" w:type="pct"/>
            <w:tcBorders>
              <w:top w:val="single" w:sz="4" w:space="0" w:color="auto"/>
              <w:left w:val="nil"/>
              <w:bottom w:val="single" w:sz="4" w:space="0" w:color="auto"/>
              <w:right w:val="single" w:sz="4" w:space="0" w:color="auto"/>
            </w:tcBorders>
            <w:shd w:val="clear" w:color="auto" w:fill="auto"/>
            <w:hideMark/>
          </w:tcPr>
          <w:p w:rsidR="009E33B0" w:rsidRPr="00427AA3" w:rsidRDefault="009E33B0" w:rsidP="009E33B0">
            <w:pPr>
              <w:contextualSpacing/>
            </w:pPr>
          </w:p>
        </w:tc>
      </w:tr>
      <w:tr w:rsidR="009E33B0" w:rsidRPr="00427AA3" w:rsidTr="008C40EC">
        <w:trPr>
          <w:gridAfter w:val="3"/>
          <w:wAfter w:w="313" w:type="pct"/>
          <w:trHeight w:val="266"/>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pP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both"/>
              <w:rPr>
                <w:b/>
              </w:rPr>
            </w:pPr>
            <w:r w:rsidRPr="00427AA3">
              <w:t xml:space="preserve">бюджет  </w:t>
            </w:r>
            <w:proofErr w:type="gramStart"/>
            <w:r w:rsidRPr="00427AA3">
              <w:t>г</w:t>
            </w:r>
            <w:proofErr w:type="gramEnd"/>
            <w:r w:rsidRPr="00427AA3">
              <w:t>/поселения Чернышевское</w:t>
            </w:r>
          </w:p>
        </w:tc>
        <w:tc>
          <w:tcPr>
            <w:tcW w:w="2163" w:type="pct"/>
            <w:gridSpan w:val="2"/>
            <w:tcBorders>
              <w:top w:val="single" w:sz="4" w:space="0" w:color="auto"/>
              <w:left w:val="nil"/>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приобретен баннер на сумму 6,8 тыс. руб., проведен конкурс и приобретена сувенирная продукция на сумму 6,0 тыс. руб., размещена информация в газете на сумму 3,2 тыс. руб.</w:t>
            </w:r>
          </w:p>
        </w:tc>
        <w:tc>
          <w:tcPr>
            <w:tcW w:w="900" w:type="pct"/>
            <w:tcBorders>
              <w:top w:val="single" w:sz="4" w:space="0" w:color="auto"/>
              <w:left w:val="nil"/>
              <w:bottom w:val="single" w:sz="4" w:space="0" w:color="auto"/>
              <w:right w:val="single" w:sz="4" w:space="0" w:color="auto"/>
            </w:tcBorders>
            <w:shd w:val="clear" w:color="auto" w:fill="auto"/>
            <w:hideMark/>
          </w:tcPr>
          <w:p w:rsidR="009E33B0" w:rsidRPr="00427AA3" w:rsidRDefault="009E33B0" w:rsidP="009E33B0">
            <w:pPr>
              <w:contextualSpacing/>
            </w:pPr>
          </w:p>
        </w:tc>
      </w:tr>
      <w:tr w:rsidR="009E33B0" w:rsidRPr="00427AA3" w:rsidTr="008C40EC">
        <w:trPr>
          <w:gridAfter w:val="3"/>
          <w:wAfter w:w="313" w:type="pct"/>
          <w:trHeight w:val="141"/>
        </w:trPr>
        <w:tc>
          <w:tcPr>
            <w:tcW w:w="209" w:type="pct"/>
            <w:tcBorders>
              <w:top w:val="nil"/>
              <w:left w:val="single" w:sz="4" w:space="0" w:color="auto"/>
              <w:bottom w:val="single" w:sz="4" w:space="0" w:color="auto"/>
              <w:right w:val="single" w:sz="4" w:space="0" w:color="auto"/>
            </w:tcBorders>
            <w:shd w:val="clear" w:color="auto" w:fill="auto"/>
            <w:vAlign w:val="center"/>
          </w:tcPr>
          <w:p w:rsidR="009E33B0" w:rsidRPr="00427AA3" w:rsidRDefault="009E33B0" w:rsidP="009E33B0">
            <w:pPr>
              <w:contextualSpacing/>
              <w:jc w:val="center"/>
            </w:pP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both"/>
            </w:pPr>
            <w:r w:rsidRPr="00427AA3">
              <w:t xml:space="preserve">бюджет  </w:t>
            </w:r>
            <w:proofErr w:type="gramStart"/>
            <w:r w:rsidRPr="00427AA3">
              <w:t>г</w:t>
            </w:r>
            <w:proofErr w:type="gramEnd"/>
            <w:r w:rsidRPr="00427AA3">
              <w:t>/поселения</w:t>
            </w:r>
          </w:p>
          <w:p w:rsidR="009E33B0" w:rsidRPr="00427AA3" w:rsidRDefault="009E33B0" w:rsidP="009E33B0">
            <w:pPr>
              <w:jc w:val="both"/>
              <w:rPr>
                <w:color w:val="000000"/>
              </w:rPr>
            </w:pPr>
            <w:r w:rsidRPr="00427AA3">
              <w:t>«Жирекенское»</w:t>
            </w:r>
          </w:p>
        </w:tc>
        <w:tc>
          <w:tcPr>
            <w:tcW w:w="2163" w:type="pct"/>
            <w:gridSpan w:val="2"/>
            <w:tcBorders>
              <w:top w:val="single" w:sz="4" w:space="0" w:color="auto"/>
              <w:left w:val="nil"/>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Проведены беседы с населением, без финансовых затрат</w:t>
            </w:r>
          </w:p>
        </w:tc>
        <w:tc>
          <w:tcPr>
            <w:tcW w:w="900" w:type="pct"/>
            <w:tcBorders>
              <w:top w:val="single" w:sz="4" w:space="0" w:color="auto"/>
              <w:left w:val="nil"/>
              <w:bottom w:val="single" w:sz="4" w:space="0" w:color="auto"/>
              <w:right w:val="single" w:sz="4" w:space="0" w:color="auto"/>
            </w:tcBorders>
            <w:shd w:val="clear" w:color="auto" w:fill="auto"/>
            <w:vAlign w:val="center"/>
            <w:hideMark/>
          </w:tcPr>
          <w:p w:rsidR="009E33B0" w:rsidRPr="00427AA3" w:rsidRDefault="009E33B0" w:rsidP="009E33B0">
            <w:pPr>
              <w:contextualSpacing/>
            </w:pPr>
          </w:p>
        </w:tc>
      </w:tr>
      <w:tr w:rsidR="009E33B0" w:rsidRPr="00427AA3" w:rsidTr="008C40EC">
        <w:trPr>
          <w:gridAfter w:val="3"/>
          <w:wAfter w:w="313" w:type="pct"/>
          <w:trHeight w:val="141"/>
        </w:trPr>
        <w:tc>
          <w:tcPr>
            <w:tcW w:w="209" w:type="pct"/>
            <w:tcBorders>
              <w:top w:val="nil"/>
              <w:left w:val="single" w:sz="4" w:space="0" w:color="auto"/>
              <w:bottom w:val="single" w:sz="4" w:space="0" w:color="auto"/>
              <w:right w:val="single" w:sz="4" w:space="0" w:color="auto"/>
            </w:tcBorders>
            <w:shd w:val="clear" w:color="auto" w:fill="auto"/>
            <w:vAlign w:val="center"/>
          </w:tcPr>
          <w:p w:rsidR="009E33B0" w:rsidRPr="00427AA3" w:rsidRDefault="009E33B0" w:rsidP="009E33B0">
            <w:pPr>
              <w:contextualSpacing/>
              <w:jc w:val="center"/>
            </w:pP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both"/>
            </w:pPr>
            <w:r w:rsidRPr="00427AA3">
              <w:t xml:space="preserve">бюджет  </w:t>
            </w:r>
            <w:proofErr w:type="gramStart"/>
            <w:r w:rsidRPr="00427AA3">
              <w:t>г</w:t>
            </w:r>
            <w:proofErr w:type="gramEnd"/>
            <w:r w:rsidRPr="00427AA3">
              <w:t>/поселения</w:t>
            </w:r>
          </w:p>
          <w:p w:rsidR="009E33B0" w:rsidRPr="00427AA3" w:rsidRDefault="009E33B0" w:rsidP="009E33B0">
            <w:pPr>
              <w:jc w:val="both"/>
            </w:pPr>
            <w:r w:rsidRPr="00427AA3">
              <w:t>«А-Зиловское»</w:t>
            </w:r>
          </w:p>
        </w:tc>
        <w:tc>
          <w:tcPr>
            <w:tcW w:w="2163" w:type="pct"/>
            <w:gridSpan w:val="2"/>
            <w:tcBorders>
              <w:top w:val="single" w:sz="4" w:space="0" w:color="auto"/>
              <w:left w:val="nil"/>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Мероприятия не проводились</w:t>
            </w:r>
          </w:p>
        </w:tc>
        <w:tc>
          <w:tcPr>
            <w:tcW w:w="900" w:type="pct"/>
            <w:tcBorders>
              <w:top w:val="single" w:sz="4" w:space="0" w:color="auto"/>
              <w:left w:val="nil"/>
              <w:bottom w:val="single" w:sz="4" w:space="0" w:color="auto"/>
              <w:right w:val="single" w:sz="4" w:space="0" w:color="auto"/>
            </w:tcBorders>
            <w:shd w:val="clear" w:color="auto" w:fill="auto"/>
            <w:vAlign w:val="center"/>
            <w:hideMark/>
          </w:tcPr>
          <w:p w:rsidR="009E33B0" w:rsidRPr="00427AA3" w:rsidRDefault="009E33B0" w:rsidP="009E33B0">
            <w:pPr>
              <w:contextualSpacing/>
            </w:pPr>
          </w:p>
        </w:tc>
      </w:tr>
      <w:tr w:rsidR="009E33B0" w:rsidRPr="00427AA3" w:rsidTr="008C40EC">
        <w:trPr>
          <w:gridAfter w:val="3"/>
          <w:wAfter w:w="313" w:type="pct"/>
          <w:trHeight w:val="141"/>
        </w:trPr>
        <w:tc>
          <w:tcPr>
            <w:tcW w:w="209" w:type="pct"/>
            <w:tcBorders>
              <w:top w:val="nil"/>
              <w:left w:val="single" w:sz="4" w:space="0" w:color="auto"/>
              <w:bottom w:val="single" w:sz="4" w:space="0" w:color="auto"/>
              <w:right w:val="single" w:sz="4" w:space="0" w:color="auto"/>
            </w:tcBorders>
            <w:shd w:val="clear" w:color="auto" w:fill="auto"/>
            <w:vAlign w:val="center"/>
          </w:tcPr>
          <w:p w:rsidR="009E33B0" w:rsidRPr="00427AA3" w:rsidRDefault="009E33B0" w:rsidP="009E33B0">
            <w:pPr>
              <w:contextualSpacing/>
              <w:jc w:val="center"/>
            </w:pP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both"/>
            </w:pPr>
            <w:r w:rsidRPr="00427AA3">
              <w:t xml:space="preserve">бюджет </w:t>
            </w:r>
            <w:proofErr w:type="gramStart"/>
            <w:r w:rsidRPr="00427AA3">
              <w:t>г</w:t>
            </w:r>
            <w:proofErr w:type="gramEnd"/>
            <w:r w:rsidRPr="00427AA3">
              <w:t>/ поселения</w:t>
            </w:r>
          </w:p>
          <w:p w:rsidR="009E33B0" w:rsidRPr="00427AA3" w:rsidRDefault="009E33B0" w:rsidP="009E33B0">
            <w:pPr>
              <w:jc w:val="both"/>
            </w:pPr>
            <w:r w:rsidRPr="00427AA3">
              <w:t>«Букачачинское»</w:t>
            </w:r>
          </w:p>
        </w:tc>
        <w:tc>
          <w:tcPr>
            <w:tcW w:w="2163" w:type="pct"/>
            <w:gridSpan w:val="2"/>
            <w:tcBorders>
              <w:top w:val="single" w:sz="4" w:space="0" w:color="auto"/>
              <w:left w:val="nil"/>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Мероприятия не проводились</w:t>
            </w:r>
          </w:p>
        </w:tc>
        <w:tc>
          <w:tcPr>
            <w:tcW w:w="900" w:type="pct"/>
            <w:tcBorders>
              <w:top w:val="single" w:sz="4" w:space="0" w:color="auto"/>
              <w:left w:val="nil"/>
              <w:bottom w:val="single" w:sz="4" w:space="0" w:color="auto"/>
              <w:right w:val="single" w:sz="4" w:space="0" w:color="auto"/>
            </w:tcBorders>
            <w:shd w:val="clear" w:color="auto" w:fill="auto"/>
            <w:vAlign w:val="center"/>
            <w:hideMark/>
          </w:tcPr>
          <w:p w:rsidR="009E33B0" w:rsidRPr="00427AA3" w:rsidRDefault="009E33B0" w:rsidP="009E33B0">
            <w:pPr>
              <w:contextualSpacing/>
            </w:pPr>
          </w:p>
        </w:tc>
      </w:tr>
      <w:tr w:rsidR="009E33B0" w:rsidRPr="00427AA3" w:rsidTr="008C40EC">
        <w:trPr>
          <w:gridAfter w:val="3"/>
          <w:wAfter w:w="313" w:type="pct"/>
          <w:trHeight w:val="141"/>
        </w:trPr>
        <w:tc>
          <w:tcPr>
            <w:tcW w:w="209" w:type="pct"/>
            <w:tcBorders>
              <w:top w:val="nil"/>
              <w:left w:val="single" w:sz="4" w:space="0" w:color="auto"/>
              <w:bottom w:val="single" w:sz="4" w:space="0" w:color="auto"/>
              <w:right w:val="single" w:sz="4" w:space="0" w:color="auto"/>
            </w:tcBorders>
            <w:shd w:val="clear" w:color="auto" w:fill="auto"/>
            <w:vAlign w:val="center"/>
          </w:tcPr>
          <w:p w:rsidR="009E33B0" w:rsidRPr="00427AA3" w:rsidRDefault="009E33B0" w:rsidP="009E33B0">
            <w:pPr>
              <w:contextualSpacing/>
              <w:jc w:val="center"/>
            </w:pP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both"/>
            </w:pPr>
            <w:r w:rsidRPr="00427AA3">
              <w:t>бюджет района</w:t>
            </w:r>
          </w:p>
        </w:tc>
        <w:tc>
          <w:tcPr>
            <w:tcW w:w="2163" w:type="pct"/>
            <w:gridSpan w:val="2"/>
            <w:tcBorders>
              <w:top w:val="single" w:sz="4" w:space="0" w:color="auto"/>
              <w:left w:val="nil"/>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Финансовые средства не выделялись</w:t>
            </w:r>
          </w:p>
        </w:tc>
        <w:tc>
          <w:tcPr>
            <w:tcW w:w="900" w:type="pct"/>
            <w:tcBorders>
              <w:top w:val="single" w:sz="4" w:space="0" w:color="auto"/>
              <w:left w:val="nil"/>
              <w:bottom w:val="single" w:sz="4" w:space="0" w:color="auto"/>
              <w:right w:val="single" w:sz="4" w:space="0" w:color="auto"/>
            </w:tcBorders>
            <w:shd w:val="clear" w:color="auto" w:fill="auto"/>
            <w:hideMark/>
          </w:tcPr>
          <w:p w:rsidR="009E33B0" w:rsidRPr="00427AA3" w:rsidRDefault="009E33B0" w:rsidP="009E33B0">
            <w:pPr>
              <w:contextualSpacing/>
            </w:pPr>
          </w:p>
        </w:tc>
      </w:tr>
      <w:tr w:rsidR="009E33B0" w:rsidRPr="00427AA3" w:rsidTr="008C40EC">
        <w:trPr>
          <w:gridAfter w:val="3"/>
          <w:wAfter w:w="313" w:type="pct"/>
          <w:trHeight w:val="141"/>
        </w:trPr>
        <w:tc>
          <w:tcPr>
            <w:tcW w:w="209" w:type="pct"/>
            <w:tcBorders>
              <w:top w:val="nil"/>
              <w:left w:val="single" w:sz="4" w:space="0" w:color="auto"/>
              <w:bottom w:val="single" w:sz="4" w:space="0" w:color="auto"/>
              <w:right w:val="single" w:sz="4" w:space="0" w:color="auto"/>
            </w:tcBorders>
            <w:shd w:val="clear" w:color="auto" w:fill="auto"/>
          </w:tcPr>
          <w:p w:rsidR="009E33B0" w:rsidRPr="00427AA3" w:rsidRDefault="009E33B0" w:rsidP="009E33B0">
            <w:pPr>
              <w:contextualSpacing/>
              <w:jc w:val="center"/>
            </w:pPr>
            <w:r w:rsidRPr="00427AA3">
              <w:t>60</w:t>
            </w: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jc w:val="both"/>
            </w:pPr>
            <w:r w:rsidRPr="00427AA3">
              <w:t>Создание системы вызова экстренных оперативных служб по единому номеру 112 на муниципальном уровне путем дооснащения ЕДДС МР «Чернышевский район»</w:t>
            </w:r>
          </w:p>
        </w:tc>
        <w:tc>
          <w:tcPr>
            <w:tcW w:w="2163" w:type="pct"/>
            <w:gridSpan w:val="2"/>
            <w:tcBorders>
              <w:top w:val="single" w:sz="4" w:space="0" w:color="auto"/>
              <w:left w:val="nil"/>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Приобретены видеокамеры 4 шт. на  сумму 68,0 тыс. руб., приобретена мебель на сумму 28,0 тыс. руб. за счет средств бюджета МР</w:t>
            </w:r>
          </w:p>
        </w:tc>
        <w:tc>
          <w:tcPr>
            <w:tcW w:w="900" w:type="pct"/>
            <w:tcBorders>
              <w:top w:val="single" w:sz="4" w:space="0" w:color="auto"/>
              <w:left w:val="nil"/>
              <w:bottom w:val="single" w:sz="4" w:space="0" w:color="auto"/>
              <w:right w:val="single" w:sz="4" w:space="0" w:color="auto"/>
            </w:tcBorders>
            <w:shd w:val="clear" w:color="auto" w:fill="auto"/>
            <w:hideMark/>
          </w:tcPr>
          <w:p w:rsidR="009E33B0" w:rsidRPr="00427AA3" w:rsidRDefault="009E33B0" w:rsidP="009E33B0">
            <w:pPr>
              <w:contextualSpacing/>
              <w:jc w:val="both"/>
            </w:pPr>
          </w:p>
        </w:tc>
      </w:tr>
      <w:tr w:rsidR="009E33B0" w:rsidRPr="00427AA3" w:rsidTr="008C40EC">
        <w:trPr>
          <w:gridAfter w:val="3"/>
          <w:wAfter w:w="313" w:type="pct"/>
          <w:trHeight w:val="141"/>
        </w:trPr>
        <w:tc>
          <w:tcPr>
            <w:tcW w:w="209" w:type="pct"/>
            <w:tcBorders>
              <w:top w:val="nil"/>
              <w:left w:val="single" w:sz="4" w:space="0" w:color="auto"/>
              <w:bottom w:val="single" w:sz="4" w:space="0" w:color="auto"/>
              <w:right w:val="single" w:sz="4" w:space="0" w:color="auto"/>
            </w:tcBorders>
            <w:shd w:val="clear" w:color="auto" w:fill="auto"/>
            <w:vAlign w:val="center"/>
          </w:tcPr>
          <w:p w:rsidR="009E33B0" w:rsidRPr="00427AA3" w:rsidRDefault="009E33B0" w:rsidP="009E33B0">
            <w:pPr>
              <w:contextualSpacing/>
              <w:jc w:val="center"/>
            </w:pPr>
            <w:r w:rsidRPr="00427AA3">
              <w:t>61</w:t>
            </w: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Мероприятия по повышению безопасности дорожного движения</w:t>
            </w:r>
          </w:p>
        </w:tc>
        <w:tc>
          <w:tcPr>
            <w:tcW w:w="2163" w:type="pct"/>
            <w:gridSpan w:val="2"/>
            <w:tcBorders>
              <w:top w:val="single" w:sz="4" w:space="0" w:color="auto"/>
              <w:left w:val="nil"/>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t>Проведено 4 заседания комиссии по безопасности дорожного движения, финансовые средства не выделялись</w:t>
            </w:r>
          </w:p>
        </w:tc>
        <w:tc>
          <w:tcPr>
            <w:tcW w:w="900" w:type="pct"/>
            <w:tcBorders>
              <w:top w:val="single" w:sz="4" w:space="0" w:color="auto"/>
              <w:left w:val="nil"/>
              <w:bottom w:val="single" w:sz="4" w:space="0" w:color="auto"/>
              <w:right w:val="single" w:sz="4" w:space="0" w:color="auto"/>
            </w:tcBorders>
            <w:shd w:val="clear" w:color="auto" w:fill="auto"/>
            <w:hideMark/>
          </w:tcPr>
          <w:p w:rsidR="009E33B0" w:rsidRPr="00427AA3" w:rsidRDefault="009E33B0" w:rsidP="009E33B0">
            <w:pPr>
              <w:contextualSpacing/>
              <w:jc w:val="both"/>
            </w:pPr>
          </w:p>
        </w:tc>
      </w:tr>
      <w:tr w:rsidR="009E33B0" w:rsidRPr="00427AA3" w:rsidTr="008C40EC">
        <w:trPr>
          <w:trHeight w:val="141"/>
        </w:trPr>
        <w:tc>
          <w:tcPr>
            <w:tcW w:w="4687" w:type="pct"/>
            <w:gridSpan w:val="5"/>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jc w:val="center"/>
              <w:rPr>
                <w:b/>
              </w:rPr>
            </w:pPr>
            <w:r w:rsidRPr="00427AA3">
              <w:rPr>
                <w:b/>
              </w:rPr>
              <w:t>2.9.Управление муниципальной собственностью</w:t>
            </w:r>
          </w:p>
        </w:tc>
        <w:tc>
          <w:tcPr>
            <w:tcW w:w="104" w:type="pct"/>
            <w:shd w:val="clear" w:color="auto" w:fill="auto"/>
          </w:tcPr>
          <w:p w:rsidR="009E33B0" w:rsidRPr="00427AA3" w:rsidRDefault="009E33B0" w:rsidP="009E33B0">
            <w:pPr>
              <w:contextualSpacing/>
              <w:rPr>
                <w:b/>
              </w:rPr>
            </w:pPr>
          </w:p>
        </w:tc>
        <w:tc>
          <w:tcPr>
            <w:tcW w:w="104" w:type="pct"/>
            <w:shd w:val="clear" w:color="auto" w:fill="auto"/>
          </w:tcPr>
          <w:p w:rsidR="009E33B0" w:rsidRPr="00427AA3" w:rsidRDefault="009E33B0" w:rsidP="009E33B0">
            <w:pPr>
              <w:contextualSpacing/>
              <w:rPr>
                <w:b/>
              </w:rPr>
            </w:pPr>
          </w:p>
        </w:tc>
        <w:tc>
          <w:tcPr>
            <w:tcW w:w="105" w:type="pct"/>
            <w:tcBorders>
              <w:top w:val="single" w:sz="4" w:space="0" w:color="auto"/>
              <w:left w:val="nil"/>
              <w:bottom w:val="single" w:sz="4" w:space="0" w:color="auto"/>
              <w:right w:val="single" w:sz="4" w:space="0" w:color="auto"/>
            </w:tcBorders>
            <w:shd w:val="clear" w:color="auto" w:fill="auto"/>
            <w:vAlign w:val="center"/>
          </w:tcPr>
          <w:p w:rsidR="009E33B0" w:rsidRPr="00427AA3" w:rsidRDefault="009E33B0" w:rsidP="009E33B0">
            <w:pPr>
              <w:contextualSpacing/>
              <w:jc w:val="center"/>
              <w:rPr>
                <w:b/>
              </w:rPr>
            </w:pPr>
          </w:p>
        </w:tc>
      </w:tr>
      <w:tr w:rsidR="009E33B0" w:rsidRPr="00427AA3" w:rsidTr="008C40EC">
        <w:trPr>
          <w:gridAfter w:val="3"/>
          <w:wAfter w:w="313" w:type="pct"/>
          <w:trHeight w:val="141"/>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pPr>
            <w:r w:rsidRPr="00427AA3">
              <w:t>62</w:t>
            </w:r>
          </w:p>
        </w:tc>
        <w:tc>
          <w:tcPr>
            <w:tcW w:w="1416" w:type="pct"/>
            <w:tcBorders>
              <w:top w:val="nil"/>
              <w:left w:val="nil"/>
              <w:bottom w:val="single" w:sz="4" w:space="0" w:color="auto"/>
              <w:right w:val="single" w:sz="4" w:space="0" w:color="auto"/>
            </w:tcBorders>
            <w:shd w:val="clear" w:color="auto" w:fill="auto"/>
            <w:vAlign w:val="center"/>
            <w:hideMark/>
          </w:tcPr>
          <w:p w:rsidR="009E33B0" w:rsidRPr="00427AA3" w:rsidRDefault="009E33B0" w:rsidP="009E33B0">
            <w:pPr>
              <w:contextualSpacing/>
              <w:jc w:val="both"/>
            </w:pPr>
            <w:r w:rsidRPr="00427AA3">
              <w:t>Мероприятия по управлению земельно-имущественным комплексом</w:t>
            </w:r>
          </w:p>
        </w:tc>
        <w:tc>
          <w:tcPr>
            <w:tcW w:w="2163" w:type="pct"/>
            <w:gridSpan w:val="2"/>
            <w:tcBorders>
              <w:top w:val="single" w:sz="4" w:space="0" w:color="auto"/>
              <w:left w:val="nil"/>
              <w:bottom w:val="single" w:sz="4" w:space="0" w:color="auto"/>
              <w:right w:val="single" w:sz="4" w:space="0" w:color="auto"/>
            </w:tcBorders>
            <w:shd w:val="clear" w:color="auto" w:fill="auto"/>
            <w:vAlign w:val="center"/>
            <w:hideMark/>
          </w:tcPr>
          <w:p w:rsidR="009E33B0" w:rsidRPr="00427AA3" w:rsidRDefault="009E33B0" w:rsidP="009E33B0">
            <w:pPr>
              <w:contextualSpacing/>
            </w:pPr>
            <w:r w:rsidRPr="00427AA3">
              <w:t xml:space="preserve">Всего на реализацию муниципальной программы «Управление земельно-имущественным комплексом муниципального района «Чернышевский район» направлено 64,30 тыс. руб., в т.ч. средства бюджета МР 64,30 тыс. руб., в том числе по мероприятиям: </w:t>
            </w:r>
          </w:p>
        </w:tc>
        <w:tc>
          <w:tcPr>
            <w:tcW w:w="900" w:type="pct"/>
            <w:tcBorders>
              <w:top w:val="single" w:sz="4" w:space="0" w:color="auto"/>
              <w:left w:val="nil"/>
              <w:bottom w:val="single" w:sz="4" w:space="0" w:color="auto"/>
              <w:right w:val="single" w:sz="4" w:space="0" w:color="auto"/>
            </w:tcBorders>
            <w:shd w:val="clear" w:color="auto" w:fill="auto"/>
            <w:vAlign w:val="center"/>
          </w:tcPr>
          <w:p w:rsidR="009E33B0" w:rsidRPr="00427AA3" w:rsidRDefault="009E33B0" w:rsidP="009E33B0">
            <w:pPr>
              <w:contextualSpacing/>
              <w:jc w:val="center"/>
            </w:pPr>
          </w:p>
        </w:tc>
      </w:tr>
      <w:tr w:rsidR="009E33B0" w:rsidRPr="00427AA3" w:rsidTr="008C40EC">
        <w:trPr>
          <w:gridAfter w:val="3"/>
          <w:wAfter w:w="313" w:type="pct"/>
          <w:trHeight w:val="141"/>
        </w:trPr>
        <w:tc>
          <w:tcPr>
            <w:tcW w:w="209" w:type="pct"/>
            <w:tcBorders>
              <w:top w:val="nil"/>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pP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pPr>
            <w:r w:rsidRPr="00427AA3">
              <w:t xml:space="preserve">1.Оценка рыночной стоимости объектов недвижимости, находящихся в собственности МР «Чернышевский район» </w:t>
            </w:r>
          </w:p>
        </w:tc>
        <w:tc>
          <w:tcPr>
            <w:tcW w:w="2163" w:type="pct"/>
            <w:gridSpan w:val="2"/>
            <w:tcBorders>
              <w:top w:val="single" w:sz="4" w:space="0" w:color="auto"/>
              <w:left w:val="nil"/>
              <w:bottom w:val="single" w:sz="4" w:space="0" w:color="auto"/>
              <w:right w:val="single" w:sz="4" w:space="0" w:color="auto"/>
            </w:tcBorders>
            <w:shd w:val="clear" w:color="auto" w:fill="auto"/>
            <w:hideMark/>
          </w:tcPr>
          <w:p w:rsidR="009E33B0" w:rsidRPr="00427AA3" w:rsidRDefault="009E33B0" w:rsidP="009E33B0">
            <w:pPr>
              <w:contextualSpacing/>
            </w:pPr>
            <w:r w:rsidRPr="00427AA3">
              <w:t>Оценено 6 объектов на общую сумму 41,3 тыс. руб. из средств бюджета МР</w:t>
            </w:r>
          </w:p>
        </w:tc>
        <w:tc>
          <w:tcPr>
            <w:tcW w:w="900" w:type="pct"/>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pPr>
          </w:p>
        </w:tc>
      </w:tr>
      <w:tr w:rsidR="009E33B0" w:rsidRPr="00427AA3" w:rsidTr="008C40EC">
        <w:trPr>
          <w:gridAfter w:val="3"/>
          <w:wAfter w:w="313" w:type="pct"/>
          <w:trHeight w:val="141"/>
        </w:trPr>
        <w:tc>
          <w:tcPr>
            <w:tcW w:w="209" w:type="pct"/>
            <w:tcBorders>
              <w:top w:val="nil"/>
              <w:left w:val="single" w:sz="4" w:space="0" w:color="auto"/>
              <w:bottom w:val="single" w:sz="4" w:space="0" w:color="auto"/>
              <w:right w:val="single" w:sz="4" w:space="0" w:color="auto"/>
            </w:tcBorders>
            <w:shd w:val="clear" w:color="auto" w:fill="auto"/>
          </w:tcPr>
          <w:p w:rsidR="009E33B0" w:rsidRPr="00427AA3" w:rsidRDefault="009E33B0" w:rsidP="009E33B0">
            <w:pPr>
              <w:contextualSpacing/>
              <w:jc w:val="center"/>
            </w:pPr>
          </w:p>
        </w:tc>
        <w:tc>
          <w:tcPr>
            <w:tcW w:w="1416" w:type="pct"/>
            <w:tcBorders>
              <w:top w:val="nil"/>
              <w:left w:val="nil"/>
              <w:bottom w:val="single" w:sz="4" w:space="0" w:color="auto"/>
              <w:right w:val="single" w:sz="4" w:space="0" w:color="auto"/>
            </w:tcBorders>
            <w:shd w:val="clear" w:color="auto" w:fill="auto"/>
            <w:hideMark/>
          </w:tcPr>
          <w:p w:rsidR="009E33B0" w:rsidRPr="00427AA3" w:rsidRDefault="009E33B0" w:rsidP="009E33B0">
            <w:pPr>
              <w:pStyle w:val="afd"/>
              <w:rPr>
                <w:rFonts w:ascii="Times New Roman" w:hAnsi="Times New Roman"/>
              </w:rPr>
            </w:pPr>
            <w:r w:rsidRPr="00427AA3">
              <w:rPr>
                <w:rFonts w:ascii="Times New Roman" w:hAnsi="Times New Roman"/>
              </w:rPr>
              <w:t xml:space="preserve">Проведение кадастровых </w:t>
            </w:r>
            <w:r w:rsidRPr="00427AA3">
              <w:rPr>
                <w:rFonts w:ascii="Times New Roman" w:hAnsi="Times New Roman"/>
              </w:rPr>
              <w:lastRenderedPageBreak/>
              <w:t xml:space="preserve">работ, связанных с формированием земельных участков, частей земельных участков </w:t>
            </w:r>
          </w:p>
        </w:tc>
        <w:tc>
          <w:tcPr>
            <w:tcW w:w="2163" w:type="pct"/>
            <w:gridSpan w:val="2"/>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jc w:val="both"/>
            </w:pPr>
            <w:r w:rsidRPr="00427AA3">
              <w:lastRenderedPageBreak/>
              <w:t xml:space="preserve">Поставлен на кадастровый учет  земельный </w:t>
            </w:r>
            <w:r w:rsidRPr="00427AA3">
              <w:lastRenderedPageBreak/>
              <w:t>участок по проекту «Строительство западного подъезда  к пгт. Чернышевск». Общая сумма на выполнение работ составила  15,0 тыс. руб. из средств бюджета МР</w:t>
            </w:r>
          </w:p>
        </w:tc>
        <w:tc>
          <w:tcPr>
            <w:tcW w:w="900" w:type="pct"/>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pPr>
          </w:p>
        </w:tc>
      </w:tr>
      <w:tr w:rsidR="009E33B0" w:rsidRPr="00427AA3" w:rsidTr="008C40EC">
        <w:trPr>
          <w:gridAfter w:val="3"/>
          <w:wAfter w:w="313" w:type="pct"/>
          <w:trHeight w:val="141"/>
        </w:trPr>
        <w:tc>
          <w:tcPr>
            <w:tcW w:w="209" w:type="pct"/>
            <w:tcBorders>
              <w:top w:val="nil"/>
              <w:left w:val="single" w:sz="4" w:space="0" w:color="auto"/>
              <w:bottom w:val="single" w:sz="4" w:space="0" w:color="auto"/>
              <w:right w:val="single" w:sz="4" w:space="0" w:color="auto"/>
            </w:tcBorders>
            <w:shd w:val="clear" w:color="auto" w:fill="auto"/>
            <w:vAlign w:val="center"/>
          </w:tcPr>
          <w:p w:rsidR="009E33B0" w:rsidRPr="00427AA3" w:rsidRDefault="009E33B0" w:rsidP="009E33B0">
            <w:pPr>
              <w:contextualSpacing/>
              <w:jc w:val="center"/>
            </w:pPr>
          </w:p>
        </w:tc>
        <w:tc>
          <w:tcPr>
            <w:tcW w:w="1416" w:type="pct"/>
            <w:tcBorders>
              <w:top w:val="nil"/>
              <w:left w:val="nil"/>
              <w:bottom w:val="single" w:sz="4" w:space="0" w:color="auto"/>
              <w:right w:val="single" w:sz="4" w:space="0" w:color="auto"/>
            </w:tcBorders>
            <w:shd w:val="clear" w:color="auto" w:fill="auto"/>
            <w:vAlign w:val="center"/>
            <w:hideMark/>
          </w:tcPr>
          <w:p w:rsidR="009E33B0" w:rsidRPr="00427AA3" w:rsidRDefault="009E33B0" w:rsidP="009E33B0">
            <w:pPr>
              <w:contextualSpacing/>
            </w:pPr>
            <w:r w:rsidRPr="00427AA3">
              <w:t>Создание информационно-технической инфраструктуры автоматизированной системы управления недвижимостью</w:t>
            </w:r>
          </w:p>
        </w:tc>
        <w:tc>
          <w:tcPr>
            <w:tcW w:w="2163" w:type="pct"/>
            <w:gridSpan w:val="2"/>
            <w:tcBorders>
              <w:top w:val="single" w:sz="4" w:space="0" w:color="auto"/>
              <w:left w:val="nil"/>
              <w:bottom w:val="single" w:sz="4" w:space="0" w:color="auto"/>
              <w:right w:val="single" w:sz="4" w:space="0" w:color="auto"/>
            </w:tcBorders>
            <w:shd w:val="clear" w:color="auto" w:fill="auto"/>
            <w:hideMark/>
          </w:tcPr>
          <w:p w:rsidR="009E33B0" w:rsidRPr="00427AA3" w:rsidRDefault="009E33B0" w:rsidP="009E33B0">
            <w:pPr>
              <w:contextualSpacing/>
              <w:rPr>
                <w:b/>
              </w:rPr>
            </w:pPr>
            <w:r w:rsidRPr="00427AA3">
              <w:t xml:space="preserve">Приобретена </w:t>
            </w:r>
            <w:proofErr w:type="spellStart"/>
            <w:proofErr w:type="gramStart"/>
            <w:r w:rsidRPr="00427AA3">
              <w:t>электронно</w:t>
            </w:r>
            <w:proofErr w:type="spellEnd"/>
            <w:r w:rsidRPr="00427AA3">
              <w:t xml:space="preserve"> - цифровая</w:t>
            </w:r>
            <w:proofErr w:type="gramEnd"/>
            <w:r w:rsidRPr="00427AA3">
              <w:t xml:space="preserve"> подпись. Общая стоимость составила 8,0 тыс. руб. из средств бюджета МР</w:t>
            </w:r>
          </w:p>
        </w:tc>
        <w:tc>
          <w:tcPr>
            <w:tcW w:w="900" w:type="pct"/>
            <w:tcBorders>
              <w:top w:val="nil"/>
              <w:left w:val="nil"/>
              <w:bottom w:val="single" w:sz="4" w:space="0" w:color="auto"/>
              <w:right w:val="single" w:sz="4" w:space="0" w:color="auto"/>
            </w:tcBorders>
            <w:shd w:val="clear" w:color="auto" w:fill="auto"/>
            <w:vAlign w:val="center"/>
          </w:tcPr>
          <w:p w:rsidR="009E33B0" w:rsidRPr="00427AA3" w:rsidRDefault="009E33B0" w:rsidP="009E33B0">
            <w:pPr>
              <w:contextualSpacing/>
            </w:pPr>
          </w:p>
        </w:tc>
      </w:tr>
      <w:tr w:rsidR="009E33B0" w:rsidRPr="00427AA3" w:rsidTr="008C40EC">
        <w:trPr>
          <w:trHeight w:val="141"/>
        </w:trPr>
        <w:tc>
          <w:tcPr>
            <w:tcW w:w="4687" w:type="pct"/>
            <w:gridSpan w:val="5"/>
            <w:tcBorders>
              <w:top w:val="nil"/>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jc w:val="center"/>
              <w:rPr>
                <w:b/>
                <w:highlight w:val="lightGray"/>
              </w:rPr>
            </w:pPr>
            <w:r w:rsidRPr="00427AA3">
              <w:rPr>
                <w:b/>
              </w:rPr>
              <w:t>2.10. Муниципальное управление</w:t>
            </w:r>
          </w:p>
        </w:tc>
        <w:tc>
          <w:tcPr>
            <w:tcW w:w="104" w:type="pct"/>
            <w:shd w:val="clear" w:color="auto" w:fill="auto"/>
          </w:tcPr>
          <w:p w:rsidR="009E33B0" w:rsidRPr="00427AA3" w:rsidRDefault="009E33B0" w:rsidP="009E33B0">
            <w:pPr>
              <w:contextualSpacing/>
              <w:rPr>
                <w:b/>
              </w:rPr>
            </w:pPr>
          </w:p>
        </w:tc>
        <w:tc>
          <w:tcPr>
            <w:tcW w:w="104" w:type="pct"/>
            <w:shd w:val="clear" w:color="auto" w:fill="auto"/>
          </w:tcPr>
          <w:p w:rsidR="009E33B0" w:rsidRPr="00427AA3" w:rsidRDefault="009E33B0" w:rsidP="009E33B0">
            <w:pPr>
              <w:contextualSpacing/>
              <w:rPr>
                <w:b/>
              </w:rPr>
            </w:pPr>
          </w:p>
        </w:tc>
        <w:tc>
          <w:tcPr>
            <w:tcW w:w="105" w:type="pct"/>
            <w:tcBorders>
              <w:top w:val="single" w:sz="4" w:space="0" w:color="auto"/>
              <w:left w:val="nil"/>
              <w:bottom w:val="single" w:sz="4" w:space="0" w:color="auto"/>
              <w:right w:val="single" w:sz="4" w:space="0" w:color="auto"/>
            </w:tcBorders>
            <w:shd w:val="clear" w:color="auto" w:fill="auto"/>
            <w:vAlign w:val="center"/>
          </w:tcPr>
          <w:p w:rsidR="009E33B0" w:rsidRPr="00427AA3" w:rsidRDefault="009E33B0" w:rsidP="009E33B0">
            <w:pPr>
              <w:contextualSpacing/>
              <w:jc w:val="center"/>
              <w:rPr>
                <w:b/>
              </w:rPr>
            </w:pPr>
          </w:p>
        </w:tc>
      </w:tr>
      <w:tr w:rsidR="009E33B0" w:rsidRPr="00427AA3" w:rsidTr="008C40EC">
        <w:trPr>
          <w:gridAfter w:val="3"/>
          <w:wAfter w:w="313" w:type="pct"/>
          <w:trHeight w:val="141"/>
        </w:trPr>
        <w:tc>
          <w:tcPr>
            <w:tcW w:w="209" w:type="pct"/>
            <w:tcBorders>
              <w:top w:val="nil"/>
              <w:left w:val="single" w:sz="4" w:space="0" w:color="auto"/>
              <w:bottom w:val="single" w:sz="4" w:space="0" w:color="auto"/>
              <w:right w:val="single" w:sz="4" w:space="0" w:color="auto"/>
            </w:tcBorders>
            <w:shd w:val="clear" w:color="auto" w:fill="auto"/>
            <w:hideMark/>
          </w:tcPr>
          <w:p w:rsidR="009E33B0" w:rsidRPr="00427AA3" w:rsidRDefault="009E33B0" w:rsidP="009E33B0">
            <w:pPr>
              <w:contextualSpacing/>
            </w:pPr>
            <w:r w:rsidRPr="00427AA3">
              <w:t>63</w:t>
            </w:r>
          </w:p>
        </w:tc>
        <w:tc>
          <w:tcPr>
            <w:tcW w:w="1416" w:type="pct"/>
            <w:tcBorders>
              <w:top w:val="nil"/>
              <w:left w:val="nil"/>
              <w:bottom w:val="single" w:sz="4" w:space="0" w:color="auto"/>
              <w:right w:val="single" w:sz="4" w:space="0" w:color="auto"/>
            </w:tcBorders>
            <w:shd w:val="clear" w:color="auto" w:fill="auto"/>
            <w:vAlign w:val="center"/>
            <w:hideMark/>
          </w:tcPr>
          <w:p w:rsidR="009E33B0" w:rsidRPr="00427AA3" w:rsidRDefault="009E33B0" w:rsidP="009E33B0">
            <w:pPr>
              <w:spacing w:line="228" w:lineRule="auto"/>
              <w:jc w:val="both"/>
              <w:rPr>
                <w:b/>
              </w:rPr>
            </w:pPr>
            <w:r w:rsidRPr="00427AA3">
              <w:rPr>
                <w:b/>
              </w:rPr>
              <w:t xml:space="preserve">Мероприятия по  охране труда </w:t>
            </w:r>
            <w:r w:rsidRPr="00427AA3">
              <w:t>(проведение конкурсов по охране труда)</w:t>
            </w:r>
          </w:p>
        </w:tc>
        <w:tc>
          <w:tcPr>
            <w:tcW w:w="2163" w:type="pct"/>
            <w:gridSpan w:val="2"/>
            <w:tcBorders>
              <w:top w:val="single" w:sz="4" w:space="0" w:color="auto"/>
              <w:left w:val="nil"/>
              <w:bottom w:val="single" w:sz="4" w:space="0" w:color="auto"/>
              <w:right w:val="single" w:sz="4" w:space="0" w:color="auto"/>
            </w:tcBorders>
            <w:shd w:val="clear" w:color="auto" w:fill="auto"/>
            <w:hideMark/>
          </w:tcPr>
          <w:p w:rsidR="009E33B0" w:rsidRPr="00427AA3" w:rsidRDefault="009E33B0" w:rsidP="009E33B0">
            <w:pPr>
              <w:contextualSpacing/>
            </w:pPr>
            <w:r w:rsidRPr="00427AA3">
              <w:t>Проведен районный конкурс  на лучшую организацию по охране труда по итогам 2016 года. На проведение мероприятие выделено 13,0 тыс. руб. за счет средств бюджета МР.</w:t>
            </w:r>
          </w:p>
        </w:tc>
        <w:tc>
          <w:tcPr>
            <w:tcW w:w="900" w:type="pct"/>
            <w:tcBorders>
              <w:top w:val="nil"/>
              <w:left w:val="nil"/>
              <w:bottom w:val="single" w:sz="4" w:space="0" w:color="auto"/>
              <w:right w:val="single" w:sz="4" w:space="0" w:color="auto"/>
            </w:tcBorders>
            <w:shd w:val="clear" w:color="auto" w:fill="auto"/>
            <w:hideMark/>
          </w:tcPr>
          <w:p w:rsidR="009E33B0" w:rsidRPr="00427AA3" w:rsidRDefault="009E33B0" w:rsidP="009E33B0">
            <w:pPr>
              <w:contextualSpacing/>
            </w:pPr>
          </w:p>
        </w:tc>
      </w:tr>
      <w:tr w:rsidR="009E33B0" w:rsidRPr="00427AA3" w:rsidTr="008C40EC">
        <w:trPr>
          <w:gridAfter w:val="3"/>
          <w:wAfter w:w="313" w:type="pct"/>
          <w:trHeight w:val="141"/>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9E33B0" w:rsidRPr="00427AA3" w:rsidRDefault="009E33B0" w:rsidP="009E33B0">
            <w:pPr>
              <w:contextualSpacing/>
            </w:pPr>
            <w:r w:rsidRPr="00427AA3">
              <w:t>64</w:t>
            </w:r>
          </w:p>
        </w:tc>
        <w:tc>
          <w:tcPr>
            <w:tcW w:w="1416" w:type="pct"/>
            <w:tcBorders>
              <w:top w:val="nil"/>
              <w:left w:val="nil"/>
              <w:bottom w:val="single" w:sz="4" w:space="0" w:color="auto"/>
              <w:right w:val="single" w:sz="4" w:space="0" w:color="auto"/>
            </w:tcBorders>
            <w:shd w:val="clear" w:color="auto" w:fill="auto"/>
            <w:vAlign w:val="center"/>
            <w:hideMark/>
          </w:tcPr>
          <w:p w:rsidR="009E33B0" w:rsidRPr="00427AA3" w:rsidRDefault="009E33B0" w:rsidP="009E33B0">
            <w:pPr>
              <w:spacing w:line="228" w:lineRule="auto"/>
              <w:jc w:val="both"/>
            </w:pPr>
            <w:r w:rsidRPr="00427AA3">
              <w:t>Мероприятие по изучению общественного мнения местного сообщества Чернышевского района в целях выявления направлений развития района</w:t>
            </w:r>
          </w:p>
        </w:tc>
        <w:tc>
          <w:tcPr>
            <w:tcW w:w="2163" w:type="pct"/>
            <w:gridSpan w:val="2"/>
            <w:tcBorders>
              <w:top w:val="single" w:sz="4" w:space="0" w:color="auto"/>
              <w:left w:val="nil"/>
              <w:bottom w:val="single" w:sz="4" w:space="0" w:color="auto"/>
              <w:right w:val="single" w:sz="4" w:space="0" w:color="auto"/>
            </w:tcBorders>
            <w:shd w:val="clear" w:color="auto" w:fill="auto"/>
            <w:hideMark/>
          </w:tcPr>
          <w:p w:rsidR="009E33B0" w:rsidRPr="00427AA3" w:rsidRDefault="009E33B0" w:rsidP="009E33B0">
            <w:pPr>
              <w:contextualSpacing/>
            </w:pPr>
            <w:r w:rsidRPr="00427AA3">
              <w:t>Изучено общественное мнение местного сообщества Чернышевского района в целях выявления направлений развития района, опрошено 150 человек. Финансовых затрат не потребовалось.</w:t>
            </w:r>
          </w:p>
        </w:tc>
        <w:tc>
          <w:tcPr>
            <w:tcW w:w="900" w:type="pct"/>
            <w:tcBorders>
              <w:top w:val="nil"/>
              <w:left w:val="nil"/>
              <w:bottom w:val="single" w:sz="4" w:space="0" w:color="auto"/>
              <w:right w:val="single" w:sz="4" w:space="0" w:color="auto"/>
            </w:tcBorders>
            <w:shd w:val="clear" w:color="auto" w:fill="auto"/>
            <w:vAlign w:val="center"/>
          </w:tcPr>
          <w:p w:rsidR="009E33B0" w:rsidRPr="00427AA3" w:rsidRDefault="009E33B0" w:rsidP="009E33B0">
            <w:pPr>
              <w:contextualSpacing/>
              <w:jc w:val="center"/>
            </w:pPr>
          </w:p>
        </w:tc>
      </w:tr>
    </w:tbl>
    <w:p w:rsidR="008C40EC" w:rsidRDefault="008C40EC" w:rsidP="008972D9">
      <w:pPr>
        <w:autoSpaceDE w:val="0"/>
        <w:autoSpaceDN w:val="0"/>
        <w:adjustRightInd w:val="0"/>
        <w:ind w:firstLine="709"/>
        <w:jc w:val="center"/>
        <w:rPr>
          <w:rFonts w:eastAsia="TimesNewRomanPSMT"/>
          <w:b/>
        </w:rPr>
        <w:sectPr w:rsidR="008C40EC" w:rsidSect="00393F2D">
          <w:pgSz w:w="11906" w:h="16838"/>
          <w:pgMar w:top="1134" w:right="850" w:bottom="426" w:left="1701" w:header="708" w:footer="708" w:gutter="0"/>
          <w:cols w:space="708"/>
          <w:docGrid w:linePitch="360"/>
        </w:sectPr>
      </w:pPr>
    </w:p>
    <w:tbl>
      <w:tblPr>
        <w:tblW w:w="15955" w:type="dxa"/>
        <w:tblInd w:w="-601" w:type="dxa"/>
        <w:tblLayout w:type="fixed"/>
        <w:tblLook w:val="04A0"/>
      </w:tblPr>
      <w:tblGrid>
        <w:gridCol w:w="901"/>
        <w:gridCol w:w="1351"/>
        <w:gridCol w:w="1435"/>
        <w:gridCol w:w="1200"/>
        <w:gridCol w:w="1276"/>
        <w:gridCol w:w="1067"/>
        <w:gridCol w:w="69"/>
        <w:gridCol w:w="214"/>
        <w:gridCol w:w="8"/>
        <w:gridCol w:w="61"/>
        <w:gridCol w:w="177"/>
        <w:gridCol w:w="534"/>
        <w:gridCol w:w="71"/>
        <w:gridCol w:w="387"/>
        <w:gridCol w:w="534"/>
        <w:gridCol w:w="71"/>
        <w:gridCol w:w="387"/>
        <w:gridCol w:w="537"/>
        <w:gridCol w:w="68"/>
        <w:gridCol w:w="388"/>
        <w:gridCol w:w="463"/>
        <w:gridCol w:w="75"/>
        <w:gridCol w:w="454"/>
        <w:gridCol w:w="680"/>
        <w:gridCol w:w="67"/>
        <w:gridCol w:w="387"/>
        <w:gridCol w:w="540"/>
        <w:gridCol w:w="65"/>
        <w:gridCol w:w="388"/>
        <w:gridCol w:w="682"/>
        <w:gridCol w:w="64"/>
        <w:gridCol w:w="389"/>
        <w:gridCol w:w="887"/>
        <w:gridCol w:w="78"/>
      </w:tblGrid>
      <w:tr w:rsidR="008C40EC" w:rsidRPr="008C40EC" w:rsidTr="00DE1D37">
        <w:trPr>
          <w:trHeight w:val="585"/>
        </w:trPr>
        <w:tc>
          <w:tcPr>
            <w:tcW w:w="15955" w:type="dxa"/>
            <w:gridSpan w:val="34"/>
            <w:tcBorders>
              <w:top w:val="nil"/>
              <w:left w:val="nil"/>
              <w:bottom w:val="nil"/>
              <w:right w:val="nil"/>
            </w:tcBorders>
            <w:shd w:val="clear" w:color="auto" w:fill="auto"/>
            <w:noWrap/>
            <w:vAlign w:val="center"/>
            <w:hideMark/>
          </w:tcPr>
          <w:p w:rsidR="008C40EC" w:rsidRPr="008C40EC" w:rsidRDefault="008C40EC" w:rsidP="008C40EC">
            <w:pPr>
              <w:jc w:val="center"/>
              <w:rPr>
                <w:b/>
                <w:bCs/>
                <w:color w:val="000000"/>
              </w:rPr>
            </w:pPr>
            <w:r w:rsidRPr="008C40EC">
              <w:rPr>
                <w:b/>
                <w:bCs/>
                <w:color w:val="000000"/>
              </w:rPr>
              <w:lastRenderedPageBreak/>
              <w:t>Информация об объемах и источниках финансирования мероприятий в отчетном периоде 2017 г.</w:t>
            </w:r>
          </w:p>
        </w:tc>
      </w:tr>
      <w:tr w:rsidR="008C40EC" w:rsidRPr="008C40EC" w:rsidTr="00DE1D37">
        <w:trPr>
          <w:gridAfter w:val="1"/>
          <w:wAfter w:w="78" w:type="dxa"/>
          <w:trHeight w:val="450"/>
        </w:trPr>
        <w:tc>
          <w:tcPr>
            <w:tcW w:w="901" w:type="dxa"/>
            <w:tcBorders>
              <w:top w:val="nil"/>
              <w:left w:val="nil"/>
              <w:bottom w:val="nil"/>
              <w:right w:val="nil"/>
            </w:tcBorders>
            <w:shd w:val="clear" w:color="auto" w:fill="auto"/>
            <w:noWrap/>
            <w:hideMark/>
          </w:tcPr>
          <w:p w:rsidR="008C40EC" w:rsidRPr="008C40EC" w:rsidRDefault="008C40EC" w:rsidP="008C40EC">
            <w:pPr>
              <w:jc w:val="center"/>
              <w:rPr>
                <w:color w:val="000000"/>
                <w:sz w:val="20"/>
                <w:szCs w:val="20"/>
              </w:rPr>
            </w:pPr>
          </w:p>
        </w:tc>
        <w:tc>
          <w:tcPr>
            <w:tcW w:w="1351" w:type="dxa"/>
            <w:tcBorders>
              <w:top w:val="nil"/>
              <w:left w:val="nil"/>
              <w:bottom w:val="nil"/>
              <w:right w:val="nil"/>
            </w:tcBorders>
            <w:shd w:val="clear" w:color="auto" w:fill="auto"/>
            <w:noWrap/>
            <w:hideMark/>
          </w:tcPr>
          <w:p w:rsidR="008C40EC" w:rsidRPr="008C40EC" w:rsidRDefault="008C40EC" w:rsidP="008C40EC">
            <w:pPr>
              <w:rPr>
                <w:color w:val="000000"/>
                <w:sz w:val="20"/>
                <w:szCs w:val="20"/>
              </w:rPr>
            </w:pPr>
          </w:p>
        </w:tc>
        <w:tc>
          <w:tcPr>
            <w:tcW w:w="1435" w:type="dxa"/>
            <w:tcBorders>
              <w:top w:val="nil"/>
              <w:left w:val="nil"/>
              <w:bottom w:val="nil"/>
              <w:right w:val="nil"/>
            </w:tcBorders>
            <w:shd w:val="clear" w:color="auto" w:fill="auto"/>
            <w:noWrap/>
            <w:hideMark/>
          </w:tcPr>
          <w:p w:rsidR="008C40EC" w:rsidRPr="008C40EC" w:rsidRDefault="008C40EC" w:rsidP="008C40EC">
            <w:pPr>
              <w:rPr>
                <w:color w:val="000000"/>
                <w:sz w:val="20"/>
                <w:szCs w:val="20"/>
              </w:rPr>
            </w:pPr>
          </w:p>
        </w:tc>
        <w:tc>
          <w:tcPr>
            <w:tcW w:w="1200" w:type="dxa"/>
            <w:tcBorders>
              <w:top w:val="nil"/>
              <w:left w:val="nil"/>
              <w:bottom w:val="nil"/>
              <w:right w:val="nil"/>
            </w:tcBorders>
            <w:shd w:val="clear" w:color="auto" w:fill="auto"/>
            <w:noWrap/>
            <w:vAlign w:val="bottom"/>
            <w:hideMark/>
          </w:tcPr>
          <w:p w:rsidR="008C40EC" w:rsidRPr="008C40EC" w:rsidRDefault="008C40EC" w:rsidP="008C40EC">
            <w:pPr>
              <w:rPr>
                <w:color w:val="000000"/>
                <w:sz w:val="20"/>
                <w:szCs w:val="20"/>
              </w:rPr>
            </w:pPr>
          </w:p>
        </w:tc>
        <w:tc>
          <w:tcPr>
            <w:tcW w:w="1276" w:type="dxa"/>
            <w:tcBorders>
              <w:top w:val="nil"/>
              <w:left w:val="nil"/>
              <w:bottom w:val="nil"/>
              <w:right w:val="nil"/>
            </w:tcBorders>
            <w:shd w:val="clear" w:color="auto" w:fill="auto"/>
            <w:noWrap/>
            <w:vAlign w:val="bottom"/>
            <w:hideMark/>
          </w:tcPr>
          <w:p w:rsidR="008C40EC" w:rsidRPr="008C40EC" w:rsidRDefault="008C40EC" w:rsidP="008C40EC">
            <w:pPr>
              <w:rPr>
                <w:color w:val="000000"/>
                <w:sz w:val="20"/>
                <w:szCs w:val="20"/>
              </w:rPr>
            </w:pPr>
          </w:p>
        </w:tc>
        <w:tc>
          <w:tcPr>
            <w:tcW w:w="1358" w:type="dxa"/>
            <w:gridSpan w:val="4"/>
            <w:tcBorders>
              <w:top w:val="nil"/>
              <w:left w:val="nil"/>
              <w:bottom w:val="nil"/>
              <w:right w:val="nil"/>
            </w:tcBorders>
            <w:shd w:val="clear" w:color="auto" w:fill="auto"/>
            <w:noWrap/>
            <w:vAlign w:val="bottom"/>
            <w:hideMark/>
          </w:tcPr>
          <w:p w:rsidR="008C40EC" w:rsidRPr="008C40EC" w:rsidRDefault="008C40EC" w:rsidP="008C40EC">
            <w:pPr>
              <w:rPr>
                <w:color w:val="000000"/>
                <w:sz w:val="20"/>
                <w:szCs w:val="20"/>
              </w:rPr>
            </w:pPr>
          </w:p>
        </w:tc>
        <w:tc>
          <w:tcPr>
            <w:tcW w:w="238" w:type="dxa"/>
            <w:gridSpan w:val="2"/>
            <w:tcBorders>
              <w:top w:val="nil"/>
              <w:left w:val="nil"/>
              <w:bottom w:val="nil"/>
              <w:right w:val="nil"/>
            </w:tcBorders>
            <w:shd w:val="clear" w:color="auto" w:fill="auto"/>
            <w:noWrap/>
            <w:vAlign w:val="bottom"/>
            <w:hideMark/>
          </w:tcPr>
          <w:p w:rsidR="008C40EC" w:rsidRPr="008C40EC" w:rsidRDefault="008C40EC" w:rsidP="008C40EC">
            <w:pPr>
              <w:rPr>
                <w:color w:val="000000"/>
                <w:sz w:val="20"/>
                <w:szCs w:val="20"/>
              </w:rPr>
            </w:pPr>
          </w:p>
        </w:tc>
        <w:tc>
          <w:tcPr>
            <w:tcW w:w="992" w:type="dxa"/>
            <w:gridSpan w:val="3"/>
            <w:tcBorders>
              <w:top w:val="nil"/>
              <w:left w:val="nil"/>
              <w:bottom w:val="nil"/>
              <w:right w:val="nil"/>
            </w:tcBorders>
            <w:shd w:val="clear" w:color="auto" w:fill="auto"/>
            <w:noWrap/>
            <w:vAlign w:val="bottom"/>
            <w:hideMark/>
          </w:tcPr>
          <w:p w:rsidR="008C40EC" w:rsidRPr="008C40EC" w:rsidRDefault="008C40EC" w:rsidP="008C40EC">
            <w:pPr>
              <w:rPr>
                <w:color w:val="000000"/>
                <w:sz w:val="20"/>
                <w:szCs w:val="20"/>
              </w:rPr>
            </w:pPr>
          </w:p>
        </w:tc>
        <w:tc>
          <w:tcPr>
            <w:tcW w:w="992" w:type="dxa"/>
            <w:gridSpan w:val="3"/>
            <w:tcBorders>
              <w:top w:val="nil"/>
              <w:left w:val="nil"/>
              <w:bottom w:val="nil"/>
              <w:right w:val="nil"/>
            </w:tcBorders>
            <w:shd w:val="clear" w:color="auto" w:fill="auto"/>
            <w:noWrap/>
            <w:vAlign w:val="bottom"/>
            <w:hideMark/>
          </w:tcPr>
          <w:p w:rsidR="008C40EC" w:rsidRPr="008C40EC" w:rsidRDefault="008C40EC" w:rsidP="008C40EC">
            <w:pPr>
              <w:rPr>
                <w:color w:val="000000"/>
                <w:sz w:val="20"/>
                <w:szCs w:val="20"/>
              </w:rPr>
            </w:pPr>
          </w:p>
        </w:tc>
        <w:tc>
          <w:tcPr>
            <w:tcW w:w="993" w:type="dxa"/>
            <w:gridSpan w:val="3"/>
            <w:tcBorders>
              <w:top w:val="nil"/>
              <w:left w:val="nil"/>
              <w:bottom w:val="nil"/>
              <w:right w:val="nil"/>
            </w:tcBorders>
            <w:shd w:val="clear" w:color="auto" w:fill="auto"/>
            <w:noWrap/>
            <w:vAlign w:val="bottom"/>
            <w:hideMark/>
          </w:tcPr>
          <w:p w:rsidR="008C40EC" w:rsidRPr="008C40EC" w:rsidRDefault="008C40EC" w:rsidP="008C40EC">
            <w:pPr>
              <w:rPr>
                <w:color w:val="000000"/>
                <w:sz w:val="20"/>
                <w:szCs w:val="20"/>
              </w:rPr>
            </w:pPr>
          </w:p>
        </w:tc>
        <w:tc>
          <w:tcPr>
            <w:tcW w:w="992" w:type="dxa"/>
            <w:gridSpan w:val="3"/>
            <w:tcBorders>
              <w:top w:val="nil"/>
              <w:left w:val="nil"/>
              <w:bottom w:val="nil"/>
              <w:right w:val="nil"/>
            </w:tcBorders>
            <w:shd w:val="clear" w:color="auto" w:fill="auto"/>
            <w:noWrap/>
            <w:vAlign w:val="bottom"/>
            <w:hideMark/>
          </w:tcPr>
          <w:p w:rsidR="008C40EC" w:rsidRPr="008C40EC" w:rsidRDefault="008C40EC" w:rsidP="008C40EC">
            <w:pPr>
              <w:rPr>
                <w:color w:val="000000"/>
                <w:sz w:val="20"/>
                <w:szCs w:val="20"/>
              </w:rPr>
            </w:pPr>
          </w:p>
        </w:tc>
        <w:tc>
          <w:tcPr>
            <w:tcW w:w="1134" w:type="dxa"/>
            <w:gridSpan w:val="3"/>
            <w:tcBorders>
              <w:top w:val="nil"/>
              <w:left w:val="nil"/>
              <w:bottom w:val="nil"/>
              <w:right w:val="nil"/>
            </w:tcBorders>
            <w:shd w:val="clear" w:color="auto" w:fill="auto"/>
            <w:noWrap/>
            <w:vAlign w:val="bottom"/>
            <w:hideMark/>
          </w:tcPr>
          <w:p w:rsidR="008C40EC" w:rsidRPr="008C40EC" w:rsidRDefault="008C40EC" w:rsidP="008C40EC">
            <w:pPr>
              <w:rPr>
                <w:color w:val="000000"/>
                <w:sz w:val="20"/>
                <w:szCs w:val="20"/>
              </w:rPr>
            </w:pPr>
          </w:p>
        </w:tc>
        <w:tc>
          <w:tcPr>
            <w:tcW w:w="993" w:type="dxa"/>
            <w:gridSpan w:val="3"/>
            <w:tcBorders>
              <w:top w:val="nil"/>
              <w:left w:val="nil"/>
              <w:bottom w:val="nil"/>
              <w:right w:val="nil"/>
            </w:tcBorders>
            <w:shd w:val="clear" w:color="auto" w:fill="auto"/>
            <w:noWrap/>
            <w:vAlign w:val="bottom"/>
            <w:hideMark/>
          </w:tcPr>
          <w:p w:rsidR="008C40EC" w:rsidRPr="008C40EC" w:rsidRDefault="008C40EC" w:rsidP="008C40EC">
            <w:pPr>
              <w:rPr>
                <w:color w:val="000000"/>
                <w:sz w:val="20"/>
                <w:szCs w:val="20"/>
              </w:rPr>
            </w:pPr>
          </w:p>
        </w:tc>
        <w:tc>
          <w:tcPr>
            <w:tcW w:w="1135" w:type="dxa"/>
            <w:gridSpan w:val="3"/>
            <w:tcBorders>
              <w:top w:val="nil"/>
              <w:left w:val="nil"/>
              <w:bottom w:val="nil"/>
              <w:right w:val="nil"/>
            </w:tcBorders>
            <w:shd w:val="clear" w:color="auto" w:fill="auto"/>
            <w:noWrap/>
            <w:vAlign w:val="bottom"/>
            <w:hideMark/>
          </w:tcPr>
          <w:p w:rsidR="008C40EC" w:rsidRPr="008C40EC" w:rsidRDefault="008C40EC" w:rsidP="008C40EC">
            <w:pPr>
              <w:rPr>
                <w:color w:val="000000"/>
                <w:sz w:val="20"/>
                <w:szCs w:val="20"/>
              </w:rPr>
            </w:pPr>
          </w:p>
        </w:tc>
        <w:tc>
          <w:tcPr>
            <w:tcW w:w="887" w:type="dxa"/>
            <w:tcBorders>
              <w:top w:val="nil"/>
              <w:left w:val="nil"/>
              <w:bottom w:val="nil"/>
              <w:right w:val="nil"/>
            </w:tcBorders>
            <w:shd w:val="clear" w:color="auto" w:fill="auto"/>
            <w:noWrap/>
            <w:vAlign w:val="bottom"/>
            <w:hideMark/>
          </w:tcPr>
          <w:p w:rsidR="008C40EC" w:rsidRPr="008C40EC" w:rsidRDefault="008C40EC" w:rsidP="008C40EC">
            <w:pPr>
              <w:rPr>
                <w:color w:val="000000"/>
                <w:sz w:val="20"/>
                <w:szCs w:val="20"/>
              </w:rPr>
            </w:pPr>
            <w:r w:rsidRPr="008C40EC">
              <w:rPr>
                <w:color w:val="000000"/>
                <w:sz w:val="20"/>
                <w:szCs w:val="20"/>
              </w:rPr>
              <w:t>тыс. руб.</w:t>
            </w:r>
          </w:p>
        </w:tc>
      </w:tr>
      <w:tr w:rsidR="008C40EC" w:rsidRPr="008C40EC" w:rsidTr="00DE1D37">
        <w:trPr>
          <w:trHeight w:val="330"/>
        </w:trPr>
        <w:tc>
          <w:tcPr>
            <w:tcW w:w="901" w:type="dxa"/>
            <w:vMerge w:val="restart"/>
            <w:tcBorders>
              <w:top w:val="single" w:sz="8" w:space="0" w:color="auto"/>
              <w:left w:val="single" w:sz="8" w:space="0" w:color="auto"/>
              <w:bottom w:val="single" w:sz="4" w:space="0" w:color="auto"/>
              <w:right w:val="single" w:sz="4" w:space="0" w:color="auto"/>
            </w:tcBorders>
            <w:shd w:val="clear" w:color="auto" w:fill="auto"/>
            <w:hideMark/>
          </w:tcPr>
          <w:p w:rsidR="008C40EC" w:rsidRPr="008C40EC" w:rsidRDefault="008C40EC" w:rsidP="008C40EC">
            <w:pPr>
              <w:jc w:val="center"/>
              <w:rPr>
                <w:color w:val="000000"/>
                <w:sz w:val="20"/>
                <w:szCs w:val="20"/>
              </w:rPr>
            </w:pPr>
            <w:r w:rsidRPr="008C40EC">
              <w:rPr>
                <w:color w:val="000000"/>
                <w:sz w:val="20"/>
                <w:szCs w:val="20"/>
              </w:rPr>
              <w:t xml:space="preserve">№ </w:t>
            </w:r>
            <w:proofErr w:type="spellStart"/>
            <w:r w:rsidRPr="008C40EC">
              <w:rPr>
                <w:color w:val="000000"/>
                <w:sz w:val="20"/>
                <w:szCs w:val="20"/>
              </w:rPr>
              <w:t>прог</w:t>
            </w:r>
            <w:r>
              <w:rPr>
                <w:color w:val="000000"/>
                <w:sz w:val="20"/>
                <w:szCs w:val="20"/>
              </w:rPr>
              <w:t>-</w:t>
            </w:r>
            <w:r w:rsidRPr="008C40EC">
              <w:rPr>
                <w:color w:val="000000"/>
                <w:sz w:val="20"/>
                <w:szCs w:val="20"/>
              </w:rPr>
              <w:t>рамм</w:t>
            </w:r>
            <w:r>
              <w:rPr>
                <w:color w:val="000000"/>
                <w:sz w:val="20"/>
                <w:szCs w:val="20"/>
              </w:rPr>
              <w:t>-</w:t>
            </w:r>
            <w:r w:rsidRPr="008C40EC">
              <w:rPr>
                <w:color w:val="000000"/>
                <w:sz w:val="20"/>
                <w:szCs w:val="20"/>
              </w:rPr>
              <w:t>ного</w:t>
            </w:r>
            <w:proofErr w:type="spellEnd"/>
            <w:r w:rsidRPr="008C40EC">
              <w:rPr>
                <w:color w:val="000000"/>
                <w:sz w:val="20"/>
                <w:szCs w:val="20"/>
              </w:rPr>
              <w:t xml:space="preserve"> </w:t>
            </w:r>
            <w:proofErr w:type="spellStart"/>
            <w:r w:rsidRPr="008C40EC">
              <w:rPr>
                <w:color w:val="000000"/>
                <w:sz w:val="20"/>
                <w:szCs w:val="20"/>
              </w:rPr>
              <w:t>мерпо</w:t>
            </w:r>
            <w:r>
              <w:rPr>
                <w:color w:val="000000"/>
                <w:sz w:val="20"/>
                <w:szCs w:val="20"/>
              </w:rPr>
              <w:t>-</w:t>
            </w:r>
            <w:r w:rsidRPr="008C40EC">
              <w:rPr>
                <w:color w:val="000000"/>
                <w:sz w:val="20"/>
                <w:szCs w:val="20"/>
              </w:rPr>
              <w:t>приятия</w:t>
            </w:r>
            <w:proofErr w:type="spellEnd"/>
          </w:p>
        </w:tc>
        <w:tc>
          <w:tcPr>
            <w:tcW w:w="2786" w:type="dxa"/>
            <w:gridSpan w:val="2"/>
            <w:vMerge w:val="restart"/>
            <w:tcBorders>
              <w:top w:val="single" w:sz="8" w:space="0" w:color="auto"/>
              <w:left w:val="nil"/>
              <w:bottom w:val="single" w:sz="4" w:space="0" w:color="auto"/>
              <w:right w:val="single" w:sz="4" w:space="0" w:color="auto"/>
            </w:tcBorders>
            <w:shd w:val="clear" w:color="auto" w:fill="auto"/>
            <w:hideMark/>
          </w:tcPr>
          <w:p w:rsidR="008C40EC" w:rsidRPr="008C40EC" w:rsidRDefault="008C40EC" w:rsidP="008C40EC">
            <w:pPr>
              <w:rPr>
                <w:color w:val="000000"/>
                <w:sz w:val="20"/>
                <w:szCs w:val="20"/>
              </w:rPr>
            </w:pPr>
            <w:r w:rsidRPr="008C40EC">
              <w:rPr>
                <w:color w:val="000000"/>
                <w:sz w:val="20"/>
                <w:szCs w:val="20"/>
              </w:rPr>
              <w:t>Программные мероприятия</w:t>
            </w:r>
          </w:p>
        </w:tc>
        <w:tc>
          <w:tcPr>
            <w:tcW w:w="3612" w:type="dxa"/>
            <w:gridSpan w:val="4"/>
            <w:tcBorders>
              <w:top w:val="single" w:sz="8" w:space="0" w:color="auto"/>
              <w:left w:val="single" w:sz="8" w:space="0" w:color="auto"/>
              <w:bottom w:val="single" w:sz="8" w:space="0" w:color="auto"/>
              <w:right w:val="single" w:sz="8" w:space="0" w:color="000000"/>
            </w:tcBorders>
            <w:shd w:val="clear" w:color="auto" w:fill="auto"/>
            <w:hideMark/>
          </w:tcPr>
          <w:p w:rsidR="008C40EC" w:rsidRPr="008C40EC" w:rsidRDefault="008C40EC" w:rsidP="008C40EC">
            <w:pPr>
              <w:jc w:val="center"/>
              <w:rPr>
                <w:color w:val="000000"/>
                <w:sz w:val="20"/>
                <w:szCs w:val="20"/>
              </w:rPr>
            </w:pPr>
            <w:r w:rsidRPr="008C40EC">
              <w:rPr>
                <w:color w:val="000000"/>
                <w:sz w:val="20"/>
                <w:szCs w:val="20"/>
              </w:rPr>
              <w:t>Общий объем финансирования</w:t>
            </w:r>
          </w:p>
        </w:tc>
        <w:tc>
          <w:tcPr>
            <w:tcW w:w="8656" w:type="dxa"/>
            <w:gridSpan w:val="27"/>
            <w:tcBorders>
              <w:top w:val="single" w:sz="8" w:space="0" w:color="auto"/>
              <w:left w:val="nil"/>
              <w:bottom w:val="single" w:sz="8"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В том числе по источникам финансирования</w:t>
            </w:r>
          </w:p>
        </w:tc>
      </w:tr>
      <w:tr w:rsidR="008C40EC" w:rsidRPr="008C40EC" w:rsidTr="00DE1D37">
        <w:trPr>
          <w:trHeight w:val="660"/>
        </w:trPr>
        <w:tc>
          <w:tcPr>
            <w:tcW w:w="901" w:type="dxa"/>
            <w:vMerge/>
            <w:tcBorders>
              <w:top w:val="single" w:sz="8" w:space="0" w:color="auto"/>
              <w:left w:val="single" w:sz="8" w:space="0" w:color="auto"/>
              <w:bottom w:val="single" w:sz="4" w:space="0" w:color="auto"/>
              <w:right w:val="single" w:sz="4" w:space="0" w:color="auto"/>
            </w:tcBorders>
            <w:vAlign w:val="center"/>
            <w:hideMark/>
          </w:tcPr>
          <w:p w:rsidR="008C40EC" w:rsidRPr="008C40EC" w:rsidRDefault="008C40EC" w:rsidP="008C40EC">
            <w:pPr>
              <w:rPr>
                <w:color w:val="000000"/>
                <w:sz w:val="20"/>
                <w:szCs w:val="20"/>
              </w:rPr>
            </w:pPr>
          </w:p>
        </w:tc>
        <w:tc>
          <w:tcPr>
            <w:tcW w:w="2786" w:type="dxa"/>
            <w:gridSpan w:val="2"/>
            <w:vMerge/>
            <w:tcBorders>
              <w:top w:val="single" w:sz="8" w:space="0" w:color="auto"/>
              <w:left w:val="nil"/>
              <w:bottom w:val="single" w:sz="4" w:space="0" w:color="auto"/>
              <w:right w:val="single" w:sz="4" w:space="0" w:color="auto"/>
            </w:tcBorders>
            <w:vAlign w:val="center"/>
            <w:hideMark/>
          </w:tcPr>
          <w:p w:rsidR="008C40EC" w:rsidRPr="008C40EC" w:rsidRDefault="008C40EC" w:rsidP="008C40EC">
            <w:pPr>
              <w:rPr>
                <w:color w:val="000000"/>
                <w:sz w:val="20"/>
                <w:szCs w:val="20"/>
              </w:rPr>
            </w:pPr>
          </w:p>
        </w:tc>
        <w:tc>
          <w:tcPr>
            <w:tcW w:w="1200" w:type="dxa"/>
            <w:tcBorders>
              <w:top w:val="nil"/>
              <w:left w:val="single" w:sz="8" w:space="0" w:color="auto"/>
              <w:bottom w:val="single" w:sz="4" w:space="0" w:color="auto"/>
              <w:right w:val="single" w:sz="4" w:space="0" w:color="auto"/>
            </w:tcBorders>
            <w:shd w:val="clear" w:color="auto" w:fill="auto"/>
            <w:hideMark/>
          </w:tcPr>
          <w:p w:rsidR="008C40EC" w:rsidRPr="008C40EC" w:rsidRDefault="008C40EC" w:rsidP="008C40EC">
            <w:pPr>
              <w:jc w:val="center"/>
              <w:rPr>
                <w:color w:val="000000"/>
                <w:sz w:val="20"/>
                <w:szCs w:val="20"/>
              </w:rPr>
            </w:pPr>
            <w:r w:rsidRPr="008C40EC">
              <w:rPr>
                <w:color w:val="000000"/>
                <w:sz w:val="20"/>
                <w:szCs w:val="20"/>
              </w:rPr>
              <w:t>план</w:t>
            </w:r>
          </w:p>
        </w:tc>
        <w:tc>
          <w:tcPr>
            <w:tcW w:w="1276" w:type="dxa"/>
            <w:tcBorders>
              <w:top w:val="nil"/>
              <w:left w:val="nil"/>
              <w:bottom w:val="single" w:sz="4" w:space="0" w:color="auto"/>
              <w:right w:val="single" w:sz="4" w:space="0" w:color="auto"/>
            </w:tcBorders>
            <w:shd w:val="clear" w:color="auto" w:fill="auto"/>
            <w:hideMark/>
          </w:tcPr>
          <w:p w:rsidR="008C40EC" w:rsidRPr="008C40EC" w:rsidRDefault="008C40EC" w:rsidP="008C40EC">
            <w:pPr>
              <w:jc w:val="center"/>
              <w:rPr>
                <w:color w:val="000000"/>
                <w:sz w:val="20"/>
                <w:szCs w:val="20"/>
              </w:rPr>
            </w:pPr>
            <w:r w:rsidRPr="008C40EC">
              <w:rPr>
                <w:color w:val="000000"/>
                <w:sz w:val="20"/>
                <w:szCs w:val="20"/>
              </w:rPr>
              <w:t>факт</w:t>
            </w:r>
          </w:p>
        </w:tc>
        <w:tc>
          <w:tcPr>
            <w:tcW w:w="1136" w:type="dxa"/>
            <w:gridSpan w:val="2"/>
            <w:tcBorders>
              <w:top w:val="nil"/>
              <w:left w:val="nil"/>
              <w:bottom w:val="single" w:sz="4" w:space="0" w:color="auto"/>
              <w:right w:val="single" w:sz="8" w:space="0" w:color="000000"/>
            </w:tcBorders>
            <w:shd w:val="clear" w:color="auto" w:fill="auto"/>
            <w:hideMark/>
          </w:tcPr>
          <w:p w:rsidR="008C40EC" w:rsidRPr="008C40EC" w:rsidRDefault="008C40EC" w:rsidP="008C40EC">
            <w:pPr>
              <w:jc w:val="center"/>
              <w:rPr>
                <w:color w:val="000000"/>
                <w:sz w:val="20"/>
                <w:szCs w:val="20"/>
              </w:rPr>
            </w:pPr>
            <w:r w:rsidRPr="008C40EC">
              <w:rPr>
                <w:color w:val="000000"/>
                <w:sz w:val="20"/>
                <w:szCs w:val="20"/>
              </w:rPr>
              <w:t>отклонение</w:t>
            </w:r>
          </w:p>
        </w:tc>
        <w:tc>
          <w:tcPr>
            <w:tcW w:w="1986" w:type="dxa"/>
            <w:gridSpan w:val="8"/>
            <w:tcBorders>
              <w:top w:val="single" w:sz="8" w:space="0" w:color="auto"/>
              <w:left w:val="nil"/>
              <w:bottom w:val="single" w:sz="4" w:space="0" w:color="auto"/>
              <w:right w:val="single" w:sz="8" w:space="0" w:color="000000"/>
            </w:tcBorders>
            <w:shd w:val="clear" w:color="auto" w:fill="auto"/>
            <w:hideMark/>
          </w:tcPr>
          <w:p w:rsidR="008C40EC" w:rsidRPr="008C40EC" w:rsidRDefault="008C40EC" w:rsidP="008C40EC">
            <w:pPr>
              <w:jc w:val="center"/>
              <w:rPr>
                <w:color w:val="000000"/>
                <w:sz w:val="20"/>
                <w:szCs w:val="20"/>
              </w:rPr>
            </w:pPr>
            <w:r w:rsidRPr="008C40EC">
              <w:rPr>
                <w:color w:val="000000"/>
                <w:sz w:val="20"/>
                <w:szCs w:val="20"/>
              </w:rPr>
              <w:t>Федеральный бюджет</w:t>
            </w:r>
          </w:p>
        </w:tc>
        <w:tc>
          <w:tcPr>
            <w:tcW w:w="1989" w:type="dxa"/>
            <w:gridSpan w:val="7"/>
            <w:tcBorders>
              <w:top w:val="single" w:sz="8" w:space="0" w:color="auto"/>
              <w:left w:val="nil"/>
              <w:bottom w:val="single" w:sz="4" w:space="0" w:color="auto"/>
              <w:right w:val="single" w:sz="8" w:space="0" w:color="000000"/>
            </w:tcBorders>
            <w:shd w:val="clear" w:color="auto" w:fill="auto"/>
            <w:hideMark/>
          </w:tcPr>
          <w:p w:rsidR="008C40EC" w:rsidRPr="008C40EC" w:rsidRDefault="008C40EC" w:rsidP="008C40EC">
            <w:pPr>
              <w:jc w:val="center"/>
              <w:rPr>
                <w:color w:val="000000"/>
                <w:sz w:val="20"/>
                <w:szCs w:val="20"/>
              </w:rPr>
            </w:pPr>
            <w:r w:rsidRPr="008C40EC">
              <w:rPr>
                <w:color w:val="000000"/>
                <w:sz w:val="20"/>
                <w:szCs w:val="20"/>
              </w:rPr>
              <w:t>Бюджет Забайкальского края</w:t>
            </w:r>
          </w:p>
        </w:tc>
        <w:tc>
          <w:tcPr>
            <w:tcW w:w="2128" w:type="dxa"/>
            <w:gridSpan w:val="5"/>
            <w:tcBorders>
              <w:top w:val="single" w:sz="8" w:space="0" w:color="auto"/>
              <w:left w:val="nil"/>
              <w:bottom w:val="single" w:sz="4" w:space="0" w:color="auto"/>
              <w:right w:val="single" w:sz="8" w:space="0" w:color="000000"/>
            </w:tcBorders>
            <w:shd w:val="clear" w:color="auto" w:fill="auto"/>
            <w:hideMark/>
          </w:tcPr>
          <w:p w:rsidR="008C40EC" w:rsidRPr="008C40EC" w:rsidRDefault="008C40EC" w:rsidP="008C40EC">
            <w:pPr>
              <w:jc w:val="center"/>
              <w:rPr>
                <w:color w:val="000000"/>
                <w:sz w:val="20"/>
                <w:szCs w:val="20"/>
              </w:rPr>
            </w:pPr>
            <w:r w:rsidRPr="008C40EC">
              <w:rPr>
                <w:color w:val="000000"/>
                <w:sz w:val="20"/>
                <w:szCs w:val="20"/>
              </w:rPr>
              <w:t>Местный бюджет</w:t>
            </w:r>
          </w:p>
        </w:tc>
        <w:tc>
          <w:tcPr>
            <w:tcW w:w="2553" w:type="dxa"/>
            <w:gridSpan w:val="7"/>
            <w:tcBorders>
              <w:top w:val="single" w:sz="8" w:space="0" w:color="auto"/>
              <w:left w:val="nil"/>
              <w:bottom w:val="single" w:sz="4" w:space="0" w:color="auto"/>
              <w:right w:val="single" w:sz="8" w:space="0" w:color="000000"/>
            </w:tcBorders>
            <w:shd w:val="clear" w:color="auto" w:fill="auto"/>
            <w:hideMark/>
          </w:tcPr>
          <w:p w:rsidR="008C40EC" w:rsidRPr="008C40EC" w:rsidRDefault="008C40EC" w:rsidP="008C40EC">
            <w:pPr>
              <w:jc w:val="center"/>
              <w:rPr>
                <w:color w:val="000000"/>
                <w:sz w:val="20"/>
                <w:szCs w:val="20"/>
              </w:rPr>
            </w:pPr>
            <w:r w:rsidRPr="008C40EC">
              <w:rPr>
                <w:color w:val="000000"/>
                <w:sz w:val="20"/>
                <w:szCs w:val="20"/>
              </w:rPr>
              <w:t>Внебюджетные источники</w:t>
            </w:r>
          </w:p>
        </w:tc>
      </w:tr>
      <w:tr w:rsidR="008C40EC" w:rsidRPr="008C40EC" w:rsidTr="00DE1D37">
        <w:trPr>
          <w:trHeight w:val="555"/>
        </w:trPr>
        <w:tc>
          <w:tcPr>
            <w:tcW w:w="901" w:type="dxa"/>
            <w:vMerge/>
            <w:tcBorders>
              <w:top w:val="single" w:sz="8" w:space="0" w:color="auto"/>
              <w:left w:val="single" w:sz="8" w:space="0" w:color="auto"/>
              <w:bottom w:val="single" w:sz="4" w:space="0" w:color="auto"/>
              <w:right w:val="single" w:sz="4" w:space="0" w:color="auto"/>
            </w:tcBorders>
            <w:vAlign w:val="center"/>
            <w:hideMark/>
          </w:tcPr>
          <w:p w:rsidR="008C40EC" w:rsidRPr="008C40EC" w:rsidRDefault="008C40EC" w:rsidP="008C40EC">
            <w:pPr>
              <w:rPr>
                <w:color w:val="000000"/>
                <w:sz w:val="20"/>
                <w:szCs w:val="20"/>
              </w:rPr>
            </w:pPr>
          </w:p>
        </w:tc>
        <w:tc>
          <w:tcPr>
            <w:tcW w:w="2786" w:type="dxa"/>
            <w:gridSpan w:val="2"/>
            <w:vMerge/>
            <w:tcBorders>
              <w:top w:val="single" w:sz="8" w:space="0" w:color="auto"/>
              <w:left w:val="nil"/>
              <w:bottom w:val="single" w:sz="4" w:space="0" w:color="auto"/>
              <w:right w:val="single" w:sz="4" w:space="0" w:color="auto"/>
            </w:tcBorders>
            <w:vAlign w:val="center"/>
            <w:hideMark/>
          </w:tcPr>
          <w:p w:rsidR="008C40EC" w:rsidRPr="008C40EC" w:rsidRDefault="008C40EC" w:rsidP="008C40EC">
            <w:pPr>
              <w:rPr>
                <w:color w:val="000000"/>
                <w:sz w:val="20"/>
                <w:szCs w:val="20"/>
              </w:rPr>
            </w:pPr>
          </w:p>
        </w:tc>
        <w:tc>
          <w:tcPr>
            <w:tcW w:w="1200" w:type="dxa"/>
            <w:tcBorders>
              <w:top w:val="nil"/>
              <w:left w:val="single" w:sz="8" w:space="0" w:color="auto"/>
              <w:bottom w:val="single" w:sz="8" w:space="0" w:color="auto"/>
              <w:right w:val="single" w:sz="4" w:space="0" w:color="auto"/>
            </w:tcBorders>
            <w:shd w:val="clear" w:color="auto" w:fill="auto"/>
            <w:hideMark/>
          </w:tcPr>
          <w:p w:rsidR="008C40EC" w:rsidRPr="008C40EC" w:rsidRDefault="008C40EC" w:rsidP="008C40EC">
            <w:pPr>
              <w:jc w:val="center"/>
              <w:rPr>
                <w:color w:val="000000"/>
                <w:sz w:val="20"/>
                <w:szCs w:val="20"/>
              </w:rPr>
            </w:pPr>
            <w:r w:rsidRPr="008C40EC">
              <w:rPr>
                <w:color w:val="000000"/>
                <w:sz w:val="20"/>
                <w:szCs w:val="20"/>
              </w:rPr>
              <w:t> </w:t>
            </w:r>
          </w:p>
        </w:tc>
        <w:tc>
          <w:tcPr>
            <w:tcW w:w="1276" w:type="dxa"/>
            <w:tcBorders>
              <w:top w:val="nil"/>
              <w:left w:val="nil"/>
              <w:bottom w:val="single" w:sz="8" w:space="0" w:color="auto"/>
              <w:right w:val="single" w:sz="4" w:space="0" w:color="auto"/>
            </w:tcBorders>
            <w:shd w:val="clear" w:color="auto" w:fill="auto"/>
            <w:hideMark/>
          </w:tcPr>
          <w:p w:rsidR="008C40EC" w:rsidRPr="008C40EC" w:rsidRDefault="008C40EC" w:rsidP="008C40EC">
            <w:pPr>
              <w:jc w:val="center"/>
              <w:rPr>
                <w:color w:val="000000"/>
                <w:sz w:val="20"/>
                <w:szCs w:val="20"/>
              </w:rPr>
            </w:pPr>
            <w:r w:rsidRPr="008C40EC">
              <w:rPr>
                <w:color w:val="000000"/>
                <w:sz w:val="20"/>
                <w:szCs w:val="20"/>
              </w:rPr>
              <w:t> </w:t>
            </w:r>
          </w:p>
        </w:tc>
        <w:tc>
          <w:tcPr>
            <w:tcW w:w="1136" w:type="dxa"/>
            <w:gridSpan w:val="2"/>
            <w:tcBorders>
              <w:top w:val="single" w:sz="4" w:space="0" w:color="auto"/>
              <w:left w:val="nil"/>
              <w:bottom w:val="single" w:sz="8" w:space="0" w:color="auto"/>
              <w:right w:val="single" w:sz="8" w:space="0" w:color="000000"/>
            </w:tcBorders>
            <w:shd w:val="clear" w:color="auto" w:fill="auto"/>
            <w:hideMark/>
          </w:tcPr>
          <w:p w:rsidR="008C40EC" w:rsidRPr="008C40EC" w:rsidRDefault="008C40EC" w:rsidP="008C40EC">
            <w:pPr>
              <w:jc w:val="center"/>
              <w:rPr>
                <w:color w:val="000000"/>
                <w:sz w:val="20"/>
                <w:szCs w:val="20"/>
              </w:rPr>
            </w:pPr>
            <w:r w:rsidRPr="008C40EC">
              <w:rPr>
                <w:color w:val="000000"/>
                <w:sz w:val="20"/>
                <w:szCs w:val="20"/>
              </w:rPr>
              <w:t> </w:t>
            </w:r>
          </w:p>
        </w:tc>
        <w:tc>
          <w:tcPr>
            <w:tcW w:w="994" w:type="dxa"/>
            <w:gridSpan w:val="5"/>
            <w:tcBorders>
              <w:top w:val="nil"/>
              <w:left w:val="nil"/>
              <w:bottom w:val="single" w:sz="8" w:space="0" w:color="auto"/>
              <w:right w:val="single" w:sz="4" w:space="0" w:color="auto"/>
            </w:tcBorders>
            <w:shd w:val="clear" w:color="auto" w:fill="auto"/>
            <w:hideMark/>
          </w:tcPr>
          <w:p w:rsidR="008C40EC" w:rsidRPr="008C40EC" w:rsidRDefault="008C40EC" w:rsidP="008C40EC">
            <w:pPr>
              <w:jc w:val="center"/>
              <w:rPr>
                <w:color w:val="000000"/>
                <w:sz w:val="20"/>
                <w:szCs w:val="20"/>
              </w:rPr>
            </w:pPr>
            <w:r w:rsidRPr="008C40EC">
              <w:rPr>
                <w:color w:val="000000"/>
                <w:sz w:val="20"/>
                <w:szCs w:val="20"/>
              </w:rPr>
              <w:t>план</w:t>
            </w:r>
          </w:p>
        </w:tc>
        <w:tc>
          <w:tcPr>
            <w:tcW w:w="992" w:type="dxa"/>
            <w:gridSpan w:val="3"/>
            <w:tcBorders>
              <w:top w:val="nil"/>
              <w:left w:val="nil"/>
              <w:bottom w:val="single" w:sz="8" w:space="0" w:color="auto"/>
              <w:right w:val="single" w:sz="8" w:space="0" w:color="auto"/>
            </w:tcBorders>
            <w:shd w:val="clear" w:color="auto" w:fill="auto"/>
            <w:hideMark/>
          </w:tcPr>
          <w:p w:rsidR="008C40EC" w:rsidRPr="008C40EC" w:rsidRDefault="008C40EC" w:rsidP="008C40EC">
            <w:pPr>
              <w:jc w:val="center"/>
              <w:rPr>
                <w:color w:val="000000"/>
                <w:sz w:val="20"/>
                <w:szCs w:val="20"/>
              </w:rPr>
            </w:pPr>
            <w:r w:rsidRPr="008C40EC">
              <w:rPr>
                <w:color w:val="000000"/>
                <w:sz w:val="20"/>
                <w:szCs w:val="20"/>
              </w:rPr>
              <w:t>факт</w:t>
            </w:r>
          </w:p>
        </w:tc>
        <w:tc>
          <w:tcPr>
            <w:tcW w:w="995" w:type="dxa"/>
            <w:gridSpan w:val="3"/>
            <w:tcBorders>
              <w:top w:val="nil"/>
              <w:left w:val="nil"/>
              <w:bottom w:val="single" w:sz="8" w:space="0" w:color="auto"/>
              <w:right w:val="single" w:sz="4" w:space="0" w:color="auto"/>
            </w:tcBorders>
            <w:shd w:val="clear" w:color="auto" w:fill="auto"/>
            <w:hideMark/>
          </w:tcPr>
          <w:p w:rsidR="008C40EC" w:rsidRPr="008C40EC" w:rsidRDefault="008C40EC" w:rsidP="008C40EC">
            <w:pPr>
              <w:jc w:val="center"/>
              <w:rPr>
                <w:color w:val="000000"/>
                <w:sz w:val="20"/>
                <w:szCs w:val="20"/>
              </w:rPr>
            </w:pPr>
            <w:r w:rsidRPr="008C40EC">
              <w:rPr>
                <w:color w:val="000000"/>
                <w:sz w:val="20"/>
                <w:szCs w:val="20"/>
              </w:rPr>
              <w:t>план</w:t>
            </w:r>
          </w:p>
        </w:tc>
        <w:tc>
          <w:tcPr>
            <w:tcW w:w="994" w:type="dxa"/>
            <w:gridSpan w:val="4"/>
            <w:tcBorders>
              <w:top w:val="nil"/>
              <w:left w:val="nil"/>
              <w:bottom w:val="single" w:sz="8" w:space="0" w:color="auto"/>
              <w:right w:val="single" w:sz="4" w:space="0" w:color="auto"/>
            </w:tcBorders>
            <w:shd w:val="clear" w:color="auto" w:fill="auto"/>
            <w:hideMark/>
          </w:tcPr>
          <w:p w:rsidR="008C40EC" w:rsidRPr="008C40EC" w:rsidRDefault="008C40EC" w:rsidP="008C40EC">
            <w:pPr>
              <w:jc w:val="center"/>
              <w:rPr>
                <w:color w:val="000000"/>
                <w:sz w:val="20"/>
                <w:szCs w:val="20"/>
              </w:rPr>
            </w:pPr>
            <w:r w:rsidRPr="008C40EC">
              <w:rPr>
                <w:color w:val="000000"/>
                <w:sz w:val="20"/>
                <w:szCs w:val="20"/>
              </w:rPr>
              <w:t>факт</w:t>
            </w:r>
          </w:p>
        </w:tc>
        <w:tc>
          <w:tcPr>
            <w:tcW w:w="1134" w:type="dxa"/>
            <w:gridSpan w:val="2"/>
            <w:tcBorders>
              <w:top w:val="nil"/>
              <w:left w:val="single" w:sz="8" w:space="0" w:color="auto"/>
              <w:bottom w:val="single" w:sz="8" w:space="0" w:color="auto"/>
              <w:right w:val="single" w:sz="4" w:space="0" w:color="auto"/>
            </w:tcBorders>
            <w:shd w:val="clear" w:color="auto" w:fill="auto"/>
            <w:hideMark/>
          </w:tcPr>
          <w:p w:rsidR="008C40EC" w:rsidRPr="008C40EC" w:rsidRDefault="008C40EC" w:rsidP="008C40EC">
            <w:pPr>
              <w:jc w:val="center"/>
              <w:rPr>
                <w:color w:val="000000"/>
                <w:sz w:val="20"/>
                <w:szCs w:val="20"/>
              </w:rPr>
            </w:pPr>
            <w:r w:rsidRPr="008C40EC">
              <w:rPr>
                <w:color w:val="000000"/>
                <w:sz w:val="20"/>
                <w:szCs w:val="20"/>
              </w:rPr>
              <w:t>план</w:t>
            </w:r>
          </w:p>
        </w:tc>
        <w:tc>
          <w:tcPr>
            <w:tcW w:w="994" w:type="dxa"/>
            <w:gridSpan w:val="3"/>
            <w:tcBorders>
              <w:top w:val="nil"/>
              <w:left w:val="nil"/>
              <w:bottom w:val="single" w:sz="8" w:space="0" w:color="auto"/>
              <w:right w:val="single" w:sz="8" w:space="0" w:color="auto"/>
            </w:tcBorders>
            <w:shd w:val="clear" w:color="auto" w:fill="auto"/>
            <w:hideMark/>
          </w:tcPr>
          <w:p w:rsidR="008C40EC" w:rsidRPr="008C40EC" w:rsidRDefault="008C40EC" w:rsidP="008C40EC">
            <w:pPr>
              <w:jc w:val="center"/>
              <w:rPr>
                <w:color w:val="000000"/>
                <w:sz w:val="20"/>
                <w:szCs w:val="20"/>
              </w:rPr>
            </w:pPr>
            <w:r w:rsidRPr="008C40EC">
              <w:rPr>
                <w:color w:val="000000"/>
                <w:sz w:val="20"/>
                <w:szCs w:val="20"/>
              </w:rPr>
              <w:t>факт</w:t>
            </w:r>
          </w:p>
        </w:tc>
        <w:tc>
          <w:tcPr>
            <w:tcW w:w="1135" w:type="dxa"/>
            <w:gridSpan w:val="3"/>
            <w:tcBorders>
              <w:top w:val="nil"/>
              <w:left w:val="nil"/>
              <w:bottom w:val="single" w:sz="8" w:space="0" w:color="auto"/>
              <w:right w:val="single" w:sz="4" w:space="0" w:color="auto"/>
            </w:tcBorders>
            <w:shd w:val="clear" w:color="auto" w:fill="auto"/>
            <w:hideMark/>
          </w:tcPr>
          <w:p w:rsidR="008C40EC" w:rsidRPr="008C40EC" w:rsidRDefault="008C40EC" w:rsidP="008C40EC">
            <w:pPr>
              <w:jc w:val="center"/>
              <w:rPr>
                <w:color w:val="000000"/>
                <w:sz w:val="20"/>
                <w:szCs w:val="20"/>
              </w:rPr>
            </w:pPr>
            <w:r w:rsidRPr="008C40EC">
              <w:rPr>
                <w:color w:val="000000"/>
                <w:sz w:val="20"/>
                <w:szCs w:val="20"/>
              </w:rPr>
              <w:t>план</w:t>
            </w:r>
          </w:p>
        </w:tc>
        <w:tc>
          <w:tcPr>
            <w:tcW w:w="1418" w:type="dxa"/>
            <w:gridSpan w:val="4"/>
            <w:tcBorders>
              <w:top w:val="nil"/>
              <w:left w:val="nil"/>
              <w:bottom w:val="single" w:sz="8" w:space="0" w:color="auto"/>
              <w:right w:val="single" w:sz="8" w:space="0" w:color="auto"/>
            </w:tcBorders>
            <w:shd w:val="clear" w:color="auto" w:fill="auto"/>
            <w:hideMark/>
          </w:tcPr>
          <w:p w:rsidR="008C40EC" w:rsidRPr="008C40EC" w:rsidRDefault="008C40EC" w:rsidP="008C40EC">
            <w:pPr>
              <w:jc w:val="center"/>
              <w:rPr>
                <w:color w:val="000000"/>
                <w:sz w:val="20"/>
                <w:szCs w:val="20"/>
              </w:rPr>
            </w:pPr>
            <w:r w:rsidRPr="008C40EC">
              <w:rPr>
                <w:color w:val="000000"/>
                <w:sz w:val="20"/>
                <w:szCs w:val="20"/>
              </w:rPr>
              <w:t>факт</w:t>
            </w:r>
          </w:p>
        </w:tc>
      </w:tr>
      <w:tr w:rsidR="008C40EC" w:rsidRPr="008C40EC" w:rsidTr="00DE1D37">
        <w:trPr>
          <w:trHeight w:val="405"/>
        </w:trPr>
        <w:tc>
          <w:tcPr>
            <w:tcW w:w="15955" w:type="dxa"/>
            <w:gridSpan w:val="34"/>
            <w:tcBorders>
              <w:top w:val="single" w:sz="8" w:space="0" w:color="auto"/>
              <w:left w:val="single" w:sz="8" w:space="0" w:color="auto"/>
              <w:bottom w:val="single" w:sz="8" w:space="0" w:color="000000"/>
              <w:right w:val="single" w:sz="8" w:space="0" w:color="000000"/>
            </w:tcBorders>
            <w:shd w:val="clear" w:color="000000" w:fill="D8D8D8"/>
            <w:vAlign w:val="center"/>
            <w:hideMark/>
          </w:tcPr>
          <w:p w:rsidR="008C40EC" w:rsidRPr="008C40EC" w:rsidRDefault="008C40EC" w:rsidP="008C40EC">
            <w:pPr>
              <w:jc w:val="center"/>
              <w:rPr>
                <w:b/>
                <w:bCs/>
                <w:color w:val="000000"/>
                <w:sz w:val="22"/>
                <w:szCs w:val="22"/>
              </w:rPr>
            </w:pPr>
            <w:r w:rsidRPr="008C40EC">
              <w:rPr>
                <w:b/>
                <w:bCs/>
                <w:color w:val="000000"/>
                <w:sz w:val="22"/>
                <w:szCs w:val="22"/>
              </w:rPr>
              <w:t>1.1.Развитие агропромышленного комплекса</w:t>
            </w:r>
          </w:p>
        </w:tc>
      </w:tr>
      <w:tr w:rsidR="008C40EC" w:rsidRPr="008C40EC" w:rsidTr="00DE1D37">
        <w:trPr>
          <w:trHeight w:val="114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1</w:t>
            </w:r>
          </w:p>
        </w:tc>
        <w:tc>
          <w:tcPr>
            <w:tcW w:w="2786" w:type="dxa"/>
            <w:gridSpan w:val="2"/>
            <w:tcBorders>
              <w:top w:val="single" w:sz="8" w:space="0" w:color="auto"/>
              <w:left w:val="nil"/>
              <w:bottom w:val="single" w:sz="4" w:space="0" w:color="auto"/>
              <w:right w:val="single" w:sz="4" w:space="0" w:color="auto"/>
            </w:tcBorders>
            <w:shd w:val="clear" w:color="auto" w:fill="auto"/>
            <w:hideMark/>
          </w:tcPr>
          <w:p w:rsidR="008C40EC" w:rsidRPr="008C40EC" w:rsidRDefault="008C40EC" w:rsidP="008C40EC">
            <w:pPr>
              <w:rPr>
                <w:color w:val="000000"/>
                <w:sz w:val="20"/>
                <w:szCs w:val="20"/>
              </w:rPr>
            </w:pPr>
            <w:r w:rsidRPr="008C40EC">
              <w:rPr>
                <w:color w:val="000000"/>
                <w:sz w:val="20"/>
                <w:szCs w:val="20"/>
              </w:rPr>
              <w:t>Приобретение сельскохозяйственной техники (тракторы, кормоуборочная техника, навесное оборудование)</w:t>
            </w:r>
            <w:r w:rsidRPr="008C40EC">
              <w:rPr>
                <w:color w:val="000000"/>
                <w:sz w:val="20"/>
                <w:szCs w:val="20"/>
              </w:rPr>
              <w:br/>
              <w:t>АО «Племенной завод «Комсомолец»</w:t>
            </w:r>
          </w:p>
        </w:tc>
        <w:tc>
          <w:tcPr>
            <w:tcW w:w="1200" w:type="dxa"/>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500 000,0</w:t>
            </w:r>
          </w:p>
        </w:tc>
        <w:tc>
          <w:tcPr>
            <w:tcW w:w="1276" w:type="dxa"/>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252 658,0</w:t>
            </w:r>
          </w:p>
        </w:tc>
        <w:tc>
          <w:tcPr>
            <w:tcW w:w="1136" w:type="dxa"/>
            <w:gridSpan w:val="2"/>
            <w:tcBorders>
              <w:top w:val="single" w:sz="8" w:space="0" w:color="auto"/>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-247 342,0</w:t>
            </w:r>
          </w:p>
        </w:tc>
        <w:tc>
          <w:tcPr>
            <w:tcW w:w="994" w:type="dxa"/>
            <w:gridSpan w:val="5"/>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2" w:type="dxa"/>
            <w:gridSpan w:val="3"/>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1 675,0</w:t>
            </w:r>
          </w:p>
        </w:tc>
        <w:tc>
          <w:tcPr>
            <w:tcW w:w="995" w:type="dxa"/>
            <w:gridSpan w:val="3"/>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4" w:type="dxa"/>
            <w:gridSpan w:val="4"/>
            <w:tcBorders>
              <w:top w:val="nil"/>
              <w:left w:val="nil"/>
              <w:bottom w:val="single" w:sz="4" w:space="0" w:color="auto"/>
              <w:right w:val="nil"/>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776,0</w:t>
            </w:r>
          </w:p>
        </w:tc>
        <w:tc>
          <w:tcPr>
            <w:tcW w:w="1134" w:type="dxa"/>
            <w:gridSpan w:val="2"/>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4" w:type="dxa"/>
            <w:gridSpan w:val="3"/>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135" w:type="dxa"/>
            <w:gridSpan w:val="3"/>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500 000,0</w:t>
            </w:r>
          </w:p>
        </w:tc>
        <w:tc>
          <w:tcPr>
            <w:tcW w:w="1418" w:type="dxa"/>
            <w:gridSpan w:val="4"/>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250 207,0</w:t>
            </w:r>
          </w:p>
        </w:tc>
      </w:tr>
      <w:tr w:rsidR="008C40EC" w:rsidRPr="008C40EC" w:rsidTr="00DE1D37">
        <w:trPr>
          <w:trHeight w:val="780"/>
        </w:trPr>
        <w:tc>
          <w:tcPr>
            <w:tcW w:w="901" w:type="dxa"/>
            <w:vMerge w:val="restart"/>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2</w:t>
            </w:r>
          </w:p>
        </w:tc>
        <w:tc>
          <w:tcPr>
            <w:tcW w:w="2786" w:type="dxa"/>
            <w:gridSpan w:val="2"/>
            <w:tcBorders>
              <w:top w:val="single" w:sz="4" w:space="0" w:color="auto"/>
              <w:left w:val="nil"/>
              <w:bottom w:val="single" w:sz="4" w:space="0" w:color="auto"/>
              <w:right w:val="single" w:sz="4" w:space="0" w:color="auto"/>
            </w:tcBorders>
            <w:shd w:val="clear" w:color="auto" w:fill="auto"/>
            <w:hideMark/>
          </w:tcPr>
          <w:p w:rsidR="008C40EC" w:rsidRPr="008C40EC" w:rsidRDefault="008C40EC" w:rsidP="008C40EC">
            <w:pPr>
              <w:rPr>
                <w:color w:val="000000"/>
                <w:sz w:val="20"/>
                <w:szCs w:val="20"/>
              </w:rPr>
            </w:pPr>
            <w:r w:rsidRPr="008C40EC">
              <w:rPr>
                <w:color w:val="000000"/>
                <w:sz w:val="20"/>
                <w:szCs w:val="20"/>
              </w:rPr>
              <w:t>Приобретение материальных запасов (ГСМ, запчастей)</w:t>
            </w:r>
          </w:p>
        </w:tc>
        <w:tc>
          <w:tcPr>
            <w:tcW w:w="1200" w:type="dxa"/>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50 000,0</w:t>
            </w:r>
          </w:p>
        </w:tc>
        <w:tc>
          <w:tcPr>
            <w:tcW w:w="1276" w:type="dxa"/>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267 213,0</w:t>
            </w:r>
          </w:p>
        </w:tc>
        <w:tc>
          <w:tcPr>
            <w:tcW w:w="1136" w:type="dxa"/>
            <w:gridSpan w:val="2"/>
            <w:tcBorders>
              <w:top w:val="single" w:sz="4" w:space="0" w:color="auto"/>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217 213,0</w:t>
            </w:r>
          </w:p>
        </w:tc>
        <w:tc>
          <w:tcPr>
            <w:tcW w:w="994" w:type="dxa"/>
            <w:gridSpan w:val="5"/>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2" w:type="dxa"/>
            <w:gridSpan w:val="3"/>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5" w:type="dxa"/>
            <w:gridSpan w:val="3"/>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4" w:type="dxa"/>
            <w:gridSpan w:val="4"/>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4" w:type="dxa"/>
            <w:gridSpan w:val="3"/>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135" w:type="dxa"/>
            <w:gridSpan w:val="3"/>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50 000,0</w:t>
            </w:r>
          </w:p>
        </w:tc>
        <w:tc>
          <w:tcPr>
            <w:tcW w:w="1418" w:type="dxa"/>
            <w:gridSpan w:val="4"/>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267 213,0</w:t>
            </w:r>
          </w:p>
        </w:tc>
      </w:tr>
      <w:tr w:rsidR="008C40EC" w:rsidRPr="008C40EC" w:rsidTr="00DE1D37">
        <w:trPr>
          <w:trHeight w:val="30"/>
        </w:trPr>
        <w:tc>
          <w:tcPr>
            <w:tcW w:w="901" w:type="dxa"/>
            <w:vMerge/>
            <w:tcBorders>
              <w:top w:val="nil"/>
              <w:left w:val="single" w:sz="8" w:space="0" w:color="auto"/>
              <w:bottom w:val="single" w:sz="4" w:space="0" w:color="auto"/>
              <w:right w:val="single" w:sz="4" w:space="0" w:color="auto"/>
            </w:tcBorders>
            <w:vAlign w:val="center"/>
            <w:hideMark/>
          </w:tcPr>
          <w:p w:rsidR="008C40EC" w:rsidRPr="008C40EC" w:rsidRDefault="008C40EC" w:rsidP="008C40EC">
            <w:pPr>
              <w:rPr>
                <w:color w:val="000000"/>
                <w:sz w:val="20"/>
                <w:szCs w:val="20"/>
              </w:rPr>
            </w:pPr>
          </w:p>
        </w:tc>
        <w:tc>
          <w:tcPr>
            <w:tcW w:w="2786" w:type="dxa"/>
            <w:gridSpan w:val="2"/>
            <w:tcBorders>
              <w:top w:val="single" w:sz="4" w:space="0" w:color="auto"/>
              <w:left w:val="nil"/>
              <w:bottom w:val="single" w:sz="4" w:space="0" w:color="auto"/>
              <w:right w:val="single" w:sz="4" w:space="0" w:color="auto"/>
            </w:tcBorders>
            <w:shd w:val="clear" w:color="auto" w:fill="auto"/>
            <w:hideMark/>
          </w:tcPr>
          <w:p w:rsidR="008C40EC" w:rsidRPr="008C40EC" w:rsidRDefault="008C40EC" w:rsidP="008C40EC">
            <w:pPr>
              <w:rPr>
                <w:color w:val="000000"/>
                <w:sz w:val="20"/>
                <w:szCs w:val="20"/>
              </w:rPr>
            </w:pPr>
            <w:r w:rsidRPr="008C40EC">
              <w:rPr>
                <w:color w:val="000000"/>
                <w:sz w:val="20"/>
                <w:szCs w:val="20"/>
              </w:rPr>
              <w:t> </w:t>
            </w:r>
          </w:p>
        </w:tc>
        <w:tc>
          <w:tcPr>
            <w:tcW w:w="1200" w:type="dxa"/>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right"/>
              <w:rPr>
                <w:color w:val="000000"/>
                <w:sz w:val="20"/>
                <w:szCs w:val="20"/>
              </w:rPr>
            </w:pPr>
            <w:r w:rsidRPr="008C40EC">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color w:val="000000"/>
                <w:sz w:val="20"/>
                <w:szCs w:val="20"/>
              </w:rPr>
            </w:pPr>
            <w:r w:rsidRPr="008C40EC">
              <w:rPr>
                <w:color w:val="000000"/>
                <w:sz w:val="20"/>
                <w:szCs w:val="20"/>
              </w:rPr>
              <w:t> </w:t>
            </w:r>
          </w:p>
        </w:tc>
        <w:tc>
          <w:tcPr>
            <w:tcW w:w="1136" w:type="dxa"/>
            <w:gridSpan w:val="2"/>
            <w:tcBorders>
              <w:top w:val="single" w:sz="4" w:space="0" w:color="auto"/>
              <w:left w:val="nil"/>
              <w:bottom w:val="single" w:sz="4" w:space="0" w:color="auto"/>
              <w:right w:val="single" w:sz="4" w:space="0" w:color="auto"/>
            </w:tcBorders>
            <w:shd w:val="clear" w:color="auto" w:fill="auto"/>
            <w:vAlign w:val="center"/>
            <w:hideMark/>
          </w:tcPr>
          <w:p w:rsidR="008C40EC" w:rsidRPr="008C40EC" w:rsidRDefault="008C40EC" w:rsidP="008C40EC">
            <w:pPr>
              <w:jc w:val="right"/>
              <w:rPr>
                <w:color w:val="000000"/>
                <w:sz w:val="20"/>
                <w:szCs w:val="20"/>
              </w:rPr>
            </w:pPr>
            <w:r w:rsidRPr="008C40EC">
              <w:rPr>
                <w:color w:val="000000"/>
                <w:sz w:val="20"/>
                <w:szCs w:val="20"/>
              </w:rPr>
              <w:t> </w:t>
            </w:r>
          </w:p>
        </w:tc>
        <w:tc>
          <w:tcPr>
            <w:tcW w:w="994" w:type="dxa"/>
            <w:gridSpan w:val="5"/>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right"/>
              <w:rPr>
                <w:color w:val="000000"/>
                <w:sz w:val="20"/>
                <w:szCs w:val="20"/>
              </w:rPr>
            </w:pPr>
            <w:r w:rsidRPr="008C40EC">
              <w:rPr>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jc w:val="right"/>
              <w:rPr>
                <w:color w:val="000000"/>
                <w:sz w:val="20"/>
                <w:szCs w:val="20"/>
              </w:rPr>
            </w:pPr>
            <w:r w:rsidRPr="008C40EC">
              <w:rPr>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color w:val="000000"/>
                <w:sz w:val="20"/>
                <w:szCs w:val="20"/>
              </w:rPr>
            </w:pPr>
            <w:r w:rsidRPr="008C40EC">
              <w:rPr>
                <w:color w:val="000000"/>
                <w:sz w:val="20"/>
                <w:szCs w:val="20"/>
              </w:rPr>
              <w:t> </w:t>
            </w:r>
          </w:p>
        </w:tc>
        <w:tc>
          <w:tcPr>
            <w:tcW w:w="994" w:type="dxa"/>
            <w:gridSpan w:val="4"/>
            <w:tcBorders>
              <w:top w:val="nil"/>
              <w:left w:val="nil"/>
              <w:bottom w:val="single" w:sz="4" w:space="0" w:color="auto"/>
              <w:right w:val="nil"/>
            </w:tcBorders>
            <w:shd w:val="clear" w:color="auto" w:fill="auto"/>
            <w:vAlign w:val="center"/>
            <w:hideMark/>
          </w:tcPr>
          <w:p w:rsidR="008C40EC" w:rsidRPr="008C40EC" w:rsidRDefault="008C40EC" w:rsidP="008C40EC">
            <w:pPr>
              <w:jc w:val="right"/>
              <w:rPr>
                <w:color w:val="000000"/>
                <w:sz w:val="20"/>
                <w:szCs w:val="20"/>
              </w:rPr>
            </w:pPr>
            <w:r w:rsidRPr="008C40EC">
              <w:rPr>
                <w:color w:val="000000"/>
                <w:sz w:val="20"/>
                <w:szCs w:val="20"/>
              </w:rPr>
              <w:t> </w:t>
            </w:r>
          </w:p>
        </w:tc>
        <w:tc>
          <w:tcPr>
            <w:tcW w:w="1134" w:type="dxa"/>
            <w:gridSpan w:val="2"/>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right"/>
              <w:rPr>
                <w:color w:val="000000"/>
                <w:sz w:val="20"/>
                <w:szCs w:val="20"/>
              </w:rPr>
            </w:pPr>
            <w:r w:rsidRPr="008C40EC">
              <w:rPr>
                <w:color w:val="000000"/>
                <w:sz w:val="20"/>
                <w:szCs w:val="20"/>
              </w:rPr>
              <w:t> </w:t>
            </w:r>
          </w:p>
        </w:tc>
        <w:tc>
          <w:tcPr>
            <w:tcW w:w="994" w:type="dxa"/>
            <w:gridSpan w:val="3"/>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jc w:val="right"/>
              <w:rPr>
                <w:color w:val="000000"/>
                <w:sz w:val="20"/>
                <w:szCs w:val="20"/>
              </w:rPr>
            </w:pPr>
            <w:r w:rsidRPr="008C40EC">
              <w:rPr>
                <w:color w:val="000000"/>
                <w:sz w:val="20"/>
                <w:szCs w:val="20"/>
              </w:rPr>
              <w:t> </w:t>
            </w:r>
          </w:p>
        </w:tc>
        <w:tc>
          <w:tcPr>
            <w:tcW w:w="1135" w:type="dxa"/>
            <w:gridSpan w:val="3"/>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color w:val="000000"/>
                <w:sz w:val="20"/>
                <w:szCs w:val="20"/>
              </w:rPr>
            </w:pPr>
            <w:r w:rsidRPr="008C40EC">
              <w:rPr>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jc w:val="right"/>
              <w:rPr>
                <w:color w:val="000000"/>
                <w:sz w:val="20"/>
                <w:szCs w:val="20"/>
              </w:rPr>
            </w:pPr>
            <w:r w:rsidRPr="008C40EC">
              <w:rPr>
                <w:color w:val="000000"/>
                <w:sz w:val="20"/>
                <w:szCs w:val="20"/>
              </w:rPr>
              <w:t> </w:t>
            </w:r>
          </w:p>
        </w:tc>
      </w:tr>
      <w:tr w:rsidR="008C40EC" w:rsidRPr="008C40EC" w:rsidTr="00DE1D37">
        <w:trPr>
          <w:trHeight w:val="126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3</w:t>
            </w:r>
          </w:p>
        </w:tc>
        <w:tc>
          <w:tcPr>
            <w:tcW w:w="2786" w:type="dxa"/>
            <w:gridSpan w:val="2"/>
            <w:tcBorders>
              <w:top w:val="single" w:sz="4" w:space="0" w:color="auto"/>
              <w:left w:val="nil"/>
              <w:bottom w:val="single" w:sz="4" w:space="0" w:color="auto"/>
              <w:right w:val="single" w:sz="4" w:space="0" w:color="auto"/>
            </w:tcBorders>
            <w:shd w:val="clear" w:color="auto" w:fill="auto"/>
            <w:hideMark/>
          </w:tcPr>
          <w:p w:rsidR="008C40EC" w:rsidRPr="008C40EC" w:rsidRDefault="008C40EC" w:rsidP="008C40EC">
            <w:pPr>
              <w:rPr>
                <w:color w:val="000000"/>
                <w:sz w:val="20"/>
                <w:szCs w:val="20"/>
              </w:rPr>
            </w:pPr>
            <w:r w:rsidRPr="008C40EC">
              <w:rPr>
                <w:color w:val="000000"/>
                <w:sz w:val="20"/>
                <w:szCs w:val="20"/>
              </w:rPr>
              <w:t>Проведение химических обработок сельскохозяйственных культур</w:t>
            </w:r>
            <w:proofErr w:type="gramStart"/>
            <w:r w:rsidRPr="008C40EC">
              <w:rPr>
                <w:color w:val="000000"/>
                <w:sz w:val="20"/>
                <w:szCs w:val="20"/>
              </w:rPr>
              <w:br/>
              <w:t>-</w:t>
            </w:r>
            <w:proofErr w:type="gramEnd"/>
            <w:r w:rsidRPr="008C40EC">
              <w:rPr>
                <w:color w:val="000000"/>
                <w:sz w:val="20"/>
                <w:szCs w:val="20"/>
              </w:rPr>
              <w:t xml:space="preserve">ПК Байгульский, </w:t>
            </w:r>
            <w:r w:rsidRPr="008C40EC">
              <w:rPr>
                <w:color w:val="000000"/>
                <w:sz w:val="20"/>
                <w:szCs w:val="20"/>
              </w:rPr>
              <w:br/>
              <w:t>- АО «Племенной завод «Комсомолец»,</w:t>
            </w:r>
            <w:r w:rsidRPr="008C40EC">
              <w:rPr>
                <w:color w:val="000000"/>
                <w:sz w:val="20"/>
                <w:szCs w:val="20"/>
              </w:rPr>
              <w:br/>
              <w:t xml:space="preserve">-КФХ </w:t>
            </w:r>
            <w:proofErr w:type="spellStart"/>
            <w:r w:rsidRPr="008C40EC">
              <w:rPr>
                <w:color w:val="000000"/>
                <w:sz w:val="20"/>
                <w:szCs w:val="20"/>
              </w:rPr>
              <w:t>Черников</w:t>
            </w:r>
            <w:proofErr w:type="spellEnd"/>
            <w:r w:rsidRPr="008C40EC">
              <w:rPr>
                <w:color w:val="000000"/>
                <w:sz w:val="20"/>
                <w:szCs w:val="20"/>
              </w:rPr>
              <w:t>)</w:t>
            </w:r>
          </w:p>
        </w:tc>
        <w:tc>
          <w:tcPr>
            <w:tcW w:w="1200" w:type="dxa"/>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10 000,0</w:t>
            </w:r>
          </w:p>
        </w:tc>
        <w:tc>
          <w:tcPr>
            <w:tcW w:w="1276" w:type="dxa"/>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1 125,0</w:t>
            </w:r>
          </w:p>
        </w:tc>
        <w:tc>
          <w:tcPr>
            <w:tcW w:w="1136" w:type="dxa"/>
            <w:gridSpan w:val="2"/>
            <w:tcBorders>
              <w:top w:val="single" w:sz="4" w:space="0" w:color="auto"/>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-8 875,0</w:t>
            </w:r>
          </w:p>
        </w:tc>
        <w:tc>
          <w:tcPr>
            <w:tcW w:w="994" w:type="dxa"/>
            <w:gridSpan w:val="5"/>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2" w:type="dxa"/>
            <w:gridSpan w:val="3"/>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5" w:type="dxa"/>
            <w:gridSpan w:val="3"/>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4" w:type="dxa"/>
            <w:gridSpan w:val="4"/>
            <w:tcBorders>
              <w:top w:val="nil"/>
              <w:left w:val="nil"/>
              <w:bottom w:val="single" w:sz="4" w:space="0" w:color="auto"/>
              <w:right w:val="nil"/>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134" w:type="dxa"/>
            <w:gridSpan w:val="2"/>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4" w:type="dxa"/>
            <w:gridSpan w:val="3"/>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135" w:type="dxa"/>
            <w:gridSpan w:val="3"/>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10 000,0</w:t>
            </w:r>
          </w:p>
        </w:tc>
        <w:tc>
          <w:tcPr>
            <w:tcW w:w="1418" w:type="dxa"/>
            <w:gridSpan w:val="4"/>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1 125,0</w:t>
            </w:r>
          </w:p>
        </w:tc>
      </w:tr>
      <w:tr w:rsidR="008C40EC" w:rsidRPr="008C40EC" w:rsidTr="00DE1D37">
        <w:trPr>
          <w:trHeight w:val="106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4</w:t>
            </w:r>
          </w:p>
        </w:tc>
        <w:tc>
          <w:tcPr>
            <w:tcW w:w="2786" w:type="dxa"/>
            <w:gridSpan w:val="2"/>
            <w:tcBorders>
              <w:top w:val="single" w:sz="4" w:space="0" w:color="auto"/>
              <w:left w:val="nil"/>
              <w:bottom w:val="single" w:sz="4" w:space="0" w:color="auto"/>
              <w:right w:val="single" w:sz="4" w:space="0" w:color="auto"/>
            </w:tcBorders>
            <w:shd w:val="clear" w:color="auto" w:fill="auto"/>
            <w:hideMark/>
          </w:tcPr>
          <w:p w:rsidR="008C40EC" w:rsidRPr="008C40EC" w:rsidRDefault="008C40EC" w:rsidP="008C40EC">
            <w:pPr>
              <w:rPr>
                <w:color w:val="000000"/>
                <w:sz w:val="20"/>
                <w:szCs w:val="20"/>
              </w:rPr>
            </w:pPr>
            <w:r w:rsidRPr="008C40EC">
              <w:rPr>
                <w:color w:val="000000"/>
                <w:sz w:val="20"/>
                <w:szCs w:val="20"/>
              </w:rPr>
              <w:t>Развитие семеноводства – приобретение семян высших репродукций</w:t>
            </w:r>
            <w:proofErr w:type="gramStart"/>
            <w:r w:rsidRPr="008C40EC">
              <w:rPr>
                <w:color w:val="000000"/>
                <w:sz w:val="20"/>
                <w:szCs w:val="20"/>
              </w:rPr>
              <w:br/>
              <w:t>-</w:t>
            </w:r>
            <w:proofErr w:type="gramEnd"/>
            <w:r w:rsidRPr="008C40EC">
              <w:rPr>
                <w:color w:val="000000"/>
                <w:sz w:val="20"/>
                <w:szCs w:val="20"/>
              </w:rPr>
              <w:t xml:space="preserve">ПК Байгульский, </w:t>
            </w:r>
            <w:r w:rsidRPr="008C40EC">
              <w:rPr>
                <w:color w:val="000000"/>
                <w:sz w:val="20"/>
                <w:szCs w:val="20"/>
              </w:rPr>
              <w:br/>
              <w:t>-СПК Кадаинский</w:t>
            </w:r>
          </w:p>
        </w:tc>
        <w:tc>
          <w:tcPr>
            <w:tcW w:w="1200" w:type="dxa"/>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10 000,0</w:t>
            </w:r>
          </w:p>
        </w:tc>
        <w:tc>
          <w:tcPr>
            <w:tcW w:w="1276" w:type="dxa"/>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21 555,0</w:t>
            </w:r>
          </w:p>
        </w:tc>
        <w:tc>
          <w:tcPr>
            <w:tcW w:w="1136" w:type="dxa"/>
            <w:gridSpan w:val="2"/>
            <w:tcBorders>
              <w:top w:val="single" w:sz="4" w:space="0" w:color="auto"/>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11 555,0</w:t>
            </w:r>
          </w:p>
        </w:tc>
        <w:tc>
          <w:tcPr>
            <w:tcW w:w="994" w:type="dxa"/>
            <w:gridSpan w:val="5"/>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2 500,0</w:t>
            </w:r>
          </w:p>
        </w:tc>
        <w:tc>
          <w:tcPr>
            <w:tcW w:w="992" w:type="dxa"/>
            <w:gridSpan w:val="3"/>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2 500,0</w:t>
            </w:r>
          </w:p>
        </w:tc>
        <w:tc>
          <w:tcPr>
            <w:tcW w:w="994" w:type="dxa"/>
            <w:gridSpan w:val="4"/>
            <w:tcBorders>
              <w:top w:val="nil"/>
              <w:left w:val="nil"/>
              <w:bottom w:val="single" w:sz="4" w:space="0" w:color="auto"/>
              <w:right w:val="nil"/>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1134" w:type="dxa"/>
            <w:gridSpan w:val="2"/>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4" w:type="dxa"/>
            <w:gridSpan w:val="3"/>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135" w:type="dxa"/>
            <w:gridSpan w:val="3"/>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5 000,0</w:t>
            </w:r>
          </w:p>
        </w:tc>
        <w:tc>
          <w:tcPr>
            <w:tcW w:w="1418" w:type="dxa"/>
            <w:gridSpan w:val="4"/>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21 555,0</w:t>
            </w:r>
          </w:p>
        </w:tc>
      </w:tr>
      <w:tr w:rsidR="008C40EC" w:rsidRPr="008C40EC" w:rsidTr="00DE1D37">
        <w:trPr>
          <w:trHeight w:val="159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5</w:t>
            </w:r>
          </w:p>
        </w:tc>
        <w:tc>
          <w:tcPr>
            <w:tcW w:w="2786" w:type="dxa"/>
            <w:gridSpan w:val="2"/>
            <w:tcBorders>
              <w:top w:val="single" w:sz="4" w:space="0" w:color="auto"/>
              <w:left w:val="nil"/>
              <w:bottom w:val="single" w:sz="4" w:space="0" w:color="auto"/>
              <w:right w:val="single" w:sz="4" w:space="0" w:color="auto"/>
            </w:tcBorders>
            <w:shd w:val="clear" w:color="auto" w:fill="auto"/>
            <w:hideMark/>
          </w:tcPr>
          <w:p w:rsidR="008C40EC" w:rsidRPr="008C40EC" w:rsidRDefault="008C40EC" w:rsidP="008C40EC">
            <w:pPr>
              <w:rPr>
                <w:color w:val="000000"/>
                <w:sz w:val="20"/>
                <w:szCs w:val="20"/>
              </w:rPr>
            </w:pPr>
            <w:r w:rsidRPr="008C40EC">
              <w:rPr>
                <w:color w:val="000000"/>
                <w:sz w:val="20"/>
                <w:szCs w:val="20"/>
              </w:rPr>
              <w:t xml:space="preserve">Приобретение минеральных удобрений </w:t>
            </w:r>
            <w:proofErr w:type="gramStart"/>
            <w:r w:rsidRPr="008C40EC">
              <w:rPr>
                <w:color w:val="000000"/>
                <w:sz w:val="20"/>
                <w:szCs w:val="20"/>
              </w:rPr>
              <w:br/>
              <w:t>-</w:t>
            </w:r>
            <w:proofErr w:type="gramEnd"/>
            <w:r w:rsidRPr="008C40EC">
              <w:rPr>
                <w:color w:val="000000"/>
                <w:sz w:val="20"/>
                <w:szCs w:val="20"/>
              </w:rPr>
              <w:t>СПК Кадаинский,</w:t>
            </w:r>
            <w:r w:rsidRPr="008C40EC">
              <w:rPr>
                <w:color w:val="000000"/>
                <w:sz w:val="20"/>
                <w:szCs w:val="20"/>
              </w:rPr>
              <w:br/>
              <w:t xml:space="preserve">- ПК Байгульский, </w:t>
            </w:r>
            <w:r w:rsidRPr="008C40EC">
              <w:rPr>
                <w:color w:val="000000"/>
                <w:sz w:val="20"/>
                <w:szCs w:val="20"/>
              </w:rPr>
              <w:br/>
              <w:t>-АО «Племенной завод «Комсомолец»,</w:t>
            </w:r>
            <w:r w:rsidRPr="008C40EC">
              <w:rPr>
                <w:color w:val="000000"/>
                <w:sz w:val="20"/>
                <w:szCs w:val="20"/>
              </w:rPr>
              <w:br/>
              <w:t xml:space="preserve">-СПК Кировский, </w:t>
            </w:r>
            <w:r w:rsidRPr="008C40EC">
              <w:rPr>
                <w:color w:val="000000"/>
                <w:sz w:val="20"/>
                <w:szCs w:val="20"/>
              </w:rPr>
              <w:br/>
              <w:t xml:space="preserve">-КФХ </w:t>
            </w:r>
            <w:proofErr w:type="spellStart"/>
            <w:r w:rsidRPr="008C40EC">
              <w:rPr>
                <w:color w:val="000000"/>
                <w:sz w:val="20"/>
                <w:szCs w:val="20"/>
              </w:rPr>
              <w:t>Черников</w:t>
            </w:r>
            <w:proofErr w:type="spellEnd"/>
          </w:p>
        </w:tc>
        <w:tc>
          <w:tcPr>
            <w:tcW w:w="1200" w:type="dxa"/>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10 400,0</w:t>
            </w:r>
          </w:p>
        </w:tc>
        <w:tc>
          <w:tcPr>
            <w:tcW w:w="1276" w:type="dxa"/>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17 450,0</w:t>
            </w:r>
          </w:p>
        </w:tc>
        <w:tc>
          <w:tcPr>
            <w:tcW w:w="1136" w:type="dxa"/>
            <w:gridSpan w:val="2"/>
            <w:tcBorders>
              <w:top w:val="single" w:sz="4" w:space="0" w:color="auto"/>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7 050,0</w:t>
            </w:r>
          </w:p>
        </w:tc>
        <w:tc>
          <w:tcPr>
            <w:tcW w:w="994" w:type="dxa"/>
            <w:gridSpan w:val="5"/>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2" w:type="dxa"/>
            <w:gridSpan w:val="3"/>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5" w:type="dxa"/>
            <w:gridSpan w:val="3"/>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4" w:type="dxa"/>
            <w:gridSpan w:val="4"/>
            <w:tcBorders>
              <w:top w:val="nil"/>
              <w:left w:val="nil"/>
              <w:bottom w:val="single" w:sz="4" w:space="0" w:color="auto"/>
              <w:right w:val="nil"/>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134" w:type="dxa"/>
            <w:gridSpan w:val="2"/>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4" w:type="dxa"/>
            <w:gridSpan w:val="3"/>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135" w:type="dxa"/>
            <w:gridSpan w:val="3"/>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10 400,0</w:t>
            </w:r>
          </w:p>
        </w:tc>
        <w:tc>
          <w:tcPr>
            <w:tcW w:w="1418" w:type="dxa"/>
            <w:gridSpan w:val="4"/>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17 450,0</w:t>
            </w:r>
          </w:p>
        </w:tc>
      </w:tr>
      <w:tr w:rsidR="008C40EC" w:rsidRPr="008C40EC" w:rsidTr="00DE1D37">
        <w:trPr>
          <w:trHeight w:val="88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lastRenderedPageBreak/>
              <w:t>6</w:t>
            </w:r>
          </w:p>
        </w:tc>
        <w:tc>
          <w:tcPr>
            <w:tcW w:w="2786" w:type="dxa"/>
            <w:gridSpan w:val="2"/>
            <w:tcBorders>
              <w:top w:val="single" w:sz="4" w:space="0" w:color="auto"/>
              <w:left w:val="nil"/>
              <w:bottom w:val="single" w:sz="4" w:space="0" w:color="auto"/>
              <w:right w:val="single" w:sz="4" w:space="0" w:color="auto"/>
            </w:tcBorders>
            <w:shd w:val="clear" w:color="auto" w:fill="auto"/>
            <w:hideMark/>
          </w:tcPr>
          <w:p w:rsidR="008C40EC" w:rsidRPr="008C40EC" w:rsidRDefault="008C40EC" w:rsidP="008C40EC">
            <w:pPr>
              <w:rPr>
                <w:color w:val="000000"/>
                <w:sz w:val="20"/>
                <w:szCs w:val="20"/>
              </w:rPr>
            </w:pPr>
            <w:r w:rsidRPr="008C40EC">
              <w:rPr>
                <w:color w:val="000000"/>
                <w:sz w:val="20"/>
                <w:szCs w:val="20"/>
              </w:rPr>
              <w:t>Посев однолетних и многолетних трав</w:t>
            </w:r>
            <w:r w:rsidRPr="008C40EC">
              <w:rPr>
                <w:color w:val="000000"/>
                <w:sz w:val="20"/>
                <w:szCs w:val="20"/>
              </w:rPr>
              <w:br/>
              <w:t>АО «Племенной завод «Комсомолец»</w:t>
            </w:r>
            <w:r w:rsidRPr="008C40EC">
              <w:rPr>
                <w:color w:val="000000"/>
                <w:sz w:val="20"/>
                <w:szCs w:val="20"/>
              </w:rPr>
              <w:br/>
              <w:t>ПК «Байгульский</w:t>
            </w:r>
            <w:proofErr w:type="gramStart"/>
            <w:r w:rsidRPr="008C40EC">
              <w:rPr>
                <w:color w:val="000000"/>
                <w:sz w:val="20"/>
                <w:szCs w:val="20"/>
              </w:rPr>
              <w:t>»-</w:t>
            </w:r>
            <w:proofErr w:type="gramEnd"/>
            <w:r w:rsidRPr="008C40EC">
              <w:rPr>
                <w:color w:val="000000"/>
                <w:sz w:val="20"/>
                <w:szCs w:val="20"/>
              </w:rPr>
              <w:t xml:space="preserve">КФХ </w:t>
            </w:r>
            <w:proofErr w:type="spellStart"/>
            <w:r w:rsidRPr="008C40EC">
              <w:rPr>
                <w:color w:val="000000"/>
                <w:sz w:val="20"/>
                <w:szCs w:val="20"/>
              </w:rPr>
              <w:t>Черников</w:t>
            </w:r>
            <w:proofErr w:type="spellEnd"/>
          </w:p>
        </w:tc>
        <w:tc>
          <w:tcPr>
            <w:tcW w:w="1200" w:type="dxa"/>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1 000,0</w:t>
            </w:r>
          </w:p>
        </w:tc>
        <w:tc>
          <w:tcPr>
            <w:tcW w:w="1276" w:type="dxa"/>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81 903,0</w:t>
            </w:r>
          </w:p>
        </w:tc>
        <w:tc>
          <w:tcPr>
            <w:tcW w:w="1136" w:type="dxa"/>
            <w:gridSpan w:val="2"/>
            <w:tcBorders>
              <w:top w:val="single" w:sz="4" w:space="0" w:color="auto"/>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80 903,0</w:t>
            </w:r>
          </w:p>
        </w:tc>
        <w:tc>
          <w:tcPr>
            <w:tcW w:w="994" w:type="dxa"/>
            <w:gridSpan w:val="5"/>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994" w:type="dxa"/>
            <w:gridSpan w:val="4"/>
            <w:tcBorders>
              <w:top w:val="nil"/>
              <w:left w:val="nil"/>
              <w:bottom w:val="single" w:sz="4" w:space="0" w:color="auto"/>
              <w:right w:val="nil"/>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1134" w:type="dxa"/>
            <w:gridSpan w:val="2"/>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994" w:type="dxa"/>
            <w:gridSpan w:val="3"/>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1135" w:type="dxa"/>
            <w:gridSpan w:val="3"/>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1 000,0</w:t>
            </w:r>
          </w:p>
        </w:tc>
        <w:tc>
          <w:tcPr>
            <w:tcW w:w="1418" w:type="dxa"/>
            <w:gridSpan w:val="4"/>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81 903,0</w:t>
            </w:r>
          </w:p>
        </w:tc>
      </w:tr>
      <w:tr w:rsidR="008C40EC" w:rsidRPr="008C40EC" w:rsidTr="00DE1D37">
        <w:trPr>
          <w:trHeight w:val="66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7</w:t>
            </w:r>
          </w:p>
        </w:tc>
        <w:tc>
          <w:tcPr>
            <w:tcW w:w="2786" w:type="dxa"/>
            <w:gridSpan w:val="2"/>
            <w:tcBorders>
              <w:top w:val="single" w:sz="4" w:space="0" w:color="auto"/>
              <w:left w:val="nil"/>
              <w:bottom w:val="single" w:sz="4" w:space="0" w:color="auto"/>
              <w:right w:val="single" w:sz="4" w:space="0" w:color="auto"/>
            </w:tcBorders>
            <w:shd w:val="clear" w:color="auto" w:fill="auto"/>
            <w:hideMark/>
          </w:tcPr>
          <w:p w:rsidR="008C40EC" w:rsidRPr="008C40EC" w:rsidRDefault="008C40EC" w:rsidP="008C40EC">
            <w:pPr>
              <w:rPr>
                <w:color w:val="000000"/>
                <w:sz w:val="20"/>
                <w:szCs w:val="20"/>
              </w:rPr>
            </w:pPr>
            <w:r w:rsidRPr="008C40EC">
              <w:rPr>
                <w:color w:val="000000"/>
                <w:sz w:val="20"/>
                <w:szCs w:val="20"/>
              </w:rPr>
              <w:t xml:space="preserve">Обновление оборудования </w:t>
            </w:r>
            <w:proofErr w:type="spellStart"/>
            <w:r w:rsidRPr="008C40EC">
              <w:rPr>
                <w:color w:val="000000"/>
                <w:sz w:val="20"/>
                <w:szCs w:val="20"/>
              </w:rPr>
              <w:t>зернотока</w:t>
            </w:r>
            <w:proofErr w:type="spellEnd"/>
            <w:r w:rsidRPr="008C40EC">
              <w:rPr>
                <w:color w:val="000000"/>
                <w:sz w:val="20"/>
                <w:szCs w:val="20"/>
              </w:rPr>
              <w:t xml:space="preserve"> АО «Племенной завод «Комсомолец»</w:t>
            </w:r>
          </w:p>
        </w:tc>
        <w:tc>
          <w:tcPr>
            <w:tcW w:w="1200" w:type="dxa"/>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10 000,0</w:t>
            </w:r>
          </w:p>
        </w:tc>
        <w:tc>
          <w:tcPr>
            <w:tcW w:w="1276" w:type="dxa"/>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20 145,0</w:t>
            </w:r>
          </w:p>
        </w:tc>
        <w:tc>
          <w:tcPr>
            <w:tcW w:w="1136" w:type="dxa"/>
            <w:gridSpan w:val="2"/>
            <w:tcBorders>
              <w:top w:val="single" w:sz="4" w:space="0" w:color="auto"/>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10 145,0</w:t>
            </w:r>
          </w:p>
        </w:tc>
        <w:tc>
          <w:tcPr>
            <w:tcW w:w="994" w:type="dxa"/>
            <w:gridSpan w:val="5"/>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2" w:type="dxa"/>
            <w:gridSpan w:val="3"/>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5" w:type="dxa"/>
            <w:gridSpan w:val="3"/>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4" w:type="dxa"/>
            <w:gridSpan w:val="4"/>
            <w:tcBorders>
              <w:top w:val="nil"/>
              <w:left w:val="nil"/>
              <w:bottom w:val="single" w:sz="4" w:space="0" w:color="auto"/>
              <w:right w:val="nil"/>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134" w:type="dxa"/>
            <w:gridSpan w:val="2"/>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4" w:type="dxa"/>
            <w:gridSpan w:val="3"/>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135" w:type="dxa"/>
            <w:gridSpan w:val="3"/>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10 000,0</w:t>
            </w:r>
          </w:p>
        </w:tc>
        <w:tc>
          <w:tcPr>
            <w:tcW w:w="1418" w:type="dxa"/>
            <w:gridSpan w:val="4"/>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20 145,0</w:t>
            </w:r>
          </w:p>
        </w:tc>
      </w:tr>
      <w:tr w:rsidR="008C40EC" w:rsidRPr="008C40EC" w:rsidTr="00DE1D37">
        <w:trPr>
          <w:trHeight w:val="64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8</w:t>
            </w:r>
          </w:p>
        </w:tc>
        <w:tc>
          <w:tcPr>
            <w:tcW w:w="2786" w:type="dxa"/>
            <w:gridSpan w:val="2"/>
            <w:tcBorders>
              <w:top w:val="single" w:sz="4" w:space="0" w:color="auto"/>
              <w:left w:val="nil"/>
              <w:bottom w:val="single" w:sz="4" w:space="0" w:color="auto"/>
              <w:right w:val="single" w:sz="4" w:space="0" w:color="auto"/>
            </w:tcBorders>
            <w:shd w:val="clear" w:color="auto" w:fill="auto"/>
            <w:hideMark/>
          </w:tcPr>
          <w:p w:rsidR="008C40EC" w:rsidRPr="008C40EC" w:rsidRDefault="008C40EC" w:rsidP="008C40EC">
            <w:pPr>
              <w:rPr>
                <w:color w:val="000000"/>
                <w:sz w:val="20"/>
                <w:szCs w:val="20"/>
              </w:rPr>
            </w:pPr>
            <w:r w:rsidRPr="008C40EC">
              <w:rPr>
                <w:color w:val="000000"/>
                <w:sz w:val="20"/>
                <w:szCs w:val="20"/>
              </w:rPr>
              <w:t>Ввод в эксплуатацию нового производственного помещения по переработке молока СППК «</w:t>
            </w:r>
            <w:proofErr w:type="spellStart"/>
            <w:r w:rsidRPr="008C40EC">
              <w:rPr>
                <w:color w:val="000000"/>
                <w:sz w:val="20"/>
                <w:szCs w:val="20"/>
              </w:rPr>
              <w:t>Утанский</w:t>
            </w:r>
            <w:proofErr w:type="spellEnd"/>
            <w:r w:rsidRPr="008C40EC">
              <w:rPr>
                <w:color w:val="000000"/>
                <w:sz w:val="20"/>
                <w:szCs w:val="20"/>
              </w:rPr>
              <w:t>»</w:t>
            </w:r>
          </w:p>
        </w:tc>
        <w:tc>
          <w:tcPr>
            <w:tcW w:w="1200" w:type="dxa"/>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6 900,0</w:t>
            </w:r>
          </w:p>
        </w:tc>
        <w:tc>
          <w:tcPr>
            <w:tcW w:w="1276" w:type="dxa"/>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136" w:type="dxa"/>
            <w:gridSpan w:val="2"/>
            <w:tcBorders>
              <w:top w:val="single" w:sz="4" w:space="0" w:color="auto"/>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-6 900,0</w:t>
            </w:r>
          </w:p>
        </w:tc>
        <w:tc>
          <w:tcPr>
            <w:tcW w:w="994" w:type="dxa"/>
            <w:gridSpan w:val="5"/>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4 140,0</w:t>
            </w:r>
          </w:p>
        </w:tc>
        <w:tc>
          <w:tcPr>
            <w:tcW w:w="992" w:type="dxa"/>
            <w:gridSpan w:val="3"/>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5" w:type="dxa"/>
            <w:gridSpan w:val="3"/>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994" w:type="dxa"/>
            <w:gridSpan w:val="4"/>
            <w:tcBorders>
              <w:top w:val="nil"/>
              <w:left w:val="nil"/>
              <w:bottom w:val="single" w:sz="4" w:space="0" w:color="auto"/>
              <w:right w:val="nil"/>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1134" w:type="dxa"/>
            <w:gridSpan w:val="2"/>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994" w:type="dxa"/>
            <w:gridSpan w:val="3"/>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1135" w:type="dxa"/>
            <w:gridSpan w:val="3"/>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2 760,0</w:t>
            </w:r>
          </w:p>
        </w:tc>
        <w:tc>
          <w:tcPr>
            <w:tcW w:w="1418" w:type="dxa"/>
            <w:gridSpan w:val="4"/>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r>
      <w:tr w:rsidR="008C40EC" w:rsidRPr="008C40EC" w:rsidTr="00DE1D37">
        <w:trPr>
          <w:trHeight w:val="103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9</w:t>
            </w:r>
          </w:p>
        </w:tc>
        <w:tc>
          <w:tcPr>
            <w:tcW w:w="2786" w:type="dxa"/>
            <w:gridSpan w:val="2"/>
            <w:tcBorders>
              <w:top w:val="single" w:sz="4" w:space="0" w:color="auto"/>
              <w:left w:val="nil"/>
              <w:bottom w:val="single" w:sz="4" w:space="0" w:color="auto"/>
              <w:right w:val="single" w:sz="4" w:space="0" w:color="auto"/>
            </w:tcBorders>
            <w:shd w:val="clear" w:color="auto" w:fill="auto"/>
            <w:hideMark/>
          </w:tcPr>
          <w:p w:rsidR="008C40EC" w:rsidRPr="008C40EC" w:rsidRDefault="008C40EC" w:rsidP="008C40EC">
            <w:pPr>
              <w:rPr>
                <w:color w:val="000000"/>
                <w:sz w:val="20"/>
                <w:szCs w:val="20"/>
              </w:rPr>
            </w:pPr>
            <w:r w:rsidRPr="008C40EC">
              <w:rPr>
                <w:color w:val="000000"/>
                <w:sz w:val="20"/>
                <w:szCs w:val="20"/>
              </w:rPr>
              <w:t>Реализация мероприятий государственной программы «Устойчивое развитие сельских территорий»  «Поддержка местных инициатив граждан, проживающих в сельской местности</w:t>
            </w:r>
          </w:p>
        </w:tc>
        <w:tc>
          <w:tcPr>
            <w:tcW w:w="1200" w:type="dxa"/>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855,0</w:t>
            </w:r>
          </w:p>
        </w:tc>
        <w:tc>
          <w:tcPr>
            <w:tcW w:w="1276" w:type="dxa"/>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136" w:type="dxa"/>
            <w:gridSpan w:val="2"/>
            <w:tcBorders>
              <w:top w:val="single" w:sz="4" w:space="0" w:color="auto"/>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-855,0</w:t>
            </w:r>
          </w:p>
        </w:tc>
        <w:tc>
          <w:tcPr>
            <w:tcW w:w="994" w:type="dxa"/>
            <w:gridSpan w:val="5"/>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378,0</w:t>
            </w:r>
          </w:p>
        </w:tc>
        <w:tc>
          <w:tcPr>
            <w:tcW w:w="992" w:type="dxa"/>
            <w:gridSpan w:val="3"/>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5" w:type="dxa"/>
            <w:gridSpan w:val="3"/>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162,0</w:t>
            </w:r>
          </w:p>
        </w:tc>
        <w:tc>
          <w:tcPr>
            <w:tcW w:w="994" w:type="dxa"/>
            <w:gridSpan w:val="4"/>
            <w:tcBorders>
              <w:top w:val="nil"/>
              <w:left w:val="nil"/>
              <w:bottom w:val="single" w:sz="4" w:space="0" w:color="auto"/>
              <w:right w:val="nil"/>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134" w:type="dxa"/>
            <w:gridSpan w:val="2"/>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4" w:type="dxa"/>
            <w:gridSpan w:val="3"/>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135" w:type="dxa"/>
            <w:gridSpan w:val="3"/>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315,0</w:t>
            </w:r>
          </w:p>
        </w:tc>
        <w:tc>
          <w:tcPr>
            <w:tcW w:w="1418" w:type="dxa"/>
            <w:gridSpan w:val="4"/>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r>
      <w:tr w:rsidR="008C40EC" w:rsidRPr="008C40EC" w:rsidTr="00DE1D37">
        <w:trPr>
          <w:trHeight w:val="124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10</w:t>
            </w:r>
          </w:p>
        </w:tc>
        <w:tc>
          <w:tcPr>
            <w:tcW w:w="2786" w:type="dxa"/>
            <w:gridSpan w:val="2"/>
            <w:tcBorders>
              <w:top w:val="single" w:sz="4" w:space="0" w:color="auto"/>
              <w:left w:val="nil"/>
              <w:bottom w:val="single" w:sz="4" w:space="0" w:color="auto"/>
              <w:right w:val="single" w:sz="4" w:space="0" w:color="auto"/>
            </w:tcBorders>
            <w:shd w:val="clear" w:color="auto" w:fill="auto"/>
            <w:hideMark/>
          </w:tcPr>
          <w:p w:rsidR="008C40EC" w:rsidRPr="008C40EC" w:rsidRDefault="008C40EC" w:rsidP="008C40EC">
            <w:pPr>
              <w:rPr>
                <w:color w:val="000000"/>
                <w:sz w:val="20"/>
                <w:szCs w:val="20"/>
              </w:rPr>
            </w:pPr>
            <w:r w:rsidRPr="008C40EC">
              <w:rPr>
                <w:color w:val="000000"/>
                <w:sz w:val="20"/>
                <w:szCs w:val="20"/>
              </w:rPr>
              <w:t>Реализация мероприятий государственной программы «Устойчивое развитие сельских территорий» улучшение жилищных условий путем приобретения, строительства жилья для молодых семей и молодых специалистов, граждан на селе</w:t>
            </w:r>
          </w:p>
        </w:tc>
        <w:tc>
          <w:tcPr>
            <w:tcW w:w="1200" w:type="dxa"/>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5 385,0</w:t>
            </w:r>
          </w:p>
        </w:tc>
        <w:tc>
          <w:tcPr>
            <w:tcW w:w="1276" w:type="dxa"/>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4 800,5</w:t>
            </w:r>
          </w:p>
        </w:tc>
        <w:tc>
          <w:tcPr>
            <w:tcW w:w="1136" w:type="dxa"/>
            <w:gridSpan w:val="2"/>
            <w:tcBorders>
              <w:top w:val="single" w:sz="4" w:space="0" w:color="auto"/>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-584,5</w:t>
            </w:r>
          </w:p>
        </w:tc>
        <w:tc>
          <w:tcPr>
            <w:tcW w:w="994" w:type="dxa"/>
            <w:gridSpan w:val="5"/>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2 506,0</w:t>
            </w:r>
          </w:p>
        </w:tc>
        <w:tc>
          <w:tcPr>
            <w:tcW w:w="992" w:type="dxa"/>
            <w:gridSpan w:val="3"/>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1 745,7</w:t>
            </w:r>
          </w:p>
        </w:tc>
        <w:tc>
          <w:tcPr>
            <w:tcW w:w="995" w:type="dxa"/>
            <w:gridSpan w:val="3"/>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1 074,0</w:t>
            </w:r>
          </w:p>
        </w:tc>
        <w:tc>
          <w:tcPr>
            <w:tcW w:w="994" w:type="dxa"/>
            <w:gridSpan w:val="4"/>
            <w:tcBorders>
              <w:top w:val="nil"/>
              <w:left w:val="nil"/>
              <w:bottom w:val="single" w:sz="4" w:space="0" w:color="auto"/>
              <w:right w:val="nil"/>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1 278,6</w:t>
            </w:r>
          </w:p>
        </w:tc>
        <w:tc>
          <w:tcPr>
            <w:tcW w:w="1134" w:type="dxa"/>
            <w:gridSpan w:val="2"/>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100,0</w:t>
            </w:r>
          </w:p>
        </w:tc>
        <w:tc>
          <w:tcPr>
            <w:tcW w:w="994" w:type="dxa"/>
            <w:gridSpan w:val="3"/>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336,0</w:t>
            </w:r>
          </w:p>
        </w:tc>
        <w:tc>
          <w:tcPr>
            <w:tcW w:w="1135" w:type="dxa"/>
            <w:gridSpan w:val="3"/>
            <w:tcBorders>
              <w:top w:val="nil"/>
              <w:left w:val="nil"/>
              <w:bottom w:val="single" w:sz="4" w:space="0" w:color="auto"/>
              <w:right w:val="nil"/>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1 705,0</w:t>
            </w:r>
          </w:p>
        </w:tc>
        <w:tc>
          <w:tcPr>
            <w:tcW w:w="1418" w:type="dxa"/>
            <w:gridSpan w:val="4"/>
            <w:tcBorders>
              <w:top w:val="nil"/>
              <w:left w:val="single" w:sz="4" w:space="0" w:color="auto"/>
              <w:bottom w:val="single" w:sz="4" w:space="0" w:color="auto"/>
              <w:right w:val="single" w:sz="8"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1 440,2</w:t>
            </w:r>
          </w:p>
        </w:tc>
      </w:tr>
      <w:tr w:rsidR="008C40EC" w:rsidRPr="008C40EC" w:rsidTr="00DE1D37">
        <w:trPr>
          <w:trHeight w:val="112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11</w:t>
            </w:r>
          </w:p>
        </w:tc>
        <w:tc>
          <w:tcPr>
            <w:tcW w:w="2786" w:type="dxa"/>
            <w:gridSpan w:val="2"/>
            <w:tcBorders>
              <w:top w:val="single" w:sz="4" w:space="0" w:color="auto"/>
              <w:left w:val="nil"/>
              <w:bottom w:val="single" w:sz="4" w:space="0" w:color="auto"/>
              <w:right w:val="single" w:sz="4" w:space="0" w:color="auto"/>
            </w:tcBorders>
            <w:shd w:val="clear" w:color="auto" w:fill="auto"/>
            <w:hideMark/>
          </w:tcPr>
          <w:p w:rsidR="008C40EC" w:rsidRPr="008C40EC" w:rsidRDefault="008C40EC" w:rsidP="008C40EC">
            <w:pPr>
              <w:rPr>
                <w:color w:val="000000"/>
                <w:sz w:val="20"/>
                <w:szCs w:val="20"/>
              </w:rPr>
            </w:pPr>
            <w:r w:rsidRPr="008C40EC">
              <w:rPr>
                <w:color w:val="000000"/>
                <w:sz w:val="20"/>
                <w:szCs w:val="20"/>
              </w:rPr>
              <w:t>Увеличение посевных площадей сельскохозяйственных культур общей площадью 15554 га, в том числе зерновые 5134 га, рапс 10000 га, однолетние травы 420 га</w:t>
            </w:r>
          </w:p>
        </w:tc>
        <w:tc>
          <w:tcPr>
            <w:tcW w:w="1200" w:type="dxa"/>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210 000,0</w:t>
            </w:r>
          </w:p>
        </w:tc>
        <w:tc>
          <w:tcPr>
            <w:tcW w:w="1276" w:type="dxa"/>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366 946,0</w:t>
            </w:r>
          </w:p>
        </w:tc>
        <w:tc>
          <w:tcPr>
            <w:tcW w:w="1136" w:type="dxa"/>
            <w:gridSpan w:val="2"/>
            <w:tcBorders>
              <w:top w:val="single" w:sz="4" w:space="0" w:color="auto"/>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156 946,0</w:t>
            </w:r>
          </w:p>
        </w:tc>
        <w:tc>
          <w:tcPr>
            <w:tcW w:w="994" w:type="dxa"/>
            <w:gridSpan w:val="5"/>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994" w:type="dxa"/>
            <w:gridSpan w:val="4"/>
            <w:tcBorders>
              <w:top w:val="nil"/>
              <w:left w:val="nil"/>
              <w:bottom w:val="single" w:sz="4" w:space="0" w:color="auto"/>
              <w:right w:val="nil"/>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1134" w:type="dxa"/>
            <w:gridSpan w:val="2"/>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994" w:type="dxa"/>
            <w:gridSpan w:val="3"/>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1135" w:type="dxa"/>
            <w:gridSpan w:val="3"/>
            <w:tcBorders>
              <w:top w:val="nil"/>
              <w:left w:val="nil"/>
              <w:bottom w:val="single" w:sz="4" w:space="0" w:color="auto"/>
              <w:right w:val="nil"/>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210 000,0</w:t>
            </w:r>
          </w:p>
        </w:tc>
        <w:tc>
          <w:tcPr>
            <w:tcW w:w="1418" w:type="dxa"/>
            <w:gridSpan w:val="4"/>
            <w:tcBorders>
              <w:top w:val="nil"/>
              <w:left w:val="single" w:sz="4" w:space="0" w:color="auto"/>
              <w:bottom w:val="nil"/>
              <w:right w:val="single" w:sz="8"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366 946,0</w:t>
            </w:r>
          </w:p>
        </w:tc>
      </w:tr>
      <w:tr w:rsidR="008C40EC" w:rsidRPr="008C40EC" w:rsidTr="00DE1D37">
        <w:trPr>
          <w:trHeight w:val="90"/>
        </w:trPr>
        <w:tc>
          <w:tcPr>
            <w:tcW w:w="901" w:type="dxa"/>
            <w:tcBorders>
              <w:top w:val="nil"/>
              <w:left w:val="single" w:sz="8" w:space="0" w:color="auto"/>
              <w:bottom w:val="single" w:sz="8"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 </w:t>
            </w:r>
          </w:p>
        </w:tc>
        <w:tc>
          <w:tcPr>
            <w:tcW w:w="2786" w:type="dxa"/>
            <w:gridSpan w:val="2"/>
            <w:tcBorders>
              <w:top w:val="single" w:sz="4" w:space="0" w:color="auto"/>
              <w:left w:val="nil"/>
              <w:bottom w:val="single" w:sz="8" w:space="0" w:color="auto"/>
              <w:right w:val="single" w:sz="4" w:space="0" w:color="auto"/>
            </w:tcBorders>
            <w:shd w:val="clear" w:color="auto" w:fill="auto"/>
            <w:hideMark/>
          </w:tcPr>
          <w:p w:rsidR="008C40EC" w:rsidRPr="008C40EC" w:rsidRDefault="008C40EC" w:rsidP="008C40EC">
            <w:pPr>
              <w:rPr>
                <w:color w:val="000000"/>
                <w:sz w:val="20"/>
                <w:szCs w:val="20"/>
              </w:rPr>
            </w:pPr>
            <w:r w:rsidRPr="008C40EC">
              <w:rPr>
                <w:color w:val="000000"/>
                <w:sz w:val="20"/>
                <w:szCs w:val="20"/>
              </w:rPr>
              <w:t> </w:t>
            </w:r>
          </w:p>
        </w:tc>
        <w:tc>
          <w:tcPr>
            <w:tcW w:w="1200" w:type="dxa"/>
            <w:tcBorders>
              <w:top w:val="nil"/>
              <w:left w:val="single" w:sz="8" w:space="0" w:color="auto"/>
              <w:bottom w:val="single" w:sz="8"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276" w:type="dxa"/>
            <w:tcBorders>
              <w:top w:val="nil"/>
              <w:left w:val="nil"/>
              <w:bottom w:val="single" w:sz="8"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136" w:type="dxa"/>
            <w:gridSpan w:val="2"/>
            <w:tcBorders>
              <w:top w:val="single" w:sz="4" w:space="0" w:color="auto"/>
              <w:left w:val="nil"/>
              <w:bottom w:val="single" w:sz="8"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4" w:type="dxa"/>
            <w:gridSpan w:val="5"/>
            <w:tcBorders>
              <w:top w:val="nil"/>
              <w:left w:val="single" w:sz="8" w:space="0" w:color="auto"/>
              <w:bottom w:val="single" w:sz="8"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2" w:type="dxa"/>
            <w:gridSpan w:val="3"/>
            <w:tcBorders>
              <w:top w:val="nil"/>
              <w:left w:val="nil"/>
              <w:bottom w:val="single" w:sz="8" w:space="0" w:color="auto"/>
              <w:right w:val="single" w:sz="8"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5" w:type="dxa"/>
            <w:gridSpan w:val="3"/>
            <w:tcBorders>
              <w:top w:val="nil"/>
              <w:left w:val="nil"/>
              <w:bottom w:val="single" w:sz="8"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994" w:type="dxa"/>
            <w:gridSpan w:val="4"/>
            <w:tcBorders>
              <w:top w:val="nil"/>
              <w:left w:val="nil"/>
              <w:bottom w:val="single" w:sz="8" w:space="0" w:color="auto"/>
              <w:right w:val="nil"/>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1134" w:type="dxa"/>
            <w:gridSpan w:val="2"/>
            <w:tcBorders>
              <w:top w:val="nil"/>
              <w:left w:val="single" w:sz="8" w:space="0" w:color="auto"/>
              <w:bottom w:val="single" w:sz="8"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994" w:type="dxa"/>
            <w:gridSpan w:val="3"/>
            <w:tcBorders>
              <w:top w:val="nil"/>
              <w:left w:val="nil"/>
              <w:bottom w:val="single" w:sz="8" w:space="0" w:color="auto"/>
              <w:right w:val="single" w:sz="8"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1135" w:type="dxa"/>
            <w:gridSpan w:val="3"/>
            <w:tcBorders>
              <w:top w:val="nil"/>
              <w:left w:val="nil"/>
              <w:bottom w:val="single" w:sz="8" w:space="0" w:color="auto"/>
              <w:right w:val="nil"/>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418" w:type="dxa"/>
            <w:gridSpan w:val="4"/>
            <w:tcBorders>
              <w:top w:val="single" w:sz="4" w:space="0" w:color="auto"/>
              <w:left w:val="single" w:sz="4" w:space="0" w:color="auto"/>
              <w:bottom w:val="single" w:sz="8" w:space="0" w:color="auto"/>
              <w:right w:val="single" w:sz="8"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r>
      <w:tr w:rsidR="008C40EC" w:rsidRPr="008C40EC" w:rsidTr="00DE1D37">
        <w:trPr>
          <w:trHeight w:val="315"/>
        </w:trPr>
        <w:tc>
          <w:tcPr>
            <w:tcW w:w="901" w:type="dxa"/>
            <w:tcBorders>
              <w:top w:val="nil"/>
              <w:left w:val="single" w:sz="8" w:space="0" w:color="auto"/>
              <w:bottom w:val="single" w:sz="8" w:space="0" w:color="auto"/>
              <w:right w:val="single" w:sz="4" w:space="0" w:color="auto"/>
            </w:tcBorders>
            <w:shd w:val="clear" w:color="000000" w:fill="C2D69A"/>
            <w:noWrap/>
            <w:hideMark/>
          </w:tcPr>
          <w:p w:rsidR="008C40EC" w:rsidRPr="008C40EC" w:rsidRDefault="008C40EC" w:rsidP="008C40EC">
            <w:pPr>
              <w:jc w:val="center"/>
              <w:rPr>
                <w:color w:val="000000"/>
                <w:sz w:val="20"/>
                <w:szCs w:val="20"/>
              </w:rPr>
            </w:pPr>
            <w:r w:rsidRPr="008C40EC">
              <w:rPr>
                <w:color w:val="000000"/>
                <w:sz w:val="20"/>
                <w:szCs w:val="20"/>
              </w:rPr>
              <w:t> </w:t>
            </w:r>
          </w:p>
        </w:tc>
        <w:tc>
          <w:tcPr>
            <w:tcW w:w="2786" w:type="dxa"/>
            <w:gridSpan w:val="2"/>
            <w:tcBorders>
              <w:top w:val="nil"/>
              <w:left w:val="nil"/>
              <w:bottom w:val="single" w:sz="8" w:space="0" w:color="auto"/>
              <w:right w:val="single" w:sz="4" w:space="0" w:color="auto"/>
            </w:tcBorders>
            <w:shd w:val="clear" w:color="000000" w:fill="C2D69A"/>
            <w:hideMark/>
          </w:tcPr>
          <w:p w:rsidR="008C40EC" w:rsidRPr="008C40EC" w:rsidRDefault="008C40EC" w:rsidP="008C40EC">
            <w:pPr>
              <w:rPr>
                <w:b/>
                <w:bCs/>
                <w:color w:val="000000"/>
                <w:sz w:val="20"/>
                <w:szCs w:val="20"/>
              </w:rPr>
            </w:pPr>
            <w:r w:rsidRPr="008C40EC">
              <w:rPr>
                <w:b/>
                <w:bCs/>
                <w:color w:val="000000"/>
                <w:sz w:val="20"/>
                <w:szCs w:val="20"/>
              </w:rPr>
              <w:t>ИТОГО</w:t>
            </w:r>
          </w:p>
        </w:tc>
        <w:tc>
          <w:tcPr>
            <w:tcW w:w="1200" w:type="dxa"/>
            <w:tcBorders>
              <w:top w:val="nil"/>
              <w:left w:val="single" w:sz="8" w:space="0" w:color="auto"/>
              <w:bottom w:val="single" w:sz="8" w:space="0" w:color="auto"/>
              <w:right w:val="single" w:sz="4" w:space="0" w:color="auto"/>
            </w:tcBorders>
            <w:shd w:val="clear" w:color="000000" w:fill="C2D69A"/>
            <w:vAlign w:val="center"/>
            <w:hideMark/>
          </w:tcPr>
          <w:p w:rsidR="008C40EC" w:rsidRPr="008C40EC" w:rsidRDefault="008C40EC" w:rsidP="008C40EC">
            <w:pPr>
              <w:jc w:val="right"/>
              <w:rPr>
                <w:b/>
                <w:bCs/>
                <w:color w:val="000000"/>
                <w:sz w:val="20"/>
                <w:szCs w:val="20"/>
              </w:rPr>
            </w:pPr>
            <w:r w:rsidRPr="008C40EC">
              <w:rPr>
                <w:b/>
                <w:bCs/>
                <w:color w:val="000000"/>
                <w:sz w:val="20"/>
                <w:szCs w:val="20"/>
              </w:rPr>
              <w:t>814 540,0</w:t>
            </w:r>
          </w:p>
        </w:tc>
        <w:tc>
          <w:tcPr>
            <w:tcW w:w="1276" w:type="dxa"/>
            <w:tcBorders>
              <w:top w:val="nil"/>
              <w:left w:val="nil"/>
              <w:bottom w:val="single" w:sz="8" w:space="0" w:color="auto"/>
              <w:right w:val="single" w:sz="4" w:space="0" w:color="auto"/>
            </w:tcBorders>
            <w:shd w:val="clear" w:color="000000" w:fill="C2D69A"/>
            <w:vAlign w:val="center"/>
            <w:hideMark/>
          </w:tcPr>
          <w:p w:rsidR="008C40EC" w:rsidRPr="008C40EC" w:rsidRDefault="008C40EC" w:rsidP="008C40EC">
            <w:pPr>
              <w:jc w:val="right"/>
              <w:rPr>
                <w:b/>
                <w:bCs/>
                <w:color w:val="000000"/>
                <w:sz w:val="20"/>
                <w:szCs w:val="20"/>
              </w:rPr>
            </w:pPr>
            <w:r w:rsidRPr="008C40EC">
              <w:rPr>
                <w:b/>
                <w:bCs/>
                <w:color w:val="000000"/>
                <w:sz w:val="20"/>
                <w:szCs w:val="20"/>
              </w:rPr>
              <w:t>1 033 795,5</w:t>
            </w:r>
          </w:p>
        </w:tc>
        <w:tc>
          <w:tcPr>
            <w:tcW w:w="1136" w:type="dxa"/>
            <w:gridSpan w:val="2"/>
            <w:tcBorders>
              <w:top w:val="nil"/>
              <w:left w:val="nil"/>
              <w:bottom w:val="single" w:sz="8" w:space="0" w:color="auto"/>
              <w:right w:val="single" w:sz="4" w:space="0" w:color="auto"/>
            </w:tcBorders>
            <w:shd w:val="clear" w:color="000000" w:fill="C2D69A"/>
            <w:vAlign w:val="center"/>
            <w:hideMark/>
          </w:tcPr>
          <w:p w:rsidR="008C40EC" w:rsidRPr="008C40EC" w:rsidRDefault="008C40EC" w:rsidP="008C40EC">
            <w:pPr>
              <w:jc w:val="right"/>
              <w:rPr>
                <w:b/>
                <w:bCs/>
                <w:color w:val="000000"/>
                <w:sz w:val="20"/>
                <w:szCs w:val="20"/>
              </w:rPr>
            </w:pPr>
            <w:r w:rsidRPr="008C40EC">
              <w:rPr>
                <w:b/>
                <w:bCs/>
                <w:color w:val="000000"/>
                <w:sz w:val="20"/>
                <w:szCs w:val="20"/>
              </w:rPr>
              <w:t>219 255,5</w:t>
            </w:r>
          </w:p>
        </w:tc>
        <w:tc>
          <w:tcPr>
            <w:tcW w:w="994" w:type="dxa"/>
            <w:gridSpan w:val="5"/>
            <w:tcBorders>
              <w:top w:val="nil"/>
              <w:left w:val="single" w:sz="8" w:space="0" w:color="auto"/>
              <w:bottom w:val="single" w:sz="8" w:space="0" w:color="auto"/>
              <w:right w:val="single" w:sz="4" w:space="0" w:color="auto"/>
            </w:tcBorders>
            <w:shd w:val="clear" w:color="000000" w:fill="C2D69A"/>
            <w:vAlign w:val="bottom"/>
            <w:hideMark/>
          </w:tcPr>
          <w:p w:rsidR="008C40EC" w:rsidRPr="008C40EC" w:rsidRDefault="008C40EC" w:rsidP="008C40EC">
            <w:pPr>
              <w:jc w:val="right"/>
              <w:rPr>
                <w:b/>
                <w:bCs/>
                <w:color w:val="000000"/>
                <w:sz w:val="20"/>
                <w:szCs w:val="20"/>
              </w:rPr>
            </w:pPr>
            <w:r w:rsidRPr="008C40EC">
              <w:rPr>
                <w:b/>
                <w:bCs/>
                <w:color w:val="000000"/>
                <w:sz w:val="20"/>
                <w:szCs w:val="20"/>
              </w:rPr>
              <w:t>9 524,0</w:t>
            </w:r>
          </w:p>
        </w:tc>
        <w:tc>
          <w:tcPr>
            <w:tcW w:w="992" w:type="dxa"/>
            <w:gridSpan w:val="3"/>
            <w:tcBorders>
              <w:top w:val="nil"/>
              <w:left w:val="nil"/>
              <w:bottom w:val="single" w:sz="8" w:space="0" w:color="auto"/>
              <w:right w:val="single" w:sz="8" w:space="0" w:color="auto"/>
            </w:tcBorders>
            <w:shd w:val="clear" w:color="000000" w:fill="C2D69A"/>
            <w:vAlign w:val="bottom"/>
            <w:hideMark/>
          </w:tcPr>
          <w:p w:rsidR="008C40EC" w:rsidRPr="008C40EC" w:rsidRDefault="008C40EC" w:rsidP="008C40EC">
            <w:pPr>
              <w:jc w:val="right"/>
              <w:rPr>
                <w:b/>
                <w:bCs/>
                <w:color w:val="000000"/>
                <w:sz w:val="20"/>
                <w:szCs w:val="20"/>
              </w:rPr>
            </w:pPr>
            <w:r w:rsidRPr="008C40EC">
              <w:rPr>
                <w:b/>
                <w:bCs/>
                <w:color w:val="000000"/>
                <w:sz w:val="20"/>
                <w:szCs w:val="20"/>
              </w:rPr>
              <w:t>3 420,7</w:t>
            </w:r>
          </w:p>
        </w:tc>
        <w:tc>
          <w:tcPr>
            <w:tcW w:w="995" w:type="dxa"/>
            <w:gridSpan w:val="3"/>
            <w:tcBorders>
              <w:top w:val="nil"/>
              <w:left w:val="nil"/>
              <w:bottom w:val="single" w:sz="8" w:space="0" w:color="auto"/>
              <w:right w:val="single" w:sz="4" w:space="0" w:color="auto"/>
            </w:tcBorders>
            <w:shd w:val="clear" w:color="000000" w:fill="C2D69A"/>
            <w:vAlign w:val="bottom"/>
            <w:hideMark/>
          </w:tcPr>
          <w:p w:rsidR="008C40EC" w:rsidRPr="008C40EC" w:rsidRDefault="008C40EC" w:rsidP="008C40EC">
            <w:pPr>
              <w:jc w:val="right"/>
              <w:rPr>
                <w:b/>
                <w:bCs/>
                <w:color w:val="000000"/>
                <w:sz w:val="20"/>
                <w:szCs w:val="20"/>
              </w:rPr>
            </w:pPr>
            <w:r w:rsidRPr="008C40EC">
              <w:rPr>
                <w:b/>
                <w:bCs/>
                <w:color w:val="000000"/>
                <w:sz w:val="20"/>
                <w:szCs w:val="20"/>
              </w:rPr>
              <w:t>3 736,0</w:t>
            </w:r>
          </w:p>
        </w:tc>
        <w:tc>
          <w:tcPr>
            <w:tcW w:w="994" w:type="dxa"/>
            <w:gridSpan w:val="4"/>
            <w:tcBorders>
              <w:top w:val="nil"/>
              <w:left w:val="nil"/>
              <w:bottom w:val="single" w:sz="8" w:space="0" w:color="auto"/>
              <w:right w:val="single" w:sz="8" w:space="0" w:color="auto"/>
            </w:tcBorders>
            <w:shd w:val="clear" w:color="000000" w:fill="C2D69A"/>
            <w:vAlign w:val="bottom"/>
            <w:hideMark/>
          </w:tcPr>
          <w:p w:rsidR="008C40EC" w:rsidRPr="008C40EC" w:rsidRDefault="008C40EC" w:rsidP="008C40EC">
            <w:pPr>
              <w:jc w:val="right"/>
              <w:rPr>
                <w:b/>
                <w:bCs/>
                <w:color w:val="000000"/>
                <w:sz w:val="20"/>
                <w:szCs w:val="20"/>
              </w:rPr>
            </w:pPr>
            <w:r w:rsidRPr="008C40EC">
              <w:rPr>
                <w:b/>
                <w:bCs/>
                <w:color w:val="000000"/>
                <w:sz w:val="20"/>
                <w:szCs w:val="20"/>
              </w:rPr>
              <w:t>2 054,6</w:t>
            </w:r>
          </w:p>
        </w:tc>
        <w:tc>
          <w:tcPr>
            <w:tcW w:w="1134" w:type="dxa"/>
            <w:gridSpan w:val="2"/>
            <w:tcBorders>
              <w:top w:val="nil"/>
              <w:left w:val="nil"/>
              <w:bottom w:val="single" w:sz="8" w:space="0" w:color="auto"/>
              <w:right w:val="single" w:sz="4" w:space="0" w:color="auto"/>
            </w:tcBorders>
            <w:shd w:val="clear" w:color="000000" w:fill="C2D69A"/>
            <w:vAlign w:val="bottom"/>
            <w:hideMark/>
          </w:tcPr>
          <w:p w:rsidR="008C40EC" w:rsidRPr="008C40EC" w:rsidRDefault="008C40EC" w:rsidP="008C40EC">
            <w:pPr>
              <w:jc w:val="right"/>
              <w:rPr>
                <w:b/>
                <w:bCs/>
                <w:color w:val="000000"/>
                <w:sz w:val="20"/>
                <w:szCs w:val="20"/>
              </w:rPr>
            </w:pPr>
            <w:r w:rsidRPr="008C40EC">
              <w:rPr>
                <w:b/>
                <w:bCs/>
                <w:color w:val="000000"/>
                <w:sz w:val="20"/>
                <w:szCs w:val="20"/>
              </w:rPr>
              <w:t>100,0</w:t>
            </w:r>
          </w:p>
        </w:tc>
        <w:tc>
          <w:tcPr>
            <w:tcW w:w="994" w:type="dxa"/>
            <w:gridSpan w:val="3"/>
            <w:tcBorders>
              <w:top w:val="nil"/>
              <w:left w:val="nil"/>
              <w:bottom w:val="single" w:sz="8" w:space="0" w:color="auto"/>
              <w:right w:val="single" w:sz="8" w:space="0" w:color="auto"/>
            </w:tcBorders>
            <w:shd w:val="clear" w:color="000000" w:fill="C2D69A"/>
            <w:vAlign w:val="bottom"/>
            <w:hideMark/>
          </w:tcPr>
          <w:p w:rsidR="008C40EC" w:rsidRPr="008C40EC" w:rsidRDefault="008C40EC" w:rsidP="008C40EC">
            <w:pPr>
              <w:jc w:val="right"/>
              <w:rPr>
                <w:b/>
                <w:bCs/>
                <w:color w:val="000000"/>
                <w:sz w:val="20"/>
                <w:szCs w:val="20"/>
              </w:rPr>
            </w:pPr>
            <w:r w:rsidRPr="008C40EC">
              <w:rPr>
                <w:b/>
                <w:bCs/>
                <w:color w:val="000000"/>
                <w:sz w:val="20"/>
                <w:szCs w:val="20"/>
              </w:rPr>
              <w:t>336,0</w:t>
            </w:r>
          </w:p>
        </w:tc>
        <w:tc>
          <w:tcPr>
            <w:tcW w:w="1135" w:type="dxa"/>
            <w:gridSpan w:val="3"/>
            <w:tcBorders>
              <w:top w:val="nil"/>
              <w:left w:val="nil"/>
              <w:bottom w:val="single" w:sz="8" w:space="0" w:color="auto"/>
              <w:right w:val="single" w:sz="4" w:space="0" w:color="auto"/>
            </w:tcBorders>
            <w:shd w:val="clear" w:color="000000" w:fill="C2D69A"/>
            <w:vAlign w:val="bottom"/>
            <w:hideMark/>
          </w:tcPr>
          <w:p w:rsidR="008C40EC" w:rsidRPr="008C40EC" w:rsidRDefault="008C40EC" w:rsidP="008C40EC">
            <w:pPr>
              <w:jc w:val="right"/>
              <w:rPr>
                <w:b/>
                <w:bCs/>
                <w:color w:val="000000"/>
                <w:sz w:val="20"/>
                <w:szCs w:val="20"/>
              </w:rPr>
            </w:pPr>
            <w:r w:rsidRPr="008C40EC">
              <w:rPr>
                <w:b/>
                <w:bCs/>
                <w:color w:val="000000"/>
                <w:sz w:val="20"/>
                <w:szCs w:val="20"/>
              </w:rPr>
              <w:t>801 180,0</w:t>
            </w:r>
          </w:p>
        </w:tc>
        <w:tc>
          <w:tcPr>
            <w:tcW w:w="1418" w:type="dxa"/>
            <w:gridSpan w:val="4"/>
            <w:tcBorders>
              <w:top w:val="nil"/>
              <w:left w:val="nil"/>
              <w:bottom w:val="single" w:sz="8" w:space="0" w:color="auto"/>
              <w:right w:val="single" w:sz="8" w:space="0" w:color="auto"/>
            </w:tcBorders>
            <w:shd w:val="clear" w:color="000000" w:fill="C2D69A"/>
            <w:vAlign w:val="bottom"/>
            <w:hideMark/>
          </w:tcPr>
          <w:p w:rsidR="008C40EC" w:rsidRPr="008C40EC" w:rsidRDefault="008C40EC" w:rsidP="008C40EC">
            <w:pPr>
              <w:jc w:val="right"/>
              <w:rPr>
                <w:b/>
                <w:bCs/>
                <w:color w:val="000000"/>
                <w:sz w:val="20"/>
                <w:szCs w:val="20"/>
              </w:rPr>
            </w:pPr>
            <w:r w:rsidRPr="008C40EC">
              <w:rPr>
                <w:b/>
                <w:bCs/>
                <w:color w:val="000000"/>
                <w:sz w:val="20"/>
                <w:szCs w:val="20"/>
              </w:rPr>
              <w:t>1 027 984,2</w:t>
            </w:r>
          </w:p>
        </w:tc>
      </w:tr>
      <w:tr w:rsidR="008C40EC" w:rsidRPr="008C40EC" w:rsidTr="00DE1D37">
        <w:trPr>
          <w:trHeight w:val="390"/>
        </w:trPr>
        <w:tc>
          <w:tcPr>
            <w:tcW w:w="15955" w:type="dxa"/>
            <w:gridSpan w:val="34"/>
            <w:tcBorders>
              <w:top w:val="nil"/>
              <w:left w:val="single" w:sz="8" w:space="0" w:color="auto"/>
              <w:bottom w:val="nil"/>
              <w:right w:val="single" w:sz="8" w:space="0" w:color="000000"/>
            </w:tcBorders>
            <w:shd w:val="clear" w:color="000000" w:fill="D8D8D8"/>
            <w:vAlign w:val="center"/>
            <w:hideMark/>
          </w:tcPr>
          <w:p w:rsidR="008C40EC" w:rsidRPr="008C40EC" w:rsidRDefault="008C40EC" w:rsidP="008C40EC">
            <w:pPr>
              <w:jc w:val="center"/>
              <w:rPr>
                <w:b/>
                <w:bCs/>
                <w:color w:val="000000"/>
                <w:sz w:val="22"/>
                <w:szCs w:val="22"/>
              </w:rPr>
            </w:pPr>
            <w:r w:rsidRPr="008C40EC">
              <w:rPr>
                <w:b/>
                <w:bCs/>
                <w:color w:val="000000"/>
                <w:sz w:val="22"/>
                <w:szCs w:val="22"/>
              </w:rPr>
              <w:t>1.2. Развитие промышленного потенциала</w:t>
            </w:r>
          </w:p>
        </w:tc>
      </w:tr>
      <w:tr w:rsidR="008C40EC" w:rsidRPr="008C40EC" w:rsidTr="00DE1D37">
        <w:trPr>
          <w:trHeight w:val="1035"/>
        </w:trPr>
        <w:tc>
          <w:tcPr>
            <w:tcW w:w="901" w:type="dxa"/>
            <w:tcBorders>
              <w:top w:val="single" w:sz="4" w:space="0" w:color="auto"/>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lastRenderedPageBreak/>
              <w:t>12</w:t>
            </w:r>
          </w:p>
        </w:tc>
        <w:tc>
          <w:tcPr>
            <w:tcW w:w="2786" w:type="dxa"/>
            <w:gridSpan w:val="2"/>
            <w:tcBorders>
              <w:top w:val="single" w:sz="4" w:space="0" w:color="auto"/>
              <w:left w:val="nil"/>
              <w:bottom w:val="single" w:sz="4" w:space="0" w:color="auto"/>
              <w:right w:val="single" w:sz="4" w:space="0" w:color="auto"/>
            </w:tcBorders>
            <w:shd w:val="clear" w:color="auto" w:fill="auto"/>
            <w:hideMark/>
          </w:tcPr>
          <w:p w:rsidR="008C40EC" w:rsidRPr="008C40EC" w:rsidRDefault="008C40EC" w:rsidP="008C40EC">
            <w:pPr>
              <w:rPr>
                <w:color w:val="000000"/>
                <w:sz w:val="20"/>
                <w:szCs w:val="20"/>
              </w:rPr>
            </w:pPr>
            <w:r w:rsidRPr="008C40EC">
              <w:rPr>
                <w:color w:val="000000"/>
                <w:sz w:val="20"/>
                <w:szCs w:val="20"/>
              </w:rPr>
              <w:t>Развитие цеха по производству мясных полуфабрикатов:</w:t>
            </w:r>
            <w:r w:rsidRPr="008C40EC">
              <w:rPr>
                <w:color w:val="000000"/>
                <w:sz w:val="20"/>
                <w:szCs w:val="20"/>
              </w:rPr>
              <w:br/>
              <w:t xml:space="preserve"> строительство цеха, </w:t>
            </w:r>
            <w:r w:rsidRPr="008C40EC">
              <w:rPr>
                <w:color w:val="000000"/>
                <w:sz w:val="20"/>
                <w:szCs w:val="20"/>
              </w:rPr>
              <w:br/>
            </w:r>
            <w:proofErr w:type="gramStart"/>
            <w:r w:rsidRPr="008C40EC">
              <w:rPr>
                <w:color w:val="000000"/>
                <w:sz w:val="20"/>
                <w:szCs w:val="20"/>
              </w:rPr>
              <w:t>с</w:t>
            </w:r>
            <w:proofErr w:type="gramEnd"/>
            <w:r w:rsidRPr="008C40EC">
              <w:rPr>
                <w:color w:val="000000"/>
                <w:sz w:val="20"/>
                <w:szCs w:val="20"/>
              </w:rPr>
              <w:t xml:space="preserve">. Комсомольское </w:t>
            </w:r>
          </w:p>
        </w:tc>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3 000,0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136" w:type="dxa"/>
            <w:gridSpan w:val="2"/>
            <w:tcBorders>
              <w:top w:val="single" w:sz="4" w:space="0" w:color="auto"/>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-3 000,0</w:t>
            </w:r>
          </w:p>
        </w:tc>
        <w:tc>
          <w:tcPr>
            <w:tcW w:w="994" w:type="dxa"/>
            <w:gridSpan w:val="5"/>
            <w:tcBorders>
              <w:top w:val="single" w:sz="8" w:space="0" w:color="auto"/>
              <w:left w:val="single" w:sz="8" w:space="0" w:color="auto"/>
              <w:bottom w:val="single" w:sz="4" w:space="0" w:color="auto"/>
              <w:right w:val="single" w:sz="4" w:space="0" w:color="auto"/>
            </w:tcBorders>
            <w:shd w:val="clear" w:color="auto" w:fill="auto"/>
            <w:hideMark/>
          </w:tcPr>
          <w:p w:rsidR="008C40EC" w:rsidRPr="008C40EC" w:rsidRDefault="008C40EC" w:rsidP="008C40EC">
            <w:pPr>
              <w:jc w:val="right"/>
              <w:rPr>
                <w:color w:val="000000"/>
                <w:sz w:val="20"/>
                <w:szCs w:val="20"/>
              </w:rPr>
            </w:pPr>
            <w:r w:rsidRPr="008C40EC">
              <w:rPr>
                <w:color w:val="000000"/>
                <w:sz w:val="20"/>
                <w:szCs w:val="20"/>
              </w:rPr>
              <w:t> </w:t>
            </w:r>
          </w:p>
        </w:tc>
        <w:tc>
          <w:tcPr>
            <w:tcW w:w="992" w:type="dxa"/>
            <w:gridSpan w:val="3"/>
            <w:tcBorders>
              <w:top w:val="single" w:sz="8" w:space="0" w:color="auto"/>
              <w:left w:val="nil"/>
              <w:bottom w:val="single" w:sz="4" w:space="0" w:color="auto"/>
              <w:right w:val="nil"/>
            </w:tcBorders>
            <w:shd w:val="clear" w:color="auto" w:fill="auto"/>
            <w:hideMark/>
          </w:tcPr>
          <w:p w:rsidR="008C40EC" w:rsidRPr="008C40EC" w:rsidRDefault="008C40EC" w:rsidP="008C40EC">
            <w:pPr>
              <w:jc w:val="right"/>
              <w:rPr>
                <w:color w:val="000000"/>
                <w:sz w:val="20"/>
                <w:szCs w:val="20"/>
              </w:rPr>
            </w:pPr>
            <w:r w:rsidRPr="008C40EC">
              <w:rPr>
                <w:color w:val="000000"/>
                <w:sz w:val="20"/>
                <w:szCs w:val="20"/>
              </w:rPr>
              <w:t> </w:t>
            </w:r>
          </w:p>
        </w:tc>
        <w:tc>
          <w:tcPr>
            <w:tcW w:w="995" w:type="dxa"/>
            <w:gridSpan w:val="3"/>
            <w:tcBorders>
              <w:top w:val="single" w:sz="8" w:space="0" w:color="auto"/>
              <w:left w:val="single" w:sz="8" w:space="0" w:color="auto"/>
              <w:bottom w:val="single" w:sz="4" w:space="0" w:color="auto"/>
              <w:right w:val="single" w:sz="4" w:space="0" w:color="auto"/>
            </w:tcBorders>
            <w:shd w:val="clear" w:color="auto" w:fill="auto"/>
            <w:hideMark/>
          </w:tcPr>
          <w:p w:rsidR="008C40EC" w:rsidRPr="008C40EC" w:rsidRDefault="008C40EC" w:rsidP="008C40EC">
            <w:pPr>
              <w:jc w:val="right"/>
              <w:rPr>
                <w:color w:val="000000"/>
                <w:sz w:val="20"/>
                <w:szCs w:val="20"/>
              </w:rPr>
            </w:pPr>
            <w:r w:rsidRPr="008C40EC">
              <w:rPr>
                <w:color w:val="000000"/>
                <w:sz w:val="20"/>
                <w:szCs w:val="20"/>
              </w:rPr>
              <w:t> </w:t>
            </w:r>
          </w:p>
        </w:tc>
        <w:tc>
          <w:tcPr>
            <w:tcW w:w="994" w:type="dxa"/>
            <w:gridSpan w:val="4"/>
            <w:tcBorders>
              <w:top w:val="single" w:sz="8" w:space="0" w:color="auto"/>
              <w:left w:val="nil"/>
              <w:bottom w:val="single" w:sz="4" w:space="0" w:color="auto"/>
              <w:right w:val="single" w:sz="4" w:space="0" w:color="auto"/>
            </w:tcBorders>
            <w:shd w:val="clear" w:color="auto" w:fill="auto"/>
            <w:hideMark/>
          </w:tcPr>
          <w:p w:rsidR="008C40EC" w:rsidRPr="008C40EC" w:rsidRDefault="008C40EC" w:rsidP="008C40EC">
            <w:pPr>
              <w:jc w:val="right"/>
              <w:rPr>
                <w:color w:val="000000"/>
                <w:sz w:val="20"/>
                <w:szCs w:val="20"/>
              </w:rPr>
            </w:pPr>
            <w:r w:rsidRPr="008C40EC">
              <w:rPr>
                <w:color w:val="000000"/>
                <w:sz w:val="20"/>
                <w:szCs w:val="20"/>
              </w:rPr>
              <w:t> </w:t>
            </w:r>
          </w:p>
        </w:tc>
        <w:tc>
          <w:tcPr>
            <w:tcW w:w="1134" w:type="dxa"/>
            <w:gridSpan w:val="2"/>
            <w:tcBorders>
              <w:top w:val="single" w:sz="8" w:space="0" w:color="auto"/>
              <w:left w:val="single" w:sz="8" w:space="0" w:color="auto"/>
              <w:bottom w:val="single" w:sz="4" w:space="0" w:color="auto"/>
              <w:right w:val="single" w:sz="4" w:space="0" w:color="auto"/>
            </w:tcBorders>
            <w:shd w:val="clear" w:color="auto" w:fill="auto"/>
            <w:hideMark/>
          </w:tcPr>
          <w:p w:rsidR="008C40EC" w:rsidRPr="008C40EC" w:rsidRDefault="008C40EC" w:rsidP="008C40EC">
            <w:pPr>
              <w:jc w:val="right"/>
              <w:rPr>
                <w:color w:val="000000"/>
                <w:sz w:val="20"/>
                <w:szCs w:val="20"/>
              </w:rPr>
            </w:pPr>
            <w:r w:rsidRPr="008C40EC">
              <w:rPr>
                <w:color w:val="000000"/>
                <w:sz w:val="20"/>
                <w:szCs w:val="20"/>
              </w:rPr>
              <w:t> </w:t>
            </w:r>
          </w:p>
        </w:tc>
        <w:tc>
          <w:tcPr>
            <w:tcW w:w="994" w:type="dxa"/>
            <w:gridSpan w:val="3"/>
            <w:tcBorders>
              <w:top w:val="single" w:sz="8" w:space="0" w:color="auto"/>
              <w:left w:val="nil"/>
              <w:bottom w:val="single" w:sz="4" w:space="0" w:color="auto"/>
              <w:right w:val="single" w:sz="8" w:space="0" w:color="auto"/>
            </w:tcBorders>
            <w:shd w:val="clear" w:color="auto" w:fill="auto"/>
            <w:hideMark/>
          </w:tcPr>
          <w:p w:rsidR="008C40EC" w:rsidRPr="008C40EC" w:rsidRDefault="008C40EC" w:rsidP="008C40EC">
            <w:pPr>
              <w:jc w:val="right"/>
              <w:rPr>
                <w:color w:val="000000"/>
                <w:sz w:val="20"/>
                <w:szCs w:val="20"/>
              </w:rPr>
            </w:pPr>
            <w:r w:rsidRPr="008C40EC">
              <w:rPr>
                <w:color w:val="000000"/>
                <w:sz w:val="20"/>
                <w:szCs w:val="20"/>
              </w:rPr>
              <w:t> </w:t>
            </w:r>
          </w:p>
        </w:tc>
        <w:tc>
          <w:tcPr>
            <w:tcW w:w="1135" w:type="dxa"/>
            <w:gridSpan w:val="3"/>
            <w:tcBorders>
              <w:top w:val="single" w:sz="8" w:space="0" w:color="auto"/>
              <w:left w:val="nil"/>
              <w:bottom w:val="single" w:sz="4" w:space="0" w:color="auto"/>
              <w:right w:val="single" w:sz="4"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3 000,0</w:t>
            </w:r>
          </w:p>
        </w:tc>
        <w:tc>
          <w:tcPr>
            <w:tcW w:w="1418" w:type="dxa"/>
            <w:gridSpan w:val="4"/>
            <w:tcBorders>
              <w:top w:val="single" w:sz="8" w:space="0" w:color="auto"/>
              <w:left w:val="nil"/>
              <w:bottom w:val="single" w:sz="4" w:space="0" w:color="auto"/>
              <w:right w:val="single" w:sz="8"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0,0</w:t>
            </w:r>
          </w:p>
        </w:tc>
      </w:tr>
      <w:tr w:rsidR="008C40EC" w:rsidRPr="008C40EC" w:rsidTr="00DE1D37">
        <w:trPr>
          <w:trHeight w:val="109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13</w:t>
            </w:r>
          </w:p>
        </w:tc>
        <w:tc>
          <w:tcPr>
            <w:tcW w:w="2786" w:type="dxa"/>
            <w:gridSpan w:val="2"/>
            <w:tcBorders>
              <w:top w:val="single" w:sz="4" w:space="0" w:color="auto"/>
              <w:left w:val="nil"/>
              <w:bottom w:val="single" w:sz="4" w:space="0" w:color="auto"/>
              <w:right w:val="single" w:sz="4" w:space="0" w:color="auto"/>
            </w:tcBorders>
            <w:shd w:val="clear" w:color="auto" w:fill="auto"/>
            <w:hideMark/>
          </w:tcPr>
          <w:p w:rsidR="008C40EC" w:rsidRPr="008C40EC" w:rsidRDefault="008C40EC" w:rsidP="008C40EC">
            <w:pPr>
              <w:rPr>
                <w:color w:val="000000"/>
                <w:sz w:val="20"/>
                <w:szCs w:val="20"/>
              </w:rPr>
            </w:pPr>
            <w:r w:rsidRPr="008C40EC">
              <w:rPr>
                <w:color w:val="000000"/>
                <w:sz w:val="20"/>
                <w:szCs w:val="20"/>
              </w:rPr>
              <w:t>Развитие предприятия по добыче рассыпного золота: проведение геологоразведочных работ в соответствии  с лицензией и проектом, приобретение станков ударно-канатного  бурения, Аксеново-Зиловское</w:t>
            </w:r>
          </w:p>
        </w:tc>
        <w:tc>
          <w:tcPr>
            <w:tcW w:w="1200" w:type="dxa"/>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5 000,0</w:t>
            </w:r>
          </w:p>
        </w:tc>
        <w:tc>
          <w:tcPr>
            <w:tcW w:w="1276" w:type="dxa"/>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18 898,0</w:t>
            </w:r>
          </w:p>
        </w:tc>
        <w:tc>
          <w:tcPr>
            <w:tcW w:w="1136" w:type="dxa"/>
            <w:gridSpan w:val="2"/>
            <w:tcBorders>
              <w:top w:val="single" w:sz="4" w:space="0" w:color="auto"/>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13 898,0</w:t>
            </w:r>
          </w:p>
        </w:tc>
        <w:tc>
          <w:tcPr>
            <w:tcW w:w="994" w:type="dxa"/>
            <w:gridSpan w:val="5"/>
            <w:tcBorders>
              <w:top w:val="nil"/>
              <w:left w:val="single" w:sz="8" w:space="0" w:color="auto"/>
              <w:bottom w:val="single" w:sz="4" w:space="0" w:color="auto"/>
              <w:right w:val="single" w:sz="4" w:space="0" w:color="auto"/>
            </w:tcBorders>
            <w:shd w:val="clear" w:color="auto" w:fill="auto"/>
            <w:hideMark/>
          </w:tcPr>
          <w:p w:rsidR="008C40EC" w:rsidRPr="008C40EC" w:rsidRDefault="008C40EC" w:rsidP="008C40EC">
            <w:pPr>
              <w:jc w:val="right"/>
              <w:rPr>
                <w:color w:val="000000"/>
                <w:sz w:val="20"/>
                <w:szCs w:val="20"/>
              </w:rPr>
            </w:pPr>
            <w:r w:rsidRPr="008C40EC">
              <w:rPr>
                <w:color w:val="000000"/>
                <w:sz w:val="20"/>
                <w:szCs w:val="20"/>
              </w:rPr>
              <w:t> </w:t>
            </w:r>
          </w:p>
        </w:tc>
        <w:tc>
          <w:tcPr>
            <w:tcW w:w="992" w:type="dxa"/>
            <w:gridSpan w:val="3"/>
            <w:tcBorders>
              <w:top w:val="nil"/>
              <w:left w:val="nil"/>
              <w:bottom w:val="single" w:sz="4" w:space="0" w:color="auto"/>
              <w:right w:val="nil"/>
            </w:tcBorders>
            <w:shd w:val="clear" w:color="auto" w:fill="auto"/>
            <w:hideMark/>
          </w:tcPr>
          <w:p w:rsidR="008C40EC" w:rsidRPr="008C40EC" w:rsidRDefault="008C40EC" w:rsidP="008C40EC">
            <w:pPr>
              <w:jc w:val="right"/>
              <w:rPr>
                <w:color w:val="000000"/>
                <w:sz w:val="20"/>
                <w:szCs w:val="20"/>
              </w:rPr>
            </w:pPr>
            <w:r w:rsidRPr="008C40EC">
              <w:rPr>
                <w:color w:val="000000"/>
                <w:sz w:val="20"/>
                <w:szCs w:val="20"/>
              </w:rPr>
              <w:t> </w:t>
            </w:r>
          </w:p>
        </w:tc>
        <w:tc>
          <w:tcPr>
            <w:tcW w:w="995" w:type="dxa"/>
            <w:gridSpan w:val="3"/>
            <w:tcBorders>
              <w:top w:val="nil"/>
              <w:left w:val="single" w:sz="8" w:space="0" w:color="auto"/>
              <w:bottom w:val="single" w:sz="4" w:space="0" w:color="auto"/>
              <w:right w:val="single" w:sz="4" w:space="0" w:color="auto"/>
            </w:tcBorders>
            <w:shd w:val="clear" w:color="auto" w:fill="auto"/>
            <w:hideMark/>
          </w:tcPr>
          <w:p w:rsidR="008C40EC" w:rsidRPr="008C40EC" w:rsidRDefault="008C40EC" w:rsidP="008C40EC">
            <w:pPr>
              <w:jc w:val="right"/>
              <w:rPr>
                <w:color w:val="000000"/>
                <w:sz w:val="20"/>
                <w:szCs w:val="20"/>
              </w:rPr>
            </w:pPr>
            <w:r w:rsidRPr="008C40EC">
              <w:rPr>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hideMark/>
          </w:tcPr>
          <w:p w:rsidR="008C40EC" w:rsidRPr="008C40EC" w:rsidRDefault="008C40EC" w:rsidP="008C40EC">
            <w:pPr>
              <w:jc w:val="right"/>
              <w:rPr>
                <w:color w:val="000000"/>
                <w:sz w:val="20"/>
                <w:szCs w:val="20"/>
              </w:rPr>
            </w:pPr>
            <w:r w:rsidRPr="008C40EC">
              <w:rPr>
                <w:color w:val="000000"/>
                <w:sz w:val="20"/>
                <w:szCs w:val="20"/>
              </w:rPr>
              <w:t> </w:t>
            </w:r>
          </w:p>
        </w:tc>
        <w:tc>
          <w:tcPr>
            <w:tcW w:w="1134" w:type="dxa"/>
            <w:gridSpan w:val="2"/>
            <w:tcBorders>
              <w:top w:val="nil"/>
              <w:left w:val="single" w:sz="8" w:space="0" w:color="auto"/>
              <w:bottom w:val="single" w:sz="4" w:space="0" w:color="auto"/>
              <w:right w:val="single" w:sz="4" w:space="0" w:color="auto"/>
            </w:tcBorders>
            <w:shd w:val="clear" w:color="auto" w:fill="auto"/>
            <w:hideMark/>
          </w:tcPr>
          <w:p w:rsidR="008C40EC" w:rsidRPr="008C40EC" w:rsidRDefault="008C40EC" w:rsidP="008C40EC">
            <w:pPr>
              <w:jc w:val="right"/>
              <w:rPr>
                <w:color w:val="000000"/>
                <w:sz w:val="20"/>
                <w:szCs w:val="20"/>
              </w:rPr>
            </w:pPr>
            <w:r w:rsidRPr="008C40EC">
              <w:rPr>
                <w:color w:val="000000"/>
                <w:sz w:val="20"/>
                <w:szCs w:val="20"/>
              </w:rPr>
              <w:t> </w:t>
            </w:r>
          </w:p>
        </w:tc>
        <w:tc>
          <w:tcPr>
            <w:tcW w:w="994" w:type="dxa"/>
            <w:gridSpan w:val="3"/>
            <w:tcBorders>
              <w:top w:val="nil"/>
              <w:left w:val="nil"/>
              <w:bottom w:val="single" w:sz="4" w:space="0" w:color="auto"/>
              <w:right w:val="single" w:sz="8" w:space="0" w:color="auto"/>
            </w:tcBorders>
            <w:shd w:val="clear" w:color="auto" w:fill="auto"/>
            <w:hideMark/>
          </w:tcPr>
          <w:p w:rsidR="008C40EC" w:rsidRPr="008C40EC" w:rsidRDefault="008C40EC" w:rsidP="008C40EC">
            <w:pPr>
              <w:jc w:val="right"/>
              <w:rPr>
                <w:color w:val="000000"/>
                <w:sz w:val="20"/>
                <w:szCs w:val="20"/>
              </w:rPr>
            </w:pPr>
            <w:r w:rsidRPr="008C40EC">
              <w:rPr>
                <w:color w:val="000000"/>
                <w:sz w:val="20"/>
                <w:szCs w:val="20"/>
              </w:rPr>
              <w:t> </w:t>
            </w:r>
          </w:p>
        </w:tc>
        <w:tc>
          <w:tcPr>
            <w:tcW w:w="1135" w:type="dxa"/>
            <w:gridSpan w:val="3"/>
            <w:tcBorders>
              <w:top w:val="nil"/>
              <w:left w:val="nil"/>
              <w:bottom w:val="single" w:sz="4" w:space="0" w:color="auto"/>
              <w:right w:val="single" w:sz="4"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5 000,0</w:t>
            </w:r>
          </w:p>
        </w:tc>
        <w:tc>
          <w:tcPr>
            <w:tcW w:w="1418" w:type="dxa"/>
            <w:gridSpan w:val="4"/>
            <w:tcBorders>
              <w:top w:val="nil"/>
              <w:left w:val="nil"/>
              <w:bottom w:val="single" w:sz="4" w:space="0" w:color="auto"/>
              <w:right w:val="single" w:sz="8"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18 898,0</w:t>
            </w:r>
          </w:p>
        </w:tc>
      </w:tr>
      <w:tr w:rsidR="008C40EC" w:rsidRPr="008C40EC" w:rsidTr="00DE1D37">
        <w:trPr>
          <w:trHeight w:val="85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14</w:t>
            </w:r>
          </w:p>
        </w:tc>
        <w:tc>
          <w:tcPr>
            <w:tcW w:w="2786" w:type="dxa"/>
            <w:gridSpan w:val="2"/>
            <w:tcBorders>
              <w:top w:val="single" w:sz="4" w:space="0" w:color="auto"/>
              <w:left w:val="nil"/>
              <w:bottom w:val="single" w:sz="4" w:space="0" w:color="auto"/>
              <w:right w:val="single" w:sz="4" w:space="0" w:color="auto"/>
            </w:tcBorders>
            <w:shd w:val="clear" w:color="auto" w:fill="auto"/>
            <w:hideMark/>
          </w:tcPr>
          <w:p w:rsidR="008C40EC" w:rsidRPr="008C40EC" w:rsidRDefault="008C40EC" w:rsidP="008C40EC">
            <w:pPr>
              <w:rPr>
                <w:color w:val="000000"/>
                <w:sz w:val="20"/>
                <w:szCs w:val="20"/>
              </w:rPr>
            </w:pPr>
            <w:r w:rsidRPr="008C40EC">
              <w:rPr>
                <w:color w:val="000000"/>
                <w:sz w:val="20"/>
                <w:szCs w:val="20"/>
              </w:rPr>
              <w:t xml:space="preserve">Развитие предприятия по добыче рудного золота: проведение работ по оформлению проекта фабрики, </w:t>
            </w:r>
            <w:r w:rsidRPr="008C40EC">
              <w:rPr>
                <w:color w:val="000000"/>
                <w:sz w:val="20"/>
                <w:szCs w:val="20"/>
              </w:rPr>
              <w:br/>
              <w:t>Аксеново-Зиловское</w:t>
            </w:r>
          </w:p>
        </w:tc>
        <w:tc>
          <w:tcPr>
            <w:tcW w:w="1200" w:type="dxa"/>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2 000,0</w:t>
            </w:r>
          </w:p>
        </w:tc>
        <w:tc>
          <w:tcPr>
            <w:tcW w:w="1276" w:type="dxa"/>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136" w:type="dxa"/>
            <w:gridSpan w:val="2"/>
            <w:tcBorders>
              <w:top w:val="single" w:sz="4" w:space="0" w:color="auto"/>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-2 000,0</w:t>
            </w:r>
          </w:p>
        </w:tc>
        <w:tc>
          <w:tcPr>
            <w:tcW w:w="994" w:type="dxa"/>
            <w:gridSpan w:val="5"/>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2" w:type="dxa"/>
            <w:gridSpan w:val="3"/>
            <w:tcBorders>
              <w:top w:val="nil"/>
              <w:left w:val="nil"/>
              <w:bottom w:val="single" w:sz="4" w:space="0" w:color="auto"/>
              <w:right w:val="nil"/>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5" w:type="dxa"/>
            <w:gridSpan w:val="3"/>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4" w:type="dxa"/>
            <w:gridSpan w:val="4"/>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134" w:type="dxa"/>
            <w:gridSpan w:val="2"/>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4" w:type="dxa"/>
            <w:gridSpan w:val="3"/>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135" w:type="dxa"/>
            <w:gridSpan w:val="3"/>
            <w:tcBorders>
              <w:top w:val="nil"/>
              <w:left w:val="nil"/>
              <w:bottom w:val="single" w:sz="4" w:space="0" w:color="auto"/>
              <w:right w:val="single" w:sz="4"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2 000,0</w:t>
            </w:r>
          </w:p>
        </w:tc>
        <w:tc>
          <w:tcPr>
            <w:tcW w:w="1418" w:type="dxa"/>
            <w:gridSpan w:val="4"/>
            <w:tcBorders>
              <w:top w:val="nil"/>
              <w:left w:val="nil"/>
              <w:bottom w:val="single" w:sz="4" w:space="0" w:color="auto"/>
              <w:right w:val="single" w:sz="8" w:space="0" w:color="auto"/>
            </w:tcBorders>
            <w:shd w:val="clear" w:color="000000" w:fill="FFFFFF"/>
            <w:hideMark/>
          </w:tcPr>
          <w:p w:rsidR="008C40EC" w:rsidRPr="008C40EC" w:rsidRDefault="008C40EC" w:rsidP="008C40EC">
            <w:pPr>
              <w:jc w:val="right"/>
              <w:rPr>
                <w:b/>
                <w:bCs/>
                <w:color w:val="000000"/>
                <w:sz w:val="20"/>
                <w:szCs w:val="20"/>
              </w:rPr>
            </w:pPr>
            <w:r w:rsidRPr="008C40EC">
              <w:rPr>
                <w:b/>
                <w:bCs/>
                <w:color w:val="000000"/>
                <w:sz w:val="20"/>
                <w:szCs w:val="20"/>
              </w:rPr>
              <w:t>0,0</w:t>
            </w:r>
          </w:p>
        </w:tc>
      </w:tr>
      <w:tr w:rsidR="008C40EC" w:rsidRPr="008C40EC" w:rsidTr="00DE1D37">
        <w:trPr>
          <w:trHeight w:val="103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15</w:t>
            </w:r>
          </w:p>
        </w:tc>
        <w:tc>
          <w:tcPr>
            <w:tcW w:w="2786" w:type="dxa"/>
            <w:gridSpan w:val="2"/>
            <w:tcBorders>
              <w:top w:val="single" w:sz="4" w:space="0" w:color="auto"/>
              <w:left w:val="nil"/>
              <w:bottom w:val="single" w:sz="4" w:space="0" w:color="auto"/>
              <w:right w:val="single" w:sz="4" w:space="0" w:color="auto"/>
            </w:tcBorders>
            <w:shd w:val="clear" w:color="auto" w:fill="auto"/>
            <w:hideMark/>
          </w:tcPr>
          <w:p w:rsidR="008C40EC" w:rsidRPr="008C40EC" w:rsidRDefault="008C40EC" w:rsidP="008C40EC">
            <w:pPr>
              <w:rPr>
                <w:color w:val="000000"/>
                <w:sz w:val="20"/>
                <w:szCs w:val="20"/>
              </w:rPr>
            </w:pPr>
            <w:r w:rsidRPr="008C40EC">
              <w:rPr>
                <w:color w:val="000000"/>
                <w:sz w:val="20"/>
                <w:szCs w:val="20"/>
              </w:rPr>
              <w:t>Развитие предприятия по производству хлебобулочных изделий: приобретение специализированного транспортного средства для перевозки хлеба, Чернышевск</w:t>
            </w:r>
          </w:p>
        </w:tc>
        <w:tc>
          <w:tcPr>
            <w:tcW w:w="1200" w:type="dxa"/>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1 000,0</w:t>
            </w:r>
          </w:p>
        </w:tc>
        <w:tc>
          <w:tcPr>
            <w:tcW w:w="1276" w:type="dxa"/>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136" w:type="dxa"/>
            <w:gridSpan w:val="2"/>
            <w:tcBorders>
              <w:top w:val="single" w:sz="4" w:space="0" w:color="auto"/>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-1 000,0</w:t>
            </w:r>
          </w:p>
        </w:tc>
        <w:tc>
          <w:tcPr>
            <w:tcW w:w="994" w:type="dxa"/>
            <w:gridSpan w:val="5"/>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2" w:type="dxa"/>
            <w:gridSpan w:val="3"/>
            <w:tcBorders>
              <w:top w:val="nil"/>
              <w:left w:val="nil"/>
              <w:bottom w:val="single" w:sz="4" w:space="0" w:color="auto"/>
              <w:right w:val="nil"/>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5" w:type="dxa"/>
            <w:gridSpan w:val="3"/>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4" w:type="dxa"/>
            <w:gridSpan w:val="2"/>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3"/>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5" w:type="dxa"/>
            <w:gridSpan w:val="3"/>
            <w:tcBorders>
              <w:top w:val="nil"/>
              <w:left w:val="nil"/>
              <w:bottom w:val="single" w:sz="4" w:space="0" w:color="auto"/>
              <w:right w:val="single" w:sz="4"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1 000,0</w:t>
            </w:r>
          </w:p>
        </w:tc>
        <w:tc>
          <w:tcPr>
            <w:tcW w:w="1418" w:type="dxa"/>
            <w:gridSpan w:val="4"/>
            <w:tcBorders>
              <w:top w:val="nil"/>
              <w:left w:val="nil"/>
              <w:bottom w:val="single" w:sz="4" w:space="0" w:color="auto"/>
              <w:right w:val="single" w:sz="8"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0,0</w:t>
            </w:r>
          </w:p>
        </w:tc>
      </w:tr>
      <w:tr w:rsidR="008C40EC" w:rsidRPr="008C40EC" w:rsidTr="00DE1D37">
        <w:trPr>
          <w:trHeight w:val="81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16</w:t>
            </w:r>
          </w:p>
        </w:tc>
        <w:tc>
          <w:tcPr>
            <w:tcW w:w="2786" w:type="dxa"/>
            <w:gridSpan w:val="2"/>
            <w:tcBorders>
              <w:top w:val="single" w:sz="4" w:space="0" w:color="auto"/>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Развитие предприятия по добыче угля: вскрышные работы, приобретение оборудования по обогащению угля, Букачача</w:t>
            </w:r>
          </w:p>
        </w:tc>
        <w:tc>
          <w:tcPr>
            <w:tcW w:w="1200" w:type="dxa"/>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25 000,0</w:t>
            </w:r>
          </w:p>
        </w:tc>
        <w:tc>
          <w:tcPr>
            <w:tcW w:w="1276" w:type="dxa"/>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136" w:type="dxa"/>
            <w:gridSpan w:val="2"/>
            <w:tcBorders>
              <w:top w:val="single" w:sz="4" w:space="0" w:color="auto"/>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-25 000,0</w:t>
            </w:r>
          </w:p>
        </w:tc>
        <w:tc>
          <w:tcPr>
            <w:tcW w:w="994" w:type="dxa"/>
            <w:gridSpan w:val="5"/>
            <w:tcBorders>
              <w:top w:val="nil"/>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2" w:type="dxa"/>
            <w:gridSpan w:val="3"/>
            <w:tcBorders>
              <w:top w:val="nil"/>
              <w:left w:val="nil"/>
              <w:bottom w:val="nil"/>
              <w:right w:val="nil"/>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5" w:type="dxa"/>
            <w:gridSpan w:val="3"/>
            <w:tcBorders>
              <w:top w:val="nil"/>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4"/>
            <w:tcBorders>
              <w:top w:val="nil"/>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4" w:type="dxa"/>
            <w:gridSpan w:val="2"/>
            <w:tcBorders>
              <w:top w:val="nil"/>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3"/>
            <w:tcBorders>
              <w:top w:val="nil"/>
              <w:left w:val="nil"/>
              <w:bottom w:val="nil"/>
              <w:right w:val="single" w:sz="8"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5" w:type="dxa"/>
            <w:gridSpan w:val="3"/>
            <w:tcBorders>
              <w:top w:val="nil"/>
              <w:left w:val="nil"/>
              <w:bottom w:val="nil"/>
              <w:right w:val="single" w:sz="4"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25 000,0</w:t>
            </w:r>
          </w:p>
        </w:tc>
        <w:tc>
          <w:tcPr>
            <w:tcW w:w="1418" w:type="dxa"/>
            <w:gridSpan w:val="4"/>
            <w:tcBorders>
              <w:top w:val="nil"/>
              <w:left w:val="nil"/>
              <w:bottom w:val="nil"/>
              <w:right w:val="single" w:sz="8"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0,0</w:t>
            </w:r>
          </w:p>
        </w:tc>
      </w:tr>
      <w:tr w:rsidR="008C40EC" w:rsidRPr="008C40EC" w:rsidTr="00DE1D37">
        <w:trPr>
          <w:trHeight w:val="106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17</w:t>
            </w:r>
          </w:p>
        </w:tc>
        <w:tc>
          <w:tcPr>
            <w:tcW w:w="2786" w:type="dxa"/>
            <w:gridSpan w:val="2"/>
            <w:tcBorders>
              <w:top w:val="single" w:sz="4" w:space="0" w:color="auto"/>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 xml:space="preserve">Развитие предприятия по производству щебня: модернизация производства/ установка дополнительного оборудования/сортировка предварительного </w:t>
            </w:r>
            <w:proofErr w:type="spellStart"/>
            <w:r w:rsidRPr="008C40EC">
              <w:rPr>
                <w:color w:val="000000"/>
                <w:sz w:val="20"/>
                <w:szCs w:val="20"/>
              </w:rPr>
              <w:t>грохочения</w:t>
            </w:r>
            <w:proofErr w:type="spellEnd"/>
            <w:r w:rsidRPr="008C40EC">
              <w:rPr>
                <w:color w:val="000000"/>
                <w:sz w:val="20"/>
                <w:szCs w:val="20"/>
              </w:rPr>
              <w:t>, Жирекен</w:t>
            </w:r>
          </w:p>
        </w:tc>
        <w:tc>
          <w:tcPr>
            <w:tcW w:w="1200" w:type="dxa"/>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1 500,0</w:t>
            </w:r>
          </w:p>
        </w:tc>
        <w:tc>
          <w:tcPr>
            <w:tcW w:w="1276" w:type="dxa"/>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136" w:type="dxa"/>
            <w:gridSpan w:val="2"/>
            <w:tcBorders>
              <w:top w:val="single" w:sz="4" w:space="0" w:color="auto"/>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-1 500,0</w:t>
            </w:r>
          </w:p>
        </w:tc>
        <w:tc>
          <w:tcPr>
            <w:tcW w:w="994" w:type="dxa"/>
            <w:gridSpan w:val="5"/>
            <w:tcBorders>
              <w:top w:val="single" w:sz="4" w:space="0" w:color="auto"/>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2" w:type="dxa"/>
            <w:gridSpan w:val="3"/>
            <w:tcBorders>
              <w:top w:val="single" w:sz="4" w:space="0" w:color="auto"/>
              <w:left w:val="nil"/>
              <w:bottom w:val="nil"/>
              <w:right w:val="nil"/>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5" w:type="dxa"/>
            <w:gridSpan w:val="3"/>
            <w:tcBorders>
              <w:top w:val="single" w:sz="4" w:space="0" w:color="auto"/>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4"/>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4" w:type="dxa"/>
            <w:gridSpan w:val="2"/>
            <w:tcBorders>
              <w:top w:val="single" w:sz="4" w:space="0" w:color="auto"/>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3"/>
            <w:tcBorders>
              <w:top w:val="single" w:sz="4" w:space="0" w:color="auto"/>
              <w:left w:val="nil"/>
              <w:bottom w:val="nil"/>
              <w:right w:val="single" w:sz="8"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5" w:type="dxa"/>
            <w:gridSpan w:val="3"/>
            <w:tcBorders>
              <w:top w:val="single" w:sz="4" w:space="0" w:color="auto"/>
              <w:left w:val="nil"/>
              <w:bottom w:val="nil"/>
              <w:right w:val="single" w:sz="4"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1 500,0</w:t>
            </w:r>
          </w:p>
        </w:tc>
        <w:tc>
          <w:tcPr>
            <w:tcW w:w="1418" w:type="dxa"/>
            <w:gridSpan w:val="4"/>
            <w:tcBorders>
              <w:top w:val="single" w:sz="4" w:space="0" w:color="auto"/>
              <w:left w:val="nil"/>
              <w:bottom w:val="nil"/>
              <w:right w:val="single" w:sz="8"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0,0</w:t>
            </w:r>
          </w:p>
        </w:tc>
      </w:tr>
      <w:tr w:rsidR="008C40EC" w:rsidRPr="008C40EC" w:rsidTr="00DE1D37">
        <w:trPr>
          <w:trHeight w:val="67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18</w:t>
            </w:r>
          </w:p>
        </w:tc>
        <w:tc>
          <w:tcPr>
            <w:tcW w:w="2786" w:type="dxa"/>
            <w:gridSpan w:val="2"/>
            <w:tcBorders>
              <w:top w:val="single" w:sz="4" w:space="0" w:color="auto"/>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Развитие цеха по производству мясных полуфабрикатов: создание колбасного цеха, Жирекен</w:t>
            </w:r>
          </w:p>
        </w:tc>
        <w:tc>
          <w:tcPr>
            <w:tcW w:w="1200" w:type="dxa"/>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800,0</w:t>
            </w:r>
          </w:p>
        </w:tc>
        <w:tc>
          <w:tcPr>
            <w:tcW w:w="1276" w:type="dxa"/>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65,0</w:t>
            </w:r>
          </w:p>
        </w:tc>
        <w:tc>
          <w:tcPr>
            <w:tcW w:w="1136" w:type="dxa"/>
            <w:gridSpan w:val="2"/>
            <w:tcBorders>
              <w:top w:val="single" w:sz="4" w:space="0" w:color="auto"/>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-735,0</w:t>
            </w:r>
          </w:p>
        </w:tc>
        <w:tc>
          <w:tcPr>
            <w:tcW w:w="994" w:type="dxa"/>
            <w:gridSpan w:val="5"/>
            <w:tcBorders>
              <w:top w:val="single" w:sz="4" w:space="0" w:color="auto"/>
              <w:left w:val="single" w:sz="8" w:space="0" w:color="auto"/>
              <w:bottom w:val="nil"/>
              <w:right w:val="single" w:sz="4" w:space="0" w:color="auto"/>
            </w:tcBorders>
            <w:shd w:val="clear" w:color="auto" w:fill="auto"/>
            <w:hideMark/>
          </w:tcPr>
          <w:p w:rsidR="008C40EC" w:rsidRPr="008C40EC" w:rsidRDefault="008C40EC" w:rsidP="008C40EC">
            <w:pPr>
              <w:jc w:val="right"/>
              <w:rPr>
                <w:color w:val="000000"/>
                <w:sz w:val="20"/>
                <w:szCs w:val="20"/>
              </w:rPr>
            </w:pPr>
            <w:r w:rsidRPr="008C40EC">
              <w:rPr>
                <w:color w:val="000000"/>
                <w:sz w:val="20"/>
                <w:szCs w:val="20"/>
              </w:rPr>
              <w:t> </w:t>
            </w:r>
          </w:p>
        </w:tc>
        <w:tc>
          <w:tcPr>
            <w:tcW w:w="992" w:type="dxa"/>
            <w:gridSpan w:val="3"/>
            <w:tcBorders>
              <w:top w:val="single" w:sz="4" w:space="0" w:color="auto"/>
              <w:left w:val="nil"/>
              <w:bottom w:val="nil"/>
              <w:right w:val="nil"/>
            </w:tcBorders>
            <w:shd w:val="clear" w:color="auto" w:fill="auto"/>
            <w:hideMark/>
          </w:tcPr>
          <w:p w:rsidR="008C40EC" w:rsidRPr="008C40EC" w:rsidRDefault="008C40EC" w:rsidP="008C40EC">
            <w:pPr>
              <w:jc w:val="right"/>
              <w:rPr>
                <w:color w:val="000000"/>
                <w:sz w:val="20"/>
                <w:szCs w:val="20"/>
              </w:rPr>
            </w:pPr>
            <w:r w:rsidRPr="008C40EC">
              <w:rPr>
                <w:color w:val="000000"/>
                <w:sz w:val="20"/>
                <w:szCs w:val="20"/>
              </w:rPr>
              <w:t> </w:t>
            </w:r>
          </w:p>
        </w:tc>
        <w:tc>
          <w:tcPr>
            <w:tcW w:w="995" w:type="dxa"/>
            <w:gridSpan w:val="3"/>
            <w:tcBorders>
              <w:top w:val="single" w:sz="4" w:space="0" w:color="auto"/>
              <w:left w:val="single" w:sz="8" w:space="0" w:color="auto"/>
              <w:bottom w:val="nil"/>
              <w:right w:val="single" w:sz="4" w:space="0" w:color="auto"/>
            </w:tcBorders>
            <w:shd w:val="clear" w:color="auto" w:fill="auto"/>
            <w:hideMark/>
          </w:tcPr>
          <w:p w:rsidR="008C40EC" w:rsidRPr="008C40EC" w:rsidRDefault="008C40EC" w:rsidP="008C40EC">
            <w:pPr>
              <w:jc w:val="right"/>
              <w:rPr>
                <w:color w:val="000000"/>
                <w:sz w:val="20"/>
                <w:szCs w:val="20"/>
              </w:rPr>
            </w:pPr>
            <w:r w:rsidRPr="008C40EC">
              <w:rPr>
                <w:color w:val="000000"/>
                <w:sz w:val="20"/>
                <w:szCs w:val="20"/>
              </w:rPr>
              <w:t> </w:t>
            </w:r>
          </w:p>
        </w:tc>
        <w:tc>
          <w:tcPr>
            <w:tcW w:w="994" w:type="dxa"/>
            <w:gridSpan w:val="4"/>
            <w:tcBorders>
              <w:top w:val="single" w:sz="4" w:space="0" w:color="auto"/>
              <w:left w:val="nil"/>
              <w:bottom w:val="nil"/>
              <w:right w:val="single" w:sz="4" w:space="0" w:color="auto"/>
            </w:tcBorders>
            <w:shd w:val="clear" w:color="auto" w:fill="auto"/>
            <w:hideMark/>
          </w:tcPr>
          <w:p w:rsidR="008C40EC" w:rsidRPr="008C40EC" w:rsidRDefault="008C40EC" w:rsidP="008C40EC">
            <w:pPr>
              <w:jc w:val="right"/>
              <w:rPr>
                <w:color w:val="000000"/>
                <w:sz w:val="20"/>
                <w:szCs w:val="20"/>
              </w:rPr>
            </w:pPr>
            <w:r w:rsidRPr="008C40EC">
              <w:rPr>
                <w:color w:val="000000"/>
                <w:sz w:val="20"/>
                <w:szCs w:val="20"/>
              </w:rPr>
              <w:t> </w:t>
            </w:r>
          </w:p>
        </w:tc>
        <w:tc>
          <w:tcPr>
            <w:tcW w:w="1134" w:type="dxa"/>
            <w:gridSpan w:val="2"/>
            <w:tcBorders>
              <w:top w:val="single" w:sz="4" w:space="0" w:color="auto"/>
              <w:left w:val="single" w:sz="8" w:space="0" w:color="auto"/>
              <w:bottom w:val="nil"/>
              <w:right w:val="single" w:sz="4"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4" w:type="dxa"/>
            <w:gridSpan w:val="3"/>
            <w:tcBorders>
              <w:top w:val="single" w:sz="4" w:space="0" w:color="auto"/>
              <w:left w:val="nil"/>
              <w:bottom w:val="nil"/>
              <w:right w:val="single" w:sz="8"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135" w:type="dxa"/>
            <w:gridSpan w:val="3"/>
            <w:tcBorders>
              <w:top w:val="single" w:sz="4" w:space="0" w:color="auto"/>
              <w:left w:val="nil"/>
              <w:bottom w:val="nil"/>
              <w:right w:val="single" w:sz="4"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800,0</w:t>
            </w:r>
          </w:p>
        </w:tc>
        <w:tc>
          <w:tcPr>
            <w:tcW w:w="1418" w:type="dxa"/>
            <w:gridSpan w:val="4"/>
            <w:tcBorders>
              <w:top w:val="single" w:sz="4" w:space="0" w:color="auto"/>
              <w:left w:val="nil"/>
              <w:bottom w:val="nil"/>
              <w:right w:val="single" w:sz="8"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65,0</w:t>
            </w:r>
          </w:p>
        </w:tc>
      </w:tr>
      <w:tr w:rsidR="008C40EC" w:rsidRPr="008C40EC" w:rsidTr="00DE1D37">
        <w:trPr>
          <w:trHeight w:val="90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lastRenderedPageBreak/>
              <w:t>19</w:t>
            </w:r>
          </w:p>
        </w:tc>
        <w:tc>
          <w:tcPr>
            <w:tcW w:w="2786" w:type="dxa"/>
            <w:gridSpan w:val="2"/>
            <w:tcBorders>
              <w:top w:val="single" w:sz="4" w:space="0" w:color="auto"/>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Развитие предприятия по оказанию услуг в области лесозаготовок: приобретение трактора МТЗ -82,  приобретение дорожной машины КДМ, Жирекен</w:t>
            </w:r>
          </w:p>
        </w:tc>
        <w:tc>
          <w:tcPr>
            <w:tcW w:w="1200" w:type="dxa"/>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700,0</w:t>
            </w:r>
          </w:p>
        </w:tc>
        <w:tc>
          <w:tcPr>
            <w:tcW w:w="1276" w:type="dxa"/>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750,0</w:t>
            </w:r>
          </w:p>
        </w:tc>
        <w:tc>
          <w:tcPr>
            <w:tcW w:w="1136" w:type="dxa"/>
            <w:gridSpan w:val="2"/>
            <w:tcBorders>
              <w:top w:val="single" w:sz="4" w:space="0" w:color="auto"/>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50,0</w:t>
            </w:r>
          </w:p>
        </w:tc>
        <w:tc>
          <w:tcPr>
            <w:tcW w:w="994" w:type="dxa"/>
            <w:gridSpan w:val="5"/>
            <w:tcBorders>
              <w:top w:val="single" w:sz="4" w:space="0" w:color="auto"/>
              <w:left w:val="single" w:sz="8" w:space="0" w:color="auto"/>
              <w:bottom w:val="nil"/>
              <w:right w:val="single" w:sz="4" w:space="0" w:color="auto"/>
            </w:tcBorders>
            <w:shd w:val="clear" w:color="auto" w:fill="auto"/>
            <w:hideMark/>
          </w:tcPr>
          <w:p w:rsidR="008C40EC" w:rsidRPr="008C40EC" w:rsidRDefault="008C40EC" w:rsidP="008C40EC">
            <w:pPr>
              <w:jc w:val="right"/>
              <w:rPr>
                <w:color w:val="000000"/>
                <w:sz w:val="20"/>
                <w:szCs w:val="20"/>
              </w:rPr>
            </w:pPr>
            <w:r w:rsidRPr="008C40EC">
              <w:rPr>
                <w:color w:val="000000"/>
                <w:sz w:val="20"/>
                <w:szCs w:val="20"/>
              </w:rPr>
              <w:t> </w:t>
            </w:r>
          </w:p>
        </w:tc>
        <w:tc>
          <w:tcPr>
            <w:tcW w:w="992" w:type="dxa"/>
            <w:gridSpan w:val="3"/>
            <w:tcBorders>
              <w:top w:val="single" w:sz="4" w:space="0" w:color="auto"/>
              <w:left w:val="nil"/>
              <w:bottom w:val="nil"/>
              <w:right w:val="nil"/>
            </w:tcBorders>
            <w:shd w:val="clear" w:color="auto" w:fill="auto"/>
            <w:hideMark/>
          </w:tcPr>
          <w:p w:rsidR="008C40EC" w:rsidRPr="008C40EC" w:rsidRDefault="008C40EC" w:rsidP="008C40EC">
            <w:pPr>
              <w:jc w:val="right"/>
              <w:rPr>
                <w:color w:val="000000"/>
                <w:sz w:val="20"/>
                <w:szCs w:val="20"/>
              </w:rPr>
            </w:pPr>
            <w:r w:rsidRPr="008C40EC">
              <w:rPr>
                <w:color w:val="000000"/>
                <w:sz w:val="20"/>
                <w:szCs w:val="20"/>
              </w:rPr>
              <w:t> </w:t>
            </w:r>
          </w:p>
        </w:tc>
        <w:tc>
          <w:tcPr>
            <w:tcW w:w="995" w:type="dxa"/>
            <w:gridSpan w:val="3"/>
            <w:tcBorders>
              <w:top w:val="single" w:sz="4" w:space="0" w:color="auto"/>
              <w:left w:val="single" w:sz="8" w:space="0" w:color="auto"/>
              <w:bottom w:val="nil"/>
              <w:right w:val="single" w:sz="4" w:space="0" w:color="auto"/>
            </w:tcBorders>
            <w:shd w:val="clear" w:color="auto" w:fill="auto"/>
            <w:hideMark/>
          </w:tcPr>
          <w:p w:rsidR="008C40EC" w:rsidRPr="008C40EC" w:rsidRDefault="008C40EC" w:rsidP="008C40EC">
            <w:pPr>
              <w:jc w:val="right"/>
              <w:rPr>
                <w:color w:val="000000"/>
                <w:sz w:val="20"/>
                <w:szCs w:val="20"/>
              </w:rPr>
            </w:pPr>
            <w:r w:rsidRPr="008C40EC">
              <w:rPr>
                <w:color w:val="000000"/>
                <w:sz w:val="20"/>
                <w:szCs w:val="20"/>
              </w:rPr>
              <w:t> </w:t>
            </w:r>
          </w:p>
        </w:tc>
        <w:tc>
          <w:tcPr>
            <w:tcW w:w="994" w:type="dxa"/>
            <w:gridSpan w:val="4"/>
            <w:tcBorders>
              <w:top w:val="single" w:sz="4" w:space="0" w:color="auto"/>
              <w:left w:val="nil"/>
              <w:bottom w:val="nil"/>
              <w:right w:val="single" w:sz="4" w:space="0" w:color="auto"/>
            </w:tcBorders>
            <w:shd w:val="clear" w:color="auto" w:fill="auto"/>
            <w:hideMark/>
          </w:tcPr>
          <w:p w:rsidR="008C40EC" w:rsidRPr="008C40EC" w:rsidRDefault="008C40EC" w:rsidP="008C40EC">
            <w:pPr>
              <w:jc w:val="right"/>
              <w:rPr>
                <w:color w:val="000000"/>
                <w:sz w:val="20"/>
                <w:szCs w:val="20"/>
              </w:rPr>
            </w:pPr>
            <w:r w:rsidRPr="008C40EC">
              <w:rPr>
                <w:color w:val="000000"/>
                <w:sz w:val="20"/>
                <w:szCs w:val="20"/>
              </w:rPr>
              <w:t> </w:t>
            </w:r>
          </w:p>
        </w:tc>
        <w:tc>
          <w:tcPr>
            <w:tcW w:w="1134" w:type="dxa"/>
            <w:gridSpan w:val="2"/>
            <w:tcBorders>
              <w:top w:val="single" w:sz="4" w:space="0" w:color="auto"/>
              <w:left w:val="single" w:sz="8" w:space="0" w:color="auto"/>
              <w:bottom w:val="nil"/>
              <w:right w:val="single" w:sz="4" w:space="0" w:color="auto"/>
            </w:tcBorders>
            <w:shd w:val="clear" w:color="auto" w:fill="auto"/>
            <w:hideMark/>
          </w:tcPr>
          <w:p w:rsidR="008C40EC" w:rsidRPr="008C40EC" w:rsidRDefault="008C40EC" w:rsidP="008C40EC">
            <w:pPr>
              <w:jc w:val="right"/>
              <w:rPr>
                <w:color w:val="000000"/>
                <w:sz w:val="20"/>
                <w:szCs w:val="20"/>
              </w:rPr>
            </w:pPr>
            <w:r w:rsidRPr="008C40EC">
              <w:rPr>
                <w:color w:val="000000"/>
                <w:sz w:val="20"/>
                <w:szCs w:val="20"/>
              </w:rPr>
              <w:t> </w:t>
            </w:r>
          </w:p>
        </w:tc>
        <w:tc>
          <w:tcPr>
            <w:tcW w:w="994" w:type="dxa"/>
            <w:gridSpan w:val="3"/>
            <w:tcBorders>
              <w:top w:val="single" w:sz="4" w:space="0" w:color="auto"/>
              <w:left w:val="nil"/>
              <w:bottom w:val="nil"/>
              <w:right w:val="single" w:sz="8" w:space="0" w:color="auto"/>
            </w:tcBorders>
            <w:shd w:val="clear" w:color="auto" w:fill="auto"/>
            <w:hideMark/>
          </w:tcPr>
          <w:p w:rsidR="008C40EC" w:rsidRPr="008C40EC" w:rsidRDefault="008C40EC" w:rsidP="008C40EC">
            <w:pPr>
              <w:jc w:val="right"/>
              <w:rPr>
                <w:color w:val="000000"/>
                <w:sz w:val="20"/>
                <w:szCs w:val="20"/>
              </w:rPr>
            </w:pPr>
            <w:r w:rsidRPr="008C40EC">
              <w:rPr>
                <w:color w:val="000000"/>
                <w:sz w:val="20"/>
                <w:szCs w:val="20"/>
              </w:rPr>
              <w:t> </w:t>
            </w:r>
          </w:p>
        </w:tc>
        <w:tc>
          <w:tcPr>
            <w:tcW w:w="1135" w:type="dxa"/>
            <w:gridSpan w:val="3"/>
            <w:tcBorders>
              <w:top w:val="single" w:sz="4" w:space="0" w:color="auto"/>
              <w:left w:val="nil"/>
              <w:bottom w:val="nil"/>
              <w:right w:val="single" w:sz="4"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700,0</w:t>
            </w:r>
          </w:p>
        </w:tc>
        <w:tc>
          <w:tcPr>
            <w:tcW w:w="1418" w:type="dxa"/>
            <w:gridSpan w:val="4"/>
            <w:tcBorders>
              <w:top w:val="single" w:sz="4" w:space="0" w:color="auto"/>
              <w:left w:val="nil"/>
              <w:bottom w:val="nil"/>
              <w:right w:val="single" w:sz="8"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750,0</w:t>
            </w:r>
          </w:p>
        </w:tc>
      </w:tr>
      <w:tr w:rsidR="008C40EC" w:rsidRPr="008C40EC" w:rsidTr="00DE1D37">
        <w:trPr>
          <w:trHeight w:val="4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18</w:t>
            </w:r>
          </w:p>
        </w:tc>
        <w:tc>
          <w:tcPr>
            <w:tcW w:w="2786" w:type="dxa"/>
            <w:gridSpan w:val="2"/>
            <w:tcBorders>
              <w:top w:val="single" w:sz="4" w:space="0" w:color="auto"/>
              <w:left w:val="nil"/>
              <w:bottom w:val="nil"/>
              <w:right w:val="single" w:sz="4" w:space="0" w:color="auto"/>
            </w:tcBorders>
            <w:shd w:val="clear" w:color="auto" w:fill="auto"/>
            <w:hideMark/>
          </w:tcPr>
          <w:p w:rsidR="008C40EC" w:rsidRPr="008C40EC" w:rsidRDefault="008C40EC" w:rsidP="008C40EC">
            <w:pPr>
              <w:rPr>
                <w:color w:val="000000"/>
                <w:sz w:val="20"/>
                <w:szCs w:val="20"/>
              </w:rPr>
            </w:pPr>
            <w:r w:rsidRPr="008C40EC">
              <w:rPr>
                <w:color w:val="000000"/>
                <w:sz w:val="20"/>
                <w:szCs w:val="20"/>
              </w:rPr>
              <w:t> </w:t>
            </w:r>
          </w:p>
        </w:tc>
        <w:tc>
          <w:tcPr>
            <w:tcW w:w="1200" w:type="dxa"/>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136" w:type="dxa"/>
            <w:gridSpan w:val="2"/>
            <w:tcBorders>
              <w:top w:val="single" w:sz="4" w:space="0" w:color="auto"/>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4" w:type="dxa"/>
            <w:gridSpan w:val="5"/>
            <w:tcBorders>
              <w:top w:val="single" w:sz="4" w:space="0" w:color="auto"/>
              <w:left w:val="single" w:sz="8" w:space="0" w:color="auto"/>
              <w:bottom w:val="nil"/>
              <w:right w:val="single" w:sz="4" w:space="0" w:color="auto"/>
            </w:tcBorders>
            <w:shd w:val="clear" w:color="auto" w:fill="auto"/>
            <w:hideMark/>
          </w:tcPr>
          <w:p w:rsidR="008C40EC" w:rsidRPr="008C40EC" w:rsidRDefault="008C40EC" w:rsidP="008C40EC">
            <w:pPr>
              <w:jc w:val="right"/>
              <w:rPr>
                <w:color w:val="000000"/>
                <w:sz w:val="20"/>
                <w:szCs w:val="20"/>
              </w:rPr>
            </w:pPr>
            <w:r w:rsidRPr="008C40EC">
              <w:rPr>
                <w:color w:val="000000"/>
                <w:sz w:val="20"/>
                <w:szCs w:val="20"/>
              </w:rPr>
              <w:t> </w:t>
            </w:r>
          </w:p>
        </w:tc>
        <w:tc>
          <w:tcPr>
            <w:tcW w:w="992" w:type="dxa"/>
            <w:gridSpan w:val="3"/>
            <w:tcBorders>
              <w:top w:val="single" w:sz="4" w:space="0" w:color="auto"/>
              <w:left w:val="nil"/>
              <w:bottom w:val="nil"/>
              <w:right w:val="nil"/>
            </w:tcBorders>
            <w:shd w:val="clear" w:color="auto" w:fill="auto"/>
            <w:hideMark/>
          </w:tcPr>
          <w:p w:rsidR="008C40EC" w:rsidRPr="008C40EC" w:rsidRDefault="008C40EC" w:rsidP="008C40EC">
            <w:pPr>
              <w:jc w:val="right"/>
              <w:rPr>
                <w:color w:val="000000"/>
                <w:sz w:val="20"/>
                <w:szCs w:val="20"/>
              </w:rPr>
            </w:pPr>
            <w:r w:rsidRPr="008C40EC">
              <w:rPr>
                <w:color w:val="000000"/>
                <w:sz w:val="20"/>
                <w:szCs w:val="20"/>
              </w:rPr>
              <w:t> </w:t>
            </w:r>
          </w:p>
        </w:tc>
        <w:tc>
          <w:tcPr>
            <w:tcW w:w="995" w:type="dxa"/>
            <w:gridSpan w:val="3"/>
            <w:tcBorders>
              <w:top w:val="single" w:sz="4" w:space="0" w:color="auto"/>
              <w:left w:val="single" w:sz="8" w:space="0" w:color="auto"/>
              <w:bottom w:val="nil"/>
              <w:right w:val="single" w:sz="4" w:space="0" w:color="auto"/>
            </w:tcBorders>
            <w:shd w:val="clear" w:color="auto" w:fill="auto"/>
            <w:hideMark/>
          </w:tcPr>
          <w:p w:rsidR="008C40EC" w:rsidRPr="008C40EC" w:rsidRDefault="008C40EC" w:rsidP="008C40EC">
            <w:pPr>
              <w:jc w:val="right"/>
              <w:rPr>
                <w:color w:val="000000"/>
                <w:sz w:val="20"/>
                <w:szCs w:val="20"/>
              </w:rPr>
            </w:pPr>
            <w:r w:rsidRPr="008C40EC">
              <w:rPr>
                <w:color w:val="000000"/>
                <w:sz w:val="20"/>
                <w:szCs w:val="20"/>
              </w:rPr>
              <w:t> </w:t>
            </w:r>
          </w:p>
        </w:tc>
        <w:tc>
          <w:tcPr>
            <w:tcW w:w="994" w:type="dxa"/>
            <w:gridSpan w:val="4"/>
            <w:tcBorders>
              <w:top w:val="single" w:sz="4" w:space="0" w:color="auto"/>
              <w:left w:val="nil"/>
              <w:bottom w:val="nil"/>
              <w:right w:val="single" w:sz="4" w:space="0" w:color="auto"/>
            </w:tcBorders>
            <w:shd w:val="clear" w:color="auto" w:fill="auto"/>
            <w:hideMark/>
          </w:tcPr>
          <w:p w:rsidR="008C40EC" w:rsidRPr="008C40EC" w:rsidRDefault="008C40EC" w:rsidP="008C40EC">
            <w:pPr>
              <w:jc w:val="right"/>
              <w:rPr>
                <w:color w:val="000000"/>
                <w:sz w:val="20"/>
                <w:szCs w:val="20"/>
              </w:rPr>
            </w:pPr>
            <w:r w:rsidRPr="008C40EC">
              <w:rPr>
                <w:color w:val="000000"/>
                <w:sz w:val="20"/>
                <w:szCs w:val="20"/>
              </w:rPr>
              <w:t> </w:t>
            </w:r>
          </w:p>
        </w:tc>
        <w:tc>
          <w:tcPr>
            <w:tcW w:w="1134" w:type="dxa"/>
            <w:gridSpan w:val="2"/>
            <w:tcBorders>
              <w:top w:val="single" w:sz="4" w:space="0" w:color="auto"/>
              <w:left w:val="single" w:sz="8" w:space="0" w:color="auto"/>
              <w:bottom w:val="nil"/>
              <w:right w:val="single" w:sz="4" w:space="0" w:color="auto"/>
            </w:tcBorders>
            <w:shd w:val="clear" w:color="auto" w:fill="auto"/>
            <w:hideMark/>
          </w:tcPr>
          <w:p w:rsidR="008C40EC" w:rsidRPr="008C40EC" w:rsidRDefault="008C40EC" w:rsidP="008C40EC">
            <w:pPr>
              <w:jc w:val="right"/>
              <w:rPr>
                <w:color w:val="000000"/>
                <w:sz w:val="20"/>
                <w:szCs w:val="20"/>
              </w:rPr>
            </w:pPr>
            <w:r w:rsidRPr="008C40EC">
              <w:rPr>
                <w:color w:val="000000"/>
                <w:sz w:val="20"/>
                <w:szCs w:val="20"/>
              </w:rPr>
              <w:t> </w:t>
            </w:r>
          </w:p>
        </w:tc>
        <w:tc>
          <w:tcPr>
            <w:tcW w:w="994" w:type="dxa"/>
            <w:gridSpan w:val="3"/>
            <w:tcBorders>
              <w:top w:val="single" w:sz="4" w:space="0" w:color="auto"/>
              <w:left w:val="nil"/>
              <w:bottom w:val="nil"/>
              <w:right w:val="single" w:sz="8" w:space="0" w:color="auto"/>
            </w:tcBorders>
            <w:shd w:val="clear" w:color="auto" w:fill="auto"/>
            <w:hideMark/>
          </w:tcPr>
          <w:p w:rsidR="008C40EC" w:rsidRPr="008C40EC" w:rsidRDefault="008C40EC" w:rsidP="008C40EC">
            <w:pPr>
              <w:jc w:val="right"/>
              <w:rPr>
                <w:color w:val="000000"/>
                <w:sz w:val="20"/>
                <w:szCs w:val="20"/>
              </w:rPr>
            </w:pPr>
            <w:r w:rsidRPr="008C40EC">
              <w:rPr>
                <w:color w:val="000000"/>
                <w:sz w:val="20"/>
                <w:szCs w:val="20"/>
              </w:rPr>
              <w:t> </w:t>
            </w:r>
          </w:p>
        </w:tc>
        <w:tc>
          <w:tcPr>
            <w:tcW w:w="1135" w:type="dxa"/>
            <w:gridSpan w:val="3"/>
            <w:tcBorders>
              <w:top w:val="single" w:sz="4" w:space="0" w:color="auto"/>
              <w:left w:val="nil"/>
              <w:bottom w:val="nil"/>
              <w:right w:val="single" w:sz="4"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1418" w:type="dxa"/>
            <w:gridSpan w:val="4"/>
            <w:tcBorders>
              <w:top w:val="single" w:sz="4" w:space="0" w:color="auto"/>
              <w:left w:val="nil"/>
              <w:bottom w:val="nil"/>
              <w:right w:val="single" w:sz="8"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 </w:t>
            </w:r>
          </w:p>
        </w:tc>
      </w:tr>
      <w:tr w:rsidR="00DE1D37" w:rsidRPr="008C40EC" w:rsidTr="00DE1D37">
        <w:trPr>
          <w:gridAfter w:val="1"/>
          <w:wAfter w:w="78" w:type="dxa"/>
          <w:trHeight w:val="375"/>
        </w:trPr>
        <w:tc>
          <w:tcPr>
            <w:tcW w:w="901" w:type="dxa"/>
            <w:tcBorders>
              <w:top w:val="nil"/>
              <w:left w:val="single" w:sz="8" w:space="0" w:color="auto"/>
              <w:bottom w:val="nil"/>
              <w:right w:val="nil"/>
            </w:tcBorders>
            <w:shd w:val="clear" w:color="000000" w:fill="C2D69A"/>
            <w:noWrap/>
            <w:hideMark/>
          </w:tcPr>
          <w:p w:rsidR="008C40EC" w:rsidRPr="008C40EC" w:rsidRDefault="008C40EC" w:rsidP="008C40EC">
            <w:pPr>
              <w:jc w:val="center"/>
              <w:rPr>
                <w:color w:val="000000"/>
                <w:sz w:val="20"/>
                <w:szCs w:val="20"/>
              </w:rPr>
            </w:pPr>
            <w:r w:rsidRPr="008C40EC">
              <w:rPr>
                <w:color w:val="000000"/>
                <w:sz w:val="20"/>
                <w:szCs w:val="20"/>
              </w:rPr>
              <w:t> </w:t>
            </w:r>
          </w:p>
        </w:tc>
        <w:tc>
          <w:tcPr>
            <w:tcW w:w="2786" w:type="dxa"/>
            <w:gridSpan w:val="2"/>
            <w:tcBorders>
              <w:top w:val="single" w:sz="8" w:space="0" w:color="auto"/>
              <w:left w:val="single" w:sz="8" w:space="0" w:color="auto"/>
              <w:bottom w:val="single" w:sz="8" w:space="0" w:color="auto"/>
              <w:right w:val="nil"/>
            </w:tcBorders>
            <w:shd w:val="clear" w:color="000000" w:fill="C2D69A"/>
            <w:hideMark/>
          </w:tcPr>
          <w:p w:rsidR="008C40EC" w:rsidRPr="008C40EC" w:rsidRDefault="008C40EC" w:rsidP="008C40EC">
            <w:pPr>
              <w:rPr>
                <w:b/>
                <w:bCs/>
                <w:color w:val="000000"/>
                <w:sz w:val="20"/>
                <w:szCs w:val="20"/>
              </w:rPr>
            </w:pPr>
            <w:r w:rsidRPr="008C40EC">
              <w:rPr>
                <w:b/>
                <w:bCs/>
                <w:color w:val="000000"/>
                <w:sz w:val="20"/>
                <w:szCs w:val="20"/>
              </w:rPr>
              <w:t>ИТОГО</w:t>
            </w:r>
          </w:p>
        </w:tc>
        <w:tc>
          <w:tcPr>
            <w:tcW w:w="1200" w:type="dxa"/>
            <w:tcBorders>
              <w:top w:val="single" w:sz="8" w:space="0" w:color="auto"/>
              <w:left w:val="single" w:sz="8" w:space="0" w:color="auto"/>
              <w:bottom w:val="single" w:sz="8" w:space="0" w:color="auto"/>
              <w:right w:val="single" w:sz="4" w:space="0" w:color="auto"/>
            </w:tcBorders>
            <w:shd w:val="clear" w:color="000000" w:fill="C2D69A"/>
            <w:vAlign w:val="bottom"/>
            <w:hideMark/>
          </w:tcPr>
          <w:p w:rsidR="008C40EC" w:rsidRPr="008C40EC" w:rsidRDefault="008C40EC" w:rsidP="008C40EC">
            <w:pPr>
              <w:jc w:val="right"/>
              <w:rPr>
                <w:b/>
                <w:bCs/>
                <w:color w:val="000000"/>
                <w:sz w:val="20"/>
                <w:szCs w:val="20"/>
              </w:rPr>
            </w:pPr>
            <w:r w:rsidRPr="008C40EC">
              <w:rPr>
                <w:b/>
                <w:bCs/>
                <w:color w:val="000000"/>
                <w:sz w:val="20"/>
                <w:szCs w:val="20"/>
              </w:rPr>
              <w:t>39 000,0</w:t>
            </w:r>
          </w:p>
        </w:tc>
        <w:tc>
          <w:tcPr>
            <w:tcW w:w="1276" w:type="dxa"/>
            <w:tcBorders>
              <w:top w:val="single" w:sz="8" w:space="0" w:color="auto"/>
              <w:left w:val="nil"/>
              <w:bottom w:val="single" w:sz="8" w:space="0" w:color="auto"/>
              <w:right w:val="single" w:sz="4" w:space="0" w:color="auto"/>
            </w:tcBorders>
            <w:shd w:val="clear" w:color="000000" w:fill="C2D69A"/>
            <w:vAlign w:val="bottom"/>
            <w:hideMark/>
          </w:tcPr>
          <w:p w:rsidR="008C40EC" w:rsidRPr="008C40EC" w:rsidRDefault="008C40EC" w:rsidP="008C40EC">
            <w:pPr>
              <w:jc w:val="right"/>
              <w:rPr>
                <w:b/>
                <w:bCs/>
                <w:color w:val="000000"/>
                <w:sz w:val="20"/>
                <w:szCs w:val="20"/>
              </w:rPr>
            </w:pPr>
            <w:r w:rsidRPr="008C40EC">
              <w:rPr>
                <w:b/>
                <w:bCs/>
                <w:color w:val="000000"/>
                <w:sz w:val="20"/>
                <w:szCs w:val="20"/>
              </w:rPr>
              <w:t>19 713,0</w:t>
            </w:r>
          </w:p>
        </w:tc>
        <w:tc>
          <w:tcPr>
            <w:tcW w:w="1067" w:type="dxa"/>
            <w:tcBorders>
              <w:top w:val="single" w:sz="8" w:space="0" w:color="auto"/>
              <w:left w:val="nil"/>
              <w:bottom w:val="single" w:sz="8" w:space="0" w:color="auto"/>
              <w:right w:val="single" w:sz="8" w:space="0" w:color="auto"/>
            </w:tcBorders>
            <w:shd w:val="clear" w:color="000000" w:fill="C2D69A"/>
            <w:vAlign w:val="bottom"/>
            <w:hideMark/>
          </w:tcPr>
          <w:p w:rsidR="008C40EC" w:rsidRPr="008C40EC" w:rsidRDefault="008C40EC" w:rsidP="008C40EC">
            <w:pPr>
              <w:jc w:val="right"/>
              <w:rPr>
                <w:b/>
                <w:bCs/>
                <w:color w:val="000000"/>
                <w:sz w:val="20"/>
                <w:szCs w:val="20"/>
              </w:rPr>
            </w:pPr>
            <w:r w:rsidRPr="008C40EC">
              <w:rPr>
                <w:b/>
                <w:bCs/>
                <w:color w:val="000000"/>
                <w:sz w:val="20"/>
                <w:szCs w:val="20"/>
              </w:rPr>
              <w:t>-19 287,0</w:t>
            </w:r>
          </w:p>
        </w:tc>
        <w:tc>
          <w:tcPr>
            <w:tcW w:w="283" w:type="dxa"/>
            <w:gridSpan w:val="2"/>
            <w:tcBorders>
              <w:top w:val="single" w:sz="8" w:space="0" w:color="auto"/>
              <w:left w:val="nil"/>
              <w:bottom w:val="single" w:sz="8" w:space="0" w:color="auto"/>
              <w:right w:val="nil"/>
            </w:tcBorders>
            <w:shd w:val="clear" w:color="000000" w:fill="C2D69A"/>
            <w:vAlign w:val="bottom"/>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851" w:type="dxa"/>
            <w:gridSpan w:val="5"/>
            <w:tcBorders>
              <w:top w:val="single" w:sz="8" w:space="0" w:color="auto"/>
              <w:left w:val="single" w:sz="8" w:space="0" w:color="auto"/>
              <w:bottom w:val="single" w:sz="8" w:space="0" w:color="auto"/>
              <w:right w:val="single" w:sz="4" w:space="0" w:color="auto"/>
            </w:tcBorders>
            <w:shd w:val="clear" w:color="000000" w:fill="C2D69A"/>
            <w:vAlign w:val="bottom"/>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2" w:type="dxa"/>
            <w:gridSpan w:val="3"/>
            <w:tcBorders>
              <w:top w:val="single" w:sz="8" w:space="0" w:color="auto"/>
              <w:left w:val="nil"/>
              <w:bottom w:val="single" w:sz="8" w:space="0" w:color="auto"/>
              <w:right w:val="single" w:sz="8" w:space="0" w:color="auto"/>
            </w:tcBorders>
            <w:shd w:val="clear" w:color="000000" w:fill="C2D69A"/>
            <w:vAlign w:val="bottom"/>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2" w:type="dxa"/>
            <w:gridSpan w:val="3"/>
            <w:tcBorders>
              <w:top w:val="single" w:sz="8" w:space="0" w:color="auto"/>
              <w:left w:val="nil"/>
              <w:bottom w:val="single" w:sz="8" w:space="0" w:color="auto"/>
              <w:right w:val="single" w:sz="4" w:space="0" w:color="auto"/>
            </w:tcBorders>
            <w:shd w:val="clear" w:color="000000" w:fill="C2D69A"/>
            <w:vAlign w:val="bottom"/>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851" w:type="dxa"/>
            <w:gridSpan w:val="2"/>
            <w:tcBorders>
              <w:top w:val="single" w:sz="8" w:space="0" w:color="auto"/>
              <w:left w:val="nil"/>
              <w:bottom w:val="single" w:sz="8" w:space="0" w:color="auto"/>
              <w:right w:val="single" w:sz="4" w:space="0" w:color="auto"/>
            </w:tcBorders>
            <w:shd w:val="clear" w:color="000000" w:fill="C2D69A"/>
            <w:vAlign w:val="bottom"/>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276" w:type="dxa"/>
            <w:gridSpan w:val="4"/>
            <w:tcBorders>
              <w:top w:val="single" w:sz="8" w:space="0" w:color="auto"/>
              <w:left w:val="single" w:sz="8" w:space="0" w:color="auto"/>
              <w:bottom w:val="single" w:sz="8" w:space="0" w:color="auto"/>
              <w:right w:val="single" w:sz="4" w:space="0" w:color="auto"/>
            </w:tcBorders>
            <w:shd w:val="clear" w:color="000000" w:fill="C2D69A"/>
            <w:vAlign w:val="bottom"/>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2" w:type="dxa"/>
            <w:gridSpan w:val="3"/>
            <w:tcBorders>
              <w:top w:val="single" w:sz="8" w:space="0" w:color="auto"/>
              <w:left w:val="nil"/>
              <w:bottom w:val="single" w:sz="8" w:space="0" w:color="auto"/>
              <w:right w:val="single" w:sz="4" w:space="0" w:color="auto"/>
            </w:tcBorders>
            <w:shd w:val="clear" w:color="000000" w:fill="C2D69A"/>
            <w:vAlign w:val="bottom"/>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134" w:type="dxa"/>
            <w:gridSpan w:val="3"/>
            <w:tcBorders>
              <w:top w:val="single" w:sz="8" w:space="0" w:color="auto"/>
              <w:left w:val="single" w:sz="8" w:space="0" w:color="auto"/>
              <w:bottom w:val="single" w:sz="8" w:space="0" w:color="auto"/>
              <w:right w:val="single" w:sz="4" w:space="0" w:color="auto"/>
            </w:tcBorders>
            <w:shd w:val="clear" w:color="000000" w:fill="C2D69A"/>
            <w:vAlign w:val="bottom"/>
            <w:hideMark/>
          </w:tcPr>
          <w:p w:rsidR="008C40EC" w:rsidRPr="008C40EC" w:rsidRDefault="008C40EC" w:rsidP="008C40EC">
            <w:pPr>
              <w:jc w:val="right"/>
              <w:rPr>
                <w:b/>
                <w:bCs/>
                <w:color w:val="000000"/>
                <w:sz w:val="20"/>
                <w:szCs w:val="20"/>
              </w:rPr>
            </w:pPr>
            <w:r w:rsidRPr="008C40EC">
              <w:rPr>
                <w:b/>
                <w:bCs/>
                <w:color w:val="000000"/>
                <w:sz w:val="20"/>
                <w:szCs w:val="20"/>
              </w:rPr>
              <w:t>39 000,0</w:t>
            </w:r>
          </w:p>
        </w:tc>
        <w:tc>
          <w:tcPr>
            <w:tcW w:w="1276" w:type="dxa"/>
            <w:gridSpan w:val="2"/>
            <w:tcBorders>
              <w:top w:val="single" w:sz="8" w:space="0" w:color="auto"/>
              <w:left w:val="nil"/>
              <w:bottom w:val="single" w:sz="8" w:space="0" w:color="auto"/>
              <w:right w:val="single" w:sz="8" w:space="0" w:color="auto"/>
            </w:tcBorders>
            <w:shd w:val="clear" w:color="000000" w:fill="C2D69A"/>
            <w:vAlign w:val="bottom"/>
            <w:hideMark/>
          </w:tcPr>
          <w:p w:rsidR="008C40EC" w:rsidRPr="008C40EC" w:rsidRDefault="008C40EC" w:rsidP="008C40EC">
            <w:pPr>
              <w:jc w:val="right"/>
              <w:rPr>
                <w:b/>
                <w:bCs/>
                <w:color w:val="000000"/>
                <w:sz w:val="20"/>
                <w:szCs w:val="20"/>
              </w:rPr>
            </w:pPr>
            <w:r w:rsidRPr="008C40EC">
              <w:rPr>
                <w:b/>
                <w:bCs/>
                <w:color w:val="000000"/>
                <w:sz w:val="20"/>
                <w:szCs w:val="20"/>
              </w:rPr>
              <w:t>19 713,0</w:t>
            </w:r>
          </w:p>
        </w:tc>
      </w:tr>
      <w:tr w:rsidR="008C40EC" w:rsidRPr="008C40EC" w:rsidTr="00DE1D37">
        <w:trPr>
          <w:trHeight w:val="360"/>
        </w:trPr>
        <w:tc>
          <w:tcPr>
            <w:tcW w:w="15955" w:type="dxa"/>
            <w:gridSpan w:val="34"/>
            <w:tcBorders>
              <w:top w:val="single" w:sz="8" w:space="0" w:color="auto"/>
              <w:left w:val="single" w:sz="8" w:space="0" w:color="auto"/>
              <w:bottom w:val="single" w:sz="8" w:space="0" w:color="auto"/>
              <w:right w:val="single" w:sz="8" w:space="0" w:color="000000"/>
            </w:tcBorders>
            <w:shd w:val="clear" w:color="000000" w:fill="D8D8D8"/>
            <w:vAlign w:val="center"/>
            <w:hideMark/>
          </w:tcPr>
          <w:p w:rsidR="008C40EC" w:rsidRPr="008C40EC" w:rsidRDefault="008C40EC" w:rsidP="008C40EC">
            <w:pPr>
              <w:jc w:val="center"/>
              <w:rPr>
                <w:b/>
                <w:bCs/>
                <w:color w:val="000000"/>
                <w:sz w:val="22"/>
                <w:szCs w:val="22"/>
              </w:rPr>
            </w:pPr>
            <w:r w:rsidRPr="008C40EC">
              <w:rPr>
                <w:b/>
                <w:bCs/>
                <w:color w:val="000000"/>
                <w:sz w:val="22"/>
                <w:szCs w:val="22"/>
              </w:rPr>
              <w:t>1.3.Поддержка и развитие малого предпринимательства, торговли и сферы услуг</w:t>
            </w:r>
          </w:p>
        </w:tc>
      </w:tr>
      <w:tr w:rsidR="008C40EC" w:rsidRPr="008C40EC" w:rsidTr="00DE1D37">
        <w:trPr>
          <w:trHeight w:val="1590"/>
        </w:trPr>
        <w:tc>
          <w:tcPr>
            <w:tcW w:w="901" w:type="dxa"/>
            <w:tcBorders>
              <w:top w:val="nil"/>
              <w:left w:val="single" w:sz="8" w:space="0" w:color="auto"/>
              <w:bottom w:val="single" w:sz="4" w:space="0" w:color="auto"/>
              <w:right w:val="single" w:sz="8"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20</w:t>
            </w:r>
          </w:p>
        </w:tc>
        <w:tc>
          <w:tcPr>
            <w:tcW w:w="2786" w:type="dxa"/>
            <w:gridSpan w:val="2"/>
            <w:tcBorders>
              <w:top w:val="nil"/>
              <w:left w:val="nil"/>
              <w:bottom w:val="single" w:sz="4" w:space="0" w:color="auto"/>
              <w:right w:val="single" w:sz="4" w:space="0" w:color="auto"/>
            </w:tcBorders>
            <w:shd w:val="clear" w:color="auto" w:fill="auto"/>
            <w:hideMark/>
          </w:tcPr>
          <w:p w:rsidR="008C40EC" w:rsidRPr="008C40EC" w:rsidRDefault="008C40EC" w:rsidP="008C40EC">
            <w:pPr>
              <w:rPr>
                <w:color w:val="000000"/>
                <w:sz w:val="20"/>
                <w:szCs w:val="20"/>
              </w:rPr>
            </w:pPr>
            <w:r w:rsidRPr="008C40EC">
              <w:rPr>
                <w:color w:val="000000"/>
                <w:sz w:val="20"/>
                <w:szCs w:val="20"/>
              </w:rPr>
              <w:t>Мероприятия по поддержке и развитию малого предпринимательства в городском поселении Жирекенское</w:t>
            </w:r>
            <w:proofErr w:type="gramStart"/>
            <w:r w:rsidRPr="008C40EC">
              <w:rPr>
                <w:color w:val="000000"/>
                <w:sz w:val="20"/>
                <w:szCs w:val="20"/>
              </w:rPr>
              <w:br/>
              <w:t>-</w:t>
            </w:r>
            <w:proofErr w:type="gramEnd"/>
            <w:r w:rsidRPr="008C40EC">
              <w:rPr>
                <w:color w:val="000000"/>
                <w:sz w:val="20"/>
                <w:szCs w:val="20"/>
              </w:rPr>
              <w:t xml:space="preserve">проведение конкурсов и участие субъектов малого и среднего предпринимательства в региональных конкурсах </w:t>
            </w:r>
          </w:p>
        </w:tc>
        <w:tc>
          <w:tcPr>
            <w:tcW w:w="1200" w:type="dxa"/>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50,0</w:t>
            </w:r>
          </w:p>
        </w:tc>
        <w:tc>
          <w:tcPr>
            <w:tcW w:w="1276" w:type="dxa"/>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136" w:type="dxa"/>
            <w:gridSpan w:val="2"/>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-50,0</w:t>
            </w:r>
          </w:p>
        </w:tc>
        <w:tc>
          <w:tcPr>
            <w:tcW w:w="994" w:type="dxa"/>
            <w:gridSpan w:val="5"/>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4" w:type="dxa"/>
            <w:gridSpan w:val="2"/>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50</w:t>
            </w:r>
          </w:p>
        </w:tc>
        <w:tc>
          <w:tcPr>
            <w:tcW w:w="994" w:type="dxa"/>
            <w:gridSpan w:val="3"/>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w:t>
            </w:r>
          </w:p>
        </w:tc>
        <w:tc>
          <w:tcPr>
            <w:tcW w:w="1135" w:type="dxa"/>
            <w:gridSpan w:val="3"/>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 </w:t>
            </w:r>
          </w:p>
        </w:tc>
      </w:tr>
      <w:tr w:rsidR="008C40EC" w:rsidRPr="008C40EC" w:rsidTr="00DE1D37">
        <w:trPr>
          <w:trHeight w:val="1380"/>
        </w:trPr>
        <w:tc>
          <w:tcPr>
            <w:tcW w:w="901" w:type="dxa"/>
            <w:tcBorders>
              <w:top w:val="nil"/>
              <w:left w:val="single" w:sz="8" w:space="0" w:color="auto"/>
              <w:bottom w:val="single" w:sz="4" w:space="0" w:color="auto"/>
              <w:right w:val="single" w:sz="8"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21</w:t>
            </w:r>
          </w:p>
        </w:tc>
        <w:tc>
          <w:tcPr>
            <w:tcW w:w="2786" w:type="dxa"/>
            <w:gridSpan w:val="2"/>
            <w:tcBorders>
              <w:top w:val="single" w:sz="4" w:space="0" w:color="auto"/>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Мероприятия по поддержке и развитию малого предпринимательства в Чернышевском районе</w:t>
            </w:r>
            <w:proofErr w:type="gramStart"/>
            <w:r w:rsidRPr="008C40EC">
              <w:rPr>
                <w:color w:val="000000"/>
                <w:sz w:val="20"/>
                <w:szCs w:val="20"/>
              </w:rPr>
              <w:br/>
              <w:t>-</w:t>
            </w:r>
            <w:proofErr w:type="gramEnd"/>
            <w:r w:rsidRPr="008C40EC">
              <w:rPr>
                <w:color w:val="000000"/>
                <w:sz w:val="20"/>
                <w:szCs w:val="20"/>
              </w:rPr>
              <w:t>оказание информационной, имущественной поддержки субъектам малого и среднего предпринимательства</w:t>
            </w:r>
          </w:p>
        </w:tc>
        <w:tc>
          <w:tcPr>
            <w:tcW w:w="1200" w:type="dxa"/>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136" w:type="dxa"/>
            <w:gridSpan w:val="2"/>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4" w:type="dxa"/>
            <w:gridSpan w:val="5"/>
            <w:tcBorders>
              <w:top w:val="nil"/>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2" w:type="dxa"/>
            <w:gridSpan w:val="3"/>
            <w:tcBorders>
              <w:top w:val="nil"/>
              <w:left w:val="nil"/>
              <w:bottom w:val="nil"/>
              <w:right w:val="single" w:sz="8"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5" w:type="dxa"/>
            <w:gridSpan w:val="3"/>
            <w:tcBorders>
              <w:top w:val="nil"/>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4"/>
            <w:tcBorders>
              <w:top w:val="nil"/>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4" w:type="dxa"/>
            <w:gridSpan w:val="2"/>
            <w:tcBorders>
              <w:top w:val="nil"/>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w:t>
            </w:r>
          </w:p>
        </w:tc>
        <w:tc>
          <w:tcPr>
            <w:tcW w:w="994" w:type="dxa"/>
            <w:gridSpan w:val="3"/>
            <w:tcBorders>
              <w:top w:val="nil"/>
              <w:left w:val="nil"/>
              <w:bottom w:val="nil"/>
              <w:right w:val="single" w:sz="8"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w:t>
            </w:r>
          </w:p>
        </w:tc>
        <w:tc>
          <w:tcPr>
            <w:tcW w:w="1135" w:type="dxa"/>
            <w:gridSpan w:val="3"/>
            <w:tcBorders>
              <w:top w:val="nil"/>
              <w:left w:val="nil"/>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1418" w:type="dxa"/>
            <w:gridSpan w:val="4"/>
            <w:tcBorders>
              <w:top w:val="nil"/>
              <w:left w:val="nil"/>
              <w:bottom w:val="nil"/>
              <w:right w:val="single" w:sz="8"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 </w:t>
            </w:r>
          </w:p>
        </w:tc>
      </w:tr>
      <w:tr w:rsidR="008C40EC" w:rsidRPr="008C40EC" w:rsidTr="00DE1D37">
        <w:trPr>
          <w:trHeight w:val="60"/>
        </w:trPr>
        <w:tc>
          <w:tcPr>
            <w:tcW w:w="901" w:type="dxa"/>
            <w:tcBorders>
              <w:top w:val="nil"/>
              <w:left w:val="single" w:sz="8" w:space="0" w:color="auto"/>
              <w:bottom w:val="single" w:sz="4" w:space="0" w:color="auto"/>
              <w:right w:val="single" w:sz="8"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 </w:t>
            </w:r>
          </w:p>
        </w:tc>
        <w:tc>
          <w:tcPr>
            <w:tcW w:w="2786" w:type="dxa"/>
            <w:gridSpan w:val="2"/>
            <w:tcBorders>
              <w:top w:val="single" w:sz="4" w:space="0" w:color="auto"/>
              <w:left w:val="nil"/>
              <w:bottom w:val="nil"/>
              <w:right w:val="single" w:sz="4" w:space="0" w:color="auto"/>
            </w:tcBorders>
            <w:shd w:val="clear" w:color="auto" w:fill="auto"/>
            <w:hideMark/>
          </w:tcPr>
          <w:p w:rsidR="008C40EC" w:rsidRPr="008C40EC" w:rsidRDefault="008C40EC" w:rsidP="008C40EC">
            <w:pPr>
              <w:rPr>
                <w:color w:val="000000"/>
                <w:sz w:val="20"/>
                <w:szCs w:val="20"/>
              </w:rPr>
            </w:pPr>
            <w:r w:rsidRPr="008C40EC">
              <w:rPr>
                <w:color w:val="000000"/>
                <w:sz w:val="20"/>
                <w:szCs w:val="20"/>
              </w:rPr>
              <w:t> </w:t>
            </w:r>
          </w:p>
        </w:tc>
        <w:tc>
          <w:tcPr>
            <w:tcW w:w="1200" w:type="dxa"/>
            <w:tcBorders>
              <w:top w:val="nil"/>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276" w:type="dxa"/>
            <w:tcBorders>
              <w:top w:val="nil"/>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136" w:type="dxa"/>
            <w:gridSpan w:val="2"/>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4" w:type="dxa"/>
            <w:gridSpan w:val="5"/>
            <w:tcBorders>
              <w:top w:val="single" w:sz="4" w:space="0" w:color="auto"/>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2" w:type="dxa"/>
            <w:gridSpan w:val="3"/>
            <w:tcBorders>
              <w:top w:val="single" w:sz="4" w:space="0" w:color="auto"/>
              <w:left w:val="nil"/>
              <w:bottom w:val="nil"/>
              <w:right w:val="single" w:sz="8"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5" w:type="dxa"/>
            <w:gridSpan w:val="3"/>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4"/>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4" w:type="dxa"/>
            <w:gridSpan w:val="2"/>
            <w:tcBorders>
              <w:top w:val="single" w:sz="4" w:space="0" w:color="auto"/>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3"/>
            <w:tcBorders>
              <w:top w:val="single" w:sz="4" w:space="0" w:color="auto"/>
              <w:left w:val="nil"/>
              <w:bottom w:val="nil"/>
              <w:right w:val="single" w:sz="8"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5" w:type="dxa"/>
            <w:gridSpan w:val="3"/>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1418" w:type="dxa"/>
            <w:gridSpan w:val="4"/>
            <w:tcBorders>
              <w:top w:val="single" w:sz="4" w:space="0" w:color="auto"/>
              <w:left w:val="nil"/>
              <w:bottom w:val="nil"/>
              <w:right w:val="single" w:sz="8"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 </w:t>
            </w:r>
          </w:p>
        </w:tc>
      </w:tr>
      <w:tr w:rsidR="00DE1D37" w:rsidRPr="008C40EC" w:rsidTr="00DE1D37">
        <w:trPr>
          <w:trHeight w:val="360"/>
        </w:trPr>
        <w:tc>
          <w:tcPr>
            <w:tcW w:w="901" w:type="dxa"/>
            <w:tcBorders>
              <w:top w:val="nil"/>
              <w:left w:val="single" w:sz="8" w:space="0" w:color="auto"/>
              <w:bottom w:val="single" w:sz="8" w:space="0" w:color="auto"/>
              <w:right w:val="single" w:sz="8" w:space="0" w:color="auto"/>
            </w:tcBorders>
            <w:shd w:val="clear" w:color="000000" w:fill="C2D69A"/>
            <w:noWrap/>
            <w:hideMark/>
          </w:tcPr>
          <w:p w:rsidR="008C40EC" w:rsidRPr="008C40EC" w:rsidRDefault="008C40EC" w:rsidP="008C40EC">
            <w:pPr>
              <w:jc w:val="center"/>
              <w:rPr>
                <w:color w:val="000000"/>
                <w:sz w:val="20"/>
                <w:szCs w:val="20"/>
              </w:rPr>
            </w:pPr>
            <w:r w:rsidRPr="008C40EC">
              <w:rPr>
                <w:color w:val="000000"/>
                <w:sz w:val="20"/>
                <w:szCs w:val="20"/>
              </w:rPr>
              <w:t> </w:t>
            </w:r>
          </w:p>
        </w:tc>
        <w:tc>
          <w:tcPr>
            <w:tcW w:w="2786" w:type="dxa"/>
            <w:gridSpan w:val="2"/>
            <w:tcBorders>
              <w:top w:val="single" w:sz="8" w:space="0" w:color="auto"/>
              <w:left w:val="nil"/>
              <w:bottom w:val="single" w:sz="8" w:space="0" w:color="auto"/>
              <w:right w:val="single" w:sz="4" w:space="0" w:color="auto"/>
            </w:tcBorders>
            <w:shd w:val="clear" w:color="000000" w:fill="C2D69A"/>
            <w:hideMark/>
          </w:tcPr>
          <w:p w:rsidR="008C40EC" w:rsidRPr="008C40EC" w:rsidRDefault="008C40EC" w:rsidP="008C40EC">
            <w:pPr>
              <w:rPr>
                <w:b/>
                <w:bCs/>
                <w:color w:val="000000"/>
                <w:sz w:val="20"/>
                <w:szCs w:val="20"/>
              </w:rPr>
            </w:pPr>
            <w:r w:rsidRPr="008C40EC">
              <w:rPr>
                <w:b/>
                <w:bCs/>
                <w:color w:val="000000"/>
                <w:sz w:val="20"/>
                <w:szCs w:val="20"/>
              </w:rPr>
              <w:t>ИТОГО</w:t>
            </w:r>
          </w:p>
        </w:tc>
        <w:tc>
          <w:tcPr>
            <w:tcW w:w="1200" w:type="dxa"/>
            <w:tcBorders>
              <w:top w:val="single" w:sz="8" w:space="0" w:color="auto"/>
              <w:left w:val="single" w:sz="8" w:space="0" w:color="auto"/>
              <w:bottom w:val="single" w:sz="8" w:space="0" w:color="auto"/>
              <w:right w:val="single" w:sz="4" w:space="0" w:color="auto"/>
            </w:tcBorders>
            <w:shd w:val="clear" w:color="000000" w:fill="C2D69A"/>
            <w:vAlign w:val="bottom"/>
            <w:hideMark/>
          </w:tcPr>
          <w:p w:rsidR="008C40EC" w:rsidRPr="008C40EC" w:rsidRDefault="008C40EC" w:rsidP="008C40EC">
            <w:pPr>
              <w:jc w:val="right"/>
              <w:rPr>
                <w:b/>
                <w:bCs/>
                <w:color w:val="000000"/>
                <w:sz w:val="20"/>
                <w:szCs w:val="20"/>
              </w:rPr>
            </w:pPr>
            <w:r w:rsidRPr="008C40EC">
              <w:rPr>
                <w:b/>
                <w:bCs/>
                <w:color w:val="000000"/>
                <w:sz w:val="20"/>
                <w:szCs w:val="20"/>
              </w:rPr>
              <w:t>50,0</w:t>
            </w:r>
          </w:p>
        </w:tc>
        <w:tc>
          <w:tcPr>
            <w:tcW w:w="1276" w:type="dxa"/>
            <w:tcBorders>
              <w:top w:val="single" w:sz="8" w:space="0" w:color="auto"/>
              <w:left w:val="nil"/>
              <w:bottom w:val="single" w:sz="8" w:space="0" w:color="auto"/>
              <w:right w:val="single" w:sz="4" w:space="0" w:color="auto"/>
            </w:tcBorders>
            <w:shd w:val="clear" w:color="000000" w:fill="C2D69A"/>
            <w:vAlign w:val="bottom"/>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136" w:type="dxa"/>
            <w:gridSpan w:val="2"/>
            <w:tcBorders>
              <w:top w:val="single" w:sz="8" w:space="0" w:color="auto"/>
              <w:left w:val="nil"/>
              <w:bottom w:val="single" w:sz="8" w:space="0" w:color="auto"/>
              <w:right w:val="single" w:sz="8" w:space="0" w:color="auto"/>
            </w:tcBorders>
            <w:shd w:val="clear" w:color="000000" w:fill="C2D69A"/>
            <w:vAlign w:val="bottom"/>
            <w:hideMark/>
          </w:tcPr>
          <w:p w:rsidR="008C40EC" w:rsidRPr="008C40EC" w:rsidRDefault="008C40EC" w:rsidP="008C40EC">
            <w:pPr>
              <w:jc w:val="right"/>
              <w:rPr>
                <w:b/>
                <w:bCs/>
                <w:color w:val="000000"/>
                <w:sz w:val="20"/>
                <w:szCs w:val="20"/>
              </w:rPr>
            </w:pPr>
            <w:r w:rsidRPr="008C40EC">
              <w:rPr>
                <w:b/>
                <w:bCs/>
                <w:color w:val="000000"/>
                <w:sz w:val="20"/>
                <w:szCs w:val="20"/>
              </w:rPr>
              <w:t>-50,0</w:t>
            </w:r>
          </w:p>
        </w:tc>
        <w:tc>
          <w:tcPr>
            <w:tcW w:w="460" w:type="dxa"/>
            <w:gridSpan w:val="4"/>
            <w:tcBorders>
              <w:top w:val="single" w:sz="8" w:space="0" w:color="auto"/>
              <w:left w:val="nil"/>
              <w:bottom w:val="single" w:sz="8" w:space="0" w:color="auto"/>
              <w:right w:val="nil"/>
            </w:tcBorders>
            <w:shd w:val="clear" w:color="000000" w:fill="C2D69A"/>
            <w:vAlign w:val="bottom"/>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534" w:type="dxa"/>
            <w:tcBorders>
              <w:top w:val="single" w:sz="8" w:space="0" w:color="auto"/>
              <w:left w:val="single" w:sz="8" w:space="0" w:color="auto"/>
              <w:bottom w:val="single" w:sz="8" w:space="0" w:color="auto"/>
              <w:right w:val="single" w:sz="4" w:space="0" w:color="auto"/>
            </w:tcBorders>
            <w:shd w:val="clear" w:color="000000" w:fill="C2D69A"/>
            <w:vAlign w:val="bottom"/>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2" w:type="dxa"/>
            <w:gridSpan w:val="3"/>
            <w:tcBorders>
              <w:top w:val="single" w:sz="8" w:space="0" w:color="auto"/>
              <w:left w:val="nil"/>
              <w:bottom w:val="single" w:sz="8" w:space="0" w:color="auto"/>
              <w:right w:val="single" w:sz="8" w:space="0" w:color="auto"/>
            </w:tcBorders>
            <w:shd w:val="clear" w:color="000000" w:fill="C2D69A"/>
            <w:vAlign w:val="bottom"/>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5" w:type="dxa"/>
            <w:gridSpan w:val="3"/>
            <w:tcBorders>
              <w:top w:val="single" w:sz="8" w:space="0" w:color="auto"/>
              <w:left w:val="nil"/>
              <w:bottom w:val="single" w:sz="8" w:space="0" w:color="auto"/>
              <w:right w:val="single" w:sz="4" w:space="0" w:color="auto"/>
            </w:tcBorders>
            <w:shd w:val="clear" w:color="000000" w:fill="C2D69A"/>
            <w:vAlign w:val="bottom"/>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4" w:type="dxa"/>
            <w:gridSpan w:val="4"/>
            <w:tcBorders>
              <w:top w:val="single" w:sz="8" w:space="0" w:color="auto"/>
              <w:left w:val="nil"/>
              <w:bottom w:val="single" w:sz="8" w:space="0" w:color="auto"/>
              <w:right w:val="single" w:sz="4" w:space="0" w:color="auto"/>
            </w:tcBorders>
            <w:shd w:val="clear" w:color="000000" w:fill="C2D69A"/>
            <w:vAlign w:val="bottom"/>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134" w:type="dxa"/>
            <w:gridSpan w:val="2"/>
            <w:tcBorders>
              <w:top w:val="single" w:sz="8" w:space="0" w:color="auto"/>
              <w:left w:val="single" w:sz="8" w:space="0" w:color="auto"/>
              <w:bottom w:val="single" w:sz="8" w:space="0" w:color="auto"/>
              <w:right w:val="single" w:sz="4" w:space="0" w:color="auto"/>
            </w:tcBorders>
            <w:shd w:val="clear" w:color="000000" w:fill="C2D69A"/>
            <w:vAlign w:val="bottom"/>
            <w:hideMark/>
          </w:tcPr>
          <w:p w:rsidR="008C40EC" w:rsidRPr="008C40EC" w:rsidRDefault="008C40EC" w:rsidP="008C40EC">
            <w:pPr>
              <w:jc w:val="right"/>
              <w:rPr>
                <w:b/>
                <w:bCs/>
                <w:color w:val="000000"/>
                <w:sz w:val="20"/>
                <w:szCs w:val="20"/>
              </w:rPr>
            </w:pPr>
            <w:r w:rsidRPr="008C40EC">
              <w:rPr>
                <w:b/>
                <w:bCs/>
                <w:color w:val="000000"/>
                <w:sz w:val="20"/>
                <w:szCs w:val="20"/>
              </w:rPr>
              <w:t>50,0</w:t>
            </w:r>
          </w:p>
        </w:tc>
        <w:tc>
          <w:tcPr>
            <w:tcW w:w="994" w:type="dxa"/>
            <w:gridSpan w:val="3"/>
            <w:tcBorders>
              <w:top w:val="single" w:sz="8" w:space="0" w:color="auto"/>
              <w:left w:val="nil"/>
              <w:bottom w:val="single" w:sz="8" w:space="0" w:color="auto"/>
              <w:right w:val="single" w:sz="8" w:space="0" w:color="auto"/>
            </w:tcBorders>
            <w:shd w:val="clear" w:color="000000" w:fill="C2D69A"/>
            <w:vAlign w:val="bottom"/>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135" w:type="dxa"/>
            <w:gridSpan w:val="3"/>
            <w:tcBorders>
              <w:top w:val="single" w:sz="8" w:space="0" w:color="auto"/>
              <w:left w:val="nil"/>
              <w:bottom w:val="single" w:sz="8" w:space="0" w:color="auto"/>
              <w:right w:val="single" w:sz="4" w:space="0" w:color="auto"/>
            </w:tcBorders>
            <w:shd w:val="clear" w:color="000000" w:fill="C2D69A"/>
            <w:vAlign w:val="bottom"/>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418" w:type="dxa"/>
            <w:gridSpan w:val="4"/>
            <w:tcBorders>
              <w:top w:val="single" w:sz="8" w:space="0" w:color="auto"/>
              <w:left w:val="nil"/>
              <w:bottom w:val="single" w:sz="8" w:space="0" w:color="auto"/>
              <w:right w:val="single" w:sz="8" w:space="0" w:color="auto"/>
            </w:tcBorders>
            <w:shd w:val="clear" w:color="000000" w:fill="C2D69A"/>
            <w:vAlign w:val="bottom"/>
            <w:hideMark/>
          </w:tcPr>
          <w:p w:rsidR="008C40EC" w:rsidRPr="008C40EC" w:rsidRDefault="008C40EC" w:rsidP="008C40EC">
            <w:pPr>
              <w:jc w:val="right"/>
              <w:rPr>
                <w:b/>
                <w:bCs/>
                <w:color w:val="000000"/>
                <w:sz w:val="20"/>
                <w:szCs w:val="20"/>
              </w:rPr>
            </w:pPr>
            <w:r w:rsidRPr="008C40EC">
              <w:rPr>
                <w:b/>
                <w:bCs/>
                <w:color w:val="000000"/>
                <w:sz w:val="20"/>
                <w:szCs w:val="20"/>
              </w:rPr>
              <w:t>0,0</w:t>
            </w:r>
          </w:p>
        </w:tc>
      </w:tr>
      <w:tr w:rsidR="008C40EC" w:rsidRPr="008C40EC" w:rsidTr="00DE1D37">
        <w:trPr>
          <w:trHeight w:val="390"/>
        </w:trPr>
        <w:tc>
          <w:tcPr>
            <w:tcW w:w="15955" w:type="dxa"/>
            <w:gridSpan w:val="34"/>
            <w:tcBorders>
              <w:top w:val="single" w:sz="8" w:space="0" w:color="auto"/>
              <w:left w:val="single" w:sz="8" w:space="0" w:color="auto"/>
              <w:bottom w:val="single" w:sz="8" w:space="0" w:color="auto"/>
              <w:right w:val="single" w:sz="8" w:space="0" w:color="000000"/>
            </w:tcBorders>
            <w:shd w:val="clear" w:color="000000" w:fill="D8D8D8"/>
            <w:vAlign w:val="center"/>
            <w:hideMark/>
          </w:tcPr>
          <w:p w:rsidR="008C40EC" w:rsidRPr="008C40EC" w:rsidRDefault="008C40EC" w:rsidP="008C40EC">
            <w:pPr>
              <w:jc w:val="center"/>
              <w:rPr>
                <w:b/>
                <w:bCs/>
                <w:color w:val="000000"/>
                <w:sz w:val="22"/>
                <w:szCs w:val="22"/>
              </w:rPr>
            </w:pPr>
            <w:r w:rsidRPr="008C40EC">
              <w:rPr>
                <w:b/>
                <w:bCs/>
                <w:color w:val="000000"/>
                <w:sz w:val="22"/>
                <w:szCs w:val="22"/>
              </w:rPr>
              <w:t>1.4 Развитие потребительского рынка</w:t>
            </w:r>
          </w:p>
        </w:tc>
      </w:tr>
      <w:tr w:rsidR="008C40EC" w:rsidRPr="008C40EC" w:rsidTr="00DE1D37">
        <w:trPr>
          <w:trHeight w:val="57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22</w:t>
            </w:r>
          </w:p>
        </w:tc>
        <w:tc>
          <w:tcPr>
            <w:tcW w:w="2786" w:type="dxa"/>
            <w:gridSpan w:val="2"/>
            <w:tcBorders>
              <w:top w:val="nil"/>
              <w:left w:val="nil"/>
              <w:bottom w:val="single" w:sz="4" w:space="0" w:color="auto"/>
              <w:right w:val="single" w:sz="4" w:space="0" w:color="auto"/>
            </w:tcBorders>
            <w:shd w:val="clear" w:color="auto" w:fill="auto"/>
            <w:hideMark/>
          </w:tcPr>
          <w:p w:rsidR="008C40EC" w:rsidRPr="008C40EC" w:rsidRDefault="008C40EC" w:rsidP="008C40EC">
            <w:pPr>
              <w:rPr>
                <w:color w:val="000000"/>
                <w:sz w:val="20"/>
                <w:szCs w:val="20"/>
              </w:rPr>
            </w:pPr>
            <w:r w:rsidRPr="008C40EC">
              <w:rPr>
                <w:color w:val="000000"/>
                <w:sz w:val="20"/>
                <w:szCs w:val="20"/>
              </w:rPr>
              <w:t xml:space="preserve">Строительство склада, </w:t>
            </w:r>
            <w:r w:rsidRPr="008C40EC">
              <w:rPr>
                <w:color w:val="000000"/>
                <w:sz w:val="20"/>
                <w:szCs w:val="20"/>
              </w:rPr>
              <w:br/>
              <w:t>пгт. Чернышевск, ул. Карла-Маркса, 28</w:t>
            </w:r>
          </w:p>
        </w:tc>
        <w:tc>
          <w:tcPr>
            <w:tcW w:w="1200" w:type="dxa"/>
            <w:tcBorders>
              <w:top w:val="nil"/>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2 995,6</w:t>
            </w:r>
          </w:p>
        </w:tc>
        <w:tc>
          <w:tcPr>
            <w:tcW w:w="1276" w:type="dxa"/>
            <w:tcBorders>
              <w:top w:val="nil"/>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2 995,6</w:t>
            </w:r>
          </w:p>
        </w:tc>
        <w:tc>
          <w:tcPr>
            <w:tcW w:w="1136" w:type="dxa"/>
            <w:gridSpan w:val="2"/>
            <w:tcBorders>
              <w:top w:val="nil"/>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4" w:type="dxa"/>
            <w:gridSpan w:val="5"/>
            <w:tcBorders>
              <w:top w:val="nil"/>
              <w:left w:val="nil"/>
              <w:bottom w:val="single" w:sz="4" w:space="0" w:color="auto"/>
              <w:right w:val="single" w:sz="4"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1134" w:type="dxa"/>
            <w:gridSpan w:val="2"/>
            <w:tcBorders>
              <w:top w:val="nil"/>
              <w:left w:val="single" w:sz="8" w:space="0" w:color="auto"/>
              <w:bottom w:val="single" w:sz="4" w:space="0" w:color="auto"/>
              <w:right w:val="single" w:sz="4"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994" w:type="dxa"/>
            <w:gridSpan w:val="3"/>
            <w:tcBorders>
              <w:top w:val="nil"/>
              <w:left w:val="nil"/>
              <w:bottom w:val="single" w:sz="4" w:space="0" w:color="auto"/>
              <w:right w:val="single" w:sz="8"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1135" w:type="dxa"/>
            <w:gridSpan w:val="3"/>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2 995,6</w:t>
            </w:r>
          </w:p>
        </w:tc>
        <w:tc>
          <w:tcPr>
            <w:tcW w:w="1418" w:type="dxa"/>
            <w:gridSpan w:val="4"/>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2 995,6</w:t>
            </w:r>
          </w:p>
        </w:tc>
      </w:tr>
      <w:tr w:rsidR="008C40EC" w:rsidRPr="008C40EC" w:rsidTr="00DE1D37">
        <w:trPr>
          <w:trHeight w:val="55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23</w:t>
            </w:r>
          </w:p>
        </w:tc>
        <w:tc>
          <w:tcPr>
            <w:tcW w:w="2786" w:type="dxa"/>
            <w:gridSpan w:val="2"/>
            <w:tcBorders>
              <w:top w:val="single" w:sz="4" w:space="0" w:color="auto"/>
              <w:left w:val="nil"/>
              <w:bottom w:val="single" w:sz="4" w:space="0" w:color="auto"/>
              <w:right w:val="single" w:sz="4" w:space="0" w:color="auto"/>
            </w:tcBorders>
            <w:shd w:val="clear" w:color="auto" w:fill="auto"/>
            <w:hideMark/>
          </w:tcPr>
          <w:p w:rsidR="008C40EC" w:rsidRPr="008C40EC" w:rsidRDefault="008C40EC" w:rsidP="008C40EC">
            <w:pPr>
              <w:rPr>
                <w:color w:val="000000"/>
                <w:sz w:val="20"/>
                <w:szCs w:val="20"/>
              </w:rPr>
            </w:pPr>
            <w:r w:rsidRPr="008C40EC">
              <w:rPr>
                <w:color w:val="000000"/>
                <w:sz w:val="20"/>
                <w:szCs w:val="20"/>
              </w:rPr>
              <w:t xml:space="preserve">Ввод в эксплуатацию магазина, пгт. Чернышевск, ул. </w:t>
            </w:r>
            <w:proofErr w:type="gramStart"/>
            <w:r w:rsidRPr="008C40EC">
              <w:rPr>
                <w:color w:val="000000"/>
                <w:sz w:val="20"/>
                <w:szCs w:val="20"/>
              </w:rPr>
              <w:t>Центральная</w:t>
            </w:r>
            <w:proofErr w:type="gramEnd"/>
          </w:p>
        </w:tc>
        <w:tc>
          <w:tcPr>
            <w:tcW w:w="1200" w:type="dxa"/>
            <w:tcBorders>
              <w:top w:val="single" w:sz="4" w:space="0" w:color="auto"/>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1 989,2</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1 989,2</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4" w:type="dxa"/>
            <w:gridSpan w:val="5"/>
            <w:tcBorders>
              <w:top w:val="nil"/>
              <w:left w:val="nil"/>
              <w:bottom w:val="single" w:sz="4" w:space="0" w:color="auto"/>
              <w:right w:val="single" w:sz="4"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1134" w:type="dxa"/>
            <w:gridSpan w:val="2"/>
            <w:tcBorders>
              <w:top w:val="nil"/>
              <w:left w:val="single" w:sz="8" w:space="0" w:color="auto"/>
              <w:bottom w:val="single" w:sz="4" w:space="0" w:color="auto"/>
              <w:right w:val="single" w:sz="4"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994" w:type="dxa"/>
            <w:gridSpan w:val="3"/>
            <w:tcBorders>
              <w:top w:val="nil"/>
              <w:left w:val="nil"/>
              <w:bottom w:val="single" w:sz="4" w:space="0" w:color="auto"/>
              <w:right w:val="single" w:sz="8"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1135" w:type="dxa"/>
            <w:gridSpan w:val="3"/>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1 989,2</w:t>
            </w:r>
          </w:p>
        </w:tc>
        <w:tc>
          <w:tcPr>
            <w:tcW w:w="1418" w:type="dxa"/>
            <w:gridSpan w:val="4"/>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1 989,2</w:t>
            </w:r>
          </w:p>
        </w:tc>
      </w:tr>
      <w:tr w:rsidR="008C40EC" w:rsidRPr="008C40EC" w:rsidTr="00DE1D37">
        <w:trPr>
          <w:trHeight w:val="84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24</w:t>
            </w:r>
          </w:p>
        </w:tc>
        <w:tc>
          <w:tcPr>
            <w:tcW w:w="2786" w:type="dxa"/>
            <w:gridSpan w:val="2"/>
            <w:tcBorders>
              <w:top w:val="single" w:sz="4" w:space="0" w:color="auto"/>
              <w:left w:val="nil"/>
              <w:bottom w:val="single" w:sz="4" w:space="0" w:color="auto"/>
              <w:right w:val="single" w:sz="4" w:space="0" w:color="auto"/>
            </w:tcBorders>
            <w:shd w:val="clear" w:color="auto" w:fill="auto"/>
            <w:hideMark/>
          </w:tcPr>
          <w:p w:rsidR="008C40EC" w:rsidRPr="008C40EC" w:rsidRDefault="008C40EC" w:rsidP="008C40EC">
            <w:pPr>
              <w:rPr>
                <w:color w:val="000000"/>
                <w:sz w:val="20"/>
                <w:szCs w:val="20"/>
              </w:rPr>
            </w:pPr>
            <w:r w:rsidRPr="008C40EC">
              <w:rPr>
                <w:color w:val="000000"/>
                <w:sz w:val="20"/>
                <w:szCs w:val="20"/>
              </w:rPr>
              <w:t>Строительство гостиницы, развитие придорожного сервиса,</w:t>
            </w:r>
            <w:r w:rsidRPr="008C40EC">
              <w:rPr>
                <w:color w:val="000000"/>
                <w:sz w:val="20"/>
                <w:szCs w:val="20"/>
              </w:rPr>
              <w:br/>
              <w:t>с. Урюм</w:t>
            </w:r>
          </w:p>
        </w:tc>
        <w:tc>
          <w:tcPr>
            <w:tcW w:w="1200" w:type="dxa"/>
            <w:tcBorders>
              <w:top w:val="single" w:sz="4" w:space="0" w:color="auto"/>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2 300,0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11 181,4</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8 881,4</w:t>
            </w:r>
          </w:p>
        </w:tc>
        <w:tc>
          <w:tcPr>
            <w:tcW w:w="994" w:type="dxa"/>
            <w:gridSpan w:val="5"/>
            <w:tcBorders>
              <w:top w:val="nil"/>
              <w:left w:val="nil"/>
              <w:bottom w:val="single" w:sz="4" w:space="0" w:color="auto"/>
              <w:right w:val="single" w:sz="4"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1134" w:type="dxa"/>
            <w:gridSpan w:val="2"/>
            <w:tcBorders>
              <w:top w:val="nil"/>
              <w:left w:val="single" w:sz="8" w:space="0" w:color="auto"/>
              <w:bottom w:val="single" w:sz="4" w:space="0" w:color="auto"/>
              <w:right w:val="single" w:sz="4"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994" w:type="dxa"/>
            <w:gridSpan w:val="3"/>
            <w:tcBorders>
              <w:top w:val="nil"/>
              <w:left w:val="nil"/>
              <w:bottom w:val="single" w:sz="4" w:space="0" w:color="auto"/>
              <w:right w:val="single" w:sz="8"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1135" w:type="dxa"/>
            <w:gridSpan w:val="3"/>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2 300,0</w:t>
            </w:r>
          </w:p>
        </w:tc>
        <w:tc>
          <w:tcPr>
            <w:tcW w:w="1418" w:type="dxa"/>
            <w:gridSpan w:val="4"/>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11 181,4</w:t>
            </w:r>
          </w:p>
        </w:tc>
      </w:tr>
      <w:tr w:rsidR="008C40EC" w:rsidRPr="008C40EC" w:rsidTr="00DE1D37">
        <w:trPr>
          <w:trHeight w:val="55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25</w:t>
            </w:r>
          </w:p>
        </w:tc>
        <w:tc>
          <w:tcPr>
            <w:tcW w:w="2786" w:type="dxa"/>
            <w:gridSpan w:val="2"/>
            <w:tcBorders>
              <w:top w:val="single" w:sz="4" w:space="0" w:color="auto"/>
              <w:left w:val="nil"/>
              <w:bottom w:val="single" w:sz="4" w:space="0" w:color="auto"/>
              <w:right w:val="single" w:sz="4" w:space="0" w:color="auto"/>
            </w:tcBorders>
            <w:shd w:val="clear" w:color="auto" w:fill="auto"/>
            <w:hideMark/>
          </w:tcPr>
          <w:p w:rsidR="008C40EC" w:rsidRPr="008C40EC" w:rsidRDefault="008C40EC" w:rsidP="008C40EC">
            <w:pPr>
              <w:rPr>
                <w:color w:val="000000"/>
                <w:sz w:val="20"/>
                <w:szCs w:val="20"/>
              </w:rPr>
            </w:pPr>
            <w:r w:rsidRPr="008C40EC">
              <w:rPr>
                <w:color w:val="000000"/>
                <w:sz w:val="20"/>
                <w:szCs w:val="20"/>
              </w:rPr>
              <w:t>Строительство магазина,</w:t>
            </w:r>
            <w:r w:rsidRPr="008C40EC">
              <w:rPr>
                <w:color w:val="000000"/>
                <w:sz w:val="20"/>
                <w:szCs w:val="20"/>
              </w:rPr>
              <w:br/>
              <w:t>с. Ульякан</w:t>
            </w:r>
          </w:p>
        </w:tc>
        <w:tc>
          <w:tcPr>
            <w:tcW w:w="1200" w:type="dxa"/>
            <w:tcBorders>
              <w:top w:val="single" w:sz="4" w:space="0" w:color="auto"/>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1 007,8</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458,2</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-549,6</w:t>
            </w:r>
          </w:p>
        </w:tc>
        <w:tc>
          <w:tcPr>
            <w:tcW w:w="994" w:type="dxa"/>
            <w:gridSpan w:val="5"/>
            <w:tcBorders>
              <w:top w:val="nil"/>
              <w:left w:val="nil"/>
              <w:bottom w:val="single" w:sz="4" w:space="0" w:color="auto"/>
              <w:right w:val="single" w:sz="4"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1134" w:type="dxa"/>
            <w:gridSpan w:val="2"/>
            <w:tcBorders>
              <w:top w:val="nil"/>
              <w:left w:val="single" w:sz="8" w:space="0" w:color="auto"/>
              <w:bottom w:val="single" w:sz="4" w:space="0" w:color="auto"/>
              <w:right w:val="single" w:sz="4"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994" w:type="dxa"/>
            <w:gridSpan w:val="3"/>
            <w:tcBorders>
              <w:top w:val="nil"/>
              <w:left w:val="nil"/>
              <w:bottom w:val="single" w:sz="4" w:space="0" w:color="auto"/>
              <w:right w:val="single" w:sz="8"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1135" w:type="dxa"/>
            <w:gridSpan w:val="3"/>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1 007,8</w:t>
            </w:r>
          </w:p>
        </w:tc>
        <w:tc>
          <w:tcPr>
            <w:tcW w:w="1418" w:type="dxa"/>
            <w:gridSpan w:val="4"/>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458,2</w:t>
            </w:r>
          </w:p>
        </w:tc>
      </w:tr>
      <w:tr w:rsidR="008C40EC" w:rsidRPr="008C40EC" w:rsidTr="00DE1D37">
        <w:trPr>
          <w:trHeight w:val="3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lastRenderedPageBreak/>
              <w:t> </w:t>
            </w:r>
          </w:p>
        </w:tc>
        <w:tc>
          <w:tcPr>
            <w:tcW w:w="2786" w:type="dxa"/>
            <w:gridSpan w:val="2"/>
            <w:tcBorders>
              <w:top w:val="single" w:sz="4" w:space="0" w:color="auto"/>
              <w:left w:val="nil"/>
              <w:bottom w:val="single" w:sz="4" w:space="0" w:color="auto"/>
              <w:right w:val="single" w:sz="4" w:space="0" w:color="auto"/>
            </w:tcBorders>
            <w:shd w:val="clear" w:color="auto" w:fill="auto"/>
            <w:hideMark/>
          </w:tcPr>
          <w:p w:rsidR="008C40EC" w:rsidRPr="008C40EC" w:rsidRDefault="008C40EC" w:rsidP="008C40EC">
            <w:pPr>
              <w:rPr>
                <w:color w:val="000000"/>
                <w:sz w:val="20"/>
                <w:szCs w:val="20"/>
              </w:rPr>
            </w:pPr>
            <w:r w:rsidRPr="008C40EC">
              <w:rPr>
                <w:color w:val="000000"/>
                <w:sz w:val="20"/>
                <w:szCs w:val="20"/>
              </w:rPr>
              <w:t> </w:t>
            </w:r>
          </w:p>
        </w:tc>
        <w:tc>
          <w:tcPr>
            <w:tcW w:w="1200" w:type="dxa"/>
            <w:tcBorders>
              <w:top w:val="single" w:sz="4" w:space="0" w:color="auto"/>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4" w:type="dxa"/>
            <w:gridSpan w:val="5"/>
            <w:tcBorders>
              <w:top w:val="nil"/>
              <w:left w:val="nil"/>
              <w:bottom w:val="single" w:sz="4" w:space="0" w:color="auto"/>
              <w:right w:val="single" w:sz="4"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1134" w:type="dxa"/>
            <w:gridSpan w:val="2"/>
            <w:tcBorders>
              <w:top w:val="nil"/>
              <w:left w:val="single" w:sz="8" w:space="0" w:color="auto"/>
              <w:bottom w:val="single" w:sz="4" w:space="0" w:color="auto"/>
              <w:right w:val="single" w:sz="4"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994" w:type="dxa"/>
            <w:gridSpan w:val="3"/>
            <w:tcBorders>
              <w:top w:val="nil"/>
              <w:left w:val="nil"/>
              <w:bottom w:val="single" w:sz="4" w:space="0" w:color="auto"/>
              <w:right w:val="single" w:sz="8" w:space="0" w:color="auto"/>
            </w:tcBorders>
            <w:shd w:val="clear" w:color="auto" w:fill="auto"/>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1135" w:type="dxa"/>
            <w:gridSpan w:val="3"/>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vAlign w:val="center"/>
            <w:hideMark/>
          </w:tcPr>
          <w:p w:rsidR="008C40EC" w:rsidRPr="008C40EC" w:rsidRDefault="008C40EC" w:rsidP="008C40EC">
            <w:pPr>
              <w:rPr>
                <w:b/>
                <w:bCs/>
                <w:color w:val="000000"/>
                <w:sz w:val="20"/>
                <w:szCs w:val="20"/>
              </w:rPr>
            </w:pPr>
            <w:r w:rsidRPr="008C40EC">
              <w:rPr>
                <w:b/>
                <w:bCs/>
                <w:color w:val="000000"/>
                <w:sz w:val="20"/>
                <w:szCs w:val="20"/>
              </w:rPr>
              <w:t> </w:t>
            </w:r>
          </w:p>
        </w:tc>
      </w:tr>
      <w:tr w:rsidR="00DE1D37" w:rsidRPr="008C40EC" w:rsidTr="00DE1D37">
        <w:trPr>
          <w:trHeight w:val="360"/>
        </w:trPr>
        <w:tc>
          <w:tcPr>
            <w:tcW w:w="901" w:type="dxa"/>
            <w:tcBorders>
              <w:top w:val="nil"/>
              <w:left w:val="single" w:sz="8" w:space="0" w:color="auto"/>
              <w:bottom w:val="nil"/>
              <w:right w:val="nil"/>
            </w:tcBorders>
            <w:shd w:val="clear" w:color="000000" w:fill="C2D69A"/>
            <w:noWrap/>
            <w:hideMark/>
          </w:tcPr>
          <w:p w:rsidR="008C40EC" w:rsidRPr="008C40EC" w:rsidRDefault="008C40EC" w:rsidP="008C40EC">
            <w:pPr>
              <w:jc w:val="center"/>
              <w:rPr>
                <w:color w:val="000000"/>
                <w:sz w:val="20"/>
                <w:szCs w:val="20"/>
              </w:rPr>
            </w:pPr>
            <w:r w:rsidRPr="008C40EC">
              <w:rPr>
                <w:color w:val="000000"/>
                <w:sz w:val="20"/>
                <w:szCs w:val="20"/>
              </w:rPr>
              <w:t> </w:t>
            </w:r>
          </w:p>
        </w:tc>
        <w:tc>
          <w:tcPr>
            <w:tcW w:w="2786" w:type="dxa"/>
            <w:gridSpan w:val="2"/>
            <w:tcBorders>
              <w:top w:val="single" w:sz="8" w:space="0" w:color="auto"/>
              <w:left w:val="single" w:sz="8" w:space="0" w:color="auto"/>
              <w:bottom w:val="nil"/>
              <w:right w:val="nil"/>
            </w:tcBorders>
            <w:shd w:val="clear" w:color="000000" w:fill="C2D69A"/>
            <w:hideMark/>
          </w:tcPr>
          <w:p w:rsidR="008C40EC" w:rsidRPr="008C40EC" w:rsidRDefault="008C40EC" w:rsidP="008C40EC">
            <w:pPr>
              <w:rPr>
                <w:b/>
                <w:bCs/>
                <w:color w:val="000000"/>
                <w:sz w:val="20"/>
                <w:szCs w:val="20"/>
              </w:rPr>
            </w:pPr>
            <w:r w:rsidRPr="008C40EC">
              <w:rPr>
                <w:b/>
                <w:bCs/>
                <w:color w:val="000000"/>
                <w:sz w:val="20"/>
                <w:szCs w:val="20"/>
              </w:rPr>
              <w:t>ИТОГО</w:t>
            </w:r>
          </w:p>
        </w:tc>
        <w:tc>
          <w:tcPr>
            <w:tcW w:w="1200" w:type="dxa"/>
            <w:tcBorders>
              <w:top w:val="single" w:sz="8" w:space="0" w:color="auto"/>
              <w:left w:val="single" w:sz="8" w:space="0" w:color="auto"/>
              <w:bottom w:val="nil"/>
              <w:right w:val="single" w:sz="4" w:space="0" w:color="auto"/>
            </w:tcBorders>
            <w:shd w:val="clear" w:color="000000" w:fill="C2D69A"/>
            <w:vAlign w:val="bottom"/>
            <w:hideMark/>
          </w:tcPr>
          <w:p w:rsidR="008C40EC" w:rsidRPr="008C40EC" w:rsidRDefault="008C40EC" w:rsidP="008C40EC">
            <w:pPr>
              <w:jc w:val="right"/>
              <w:rPr>
                <w:b/>
                <w:bCs/>
                <w:color w:val="000000"/>
                <w:sz w:val="20"/>
                <w:szCs w:val="20"/>
              </w:rPr>
            </w:pPr>
            <w:r w:rsidRPr="008C40EC">
              <w:rPr>
                <w:b/>
                <w:bCs/>
                <w:color w:val="000000"/>
                <w:sz w:val="20"/>
                <w:szCs w:val="20"/>
              </w:rPr>
              <w:t>8 292,6</w:t>
            </w:r>
          </w:p>
        </w:tc>
        <w:tc>
          <w:tcPr>
            <w:tcW w:w="1276" w:type="dxa"/>
            <w:tcBorders>
              <w:top w:val="single" w:sz="8" w:space="0" w:color="auto"/>
              <w:left w:val="nil"/>
              <w:bottom w:val="nil"/>
              <w:right w:val="single" w:sz="4" w:space="0" w:color="auto"/>
            </w:tcBorders>
            <w:shd w:val="clear" w:color="000000" w:fill="C2D69A"/>
            <w:vAlign w:val="bottom"/>
            <w:hideMark/>
          </w:tcPr>
          <w:p w:rsidR="008C40EC" w:rsidRPr="008C40EC" w:rsidRDefault="008C40EC" w:rsidP="008C40EC">
            <w:pPr>
              <w:jc w:val="right"/>
              <w:rPr>
                <w:b/>
                <w:bCs/>
                <w:color w:val="000000"/>
                <w:sz w:val="20"/>
                <w:szCs w:val="20"/>
              </w:rPr>
            </w:pPr>
            <w:r w:rsidRPr="008C40EC">
              <w:rPr>
                <w:b/>
                <w:bCs/>
                <w:color w:val="000000"/>
                <w:sz w:val="20"/>
                <w:szCs w:val="20"/>
              </w:rPr>
              <w:t>16 624,4</w:t>
            </w:r>
          </w:p>
        </w:tc>
        <w:tc>
          <w:tcPr>
            <w:tcW w:w="1136" w:type="dxa"/>
            <w:gridSpan w:val="2"/>
            <w:tcBorders>
              <w:top w:val="single" w:sz="8" w:space="0" w:color="auto"/>
              <w:left w:val="nil"/>
              <w:bottom w:val="nil"/>
              <w:right w:val="single" w:sz="8" w:space="0" w:color="auto"/>
            </w:tcBorders>
            <w:shd w:val="clear" w:color="000000" w:fill="C2D69A"/>
            <w:vAlign w:val="bottom"/>
            <w:hideMark/>
          </w:tcPr>
          <w:p w:rsidR="008C40EC" w:rsidRPr="008C40EC" w:rsidRDefault="008C40EC" w:rsidP="008C40EC">
            <w:pPr>
              <w:jc w:val="right"/>
              <w:rPr>
                <w:b/>
                <w:bCs/>
                <w:color w:val="000000"/>
                <w:sz w:val="20"/>
                <w:szCs w:val="20"/>
              </w:rPr>
            </w:pPr>
            <w:r w:rsidRPr="008C40EC">
              <w:rPr>
                <w:b/>
                <w:bCs/>
                <w:color w:val="000000"/>
                <w:sz w:val="20"/>
                <w:szCs w:val="20"/>
              </w:rPr>
              <w:t>8 331,8</w:t>
            </w:r>
          </w:p>
        </w:tc>
        <w:tc>
          <w:tcPr>
            <w:tcW w:w="283" w:type="dxa"/>
            <w:gridSpan w:val="3"/>
            <w:tcBorders>
              <w:top w:val="single" w:sz="4" w:space="0" w:color="auto"/>
              <w:left w:val="nil"/>
              <w:bottom w:val="nil"/>
              <w:right w:val="nil"/>
            </w:tcBorders>
            <w:shd w:val="clear" w:color="000000" w:fill="C2D69A"/>
            <w:vAlign w:val="bottom"/>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711" w:type="dxa"/>
            <w:gridSpan w:val="2"/>
            <w:tcBorders>
              <w:top w:val="single" w:sz="8" w:space="0" w:color="auto"/>
              <w:left w:val="single" w:sz="8" w:space="0" w:color="auto"/>
              <w:bottom w:val="nil"/>
              <w:right w:val="single" w:sz="4" w:space="0" w:color="auto"/>
            </w:tcBorders>
            <w:shd w:val="clear" w:color="000000" w:fill="C2D69A"/>
            <w:vAlign w:val="bottom"/>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2" w:type="dxa"/>
            <w:gridSpan w:val="3"/>
            <w:tcBorders>
              <w:top w:val="single" w:sz="8" w:space="0" w:color="auto"/>
              <w:left w:val="nil"/>
              <w:bottom w:val="nil"/>
              <w:right w:val="single" w:sz="8" w:space="0" w:color="auto"/>
            </w:tcBorders>
            <w:shd w:val="clear" w:color="000000" w:fill="C2D69A"/>
            <w:vAlign w:val="bottom"/>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5" w:type="dxa"/>
            <w:gridSpan w:val="3"/>
            <w:tcBorders>
              <w:top w:val="single" w:sz="8" w:space="0" w:color="auto"/>
              <w:left w:val="nil"/>
              <w:bottom w:val="nil"/>
              <w:right w:val="single" w:sz="4" w:space="0" w:color="auto"/>
            </w:tcBorders>
            <w:shd w:val="clear" w:color="000000" w:fill="C2D69A"/>
            <w:vAlign w:val="bottom"/>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4" w:type="dxa"/>
            <w:gridSpan w:val="4"/>
            <w:tcBorders>
              <w:top w:val="single" w:sz="8" w:space="0" w:color="auto"/>
              <w:left w:val="nil"/>
              <w:bottom w:val="nil"/>
              <w:right w:val="single" w:sz="4" w:space="0" w:color="auto"/>
            </w:tcBorders>
            <w:shd w:val="clear" w:color="000000" w:fill="C2D69A"/>
            <w:vAlign w:val="bottom"/>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134" w:type="dxa"/>
            <w:gridSpan w:val="2"/>
            <w:tcBorders>
              <w:top w:val="single" w:sz="8" w:space="0" w:color="auto"/>
              <w:left w:val="single" w:sz="8" w:space="0" w:color="auto"/>
              <w:bottom w:val="nil"/>
              <w:right w:val="single" w:sz="4" w:space="0" w:color="auto"/>
            </w:tcBorders>
            <w:shd w:val="clear" w:color="000000" w:fill="C2D69A"/>
            <w:vAlign w:val="bottom"/>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4" w:type="dxa"/>
            <w:gridSpan w:val="3"/>
            <w:tcBorders>
              <w:top w:val="single" w:sz="8" w:space="0" w:color="auto"/>
              <w:left w:val="nil"/>
              <w:bottom w:val="nil"/>
              <w:right w:val="single" w:sz="8" w:space="0" w:color="auto"/>
            </w:tcBorders>
            <w:shd w:val="clear" w:color="000000" w:fill="C2D69A"/>
            <w:vAlign w:val="bottom"/>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135" w:type="dxa"/>
            <w:gridSpan w:val="3"/>
            <w:tcBorders>
              <w:top w:val="single" w:sz="8" w:space="0" w:color="auto"/>
              <w:left w:val="nil"/>
              <w:bottom w:val="nil"/>
              <w:right w:val="single" w:sz="4" w:space="0" w:color="auto"/>
            </w:tcBorders>
            <w:shd w:val="clear" w:color="000000" w:fill="C2D69A"/>
            <w:vAlign w:val="bottom"/>
            <w:hideMark/>
          </w:tcPr>
          <w:p w:rsidR="008C40EC" w:rsidRPr="008C40EC" w:rsidRDefault="008C40EC" w:rsidP="008C40EC">
            <w:pPr>
              <w:jc w:val="right"/>
              <w:rPr>
                <w:b/>
                <w:bCs/>
                <w:color w:val="000000"/>
                <w:sz w:val="20"/>
                <w:szCs w:val="20"/>
              </w:rPr>
            </w:pPr>
            <w:r w:rsidRPr="008C40EC">
              <w:rPr>
                <w:b/>
                <w:bCs/>
                <w:color w:val="000000"/>
                <w:sz w:val="20"/>
                <w:szCs w:val="20"/>
              </w:rPr>
              <w:t>8 292,6</w:t>
            </w:r>
          </w:p>
        </w:tc>
        <w:tc>
          <w:tcPr>
            <w:tcW w:w="1418" w:type="dxa"/>
            <w:gridSpan w:val="4"/>
            <w:tcBorders>
              <w:top w:val="single" w:sz="8" w:space="0" w:color="auto"/>
              <w:left w:val="nil"/>
              <w:bottom w:val="nil"/>
              <w:right w:val="single" w:sz="8" w:space="0" w:color="auto"/>
            </w:tcBorders>
            <w:shd w:val="clear" w:color="000000" w:fill="C2D69A"/>
            <w:vAlign w:val="bottom"/>
            <w:hideMark/>
          </w:tcPr>
          <w:p w:rsidR="008C40EC" w:rsidRPr="008C40EC" w:rsidRDefault="008C40EC" w:rsidP="008C40EC">
            <w:pPr>
              <w:jc w:val="right"/>
              <w:rPr>
                <w:b/>
                <w:bCs/>
                <w:color w:val="000000"/>
                <w:sz w:val="20"/>
                <w:szCs w:val="20"/>
              </w:rPr>
            </w:pPr>
            <w:r w:rsidRPr="008C40EC">
              <w:rPr>
                <w:b/>
                <w:bCs/>
                <w:color w:val="000000"/>
                <w:sz w:val="20"/>
                <w:szCs w:val="20"/>
              </w:rPr>
              <w:t>16 624,4</w:t>
            </w:r>
          </w:p>
        </w:tc>
      </w:tr>
      <w:tr w:rsidR="008C40EC" w:rsidRPr="008C40EC" w:rsidTr="00DE1D37">
        <w:trPr>
          <w:trHeight w:val="375"/>
        </w:trPr>
        <w:tc>
          <w:tcPr>
            <w:tcW w:w="15955" w:type="dxa"/>
            <w:gridSpan w:val="34"/>
            <w:tcBorders>
              <w:top w:val="single" w:sz="8" w:space="0" w:color="auto"/>
              <w:left w:val="single" w:sz="8" w:space="0" w:color="auto"/>
              <w:bottom w:val="single" w:sz="8" w:space="0" w:color="auto"/>
              <w:right w:val="single" w:sz="8" w:space="0" w:color="000000"/>
            </w:tcBorders>
            <w:shd w:val="clear" w:color="000000" w:fill="D8D8D8"/>
            <w:vAlign w:val="center"/>
            <w:hideMark/>
          </w:tcPr>
          <w:p w:rsidR="008C40EC" w:rsidRPr="008C40EC" w:rsidRDefault="008C40EC" w:rsidP="008C40EC">
            <w:pPr>
              <w:jc w:val="center"/>
              <w:rPr>
                <w:b/>
                <w:bCs/>
                <w:color w:val="000000"/>
                <w:sz w:val="22"/>
                <w:szCs w:val="22"/>
              </w:rPr>
            </w:pPr>
            <w:r w:rsidRPr="008C40EC">
              <w:rPr>
                <w:b/>
                <w:bCs/>
                <w:color w:val="000000"/>
                <w:sz w:val="22"/>
                <w:szCs w:val="22"/>
              </w:rPr>
              <w:t>1.5. Развитие инженерно – транспортной инфраструктуры и связи</w:t>
            </w:r>
          </w:p>
        </w:tc>
      </w:tr>
      <w:tr w:rsidR="008C40EC" w:rsidRPr="008C40EC" w:rsidTr="00DE1D37">
        <w:trPr>
          <w:trHeight w:val="87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26</w:t>
            </w:r>
          </w:p>
        </w:tc>
        <w:tc>
          <w:tcPr>
            <w:tcW w:w="2786" w:type="dxa"/>
            <w:gridSpan w:val="2"/>
            <w:tcBorders>
              <w:top w:val="nil"/>
              <w:left w:val="nil"/>
              <w:bottom w:val="single" w:sz="4" w:space="0" w:color="auto"/>
              <w:right w:val="nil"/>
            </w:tcBorders>
            <w:shd w:val="clear" w:color="auto" w:fill="auto"/>
            <w:hideMark/>
          </w:tcPr>
          <w:p w:rsidR="008C40EC" w:rsidRPr="008C40EC" w:rsidRDefault="008C40EC" w:rsidP="008C40EC">
            <w:pPr>
              <w:rPr>
                <w:color w:val="000000"/>
                <w:sz w:val="20"/>
                <w:szCs w:val="20"/>
              </w:rPr>
            </w:pPr>
            <w:r w:rsidRPr="008C40EC">
              <w:rPr>
                <w:color w:val="000000"/>
                <w:sz w:val="20"/>
                <w:szCs w:val="20"/>
              </w:rPr>
              <w:t>Капитальный ремонт и ремонт автомобильных дорог общего пользования населенных пунктов Чернышевского района</w:t>
            </w:r>
          </w:p>
        </w:tc>
        <w:tc>
          <w:tcPr>
            <w:tcW w:w="1200" w:type="dxa"/>
            <w:tcBorders>
              <w:top w:val="single" w:sz="4" w:space="0" w:color="auto"/>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13 633,0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13 625,0</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-8,0</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2" w:type="dxa"/>
            <w:gridSpan w:val="3"/>
            <w:tcBorders>
              <w:top w:val="nil"/>
              <w:left w:val="nil"/>
              <w:bottom w:val="single" w:sz="4" w:space="0" w:color="auto"/>
              <w:right w:val="nil"/>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5" w:type="dxa"/>
            <w:gridSpan w:val="3"/>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1 000,0</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4" w:type="dxa"/>
            <w:gridSpan w:val="2"/>
            <w:tcBorders>
              <w:top w:val="nil"/>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12 633,0</w:t>
            </w:r>
          </w:p>
        </w:tc>
        <w:tc>
          <w:tcPr>
            <w:tcW w:w="994" w:type="dxa"/>
            <w:gridSpan w:val="3"/>
            <w:tcBorders>
              <w:top w:val="nil"/>
              <w:left w:val="nil"/>
              <w:bottom w:val="nil"/>
              <w:right w:val="single" w:sz="8"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13 625,0</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r>
      <w:tr w:rsidR="008C40EC" w:rsidRPr="008C40EC" w:rsidTr="00DE1D37">
        <w:trPr>
          <w:trHeight w:val="60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27</w:t>
            </w:r>
          </w:p>
        </w:tc>
        <w:tc>
          <w:tcPr>
            <w:tcW w:w="2786" w:type="dxa"/>
            <w:gridSpan w:val="2"/>
            <w:tcBorders>
              <w:top w:val="single" w:sz="4" w:space="0" w:color="auto"/>
              <w:left w:val="nil"/>
              <w:bottom w:val="single" w:sz="4" w:space="0" w:color="auto"/>
              <w:right w:val="nil"/>
            </w:tcBorders>
            <w:shd w:val="clear" w:color="auto" w:fill="auto"/>
            <w:hideMark/>
          </w:tcPr>
          <w:p w:rsidR="008C40EC" w:rsidRPr="008C40EC" w:rsidRDefault="008C40EC" w:rsidP="008C40EC">
            <w:pPr>
              <w:rPr>
                <w:color w:val="000000"/>
                <w:sz w:val="20"/>
                <w:szCs w:val="20"/>
              </w:rPr>
            </w:pPr>
            <w:r w:rsidRPr="008C40EC">
              <w:rPr>
                <w:color w:val="000000"/>
                <w:sz w:val="20"/>
                <w:szCs w:val="20"/>
              </w:rPr>
              <w:t>Строительство подъезда от федеральной трассы  к пгт. Чернышевск</w:t>
            </w:r>
          </w:p>
        </w:tc>
        <w:tc>
          <w:tcPr>
            <w:tcW w:w="1200" w:type="dxa"/>
            <w:tcBorders>
              <w:top w:val="single" w:sz="4" w:space="0" w:color="auto"/>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35 000,0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4 024,6</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-30 975,4</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2" w:type="dxa"/>
            <w:gridSpan w:val="3"/>
            <w:tcBorders>
              <w:top w:val="nil"/>
              <w:left w:val="nil"/>
              <w:bottom w:val="single" w:sz="4" w:space="0" w:color="auto"/>
              <w:right w:val="nil"/>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5" w:type="dxa"/>
            <w:gridSpan w:val="3"/>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35 000,0</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4 024,6</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4" w:type="dxa"/>
            <w:gridSpan w:val="3"/>
            <w:tcBorders>
              <w:top w:val="single" w:sz="4" w:space="0" w:color="auto"/>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r>
      <w:tr w:rsidR="008C40EC" w:rsidRPr="008C40EC" w:rsidTr="00DE1D37">
        <w:trPr>
          <w:trHeight w:val="64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28</w:t>
            </w:r>
          </w:p>
        </w:tc>
        <w:tc>
          <w:tcPr>
            <w:tcW w:w="2786" w:type="dxa"/>
            <w:gridSpan w:val="2"/>
            <w:tcBorders>
              <w:top w:val="single" w:sz="4" w:space="0" w:color="auto"/>
              <w:left w:val="nil"/>
              <w:bottom w:val="single" w:sz="4" w:space="0" w:color="auto"/>
              <w:right w:val="nil"/>
            </w:tcBorders>
            <w:shd w:val="clear" w:color="auto" w:fill="auto"/>
            <w:hideMark/>
          </w:tcPr>
          <w:p w:rsidR="008C40EC" w:rsidRPr="008C40EC" w:rsidRDefault="008C40EC" w:rsidP="008C40EC">
            <w:pPr>
              <w:rPr>
                <w:color w:val="000000"/>
                <w:sz w:val="20"/>
                <w:szCs w:val="20"/>
              </w:rPr>
            </w:pPr>
            <w:r w:rsidRPr="008C40EC">
              <w:rPr>
                <w:color w:val="000000"/>
                <w:sz w:val="20"/>
                <w:szCs w:val="20"/>
              </w:rPr>
              <w:t>Проектирование и строительство тротуаров  в  пгт. Чернышевск</w:t>
            </w:r>
          </w:p>
        </w:tc>
        <w:tc>
          <w:tcPr>
            <w:tcW w:w="1200" w:type="dxa"/>
            <w:tcBorders>
              <w:top w:val="single" w:sz="4" w:space="0" w:color="auto"/>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600,0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378,4</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-221,6</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2" w:type="dxa"/>
            <w:gridSpan w:val="3"/>
            <w:tcBorders>
              <w:top w:val="nil"/>
              <w:left w:val="nil"/>
              <w:bottom w:val="single" w:sz="4" w:space="0" w:color="auto"/>
              <w:right w:val="nil"/>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5" w:type="dxa"/>
            <w:gridSpan w:val="3"/>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600,0</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378,4</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r>
      <w:tr w:rsidR="008C40EC" w:rsidRPr="008C40EC" w:rsidTr="00DE1D37">
        <w:trPr>
          <w:trHeight w:val="61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29</w:t>
            </w:r>
          </w:p>
        </w:tc>
        <w:tc>
          <w:tcPr>
            <w:tcW w:w="2786" w:type="dxa"/>
            <w:gridSpan w:val="2"/>
            <w:tcBorders>
              <w:top w:val="single" w:sz="4" w:space="0" w:color="auto"/>
              <w:left w:val="nil"/>
              <w:bottom w:val="single" w:sz="4" w:space="0" w:color="auto"/>
              <w:right w:val="nil"/>
            </w:tcBorders>
            <w:shd w:val="clear" w:color="auto" w:fill="auto"/>
            <w:hideMark/>
          </w:tcPr>
          <w:p w:rsidR="008C40EC" w:rsidRPr="008C40EC" w:rsidRDefault="008C40EC" w:rsidP="008C40EC">
            <w:pPr>
              <w:rPr>
                <w:color w:val="000000"/>
                <w:sz w:val="20"/>
                <w:szCs w:val="20"/>
              </w:rPr>
            </w:pPr>
            <w:r w:rsidRPr="008C40EC">
              <w:rPr>
                <w:color w:val="000000"/>
                <w:sz w:val="20"/>
                <w:szCs w:val="20"/>
              </w:rPr>
              <w:t>Капитальный ремонт уличного освещения,</w:t>
            </w:r>
            <w:r w:rsidRPr="008C40EC">
              <w:rPr>
                <w:color w:val="000000"/>
                <w:sz w:val="20"/>
                <w:szCs w:val="20"/>
              </w:rPr>
              <w:br/>
              <w:t>пгт. Чернышевск</w:t>
            </w:r>
          </w:p>
        </w:tc>
        <w:tc>
          <w:tcPr>
            <w:tcW w:w="1200" w:type="dxa"/>
            <w:tcBorders>
              <w:top w:val="single" w:sz="4" w:space="0" w:color="auto"/>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1 200,0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10 843,3</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9 643,3</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2" w:type="dxa"/>
            <w:gridSpan w:val="3"/>
            <w:tcBorders>
              <w:top w:val="nil"/>
              <w:left w:val="nil"/>
              <w:bottom w:val="single" w:sz="4" w:space="0" w:color="auto"/>
              <w:right w:val="nil"/>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5" w:type="dxa"/>
            <w:gridSpan w:val="3"/>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9 759,0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1 200,0</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1 084,3</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r>
      <w:tr w:rsidR="008C40EC" w:rsidRPr="008C40EC" w:rsidTr="00DE1D37">
        <w:trPr>
          <w:trHeight w:val="43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30</w:t>
            </w:r>
          </w:p>
        </w:tc>
        <w:tc>
          <w:tcPr>
            <w:tcW w:w="2786" w:type="dxa"/>
            <w:gridSpan w:val="2"/>
            <w:tcBorders>
              <w:top w:val="single" w:sz="4" w:space="0" w:color="auto"/>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proofErr w:type="gramStart"/>
            <w:r w:rsidRPr="008C40EC">
              <w:rPr>
                <w:color w:val="000000"/>
                <w:sz w:val="20"/>
                <w:szCs w:val="20"/>
              </w:rPr>
              <w:t>Ремонт уличной дорожной сети (пгт.</w:t>
            </w:r>
            <w:proofErr w:type="gramEnd"/>
            <w:r w:rsidRPr="008C40EC">
              <w:rPr>
                <w:color w:val="000000"/>
                <w:sz w:val="20"/>
                <w:szCs w:val="20"/>
              </w:rPr>
              <w:t xml:space="preserve"> </w:t>
            </w:r>
            <w:proofErr w:type="gramStart"/>
            <w:r w:rsidRPr="008C40EC">
              <w:rPr>
                <w:color w:val="000000"/>
                <w:sz w:val="20"/>
                <w:szCs w:val="20"/>
              </w:rPr>
              <w:t>Чернышевск)</w:t>
            </w:r>
            <w:proofErr w:type="gramEnd"/>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1 026,7</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4 445,4</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3 418,7</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2" w:type="dxa"/>
            <w:gridSpan w:val="3"/>
            <w:tcBorders>
              <w:top w:val="nil"/>
              <w:left w:val="nil"/>
              <w:bottom w:val="single" w:sz="4" w:space="0" w:color="auto"/>
              <w:right w:val="nil"/>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5" w:type="dxa"/>
            <w:gridSpan w:val="3"/>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1 026,7</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4 445,4</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r>
      <w:tr w:rsidR="008C40EC" w:rsidRPr="008C40EC" w:rsidTr="00DE1D37">
        <w:trPr>
          <w:trHeight w:val="85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31</w:t>
            </w:r>
          </w:p>
        </w:tc>
        <w:tc>
          <w:tcPr>
            <w:tcW w:w="2786" w:type="dxa"/>
            <w:gridSpan w:val="2"/>
            <w:tcBorders>
              <w:top w:val="single" w:sz="4" w:space="0" w:color="auto"/>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Обустройство дорожной инфраструктуры (изготовление знаков, возведение автобусных остановок, нанесение дорожной разметки)</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595,0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557,8</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-37,2</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2" w:type="dxa"/>
            <w:gridSpan w:val="3"/>
            <w:tcBorders>
              <w:top w:val="nil"/>
              <w:left w:val="nil"/>
              <w:bottom w:val="single" w:sz="4" w:space="0" w:color="auto"/>
              <w:right w:val="nil"/>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5" w:type="dxa"/>
            <w:gridSpan w:val="3"/>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545,0</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557,8</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50,0</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0,0</w:t>
            </w:r>
          </w:p>
        </w:tc>
      </w:tr>
      <w:tr w:rsidR="008C40EC" w:rsidRPr="008C40EC" w:rsidTr="00DE1D37">
        <w:trPr>
          <w:trHeight w:val="54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32</w:t>
            </w:r>
          </w:p>
        </w:tc>
        <w:tc>
          <w:tcPr>
            <w:tcW w:w="2786" w:type="dxa"/>
            <w:gridSpan w:val="2"/>
            <w:tcBorders>
              <w:top w:val="single" w:sz="4" w:space="0" w:color="auto"/>
              <w:left w:val="nil"/>
              <w:bottom w:val="single" w:sz="4" w:space="0" w:color="auto"/>
              <w:right w:val="nil"/>
            </w:tcBorders>
            <w:shd w:val="clear" w:color="auto" w:fill="auto"/>
            <w:hideMark/>
          </w:tcPr>
          <w:p w:rsidR="008C40EC" w:rsidRPr="008C40EC" w:rsidRDefault="008C40EC" w:rsidP="008C40EC">
            <w:pPr>
              <w:rPr>
                <w:color w:val="000000"/>
                <w:sz w:val="20"/>
                <w:szCs w:val="20"/>
              </w:rPr>
            </w:pPr>
            <w:r w:rsidRPr="008C40EC">
              <w:rPr>
                <w:color w:val="000000"/>
                <w:sz w:val="20"/>
                <w:szCs w:val="20"/>
              </w:rPr>
              <w:t>Текущий ремонт дорог муниципального района</w:t>
            </w:r>
          </w:p>
        </w:tc>
        <w:tc>
          <w:tcPr>
            <w:tcW w:w="1200" w:type="dxa"/>
            <w:tcBorders>
              <w:top w:val="single" w:sz="4" w:space="0" w:color="auto"/>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16 980,8</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9 162,9</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-7 817,9</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2" w:type="dxa"/>
            <w:gridSpan w:val="3"/>
            <w:tcBorders>
              <w:top w:val="nil"/>
              <w:left w:val="nil"/>
              <w:bottom w:val="single" w:sz="4" w:space="0" w:color="auto"/>
              <w:right w:val="nil"/>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5" w:type="dxa"/>
            <w:gridSpan w:val="3"/>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16 980,8</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9 162,9</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r>
      <w:tr w:rsidR="00DE1D37" w:rsidRPr="008C40EC" w:rsidTr="00DE1D37">
        <w:trPr>
          <w:trHeight w:val="300"/>
        </w:trPr>
        <w:tc>
          <w:tcPr>
            <w:tcW w:w="3687" w:type="dxa"/>
            <w:gridSpan w:val="3"/>
            <w:tcBorders>
              <w:top w:val="single" w:sz="8" w:space="0" w:color="auto"/>
              <w:left w:val="single" w:sz="8" w:space="0" w:color="auto"/>
              <w:bottom w:val="nil"/>
              <w:right w:val="nil"/>
            </w:tcBorders>
            <w:shd w:val="clear" w:color="000000" w:fill="C2D69A"/>
            <w:noWrap/>
            <w:vAlign w:val="bottom"/>
            <w:hideMark/>
          </w:tcPr>
          <w:p w:rsidR="008C40EC" w:rsidRPr="008C40EC" w:rsidRDefault="008C40EC" w:rsidP="008C40EC">
            <w:pPr>
              <w:jc w:val="right"/>
              <w:rPr>
                <w:b/>
                <w:bCs/>
                <w:color w:val="000000"/>
                <w:sz w:val="20"/>
                <w:szCs w:val="20"/>
              </w:rPr>
            </w:pPr>
            <w:r w:rsidRPr="008C40EC">
              <w:rPr>
                <w:b/>
                <w:bCs/>
                <w:color w:val="000000"/>
                <w:sz w:val="20"/>
                <w:szCs w:val="20"/>
              </w:rPr>
              <w:t>ИТОГО</w:t>
            </w:r>
          </w:p>
        </w:tc>
        <w:tc>
          <w:tcPr>
            <w:tcW w:w="1200" w:type="dxa"/>
            <w:tcBorders>
              <w:top w:val="single" w:sz="8" w:space="0" w:color="auto"/>
              <w:left w:val="single" w:sz="8" w:space="0" w:color="auto"/>
              <w:bottom w:val="nil"/>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69 035,5</w:t>
            </w:r>
          </w:p>
        </w:tc>
        <w:tc>
          <w:tcPr>
            <w:tcW w:w="1276" w:type="dxa"/>
            <w:tcBorders>
              <w:top w:val="single" w:sz="8" w:space="0" w:color="auto"/>
              <w:left w:val="nil"/>
              <w:bottom w:val="nil"/>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43 037,5</w:t>
            </w:r>
          </w:p>
        </w:tc>
        <w:tc>
          <w:tcPr>
            <w:tcW w:w="1136" w:type="dxa"/>
            <w:gridSpan w:val="2"/>
            <w:tcBorders>
              <w:top w:val="single" w:sz="8" w:space="0" w:color="auto"/>
              <w:left w:val="nil"/>
              <w:bottom w:val="nil"/>
              <w:right w:val="single" w:sz="8"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-25 998,0</w:t>
            </w:r>
          </w:p>
        </w:tc>
        <w:tc>
          <w:tcPr>
            <w:tcW w:w="283" w:type="dxa"/>
            <w:gridSpan w:val="3"/>
            <w:tcBorders>
              <w:top w:val="single" w:sz="4" w:space="0" w:color="auto"/>
              <w:left w:val="nil"/>
              <w:bottom w:val="nil"/>
              <w:right w:val="nil"/>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711" w:type="dxa"/>
            <w:gridSpan w:val="2"/>
            <w:tcBorders>
              <w:top w:val="single" w:sz="8" w:space="0" w:color="auto"/>
              <w:left w:val="single" w:sz="8" w:space="0" w:color="auto"/>
              <w:bottom w:val="nil"/>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2" w:type="dxa"/>
            <w:gridSpan w:val="3"/>
            <w:tcBorders>
              <w:top w:val="single" w:sz="8" w:space="0" w:color="auto"/>
              <w:left w:val="nil"/>
              <w:bottom w:val="nil"/>
              <w:right w:val="single" w:sz="8"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5" w:type="dxa"/>
            <w:gridSpan w:val="3"/>
            <w:tcBorders>
              <w:top w:val="single" w:sz="8" w:space="0" w:color="auto"/>
              <w:left w:val="nil"/>
              <w:bottom w:val="nil"/>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36 000,0</w:t>
            </w:r>
          </w:p>
        </w:tc>
        <w:tc>
          <w:tcPr>
            <w:tcW w:w="994" w:type="dxa"/>
            <w:gridSpan w:val="4"/>
            <w:tcBorders>
              <w:top w:val="single" w:sz="8" w:space="0" w:color="auto"/>
              <w:left w:val="nil"/>
              <w:bottom w:val="nil"/>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13 783,6</w:t>
            </w:r>
          </w:p>
        </w:tc>
        <w:tc>
          <w:tcPr>
            <w:tcW w:w="1134" w:type="dxa"/>
            <w:gridSpan w:val="2"/>
            <w:tcBorders>
              <w:top w:val="single" w:sz="8" w:space="0" w:color="auto"/>
              <w:left w:val="single" w:sz="8" w:space="0" w:color="auto"/>
              <w:bottom w:val="nil"/>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32 985,5</w:t>
            </w:r>
          </w:p>
        </w:tc>
        <w:tc>
          <w:tcPr>
            <w:tcW w:w="994" w:type="dxa"/>
            <w:gridSpan w:val="3"/>
            <w:tcBorders>
              <w:top w:val="single" w:sz="8" w:space="0" w:color="auto"/>
              <w:left w:val="nil"/>
              <w:bottom w:val="nil"/>
              <w:right w:val="single" w:sz="8"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29 253,9</w:t>
            </w:r>
          </w:p>
        </w:tc>
        <w:tc>
          <w:tcPr>
            <w:tcW w:w="1135" w:type="dxa"/>
            <w:gridSpan w:val="3"/>
            <w:tcBorders>
              <w:top w:val="single" w:sz="8" w:space="0" w:color="auto"/>
              <w:left w:val="nil"/>
              <w:bottom w:val="nil"/>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50,0</w:t>
            </w:r>
          </w:p>
        </w:tc>
        <w:tc>
          <w:tcPr>
            <w:tcW w:w="1418" w:type="dxa"/>
            <w:gridSpan w:val="4"/>
            <w:tcBorders>
              <w:top w:val="single" w:sz="8" w:space="0" w:color="auto"/>
              <w:left w:val="nil"/>
              <w:bottom w:val="nil"/>
              <w:right w:val="single" w:sz="8"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r>
      <w:tr w:rsidR="008C40EC" w:rsidRPr="008C40EC" w:rsidTr="00DE1D37">
        <w:trPr>
          <w:trHeight w:val="435"/>
        </w:trPr>
        <w:tc>
          <w:tcPr>
            <w:tcW w:w="15955" w:type="dxa"/>
            <w:gridSpan w:val="34"/>
            <w:tcBorders>
              <w:top w:val="single" w:sz="8" w:space="0" w:color="auto"/>
              <w:left w:val="single" w:sz="8" w:space="0" w:color="auto"/>
              <w:bottom w:val="single" w:sz="8" w:space="0" w:color="auto"/>
              <w:right w:val="single" w:sz="8" w:space="0" w:color="000000"/>
            </w:tcBorders>
            <w:shd w:val="clear" w:color="000000" w:fill="D8D8D8"/>
            <w:vAlign w:val="center"/>
            <w:hideMark/>
          </w:tcPr>
          <w:p w:rsidR="008C40EC" w:rsidRPr="008C40EC" w:rsidRDefault="008C40EC" w:rsidP="008C40EC">
            <w:pPr>
              <w:jc w:val="center"/>
              <w:rPr>
                <w:b/>
                <w:bCs/>
                <w:color w:val="000000"/>
                <w:sz w:val="22"/>
                <w:szCs w:val="22"/>
              </w:rPr>
            </w:pPr>
            <w:r w:rsidRPr="008C40EC">
              <w:rPr>
                <w:b/>
                <w:bCs/>
                <w:color w:val="000000"/>
                <w:sz w:val="22"/>
                <w:szCs w:val="22"/>
              </w:rPr>
              <w:t>1.6.  Продвижение муниципального образования МР «Чернышевский район»</w:t>
            </w:r>
          </w:p>
        </w:tc>
      </w:tr>
      <w:tr w:rsidR="008C40EC" w:rsidRPr="008C40EC" w:rsidTr="00DE1D37">
        <w:trPr>
          <w:trHeight w:val="85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33</w:t>
            </w:r>
          </w:p>
        </w:tc>
        <w:tc>
          <w:tcPr>
            <w:tcW w:w="2786" w:type="dxa"/>
            <w:gridSpan w:val="2"/>
            <w:tcBorders>
              <w:top w:val="nil"/>
              <w:left w:val="nil"/>
              <w:bottom w:val="single" w:sz="4" w:space="0" w:color="auto"/>
              <w:right w:val="single" w:sz="4" w:space="0" w:color="auto"/>
            </w:tcBorders>
            <w:shd w:val="clear" w:color="auto" w:fill="auto"/>
            <w:hideMark/>
          </w:tcPr>
          <w:p w:rsidR="008C40EC" w:rsidRPr="008C40EC" w:rsidRDefault="008C40EC" w:rsidP="008C40EC">
            <w:pPr>
              <w:rPr>
                <w:color w:val="000000"/>
                <w:sz w:val="20"/>
                <w:szCs w:val="20"/>
              </w:rPr>
            </w:pPr>
            <w:r w:rsidRPr="008C40EC">
              <w:rPr>
                <w:color w:val="000000"/>
                <w:sz w:val="20"/>
                <w:szCs w:val="20"/>
              </w:rPr>
              <w:t xml:space="preserve">Размещение информации об инвестиционном потенциале района, инвестиционных предложениях и площадках </w:t>
            </w:r>
            <w:proofErr w:type="gramStart"/>
            <w:r w:rsidRPr="008C40EC">
              <w:rPr>
                <w:color w:val="000000"/>
                <w:sz w:val="20"/>
                <w:szCs w:val="20"/>
              </w:rPr>
              <w:br/>
              <w:t>-</w:t>
            </w:r>
            <w:proofErr w:type="gramEnd"/>
            <w:r w:rsidRPr="008C40EC">
              <w:rPr>
                <w:color w:val="000000"/>
                <w:sz w:val="20"/>
                <w:szCs w:val="20"/>
              </w:rPr>
              <w:t>предоставление социальных выплат на приобретение или строительство жилья</w:t>
            </w:r>
          </w:p>
        </w:tc>
        <w:tc>
          <w:tcPr>
            <w:tcW w:w="1200" w:type="dxa"/>
            <w:tcBorders>
              <w:top w:val="single" w:sz="4" w:space="0" w:color="auto"/>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0,0</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0,0</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0,0</w:t>
            </w:r>
          </w:p>
        </w:tc>
      </w:tr>
      <w:tr w:rsidR="00DE1D37" w:rsidRPr="008C40EC" w:rsidTr="00DE1D37">
        <w:trPr>
          <w:trHeight w:val="330"/>
        </w:trPr>
        <w:tc>
          <w:tcPr>
            <w:tcW w:w="3687" w:type="dxa"/>
            <w:gridSpan w:val="3"/>
            <w:tcBorders>
              <w:top w:val="single" w:sz="8" w:space="0" w:color="auto"/>
              <w:left w:val="single" w:sz="8" w:space="0" w:color="auto"/>
              <w:bottom w:val="nil"/>
              <w:right w:val="nil"/>
            </w:tcBorders>
            <w:shd w:val="clear" w:color="000000" w:fill="C2D69A"/>
            <w:noWrap/>
            <w:vAlign w:val="bottom"/>
            <w:hideMark/>
          </w:tcPr>
          <w:p w:rsidR="008C40EC" w:rsidRPr="008C40EC" w:rsidRDefault="008C40EC" w:rsidP="008C40EC">
            <w:pPr>
              <w:jc w:val="right"/>
              <w:rPr>
                <w:b/>
                <w:bCs/>
                <w:color w:val="000000"/>
                <w:sz w:val="20"/>
                <w:szCs w:val="20"/>
              </w:rPr>
            </w:pPr>
            <w:r w:rsidRPr="008C40EC">
              <w:rPr>
                <w:b/>
                <w:bCs/>
                <w:color w:val="000000"/>
                <w:sz w:val="20"/>
                <w:szCs w:val="20"/>
              </w:rPr>
              <w:t>ИТОГО</w:t>
            </w:r>
          </w:p>
        </w:tc>
        <w:tc>
          <w:tcPr>
            <w:tcW w:w="1200" w:type="dxa"/>
            <w:tcBorders>
              <w:top w:val="single" w:sz="8" w:space="0" w:color="auto"/>
              <w:left w:val="single" w:sz="8" w:space="0" w:color="auto"/>
              <w:bottom w:val="nil"/>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276" w:type="dxa"/>
            <w:tcBorders>
              <w:top w:val="single" w:sz="8" w:space="0" w:color="auto"/>
              <w:left w:val="single" w:sz="8" w:space="0" w:color="auto"/>
              <w:bottom w:val="nil"/>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136" w:type="dxa"/>
            <w:gridSpan w:val="2"/>
            <w:tcBorders>
              <w:top w:val="single" w:sz="8" w:space="0" w:color="auto"/>
              <w:left w:val="single" w:sz="8" w:space="0" w:color="auto"/>
              <w:bottom w:val="nil"/>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283" w:type="dxa"/>
            <w:gridSpan w:val="3"/>
            <w:tcBorders>
              <w:top w:val="single" w:sz="8" w:space="0" w:color="auto"/>
              <w:left w:val="single" w:sz="8" w:space="0" w:color="auto"/>
              <w:bottom w:val="nil"/>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 </w:t>
            </w:r>
          </w:p>
        </w:tc>
        <w:tc>
          <w:tcPr>
            <w:tcW w:w="711" w:type="dxa"/>
            <w:gridSpan w:val="2"/>
            <w:tcBorders>
              <w:top w:val="single" w:sz="8" w:space="0" w:color="auto"/>
              <w:left w:val="single" w:sz="8" w:space="0" w:color="auto"/>
              <w:bottom w:val="nil"/>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2" w:type="dxa"/>
            <w:gridSpan w:val="3"/>
            <w:tcBorders>
              <w:top w:val="single" w:sz="8" w:space="0" w:color="auto"/>
              <w:left w:val="single" w:sz="8" w:space="0" w:color="auto"/>
              <w:bottom w:val="nil"/>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5" w:type="dxa"/>
            <w:gridSpan w:val="3"/>
            <w:tcBorders>
              <w:top w:val="single" w:sz="8" w:space="0" w:color="auto"/>
              <w:left w:val="single" w:sz="8" w:space="0" w:color="auto"/>
              <w:bottom w:val="nil"/>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4" w:type="dxa"/>
            <w:gridSpan w:val="4"/>
            <w:tcBorders>
              <w:top w:val="single" w:sz="8" w:space="0" w:color="auto"/>
              <w:left w:val="single" w:sz="8" w:space="0" w:color="auto"/>
              <w:bottom w:val="nil"/>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134" w:type="dxa"/>
            <w:gridSpan w:val="2"/>
            <w:tcBorders>
              <w:top w:val="single" w:sz="8" w:space="0" w:color="auto"/>
              <w:left w:val="single" w:sz="8" w:space="0" w:color="auto"/>
              <w:bottom w:val="nil"/>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4" w:type="dxa"/>
            <w:gridSpan w:val="3"/>
            <w:tcBorders>
              <w:top w:val="single" w:sz="8" w:space="0" w:color="auto"/>
              <w:left w:val="single" w:sz="8" w:space="0" w:color="auto"/>
              <w:bottom w:val="nil"/>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135" w:type="dxa"/>
            <w:gridSpan w:val="3"/>
            <w:tcBorders>
              <w:top w:val="single" w:sz="8" w:space="0" w:color="auto"/>
              <w:left w:val="single" w:sz="8" w:space="0" w:color="auto"/>
              <w:bottom w:val="single" w:sz="8" w:space="0" w:color="auto"/>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418" w:type="dxa"/>
            <w:gridSpan w:val="4"/>
            <w:tcBorders>
              <w:top w:val="single" w:sz="8" w:space="0" w:color="auto"/>
              <w:left w:val="nil"/>
              <w:bottom w:val="nil"/>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r>
      <w:tr w:rsidR="008C40EC" w:rsidRPr="008C40EC" w:rsidTr="00DE1D37">
        <w:trPr>
          <w:trHeight w:val="360"/>
        </w:trPr>
        <w:tc>
          <w:tcPr>
            <w:tcW w:w="15955" w:type="dxa"/>
            <w:gridSpan w:val="34"/>
            <w:tcBorders>
              <w:top w:val="single" w:sz="8" w:space="0" w:color="auto"/>
              <w:left w:val="single" w:sz="8" w:space="0" w:color="auto"/>
              <w:bottom w:val="single" w:sz="8" w:space="0" w:color="auto"/>
              <w:right w:val="single" w:sz="8" w:space="0" w:color="000000"/>
            </w:tcBorders>
            <w:shd w:val="clear" w:color="000000" w:fill="D8D8D8"/>
            <w:vAlign w:val="center"/>
            <w:hideMark/>
          </w:tcPr>
          <w:p w:rsidR="008C40EC" w:rsidRPr="008C40EC" w:rsidRDefault="008C40EC" w:rsidP="008C40EC">
            <w:pPr>
              <w:jc w:val="center"/>
              <w:rPr>
                <w:b/>
                <w:bCs/>
                <w:color w:val="000000"/>
                <w:sz w:val="22"/>
                <w:szCs w:val="22"/>
              </w:rPr>
            </w:pPr>
            <w:r w:rsidRPr="008C40EC">
              <w:rPr>
                <w:b/>
                <w:bCs/>
                <w:color w:val="000000"/>
                <w:sz w:val="22"/>
                <w:szCs w:val="22"/>
              </w:rPr>
              <w:t>II Социальное  развитие</w:t>
            </w:r>
          </w:p>
        </w:tc>
      </w:tr>
      <w:tr w:rsidR="008C40EC" w:rsidRPr="008C40EC" w:rsidTr="00DE1D37">
        <w:trPr>
          <w:trHeight w:val="345"/>
        </w:trPr>
        <w:tc>
          <w:tcPr>
            <w:tcW w:w="15955" w:type="dxa"/>
            <w:gridSpan w:val="34"/>
            <w:tcBorders>
              <w:top w:val="single" w:sz="8" w:space="0" w:color="auto"/>
              <w:left w:val="single" w:sz="8" w:space="0" w:color="auto"/>
              <w:bottom w:val="single" w:sz="8" w:space="0" w:color="auto"/>
              <w:right w:val="single" w:sz="8" w:space="0" w:color="000000"/>
            </w:tcBorders>
            <w:shd w:val="clear" w:color="000000" w:fill="D8D8D8"/>
            <w:vAlign w:val="center"/>
            <w:hideMark/>
          </w:tcPr>
          <w:p w:rsidR="008C40EC" w:rsidRPr="008C40EC" w:rsidRDefault="008C40EC" w:rsidP="008C40EC">
            <w:pPr>
              <w:jc w:val="center"/>
              <w:rPr>
                <w:b/>
                <w:bCs/>
                <w:color w:val="000000"/>
                <w:sz w:val="22"/>
                <w:szCs w:val="22"/>
              </w:rPr>
            </w:pPr>
            <w:r w:rsidRPr="008C40EC">
              <w:rPr>
                <w:b/>
                <w:bCs/>
                <w:color w:val="000000"/>
                <w:sz w:val="22"/>
                <w:szCs w:val="22"/>
              </w:rPr>
              <w:t>2.1.Архитектура и жилищное строительство</w:t>
            </w:r>
          </w:p>
        </w:tc>
      </w:tr>
      <w:tr w:rsidR="008C40EC" w:rsidRPr="008C40EC" w:rsidTr="00DE1D37">
        <w:trPr>
          <w:trHeight w:val="94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lastRenderedPageBreak/>
              <w:t>34</w:t>
            </w:r>
          </w:p>
        </w:tc>
        <w:tc>
          <w:tcPr>
            <w:tcW w:w="2786" w:type="dxa"/>
            <w:gridSpan w:val="2"/>
            <w:tcBorders>
              <w:top w:val="nil"/>
              <w:left w:val="nil"/>
              <w:bottom w:val="single" w:sz="4" w:space="0" w:color="auto"/>
              <w:right w:val="single" w:sz="4" w:space="0" w:color="auto"/>
            </w:tcBorders>
            <w:shd w:val="clear" w:color="auto" w:fill="auto"/>
            <w:hideMark/>
          </w:tcPr>
          <w:p w:rsidR="008C40EC" w:rsidRPr="008C40EC" w:rsidRDefault="008C40EC" w:rsidP="008C40EC">
            <w:pPr>
              <w:rPr>
                <w:color w:val="000000"/>
                <w:sz w:val="20"/>
                <w:szCs w:val="20"/>
              </w:rPr>
            </w:pPr>
            <w:r w:rsidRPr="008C40EC">
              <w:rPr>
                <w:color w:val="000000"/>
                <w:sz w:val="20"/>
                <w:szCs w:val="20"/>
              </w:rPr>
              <w:t>Мероприятия по обеспечению жильем молодых семей Чернышевского района предоставление социальных выплат на приобретение или строительство жилья</w:t>
            </w:r>
          </w:p>
        </w:tc>
        <w:tc>
          <w:tcPr>
            <w:tcW w:w="12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418,3</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321,3</w:t>
            </w:r>
          </w:p>
        </w:tc>
        <w:tc>
          <w:tcPr>
            <w:tcW w:w="1136" w:type="dxa"/>
            <w:gridSpan w:val="2"/>
            <w:tcBorders>
              <w:top w:val="single" w:sz="8" w:space="0" w:color="auto"/>
              <w:left w:val="nil"/>
              <w:bottom w:val="single" w:sz="4" w:space="0" w:color="auto"/>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-97,0</w:t>
            </w:r>
          </w:p>
        </w:tc>
        <w:tc>
          <w:tcPr>
            <w:tcW w:w="994" w:type="dxa"/>
            <w:gridSpan w:val="5"/>
            <w:tcBorders>
              <w:top w:val="single" w:sz="8" w:space="0" w:color="auto"/>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179,6</w:t>
            </w:r>
          </w:p>
        </w:tc>
        <w:tc>
          <w:tcPr>
            <w:tcW w:w="992" w:type="dxa"/>
            <w:gridSpan w:val="3"/>
            <w:tcBorders>
              <w:top w:val="single" w:sz="8" w:space="0" w:color="auto"/>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203,8</w:t>
            </w:r>
          </w:p>
        </w:tc>
        <w:tc>
          <w:tcPr>
            <w:tcW w:w="995" w:type="dxa"/>
            <w:gridSpan w:val="3"/>
            <w:tcBorders>
              <w:top w:val="single" w:sz="8" w:space="0" w:color="auto"/>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119,7</w:t>
            </w:r>
          </w:p>
        </w:tc>
        <w:tc>
          <w:tcPr>
            <w:tcW w:w="994" w:type="dxa"/>
            <w:gridSpan w:val="4"/>
            <w:tcBorders>
              <w:top w:val="single" w:sz="8" w:space="0" w:color="auto"/>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17,5</w:t>
            </w:r>
          </w:p>
        </w:tc>
        <w:tc>
          <w:tcPr>
            <w:tcW w:w="1134" w:type="dxa"/>
            <w:gridSpan w:val="2"/>
            <w:tcBorders>
              <w:top w:val="single" w:sz="8" w:space="0" w:color="auto"/>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119,0</w:t>
            </w:r>
          </w:p>
        </w:tc>
        <w:tc>
          <w:tcPr>
            <w:tcW w:w="994" w:type="dxa"/>
            <w:gridSpan w:val="3"/>
            <w:tcBorders>
              <w:top w:val="single" w:sz="8" w:space="0" w:color="auto"/>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100,0</w:t>
            </w:r>
          </w:p>
        </w:tc>
        <w:tc>
          <w:tcPr>
            <w:tcW w:w="1135" w:type="dxa"/>
            <w:gridSpan w:val="3"/>
            <w:tcBorders>
              <w:top w:val="single" w:sz="8" w:space="0" w:color="auto"/>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0,0</w:t>
            </w:r>
          </w:p>
        </w:tc>
        <w:tc>
          <w:tcPr>
            <w:tcW w:w="1418" w:type="dxa"/>
            <w:gridSpan w:val="4"/>
            <w:tcBorders>
              <w:top w:val="single" w:sz="8" w:space="0" w:color="auto"/>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0,0</w:t>
            </w:r>
          </w:p>
        </w:tc>
      </w:tr>
      <w:tr w:rsidR="008C40EC" w:rsidRPr="008C40EC" w:rsidTr="00DE1D37">
        <w:trPr>
          <w:trHeight w:val="675"/>
        </w:trPr>
        <w:tc>
          <w:tcPr>
            <w:tcW w:w="901" w:type="dxa"/>
            <w:tcBorders>
              <w:top w:val="nil"/>
              <w:left w:val="single" w:sz="4"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35</w:t>
            </w:r>
          </w:p>
        </w:tc>
        <w:tc>
          <w:tcPr>
            <w:tcW w:w="2786" w:type="dxa"/>
            <w:gridSpan w:val="2"/>
            <w:tcBorders>
              <w:top w:val="single" w:sz="4" w:space="0" w:color="auto"/>
              <w:left w:val="nil"/>
              <w:bottom w:val="single" w:sz="4" w:space="0" w:color="auto"/>
              <w:right w:val="single" w:sz="4" w:space="0" w:color="auto"/>
            </w:tcBorders>
            <w:shd w:val="clear" w:color="auto" w:fill="auto"/>
            <w:hideMark/>
          </w:tcPr>
          <w:p w:rsidR="008C40EC" w:rsidRPr="008C40EC" w:rsidRDefault="008C40EC" w:rsidP="008C40EC">
            <w:pPr>
              <w:rPr>
                <w:color w:val="000000"/>
                <w:sz w:val="20"/>
                <w:szCs w:val="20"/>
              </w:rPr>
            </w:pPr>
            <w:r w:rsidRPr="008C40EC">
              <w:rPr>
                <w:color w:val="000000"/>
                <w:sz w:val="20"/>
                <w:szCs w:val="20"/>
              </w:rPr>
              <w:t xml:space="preserve">Строительство индивидуального жилья  </w:t>
            </w:r>
            <w:r w:rsidRPr="008C40EC">
              <w:rPr>
                <w:color w:val="000000"/>
                <w:sz w:val="20"/>
                <w:szCs w:val="20"/>
              </w:rPr>
              <w:br/>
              <w:t>общей S 2500,0 м</w:t>
            </w:r>
            <w:proofErr w:type="gramStart"/>
            <w:r w:rsidRPr="008C40EC">
              <w:rPr>
                <w:color w:val="000000"/>
                <w:sz w:val="20"/>
                <w:szCs w:val="20"/>
              </w:rPr>
              <w:t>2</w:t>
            </w:r>
            <w:proofErr w:type="gramEnd"/>
          </w:p>
        </w:tc>
        <w:tc>
          <w:tcPr>
            <w:tcW w:w="1200" w:type="dxa"/>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87 500,0</w:t>
            </w:r>
          </w:p>
        </w:tc>
        <w:tc>
          <w:tcPr>
            <w:tcW w:w="1276" w:type="dxa"/>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115 400,0</w:t>
            </w:r>
          </w:p>
        </w:tc>
        <w:tc>
          <w:tcPr>
            <w:tcW w:w="1136" w:type="dxa"/>
            <w:gridSpan w:val="2"/>
            <w:tcBorders>
              <w:top w:val="single" w:sz="4" w:space="0" w:color="auto"/>
              <w:left w:val="nil"/>
              <w:bottom w:val="single" w:sz="4" w:space="0" w:color="auto"/>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27 900,0</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4"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0,0</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87 500,0</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115 400,0</w:t>
            </w:r>
          </w:p>
        </w:tc>
      </w:tr>
      <w:tr w:rsidR="008C40EC" w:rsidRPr="008C40EC" w:rsidTr="00DE1D37">
        <w:trPr>
          <w:trHeight w:val="810"/>
        </w:trPr>
        <w:tc>
          <w:tcPr>
            <w:tcW w:w="901" w:type="dxa"/>
            <w:tcBorders>
              <w:top w:val="nil"/>
              <w:left w:val="single" w:sz="4"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36</w:t>
            </w:r>
          </w:p>
        </w:tc>
        <w:tc>
          <w:tcPr>
            <w:tcW w:w="2786" w:type="dxa"/>
            <w:gridSpan w:val="2"/>
            <w:tcBorders>
              <w:top w:val="single" w:sz="4" w:space="0" w:color="auto"/>
              <w:left w:val="nil"/>
              <w:bottom w:val="single" w:sz="4" w:space="0" w:color="auto"/>
              <w:right w:val="single" w:sz="4" w:space="0" w:color="auto"/>
            </w:tcBorders>
            <w:shd w:val="clear" w:color="auto" w:fill="auto"/>
            <w:hideMark/>
          </w:tcPr>
          <w:p w:rsidR="008C40EC" w:rsidRPr="008C40EC" w:rsidRDefault="008C40EC" w:rsidP="008C40EC">
            <w:pPr>
              <w:rPr>
                <w:color w:val="000000"/>
                <w:sz w:val="20"/>
                <w:szCs w:val="20"/>
              </w:rPr>
            </w:pPr>
            <w:proofErr w:type="gramStart"/>
            <w:r w:rsidRPr="008C40EC">
              <w:rPr>
                <w:color w:val="000000"/>
                <w:sz w:val="20"/>
                <w:szCs w:val="20"/>
              </w:rPr>
              <w:t xml:space="preserve">Жилищное строительство </w:t>
            </w:r>
            <w:r w:rsidRPr="008C40EC">
              <w:rPr>
                <w:color w:val="000000"/>
                <w:sz w:val="20"/>
                <w:szCs w:val="20"/>
              </w:rPr>
              <w:br/>
              <w:t>(Программа переселения граждан из аварийного жилищного фонда в пгт.</w:t>
            </w:r>
            <w:proofErr w:type="gramEnd"/>
            <w:r w:rsidRPr="008C40EC">
              <w:rPr>
                <w:color w:val="000000"/>
                <w:sz w:val="20"/>
                <w:szCs w:val="20"/>
              </w:rPr>
              <w:t xml:space="preserve"> </w:t>
            </w:r>
            <w:proofErr w:type="gramStart"/>
            <w:r w:rsidRPr="008C40EC">
              <w:rPr>
                <w:color w:val="000000"/>
                <w:sz w:val="20"/>
                <w:szCs w:val="20"/>
              </w:rPr>
              <w:t>Аксеново-Зиловское)</w:t>
            </w:r>
            <w:proofErr w:type="gramEnd"/>
          </w:p>
        </w:tc>
        <w:tc>
          <w:tcPr>
            <w:tcW w:w="1200" w:type="dxa"/>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86 549,6</w:t>
            </w:r>
          </w:p>
        </w:tc>
        <w:tc>
          <w:tcPr>
            <w:tcW w:w="1276" w:type="dxa"/>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70 269,6</w:t>
            </w:r>
          </w:p>
        </w:tc>
        <w:tc>
          <w:tcPr>
            <w:tcW w:w="1136" w:type="dxa"/>
            <w:gridSpan w:val="2"/>
            <w:tcBorders>
              <w:top w:val="single" w:sz="4" w:space="0" w:color="auto"/>
              <w:left w:val="nil"/>
              <w:bottom w:val="single" w:sz="4" w:space="0" w:color="auto"/>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-16 280,0</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77 894,6</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63 239,6</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8 655,0</w:t>
            </w:r>
          </w:p>
        </w:tc>
        <w:tc>
          <w:tcPr>
            <w:tcW w:w="994"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7 030,0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0,0</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0,0</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0,0</w:t>
            </w:r>
          </w:p>
        </w:tc>
      </w:tr>
      <w:tr w:rsidR="008C40EC" w:rsidRPr="008C40EC" w:rsidTr="00DE1D37">
        <w:trPr>
          <w:trHeight w:val="675"/>
        </w:trPr>
        <w:tc>
          <w:tcPr>
            <w:tcW w:w="901" w:type="dxa"/>
            <w:tcBorders>
              <w:top w:val="nil"/>
              <w:left w:val="single" w:sz="4"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37</w:t>
            </w:r>
          </w:p>
        </w:tc>
        <w:tc>
          <w:tcPr>
            <w:tcW w:w="2786" w:type="dxa"/>
            <w:gridSpan w:val="2"/>
            <w:tcBorders>
              <w:top w:val="single" w:sz="4" w:space="0" w:color="auto"/>
              <w:left w:val="nil"/>
              <w:bottom w:val="single" w:sz="4" w:space="0" w:color="auto"/>
              <w:right w:val="single" w:sz="4" w:space="0" w:color="auto"/>
            </w:tcBorders>
            <w:shd w:val="clear" w:color="auto" w:fill="auto"/>
            <w:hideMark/>
          </w:tcPr>
          <w:p w:rsidR="008C40EC" w:rsidRPr="008C40EC" w:rsidRDefault="008C40EC" w:rsidP="008C40EC">
            <w:pPr>
              <w:rPr>
                <w:color w:val="000000"/>
                <w:sz w:val="20"/>
                <w:szCs w:val="20"/>
              </w:rPr>
            </w:pPr>
            <w:r w:rsidRPr="008C40EC">
              <w:rPr>
                <w:color w:val="000000"/>
                <w:sz w:val="20"/>
                <w:szCs w:val="20"/>
              </w:rPr>
              <w:t xml:space="preserve">Жилищное строительство </w:t>
            </w:r>
            <w:r w:rsidRPr="008C40EC">
              <w:rPr>
                <w:color w:val="000000"/>
                <w:sz w:val="20"/>
                <w:szCs w:val="20"/>
              </w:rPr>
              <w:br/>
              <w:t>(дома для обеспечения жильем детей-сирот)</w:t>
            </w:r>
          </w:p>
        </w:tc>
        <w:tc>
          <w:tcPr>
            <w:tcW w:w="1200" w:type="dxa"/>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30 254,5</w:t>
            </w:r>
          </w:p>
        </w:tc>
        <w:tc>
          <w:tcPr>
            <w:tcW w:w="1276" w:type="dxa"/>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30 254,5</w:t>
            </w:r>
          </w:p>
        </w:tc>
        <w:tc>
          <w:tcPr>
            <w:tcW w:w="1136" w:type="dxa"/>
            <w:gridSpan w:val="2"/>
            <w:tcBorders>
              <w:top w:val="single" w:sz="4" w:space="0" w:color="auto"/>
              <w:left w:val="nil"/>
              <w:bottom w:val="single" w:sz="4" w:space="0" w:color="auto"/>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30 254,5</w:t>
            </w:r>
          </w:p>
        </w:tc>
        <w:tc>
          <w:tcPr>
            <w:tcW w:w="994"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30 254,5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r>
      <w:tr w:rsidR="008C40EC" w:rsidRPr="008C40EC" w:rsidTr="00DE1D37">
        <w:trPr>
          <w:trHeight w:val="4446"/>
        </w:trPr>
        <w:tc>
          <w:tcPr>
            <w:tcW w:w="901" w:type="dxa"/>
            <w:tcBorders>
              <w:top w:val="nil"/>
              <w:left w:val="single" w:sz="4"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38</w:t>
            </w:r>
          </w:p>
        </w:tc>
        <w:tc>
          <w:tcPr>
            <w:tcW w:w="2786" w:type="dxa"/>
            <w:gridSpan w:val="2"/>
            <w:tcBorders>
              <w:top w:val="single" w:sz="4" w:space="0" w:color="auto"/>
              <w:left w:val="nil"/>
              <w:bottom w:val="single" w:sz="4" w:space="0" w:color="auto"/>
              <w:right w:val="single" w:sz="4" w:space="0" w:color="auto"/>
            </w:tcBorders>
            <w:shd w:val="clear" w:color="auto" w:fill="auto"/>
            <w:hideMark/>
          </w:tcPr>
          <w:p w:rsidR="008C40EC" w:rsidRPr="008C40EC" w:rsidRDefault="008C40EC" w:rsidP="008C40EC">
            <w:pPr>
              <w:spacing w:after="240"/>
              <w:rPr>
                <w:color w:val="000000"/>
                <w:sz w:val="20"/>
                <w:szCs w:val="20"/>
              </w:rPr>
            </w:pPr>
            <w:r w:rsidRPr="008C40EC">
              <w:rPr>
                <w:color w:val="000000"/>
                <w:sz w:val="20"/>
                <w:szCs w:val="20"/>
              </w:rPr>
              <w:t>Мероприятия по территориальному планированию и обеспечению градостроительной деятельности на территории Чернышевского района</w:t>
            </w:r>
            <w:proofErr w:type="gramStart"/>
            <w:r w:rsidRPr="008C40EC">
              <w:rPr>
                <w:color w:val="000000"/>
                <w:sz w:val="20"/>
                <w:szCs w:val="20"/>
              </w:rPr>
              <w:br/>
              <w:t>-</w:t>
            </w:r>
            <w:proofErr w:type="gramEnd"/>
            <w:r w:rsidRPr="008C40EC">
              <w:rPr>
                <w:color w:val="000000"/>
                <w:sz w:val="20"/>
                <w:szCs w:val="20"/>
              </w:rPr>
              <w:t>Приобретение информационной системы обеспечения градостроительной деятельности.</w:t>
            </w:r>
            <w:r w:rsidRPr="008C40EC">
              <w:rPr>
                <w:color w:val="000000"/>
                <w:sz w:val="20"/>
                <w:szCs w:val="20"/>
              </w:rPr>
              <w:br/>
              <w:t>В программу входят: генпланы, ПЗЗ, проекты планировки территорий, нормативы градостроительного проектирования из бюджета района.</w:t>
            </w:r>
          </w:p>
        </w:tc>
        <w:tc>
          <w:tcPr>
            <w:tcW w:w="1200" w:type="dxa"/>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119 900,0</w:t>
            </w:r>
          </w:p>
        </w:tc>
        <w:tc>
          <w:tcPr>
            <w:tcW w:w="1136" w:type="dxa"/>
            <w:gridSpan w:val="2"/>
            <w:tcBorders>
              <w:top w:val="single" w:sz="4" w:space="0" w:color="auto"/>
              <w:left w:val="nil"/>
              <w:bottom w:val="single" w:sz="4" w:space="0" w:color="auto"/>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119 900,0</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4"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119 900,0</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0,0</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0,0</w:t>
            </w:r>
          </w:p>
        </w:tc>
      </w:tr>
      <w:tr w:rsidR="008C40EC" w:rsidRPr="008C40EC" w:rsidTr="00DE1D37">
        <w:trPr>
          <w:trHeight w:val="780"/>
        </w:trPr>
        <w:tc>
          <w:tcPr>
            <w:tcW w:w="901" w:type="dxa"/>
            <w:tcBorders>
              <w:top w:val="nil"/>
              <w:left w:val="single" w:sz="4"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39</w:t>
            </w:r>
          </w:p>
        </w:tc>
        <w:tc>
          <w:tcPr>
            <w:tcW w:w="2786" w:type="dxa"/>
            <w:gridSpan w:val="2"/>
            <w:tcBorders>
              <w:top w:val="nil"/>
              <w:left w:val="nil"/>
              <w:bottom w:val="single" w:sz="4" w:space="0" w:color="auto"/>
              <w:right w:val="single" w:sz="4" w:space="0" w:color="auto"/>
            </w:tcBorders>
            <w:shd w:val="clear" w:color="auto" w:fill="auto"/>
            <w:hideMark/>
          </w:tcPr>
          <w:p w:rsidR="008C40EC" w:rsidRPr="008C40EC" w:rsidRDefault="008C40EC" w:rsidP="008C40EC">
            <w:pPr>
              <w:spacing w:after="240"/>
              <w:rPr>
                <w:color w:val="000000"/>
                <w:sz w:val="20"/>
                <w:szCs w:val="20"/>
              </w:rPr>
            </w:pPr>
            <w:r w:rsidRPr="008C40EC">
              <w:rPr>
                <w:color w:val="000000"/>
                <w:sz w:val="20"/>
                <w:szCs w:val="20"/>
              </w:rPr>
              <w:t>Разработка проектов планировки территорий</w:t>
            </w:r>
            <w:r w:rsidRPr="008C40EC">
              <w:rPr>
                <w:color w:val="000000"/>
                <w:sz w:val="20"/>
                <w:szCs w:val="20"/>
              </w:rPr>
              <w:br/>
              <w:t>- по всем поселениям разработка чертежей планировки территории</w:t>
            </w:r>
            <w:proofErr w:type="gramStart"/>
            <w:r w:rsidRPr="008C40EC">
              <w:rPr>
                <w:color w:val="000000"/>
                <w:sz w:val="20"/>
                <w:szCs w:val="20"/>
              </w:rPr>
              <w:br/>
              <w:t>-</w:t>
            </w:r>
            <w:proofErr w:type="gramEnd"/>
            <w:r w:rsidRPr="008C40EC">
              <w:rPr>
                <w:color w:val="000000"/>
                <w:sz w:val="20"/>
                <w:szCs w:val="20"/>
              </w:rPr>
              <w:t>красные линии (</w:t>
            </w:r>
            <w:proofErr w:type="spellStart"/>
            <w:r w:rsidRPr="008C40EC">
              <w:rPr>
                <w:color w:val="000000"/>
                <w:sz w:val="20"/>
                <w:szCs w:val="20"/>
              </w:rPr>
              <w:t>дорог,улиц</w:t>
            </w:r>
            <w:proofErr w:type="spellEnd"/>
            <w:r w:rsidRPr="008C40EC">
              <w:rPr>
                <w:color w:val="000000"/>
                <w:sz w:val="20"/>
                <w:szCs w:val="20"/>
              </w:rPr>
              <w:t xml:space="preserve">) </w:t>
            </w:r>
            <w:r w:rsidRPr="008C40EC">
              <w:rPr>
                <w:color w:val="000000"/>
                <w:sz w:val="20"/>
                <w:szCs w:val="20"/>
              </w:rPr>
              <w:lastRenderedPageBreak/>
              <w:t>из бюджета района</w:t>
            </w:r>
          </w:p>
        </w:tc>
        <w:tc>
          <w:tcPr>
            <w:tcW w:w="1200" w:type="dxa"/>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lastRenderedPageBreak/>
              <w:t>0,0</w:t>
            </w:r>
          </w:p>
        </w:tc>
        <w:tc>
          <w:tcPr>
            <w:tcW w:w="1276" w:type="dxa"/>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136" w:type="dxa"/>
            <w:gridSpan w:val="2"/>
            <w:tcBorders>
              <w:top w:val="single" w:sz="4" w:space="0" w:color="auto"/>
              <w:left w:val="nil"/>
              <w:bottom w:val="single" w:sz="4" w:space="0" w:color="auto"/>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4"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0,0</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0,0</w:t>
            </w:r>
          </w:p>
        </w:tc>
      </w:tr>
      <w:tr w:rsidR="008C40EC" w:rsidRPr="008C40EC" w:rsidTr="00DE1D37">
        <w:trPr>
          <w:trHeight w:val="159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lastRenderedPageBreak/>
              <w:t>40</w:t>
            </w:r>
          </w:p>
        </w:tc>
        <w:tc>
          <w:tcPr>
            <w:tcW w:w="2786" w:type="dxa"/>
            <w:gridSpan w:val="2"/>
            <w:tcBorders>
              <w:top w:val="single" w:sz="4" w:space="0" w:color="auto"/>
              <w:left w:val="nil"/>
              <w:bottom w:val="nil"/>
              <w:right w:val="single" w:sz="4" w:space="0" w:color="auto"/>
            </w:tcBorders>
            <w:shd w:val="clear" w:color="auto" w:fill="auto"/>
            <w:hideMark/>
          </w:tcPr>
          <w:p w:rsidR="008C40EC" w:rsidRPr="008C40EC" w:rsidRDefault="008C40EC" w:rsidP="008C40EC">
            <w:pPr>
              <w:rPr>
                <w:color w:val="000000"/>
                <w:sz w:val="20"/>
                <w:szCs w:val="20"/>
              </w:rPr>
            </w:pPr>
            <w:r w:rsidRPr="008C40EC">
              <w:rPr>
                <w:color w:val="000000"/>
                <w:sz w:val="20"/>
                <w:szCs w:val="20"/>
              </w:rPr>
              <w:t>Разработка нормативов градостроительного проектирования муниципального района</w:t>
            </w:r>
            <w:r w:rsidRPr="008C40EC">
              <w:rPr>
                <w:color w:val="000000"/>
                <w:sz w:val="20"/>
                <w:szCs w:val="20"/>
              </w:rPr>
              <w:br/>
              <w:t xml:space="preserve">- нормативы градостроительного проектирования </w:t>
            </w:r>
            <w:proofErr w:type="spellStart"/>
            <w:r w:rsidRPr="008C40EC">
              <w:rPr>
                <w:color w:val="000000"/>
                <w:sz w:val="20"/>
                <w:szCs w:val="20"/>
              </w:rPr>
              <w:t>муницип</w:t>
            </w:r>
            <w:proofErr w:type="spellEnd"/>
            <w:r w:rsidRPr="008C40EC">
              <w:rPr>
                <w:color w:val="000000"/>
                <w:sz w:val="20"/>
                <w:szCs w:val="20"/>
              </w:rPr>
              <w:t>. района, и поселений, т.е. (расчетные показатели допустимого уровня обеспеченности объектами, материалы по обоснованию расчетных показателей, правила и область применения расчетных показателей) из бюджета района</w:t>
            </w:r>
          </w:p>
        </w:tc>
        <w:tc>
          <w:tcPr>
            <w:tcW w:w="1200" w:type="dxa"/>
            <w:tcBorders>
              <w:top w:val="nil"/>
              <w:left w:val="single" w:sz="8" w:space="0" w:color="auto"/>
              <w:bottom w:val="single" w:sz="4" w:space="0" w:color="auto"/>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136" w:type="dxa"/>
            <w:gridSpan w:val="2"/>
            <w:tcBorders>
              <w:top w:val="single" w:sz="4" w:space="0" w:color="auto"/>
              <w:left w:val="nil"/>
              <w:bottom w:val="single" w:sz="4" w:space="0" w:color="auto"/>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4"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0,0</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0,0</w:t>
            </w:r>
          </w:p>
        </w:tc>
      </w:tr>
      <w:tr w:rsidR="008C40EC" w:rsidRPr="008C40EC" w:rsidTr="00DE1D37">
        <w:trPr>
          <w:trHeight w:val="90"/>
        </w:trPr>
        <w:tc>
          <w:tcPr>
            <w:tcW w:w="901" w:type="dxa"/>
            <w:tcBorders>
              <w:top w:val="nil"/>
              <w:left w:val="single" w:sz="8" w:space="0" w:color="auto"/>
              <w:bottom w:val="nil"/>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41</w:t>
            </w:r>
          </w:p>
        </w:tc>
        <w:tc>
          <w:tcPr>
            <w:tcW w:w="1351" w:type="dxa"/>
            <w:tcBorders>
              <w:top w:val="nil"/>
              <w:left w:val="nil"/>
              <w:bottom w:val="nil"/>
              <w:right w:val="nil"/>
            </w:tcBorders>
            <w:shd w:val="clear" w:color="auto" w:fill="auto"/>
            <w:noWrap/>
            <w:hideMark/>
          </w:tcPr>
          <w:p w:rsidR="008C40EC" w:rsidRPr="008C40EC" w:rsidRDefault="008C40EC" w:rsidP="008C40EC">
            <w:pPr>
              <w:rPr>
                <w:color w:val="000000"/>
                <w:sz w:val="20"/>
                <w:szCs w:val="20"/>
              </w:rPr>
            </w:pPr>
          </w:p>
        </w:tc>
        <w:tc>
          <w:tcPr>
            <w:tcW w:w="1435" w:type="dxa"/>
            <w:tcBorders>
              <w:top w:val="nil"/>
              <w:left w:val="nil"/>
              <w:bottom w:val="nil"/>
              <w:right w:val="nil"/>
            </w:tcBorders>
            <w:shd w:val="clear" w:color="auto" w:fill="auto"/>
            <w:noWrap/>
            <w:hideMark/>
          </w:tcPr>
          <w:p w:rsidR="008C40EC" w:rsidRPr="008C40EC" w:rsidRDefault="008C40EC" w:rsidP="008C40EC">
            <w:pPr>
              <w:rPr>
                <w:color w:val="000000"/>
                <w:sz w:val="20"/>
                <w:szCs w:val="20"/>
              </w:rPr>
            </w:pPr>
          </w:p>
        </w:tc>
        <w:tc>
          <w:tcPr>
            <w:tcW w:w="1200" w:type="dxa"/>
            <w:tcBorders>
              <w:top w:val="nil"/>
              <w:left w:val="single" w:sz="8" w:space="0" w:color="auto"/>
              <w:bottom w:val="single" w:sz="8" w:space="0" w:color="auto"/>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276" w:type="dxa"/>
            <w:tcBorders>
              <w:top w:val="nil"/>
              <w:left w:val="nil"/>
              <w:bottom w:val="single" w:sz="8" w:space="0" w:color="auto"/>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136" w:type="dxa"/>
            <w:gridSpan w:val="2"/>
            <w:tcBorders>
              <w:top w:val="single" w:sz="4" w:space="0" w:color="auto"/>
              <w:left w:val="nil"/>
              <w:bottom w:val="single" w:sz="8" w:space="0" w:color="auto"/>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4" w:type="dxa"/>
            <w:gridSpan w:val="5"/>
            <w:tcBorders>
              <w:top w:val="nil"/>
              <w:left w:val="nil"/>
              <w:bottom w:val="single" w:sz="8"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2" w:type="dxa"/>
            <w:gridSpan w:val="3"/>
            <w:tcBorders>
              <w:top w:val="nil"/>
              <w:left w:val="nil"/>
              <w:bottom w:val="single" w:sz="8"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5" w:type="dxa"/>
            <w:gridSpan w:val="3"/>
            <w:tcBorders>
              <w:top w:val="nil"/>
              <w:left w:val="nil"/>
              <w:bottom w:val="single" w:sz="8"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4"/>
            <w:tcBorders>
              <w:top w:val="nil"/>
              <w:left w:val="nil"/>
              <w:bottom w:val="single" w:sz="8"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3"/>
            <w:tcBorders>
              <w:top w:val="nil"/>
              <w:left w:val="nil"/>
              <w:bottom w:val="single" w:sz="8"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1135" w:type="dxa"/>
            <w:gridSpan w:val="3"/>
            <w:tcBorders>
              <w:top w:val="nil"/>
              <w:left w:val="nil"/>
              <w:bottom w:val="single" w:sz="8"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1418" w:type="dxa"/>
            <w:gridSpan w:val="4"/>
            <w:tcBorders>
              <w:top w:val="nil"/>
              <w:left w:val="nil"/>
              <w:bottom w:val="single" w:sz="8"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r>
      <w:tr w:rsidR="008C40EC" w:rsidRPr="008C40EC" w:rsidTr="00DE1D37">
        <w:trPr>
          <w:trHeight w:val="315"/>
        </w:trPr>
        <w:tc>
          <w:tcPr>
            <w:tcW w:w="3687" w:type="dxa"/>
            <w:gridSpan w:val="3"/>
            <w:tcBorders>
              <w:top w:val="single" w:sz="8" w:space="0" w:color="auto"/>
              <w:left w:val="single" w:sz="8" w:space="0" w:color="auto"/>
              <w:bottom w:val="nil"/>
              <w:right w:val="nil"/>
            </w:tcBorders>
            <w:shd w:val="clear" w:color="000000" w:fill="C2D69A"/>
            <w:noWrap/>
            <w:vAlign w:val="bottom"/>
            <w:hideMark/>
          </w:tcPr>
          <w:p w:rsidR="008C40EC" w:rsidRPr="008C40EC" w:rsidRDefault="008C40EC" w:rsidP="008C40EC">
            <w:pPr>
              <w:jc w:val="right"/>
              <w:rPr>
                <w:b/>
                <w:bCs/>
                <w:color w:val="000000"/>
                <w:sz w:val="20"/>
                <w:szCs w:val="20"/>
              </w:rPr>
            </w:pPr>
            <w:r w:rsidRPr="008C40EC">
              <w:rPr>
                <w:b/>
                <w:bCs/>
                <w:color w:val="000000"/>
                <w:sz w:val="20"/>
                <w:szCs w:val="20"/>
              </w:rPr>
              <w:t>ИТОГО</w:t>
            </w:r>
          </w:p>
        </w:tc>
        <w:tc>
          <w:tcPr>
            <w:tcW w:w="1200" w:type="dxa"/>
            <w:tcBorders>
              <w:top w:val="nil"/>
              <w:left w:val="single" w:sz="8" w:space="0" w:color="auto"/>
              <w:bottom w:val="nil"/>
              <w:right w:val="single" w:sz="4" w:space="0" w:color="auto"/>
            </w:tcBorders>
            <w:shd w:val="clear" w:color="000000" w:fill="C2D69A"/>
            <w:vAlign w:val="center"/>
            <w:hideMark/>
          </w:tcPr>
          <w:p w:rsidR="008C40EC" w:rsidRPr="008C40EC" w:rsidRDefault="008C40EC" w:rsidP="008C40EC">
            <w:pPr>
              <w:jc w:val="center"/>
              <w:rPr>
                <w:b/>
                <w:bCs/>
                <w:color w:val="000000"/>
                <w:sz w:val="20"/>
                <w:szCs w:val="20"/>
              </w:rPr>
            </w:pPr>
            <w:r w:rsidRPr="008C40EC">
              <w:rPr>
                <w:b/>
                <w:bCs/>
                <w:color w:val="000000"/>
                <w:sz w:val="20"/>
                <w:szCs w:val="20"/>
              </w:rPr>
              <w:t>204 722,4</w:t>
            </w:r>
          </w:p>
        </w:tc>
        <w:tc>
          <w:tcPr>
            <w:tcW w:w="1276" w:type="dxa"/>
            <w:tcBorders>
              <w:top w:val="nil"/>
              <w:left w:val="nil"/>
              <w:bottom w:val="nil"/>
              <w:right w:val="single" w:sz="4" w:space="0" w:color="auto"/>
            </w:tcBorders>
            <w:shd w:val="clear" w:color="000000" w:fill="C2D69A"/>
            <w:vAlign w:val="center"/>
            <w:hideMark/>
          </w:tcPr>
          <w:p w:rsidR="008C40EC" w:rsidRPr="008C40EC" w:rsidRDefault="008C40EC" w:rsidP="008C40EC">
            <w:pPr>
              <w:jc w:val="center"/>
              <w:rPr>
                <w:b/>
                <w:bCs/>
                <w:color w:val="000000"/>
                <w:sz w:val="20"/>
                <w:szCs w:val="20"/>
              </w:rPr>
            </w:pPr>
            <w:r w:rsidRPr="008C40EC">
              <w:rPr>
                <w:b/>
                <w:bCs/>
                <w:color w:val="000000"/>
                <w:sz w:val="20"/>
                <w:szCs w:val="20"/>
              </w:rPr>
              <w:t>336 145,4</w:t>
            </w:r>
          </w:p>
        </w:tc>
        <w:tc>
          <w:tcPr>
            <w:tcW w:w="1136" w:type="dxa"/>
            <w:gridSpan w:val="2"/>
            <w:tcBorders>
              <w:top w:val="nil"/>
              <w:left w:val="nil"/>
              <w:bottom w:val="nil"/>
              <w:right w:val="single" w:sz="8" w:space="0" w:color="000000"/>
            </w:tcBorders>
            <w:shd w:val="clear" w:color="000000" w:fill="C2D69A"/>
            <w:vAlign w:val="center"/>
            <w:hideMark/>
          </w:tcPr>
          <w:p w:rsidR="008C40EC" w:rsidRPr="008C40EC" w:rsidRDefault="008C40EC" w:rsidP="008C40EC">
            <w:pPr>
              <w:jc w:val="center"/>
              <w:rPr>
                <w:b/>
                <w:bCs/>
                <w:color w:val="000000"/>
                <w:sz w:val="20"/>
                <w:szCs w:val="20"/>
              </w:rPr>
            </w:pPr>
            <w:r w:rsidRPr="008C40EC">
              <w:rPr>
                <w:b/>
                <w:bCs/>
                <w:color w:val="000000"/>
                <w:sz w:val="20"/>
                <w:szCs w:val="20"/>
              </w:rPr>
              <w:t>131 423,1</w:t>
            </w:r>
          </w:p>
        </w:tc>
        <w:tc>
          <w:tcPr>
            <w:tcW w:w="994" w:type="dxa"/>
            <w:gridSpan w:val="5"/>
            <w:tcBorders>
              <w:top w:val="nil"/>
              <w:left w:val="nil"/>
              <w:bottom w:val="nil"/>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78 074,2</w:t>
            </w:r>
          </w:p>
        </w:tc>
        <w:tc>
          <w:tcPr>
            <w:tcW w:w="992" w:type="dxa"/>
            <w:gridSpan w:val="3"/>
            <w:tcBorders>
              <w:top w:val="nil"/>
              <w:left w:val="nil"/>
              <w:bottom w:val="nil"/>
              <w:right w:val="single" w:sz="8"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63 443,4</w:t>
            </w:r>
          </w:p>
        </w:tc>
        <w:tc>
          <w:tcPr>
            <w:tcW w:w="995" w:type="dxa"/>
            <w:gridSpan w:val="3"/>
            <w:tcBorders>
              <w:top w:val="nil"/>
              <w:left w:val="nil"/>
              <w:bottom w:val="nil"/>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39 029,2</w:t>
            </w:r>
          </w:p>
        </w:tc>
        <w:tc>
          <w:tcPr>
            <w:tcW w:w="994" w:type="dxa"/>
            <w:gridSpan w:val="4"/>
            <w:tcBorders>
              <w:top w:val="nil"/>
              <w:left w:val="nil"/>
              <w:bottom w:val="nil"/>
              <w:right w:val="single" w:sz="8"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37 302,0</w:t>
            </w:r>
          </w:p>
        </w:tc>
        <w:tc>
          <w:tcPr>
            <w:tcW w:w="1134" w:type="dxa"/>
            <w:gridSpan w:val="2"/>
            <w:tcBorders>
              <w:top w:val="nil"/>
              <w:left w:val="nil"/>
              <w:bottom w:val="nil"/>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119,0</w:t>
            </w:r>
          </w:p>
        </w:tc>
        <w:tc>
          <w:tcPr>
            <w:tcW w:w="994" w:type="dxa"/>
            <w:gridSpan w:val="3"/>
            <w:tcBorders>
              <w:top w:val="nil"/>
              <w:left w:val="nil"/>
              <w:bottom w:val="nil"/>
              <w:right w:val="single" w:sz="8"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120 000,0</w:t>
            </w:r>
          </w:p>
        </w:tc>
        <w:tc>
          <w:tcPr>
            <w:tcW w:w="1135" w:type="dxa"/>
            <w:gridSpan w:val="3"/>
            <w:tcBorders>
              <w:top w:val="nil"/>
              <w:left w:val="nil"/>
              <w:bottom w:val="nil"/>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87 500,0</w:t>
            </w:r>
          </w:p>
        </w:tc>
        <w:tc>
          <w:tcPr>
            <w:tcW w:w="1418" w:type="dxa"/>
            <w:gridSpan w:val="4"/>
            <w:tcBorders>
              <w:top w:val="nil"/>
              <w:left w:val="nil"/>
              <w:bottom w:val="nil"/>
              <w:right w:val="single" w:sz="8"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115 400,0</w:t>
            </w:r>
          </w:p>
        </w:tc>
      </w:tr>
      <w:tr w:rsidR="008C40EC" w:rsidRPr="008C40EC" w:rsidTr="00DE1D37">
        <w:trPr>
          <w:trHeight w:val="375"/>
        </w:trPr>
        <w:tc>
          <w:tcPr>
            <w:tcW w:w="15955" w:type="dxa"/>
            <w:gridSpan w:val="34"/>
            <w:tcBorders>
              <w:top w:val="single" w:sz="8" w:space="0" w:color="auto"/>
              <w:left w:val="single" w:sz="8" w:space="0" w:color="auto"/>
              <w:bottom w:val="single" w:sz="8" w:space="0" w:color="auto"/>
              <w:right w:val="single" w:sz="8" w:space="0" w:color="000000"/>
            </w:tcBorders>
            <w:shd w:val="clear" w:color="000000" w:fill="D8D8D8"/>
            <w:noWrap/>
            <w:vAlign w:val="center"/>
            <w:hideMark/>
          </w:tcPr>
          <w:p w:rsidR="008C40EC" w:rsidRPr="008C40EC" w:rsidRDefault="008C40EC" w:rsidP="008C40EC">
            <w:pPr>
              <w:jc w:val="center"/>
              <w:rPr>
                <w:b/>
                <w:bCs/>
                <w:color w:val="000000"/>
                <w:sz w:val="22"/>
                <w:szCs w:val="22"/>
              </w:rPr>
            </w:pPr>
            <w:r w:rsidRPr="008C40EC">
              <w:rPr>
                <w:b/>
                <w:bCs/>
                <w:color w:val="000000"/>
                <w:sz w:val="22"/>
                <w:szCs w:val="22"/>
              </w:rPr>
              <w:t xml:space="preserve">2.2.Развитие </w:t>
            </w:r>
            <w:proofErr w:type="spellStart"/>
            <w:r w:rsidRPr="008C40EC">
              <w:rPr>
                <w:b/>
                <w:bCs/>
                <w:color w:val="000000"/>
                <w:sz w:val="22"/>
                <w:szCs w:val="22"/>
              </w:rPr>
              <w:t>жилищно</w:t>
            </w:r>
            <w:proofErr w:type="spellEnd"/>
            <w:r w:rsidRPr="008C40EC">
              <w:rPr>
                <w:b/>
                <w:bCs/>
                <w:color w:val="000000"/>
                <w:sz w:val="22"/>
                <w:szCs w:val="22"/>
              </w:rPr>
              <w:t>–коммунального хозяйства</w:t>
            </w:r>
          </w:p>
        </w:tc>
      </w:tr>
      <w:tr w:rsidR="008C40EC" w:rsidRPr="008C40EC" w:rsidTr="00DE1D37">
        <w:trPr>
          <w:trHeight w:val="232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41</w:t>
            </w:r>
          </w:p>
        </w:tc>
        <w:tc>
          <w:tcPr>
            <w:tcW w:w="2786" w:type="dxa"/>
            <w:gridSpan w:val="2"/>
            <w:tcBorders>
              <w:top w:val="single" w:sz="8" w:space="0" w:color="auto"/>
              <w:left w:val="nil"/>
              <w:bottom w:val="single" w:sz="4" w:space="0" w:color="auto"/>
              <w:right w:val="single" w:sz="8" w:space="0" w:color="000000"/>
            </w:tcBorders>
            <w:shd w:val="clear" w:color="auto" w:fill="auto"/>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Благоустройство территорий муниципальных образований МР «Чернышевский район»</w:t>
            </w:r>
            <w:proofErr w:type="gramStart"/>
            <w:r w:rsidRPr="008C40EC">
              <w:rPr>
                <w:rFonts w:ascii="Calibri" w:hAnsi="Calibri"/>
                <w:color w:val="000000"/>
                <w:sz w:val="20"/>
                <w:szCs w:val="20"/>
              </w:rPr>
              <w:br/>
              <w:t>-</w:t>
            </w:r>
            <w:proofErr w:type="gramEnd"/>
            <w:r w:rsidRPr="008C40EC">
              <w:rPr>
                <w:rFonts w:ascii="Calibri" w:hAnsi="Calibri"/>
                <w:color w:val="000000"/>
                <w:sz w:val="20"/>
                <w:szCs w:val="20"/>
              </w:rPr>
              <w:t xml:space="preserve">озеленение, освещение,  уборка стихийных свалок, ремонт изгороди мест захоронения, приобретение детских площадок, строительство мест общего пользования, благоустройство парка, обустройство придомовых территорий, строительство спортивных площадок в пгт. </w:t>
            </w:r>
            <w:proofErr w:type="gramStart"/>
            <w:r w:rsidRPr="008C40EC">
              <w:rPr>
                <w:rFonts w:ascii="Calibri" w:hAnsi="Calibri"/>
                <w:color w:val="000000"/>
                <w:sz w:val="20"/>
                <w:szCs w:val="20"/>
              </w:rPr>
              <w:t>Чернышевске</w:t>
            </w:r>
            <w:proofErr w:type="gramEnd"/>
            <w:r w:rsidRPr="008C40EC">
              <w:rPr>
                <w:rFonts w:ascii="Calibri" w:hAnsi="Calibri"/>
                <w:color w:val="000000"/>
                <w:sz w:val="20"/>
                <w:szCs w:val="20"/>
              </w:rPr>
              <w:t>, Жирекен, Букачача, Аксеново-Зиловское</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4 267,6</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15 077,5</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10 809,9</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b/>
                <w:bCs/>
                <w:color w:val="000000"/>
                <w:sz w:val="20"/>
                <w:szCs w:val="20"/>
              </w:rPr>
            </w:pPr>
            <w:r w:rsidRPr="008C40EC">
              <w:rPr>
                <w:rFonts w:ascii="Calibri" w:hAnsi="Calibri"/>
                <w:b/>
                <w:bCs/>
                <w:color w:val="000000"/>
                <w:sz w:val="20"/>
                <w:szCs w:val="20"/>
              </w:rPr>
              <w:t>0,0</w:t>
            </w:r>
          </w:p>
        </w:tc>
        <w:tc>
          <w:tcPr>
            <w:tcW w:w="992" w:type="dxa"/>
            <w:gridSpan w:val="3"/>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b/>
                <w:bCs/>
                <w:color w:val="000000"/>
                <w:sz w:val="20"/>
                <w:szCs w:val="20"/>
              </w:rPr>
            </w:pPr>
            <w:r w:rsidRPr="008C40EC">
              <w:rPr>
                <w:rFonts w:ascii="Calibri" w:hAnsi="Calibri"/>
                <w:b/>
                <w:bCs/>
                <w:color w:val="000000"/>
                <w:sz w:val="20"/>
                <w:szCs w:val="20"/>
              </w:rPr>
              <w:t>9 317,6</w:t>
            </w:r>
          </w:p>
        </w:tc>
        <w:tc>
          <w:tcPr>
            <w:tcW w:w="995" w:type="dxa"/>
            <w:gridSpan w:val="3"/>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b/>
                <w:bCs/>
                <w:color w:val="000000"/>
                <w:sz w:val="20"/>
                <w:szCs w:val="20"/>
              </w:rPr>
            </w:pPr>
            <w:r w:rsidRPr="008C40EC">
              <w:rPr>
                <w:rFonts w:ascii="Calibri" w:hAnsi="Calibri"/>
                <w:b/>
                <w:bCs/>
                <w:color w:val="000000"/>
                <w:sz w:val="20"/>
                <w:szCs w:val="20"/>
              </w:rPr>
              <w:t>0,0</w:t>
            </w:r>
          </w:p>
        </w:tc>
        <w:tc>
          <w:tcPr>
            <w:tcW w:w="994" w:type="dxa"/>
            <w:gridSpan w:val="4"/>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b/>
                <w:bCs/>
                <w:color w:val="000000"/>
                <w:sz w:val="20"/>
                <w:szCs w:val="20"/>
              </w:rPr>
            </w:pPr>
            <w:r w:rsidRPr="008C40EC">
              <w:rPr>
                <w:rFonts w:ascii="Calibri" w:hAnsi="Calibri"/>
                <w:b/>
                <w:bCs/>
                <w:color w:val="000000"/>
                <w:sz w:val="20"/>
                <w:szCs w:val="20"/>
              </w:rPr>
              <w:t>502,8</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b/>
                <w:bCs/>
                <w:color w:val="000000"/>
                <w:sz w:val="20"/>
                <w:szCs w:val="20"/>
              </w:rPr>
            </w:pPr>
            <w:r w:rsidRPr="008C40EC">
              <w:rPr>
                <w:rFonts w:ascii="Calibri" w:hAnsi="Calibri"/>
                <w:b/>
                <w:bCs/>
                <w:color w:val="000000"/>
                <w:sz w:val="20"/>
                <w:szCs w:val="20"/>
              </w:rPr>
              <w:t>4 182,1</w:t>
            </w:r>
          </w:p>
        </w:tc>
        <w:tc>
          <w:tcPr>
            <w:tcW w:w="994" w:type="dxa"/>
            <w:gridSpan w:val="3"/>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b/>
                <w:bCs/>
                <w:color w:val="000000"/>
                <w:sz w:val="20"/>
                <w:szCs w:val="20"/>
              </w:rPr>
            </w:pPr>
            <w:r w:rsidRPr="008C40EC">
              <w:rPr>
                <w:rFonts w:ascii="Calibri" w:hAnsi="Calibri"/>
                <w:b/>
                <w:bCs/>
                <w:color w:val="000000"/>
                <w:sz w:val="20"/>
                <w:szCs w:val="20"/>
              </w:rPr>
              <w:t>5 257,2</w:t>
            </w:r>
          </w:p>
        </w:tc>
        <w:tc>
          <w:tcPr>
            <w:tcW w:w="1135" w:type="dxa"/>
            <w:gridSpan w:val="3"/>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b/>
                <w:bCs/>
                <w:color w:val="000000"/>
                <w:sz w:val="20"/>
                <w:szCs w:val="20"/>
              </w:rPr>
            </w:pPr>
            <w:r w:rsidRPr="008C40EC">
              <w:rPr>
                <w:rFonts w:ascii="Calibri" w:hAnsi="Calibri"/>
                <w:b/>
                <w:bCs/>
                <w:color w:val="000000"/>
                <w:sz w:val="20"/>
                <w:szCs w:val="20"/>
              </w:rPr>
              <w:t>85,5</w:t>
            </w:r>
          </w:p>
        </w:tc>
        <w:tc>
          <w:tcPr>
            <w:tcW w:w="1418" w:type="dxa"/>
            <w:gridSpan w:val="4"/>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b/>
                <w:bCs/>
                <w:color w:val="000000"/>
                <w:sz w:val="20"/>
                <w:szCs w:val="20"/>
              </w:rPr>
            </w:pPr>
            <w:r w:rsidRPr="008C40EC">
              <w:rPr>
                <w:rFonts w:ascii="Calibri" w:hAnsi="Calibri"/>
                <w:b/>
                <w:bCs/>
                <w:color w:val="000000"/>
                <w:sz w:val="20"/>
                <w:szCs w:val="20"/>
              </w:rPr>
              <w:t>0,0</w:t>
            </w:r>
          </w:p>
        </w:tc>
      </w:tr>
      <w:tr w:rsidR="008C40EC" w:rsidRPr="008C40EC" w:rsidTr="00DE1D37">
        <w:trPr>
          <w:trHeight w:val="52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41.1</w:t>
            </w:r>
          </w:p>
        </w:tc>
        <w:tc>
          <w:tcPr>
            <w:tcW w:w="2786" w:type="dxa"/>
            <w:gridSpan w:val="2"/>
            <w:tcBorders>
              <w:top w:val="single" w:sz="4" w:space="0" w:color="auto"/>
              <w:left w:val="nil"/>
              <w:bottom w:val="single" w:sz="4" w:space="0" w:color="auto"/>
              <w:right w:val="nil"/>
            </w:tcBorders>
            <w:shd w:val="clear" w:color="auto" w:fill="auto"/>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xml:space="preserve">бюджет </w:t>
            </w:r>
            <w:proofErr w:type="gramStart"/>
            <w:r w:rsidRPr="008C40EC">
              <w:rPr>
                <w:rFonts w:ascii="Calibri" w:hAnsi="Calibri"/>
                <w:color w:val="000000"/>
                <w:sz w:val="20"/>
                <w:szCs w:val="20"/>
              </w:rPr>
              <w:t>г</w:t>
            </w:r>
            <w:proofErr w:type="gramEnd"/>
            <w:r w:rsidRPr="008C40EC">
              <w:rPr>
                <w:rFonts w:ascii="Calibri" w:hAnsi="Calibri"/>
                <w:color w:val="000000"/>
                <w:sz w:val="20"/>
                <w:szCs w:val="20"/>
              </w:rPr>
              <w:t>/поселения Жирекенское</w:t>
            </w:r>
          </w:p>
        </w:tc>
        <w:tc>
          <w:tcPr>
            <w:tcW w:w="1200" w:type="dxa"/>
            <w:tcBorders>
              <w:top w:val="single" w:sz="4" w:space="0" w:color="auto"/>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414,4</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3 480,6</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3 066,2</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color w:val="000000"/>
                <w:sz w:val="20"/>
                <w:szCs w:val="20"/>
              </w:rPr>
            </w:pPr>
            <w:r w:rsidRPr="008C40EC">
              <w:rPr>
                <w:rFonts w:ascii="Calibri" w:hAnsi="Calibri"/>
                <w:color w:val="000000"/>
                <w:sz w:val="20"/>
                <w:szCs w:val="20"/>
              </w:rPr>
              <w:t>0,0</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right"/>
              <w:rPr>
                <w:rFonts w:ascii="Calibri" w:hAnsi="Calibri"/>
                <w:color w:val="000000"/>
                <w:sz w:val="20"/>
                <w:szCs w:val="20"/>
              </w:rPr>
            </w:pPr>
            <w:r w:rsidRPr="008C40EC">
              <w:rPr>
                <w:rFonts w:ascii="Calibri" w:hAnsi="Calibri"/>
                <w:color w:val="000000"/>
                <w:sz w:val="20"/>
                <w:szCs w:val="20"/>
              </w:rPr>
              <w:t>2 638,0</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color w:val="000000"/>
                <w:sz w:val="20"/>
                <w:szCs w:val="20"/>
              </w:rPr>
            </w:pPr>
            <w:r w:rsidRPr="008C40EC">
              <w:rPr>
                <w:rFonts w:ascii="Calibri" w:hAnsi="Calibri"/>
                <w:color w:val="000000"/>
                <w:sz w:val="20"/>
                <w:szCs w:val="20"/>
              </w:rPr>
              <w:t>0,0</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color w:val="000000"/>
                <w:sz w:val="20"/>
                <w:szCs w:val="20"/>
              </w:rPr>
            </w:pPr>
            <w:r w:rsidRPr="008C40EC">
              <w:rPr>
                <w:rFonts w:ascii="Calibri" w:hAnsi="Calibri"/>
                <w:color w:val="000000"/>
                <w:sz w:val="20"/>
                <w:szCs w:val="20"/>
              </w:rPr>
              <w:t>0,0</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color w:val="000000"/>
                <w:sz w:val="20"/>
                <w:szCs w:val="20"/>
              </w:rPr>
            </w:pPr>
            <w:r w:rsidRPr="008C40EC">
              <w:rPr>
                <w:rFonts w:ascii="Calibri" w:hAnsi="Calibri"/>
                <w:color w:val="000000"/>
                <w:sz w:val="20"/>
                <w:szCs w:val="20"/>
              </w:rPr>
              <w:t>414,4</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right"/>
              <w:rPr>
                <w:rFonts w:ascii="Calibri" w:hAnsi="Calibri"/>
                <w:color w:val="000000"/>
                <w:sz w:val="20"/>
                <w:szCs w:val="20"/>
              </w:rPr>
            </w:pPr>
            <w:r w:rsidRPr="008C40EC">
              <w:rPr>
                <w:rFonts w:ascii="Calibri" w:hAnsi="Calibri"/>
                <w:color w:val="000000"/>
                <w:sz w:val="20"/>
                <w:szCs w:val="20"/>
              </w:rPr>
              <w:t>842,6</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color w:val="000000"/>
                <w:sz w:val="20"/>
                <w:szCs w:val="20"/>
              </w:rPr>
            </w:pPr>
            <w:r w:rsidRPr="008C40EC">
              <w:rPr>
                <w:rFonts w:ascii="Calibri" w:hAnsi="Calibri"/>
                <w:color w:val="000000"/>
                <w:sz w:val="20"/>
                <w:szCs w:val="20"/>
              </w:rPr>
              <w:t>0,0</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right"/>
              <w:rPr>
                <w:rFonts w:ascii="Calibri" w:hAnsi="Calibri"/>
                <w:color w:val="000000"/>
                <w:sz w:val="20"/>
                <w:szCs w:val="20"/>
              </w:rPr>
            </w:pPr>
            <w:r w:rsidRPr="008C40EC">
              <w:rPr>
                <w:rFonts w:ascii="Calibri" w:hAnsi="Calibri"/>
                <w:color w:val="000000"/>
                <w:sz w:val="20"/>
                <w:szCs w:val="20"/>
              </w:rPr>
              <w:t>0,0</w:t>
            </w:r>
          </w:p>
        </w:tc>
      </w:tr>
      <w:tr w:rsidR="008C40EC" w:rsidRPr="008C40EC" w:rsidTr="00DE1D37">
        <w:trPr>
          <w:trHeight w:val="54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lastRenderedPageBreak/>
              <w:t>41.2</w:t>
            </w:r>
          </w:p>
        </w:tc>
        <w:tc>
          <w:tcPr>
            <w:tcW w:w="2786" w:type="dxa"/>
            <w:gridSpan w:val="2"/>
            <w:tcBorders>
              <w:top w:val="single" w:sz="4" w:space="0" w:color="auto"/>
              <w:left w:val="nil"/>
              <w:bottom w:val="single" w:sz="4" w:space="0" w:color="auto"/>
              <w:right w:val="nil"/>
            </w:tcBorders>
            <w:shd w:val="clear" w:color="auto" w:fill="auto"/>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xml:space="preserve">бюджет  </w:t>
            </w:r>
            <w:proofErr w:type="gramStart"/>
            <w:r w:rsidRPr="008C40EC">
              <w:rPr>
                <w:rFonts w:ascii="Calibri" w:hAnsi="Calibri"/>
                <w:color w:val="000000"/>
                <w:sz w:val="20"/>
                <w:szCs w:val="20"/>
              </w:rPr>
              <w:t>г</w:t>
            </w:r>
            <w:proofErr w:type="gramEnd"/>
            <w:r w:rsidRPr="008C40EC">
              <w:rPr>
                <w:rFonts w:ascii="Calibri" w:hAnsi="Calibri"/>
                <w:color w:val="000000"/>
                <w:sz w:val="20"/>
                <w:szCs w:val="20"/>
              </w:rPr>
              <w:t>/поселения Аксеново-Зиловское</w:t>
            </w:r>
          </w:p>
        </w:tc>
        <w:tc>
          <w:tcPr>
            <w:tcW w:w="1200" w:type="dxa"/>
            <w:tcBorders>
              <w:top w:val="single" w:sz="4" w:space="0" w:color="auto"/>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80,0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183,4</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103,4</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color w:val="000000"/>
                <w:sz w:val="20"/>
                <w:szCs w:val="20"/>
              </w:rPr>
            </w:pPr>
            <w:r w:rsidRPr="008C40EC">
              <w:rPr>
                <w:rFonts w:ascii="Calibri" w:hAnsi="Calibri"/>
                <w:color w:val="000000"/>
                <w:sz w:val="20"/>
                <w:szCs w:val="20"/>
              </w:rPr>
              <w:t>80,0</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right"/>
              <w:rPr>
                <w:rFonts w:ascii="Calibri" w:hAnsi="Calibri"/>
                <w:color w:val="000000"/>
                <w:sz w:val="20"/>
                <w:szCs w:val="20"/>
              </w:rPr>
            </w:pPr>
            <w:r w:rsidRPr="008C40EC">
              <w:rPr>
                <w:rFonts w:ascii="Calibri" w:hAnsi="Calibri"/>
                <w:color w:val="000000"/>
                <w:sz w:val="20"/>
                <w:szCs w:val="20"/>
              </w:rPr>
              <w:t>183,4</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r>
      <w:tr w:rsidR="008C40EC" w:rsidRPr="008C40EC" w:rsidTr="00DE1D37">
        <w:trPr>
          <w:trHeight w:val="46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41.3</w:t>
            </w:r>
          </w:p>
        </w:tc>
        <w:tc>
          <w:tcPr>
            <w:tcW w:w="2786" w:type="dxa"/>
            <w:gridSpan w:val="2"/>
            <w:tcBorders>
              <w:top w:val="single" w:sz="4" w:space="0" w:color="auto"/>
              <w:left w:val="nil"/>
              <w:bottom w:val="single" w:sz="4" w:space="0" w:color="auto"/>
              <w:right w:val="nil"/>
            </w:tcBorders>
            <w:shd w:val="clear" w:color="auto" w:fill="auto"/>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xml:space="preserve">бюджет  </w:t>
            </w:r>
            <w:proofErr w:type="gramStart"/>
            <w:r w:rsidRPr="008C40EC">
              <w:rPr>
                <w:rFonts w:ascii="Calibri" w:hAnsi="Calibri"/>
                <w:color w:val="000000"/>
                <w:sz w:val="20"/>
                <w:szCs w:val="20"/>
              </w:rPr>
              <w:t>г</w:t>
            </w:r>
            <w:proofErr w:type="gramEnd"/>
            <w:r w:rsidRPr="008C40EC">
              <w:rPr>
                <w:rFonts w:ascii="Calibri" w:hAnsi="Calibri"/>
                <w:color w:val="000000"/>
                <w:sz w:val="20"/>
                <w:szCs w:val="20"/>
              </w:rPr>
              <w:t>/поселения Букачачинское</w:t>
            </w:r>
          </w:p>
        </w:tc>
        <w:tc>
          <w:tcPr>
            <w:tcW w:w="1200" w:type="dxa"/>
            <w:tcBorders>
              <w:top w:val="single" w:sz="4" w:space="0" w:color="auto"/>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135,0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74,3</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-60,7</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color w:val="000000"/>
                <w:sz w:val="20"/>
                <w:szCs w:val="20"/>
              </w:rPr>
            </w:pPr>
            <w:r w:rsidRPr="008C40EC">
              <w:rPr>
                <w:rFonts w:ascii="Calibri" w:hAnsi="Calibri"/>
                <w:color w:val="000000"/>
                <w:sz w:val="20"/>
                <w:szCs w:val="20"/>
              </w:rPr>
              <w:t>135,0</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right"/>
              <w:rPr>
                <w:rFonts w:ascii="Calibri" w:hAnsi="Calibri"/>
                <w:color w:val="000000"/>
                <w:sz w:val="20"/>
                <w:szCs w:val="20"/>
              </w:rPr>
            </w:pPr>
            <w:r w:rsidRPr="008C40EC">
              <w:rPr>
                <w:rFonts w:ascii="Calibri" w:hAnsi="Calibri"/>
                <w:color w:val="000000"/>
                <w:sz w:val="20"/>
                <w:szCs w:val="20"/>
              </w:rPr>
              <w:t>74,3</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r>
      <w:tr w:rsidR="008C40EC" w:rsidRPr="008C40EC" w:rsidTr="00DE1D37">
        <w:trPr>
          <w:trHeight w:val="42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41.4</w:t>
            </w:r>
          </w:p>
        </w:tc>
        <w:tc>
          <w:tcPr>
            <w:tcW w:w="2786" w:type="dxa"/>
            <w:gridSpan w:val="2"/>
            <w:tcBorders>
              <w:top w:val="single" w:sz="4" w:space="0" w:color="auto"/>
              <w:left w:val="nil"/>
              <w:bottom w:val="single" w:sz="4" w:space="0" w:color="auto"/>
              <w:right w:val="nil"/>
            </w:tcBorders>
            <w:shd w:val="clear" w:color="auto" w:fill="auto"/>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xml:space="preserve">бюджет </w:t>
            </w:r>
            <w:proofErr w:type="gramStart"/>
            <w:r w:rsidRPr="008C40EC">
              <w:rPr>
                <w:rFonts w:ascii="Calibri" w:hAnsi="Calibri"/>
                <w:color w:val="000000"/>
                <w:sz w:val="20"/>
                <w:szCs w:val="20"/>
              </w:rPr>
              <w:t>г</w:t>
            </w:r>
            <w:proofErr w:type="gramEnd"/>
            <w:r w:rsidRPr="008C40EC">
              <w:rPr>
                <w:rFonts w:ascii="Calibri" w:hAnsi="Calibri"/>
                <w:color w:val="000000"/>
                <w:sz w:val="20"/>
                <w:szCs w:val="20"/>
              </w:rPr>
              <w:t>/ поселения Чернышевское</w:t>
            </w:r>
          </w:p>
        </w:tc>
        <w:tc>
          <w:tcPr>
            <w:tcW w:w="1200" w:type="dxa"/>
            <w:tcBorders>
              <w:top w:val="single" w:sz="4" w:space="0" w:color="auto"/>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3 552,7</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11 339,2</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7 786,5</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right"/>
              <w:rPr>
                <w:rFonts w:ascii="Calibri" w:hAnsi="Calibri"/>
                <w:color w:val="000000"/>
                <w:sz w:val="20"/>
                <w:szCs w:val="20"/>
              </w:rPr>
            </w:pPr>
            <w:r w:rsidRPr="008C40EC">
              <w:rPr>
                <w:rFonts w:ascii="Calibri" w:hAnsi="Calibri"/>
                <w:color w:val="000000"/>
                <w:sz w:val="20"/>
                <w:szCs w:val="20"/>
              </w:rPr>
              <w:t>6 679,6</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color w:val="000000"/>
                <w:sz w:val="20"/>
                <w:szCs w:val="20"/>
              </w:rPr>
            </w:pPr>
            <w:r w:rsidRPr="008C40EC">
              <w:rPr>
                <w:rFonts w:ascii="Calibri" w:hAnsi="Calibri"/>
                <w:color w:val="000000"/>
                <w:sz w:val="20"/>
                <w:szCs w:val="20"/>
              </w:rPr>
              <w:t>502,8</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color w:val="000000"/>
                <w:sz w:val="20"/>
                <w:szCs w:val="20"/>
              </w:rPr>
            </w:pPr>
            <w:r w:rsidRPr="008C40EC">
              <w:rPr>
                <w:rFonts w:ascii="Calibri" w:hAnsi="Calibri"/>
                <w:color w:val="000000"/>
                <w:sz w:val="20"/>
                <w:szCs w:val="20"/>
              </w:rPr>
              <w:t>3 552,7</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right"/>
              <w:rPr>
                <w:rFonts w:ascii="Calibri" w:hAnsi="Calibri"/>
                <w:color w:val="000000"/>
                <w:sz w:val="20"/>
                <w:szCs w:val="20"/>
              </w:rPr>
            </w:pPr>
            <w:r w:rsidRPr="008C40EC">
              <w:rPr>
                <w:rFonts w:ascii="Calibri" w:hAnsi="Calibri"/>
                <w:color w:val="000000"/>
                <w:sz w:val="20"/>
                <w:szCs w:val="20"/>
              </w:rPr>
              <w:t>4 156,9</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r>
      <w:tr w:rsidR="008C40EC" w:rsidRPr="008C40EC" w:rsidTr="00DE1D37">
        <w:trPr>
          <w:gridAfter w:val="1"/>
          <w:wAfter w:w="78" w:type="dxa"/>
          <w:trHeight w:val="42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41.5</w:t>
            </w:r>
          </w:p>
        </w:tc>
        <w:tc>
          <w:tcPr>
            <w:tcW w:w="2786" w:type="dxa"/>
            <w:gridSpan w:val="2"/>
            <w:tcBorders>
              <w:top w:val="single" w:sz="4" w:space="0" w:color="auto"/>
              <w:left w:val="nil"/>
              <w:bottom w:val="single" w:sz="4" w:space="0" w:color="auto"/>
              <w:right w:val="nil"/>
            </w:tcBorders>
            <w:shd w:val="clear" w:color="auto" w:fill="auto"/>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внебюджетные средства</w:t>
            </w:r>
          </w:p>
        </w:tc>
        <w:tc>
          <w:tcPr>
            <w:tcW w:w="1200" w:type="dxa"/>
            <w:tcBorders>
              <w:top w:val="single" w:sz="4" w:space="0" w:color="auto"/>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85,5</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358" w:type="dxa"/>
            <w:gridSpan w:val="4"/>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238" w:type="dxa"/>
            <w:gridSpan w:val="2"/>
            <w:tcBorders>
              <w:top w:val="single" w:sz="4" w:space="0" w:color="auto"/>
              <w:left w:val="nil"/>
              <w:bottom w:val="nil"/>
              <w:right w:val="single" w:sz="8"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992" w:type="dxa"/>
            <w:gridSpan w:val="3"/>
            <w:tcBorders>
              <w:top w:val="nil"/>
              <w:left w:val="nil"/>
              <w:bottom w:val="single" w:sz="4" w:space="0" w:color="auto"/>
              <w:right w:val="nil"/>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1134" w:type="dxa"/>
            <w:gridSpan w:val="3"/>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993"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color w:val="000000"/>
                <w:sz w:val="20"/>
                <w:szCs w:val="20"/>
              </w:rPr>
            </w:pPr>
            <w:r w:rsidRPr="008C40EC">
              <w:rPr>
                <w:rFonts w:ascii="Calibri" w:hAnsi="Calibri"/>
                <w:color w:val="000000"/>
                <w:sz w:val="20"/>
                <w:szCs w:val="20"/>
              </w:rPr>
              <w:t>85,5</w:t>
            </w:r>
          </w:p>
        </w:tc>
        <w:tc>
          <w:tcPr>
            <w:tcW w:w="887" w:type="dxa"/>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right"/>
              <w:rPr>
                <w:rFonts w:ascii="Calibri" w:hAnsi="Calibri"/>
                <w:color w:val="000000"/>
                <w:sz w:val="20"/>
                <w:szCs w:val="20"/>
              </w:rPr>
            </w:pPr>
            <w:r w:rsidRPr="008C40EC">
              <w:rPr>
                <w:rFonts w:ascii="Calibri" w:hAnsi="Calibri"/>
                <w:color w:val="000000"/>
                <w:sz w:val="20"/>
                <w:szCs w:val="20"/>
              </w:rPr>
              <w:t>0,0</w:t>
            </w:r>
          </w:p>
        </w:tc>
      </w:tr>
      <w:tr w:rsidR="008C40EC" w:rsidRPr="008C40EC" w:rsidTr="00DE1D37">
        <w:trPr>
          <w:trHeight w:val="85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42</w:t>
            </w:r>
          </w:p>
        </w:tc>
        <w:tc>
          <w:tcPr>
            <w:tcW w:w="2786" w:type="dxa"/>
            <w:gridSpan w:val="2"/>
            <w:tcBorders>
              <w:top w:val="single" w:sz="4" w:space="0" w:color="auto"/>
              <w:left w:val="nil"/>
              <w:bottom w:val="single" w:sz="4" w:space="0" w:color="auto"/>
              <w:right w:val="nil"/>
            </w:tcBorders>
            <w:shd w:val="clear" w:color="auto" w:fill="auto"/>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Мероприятия по развитию системы коммунальной инфраструктуры городского поселения «Жирекенское», в т.ч.:</w:t>
            </w:r>
          </w:p>
        </w:tc>
        <w:tc>
          <w:tcPr>
            <w:tcW w:w="1200" w:type="dxa"/>
            <w:tcBorders>
              <w:top w:val="single" w:sz="4" w:space="0" w:color="auto"/>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43 071,7</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3 835,0</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-39 236,7</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b/>
                <w:bCs/>
                <w:color w:val="000000"/>
                <w:sz w:val="20"/>
                <w:szCs w:val="20"/>
              </w:rPr>
            </w:pPr>
            <w:r w:rsidRPr="008C40EC">
              <w:rPr>
                <w:rFonts w:ascii="Calibri" w:hAnsi="Calibri"/>
                <w:b/>
                <w:bCs/>
                <w:color w:val="000000"/>
                <w:sz w:val="20"/>
                <w:szCs w:val="20"/>
              </w:rPr>
              <w:t>0,0</w:t>
            </w:r>
          </w:p>
        </w:tc>
        <w:tc>
          <w:tcPr>
            <w:tcW w:w="992" w:type="dxa"/>
            <w:gridSpan w:val="3"/>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b/>
                <w:bCs/>
                <w:color w:val="000000"/>
                <w:sz w:val="20"/>
                <w:szCs w:val="20"/>
              </w:rPr>
            </w:pPr>
            <w:r w:rsidRPr="008C40EC">
              <w:rPr>
                <w:rFonts w:ascii="Calibri" w:hAnsi="Calibri"/>
                <w:b/>
                <w:bCs/>
                <w:color w:val="000000"/>
                <w:sz w:val="20"/>
                <w:szCs w:val="20"/>
              </w:rPr>
              <w:t>0,0</w:t>
            </w:r>
          </w:p>
        </w:tc>
        <w:tc>
          <w:tcPr>
            <w:tcW w:w="995" w:type="dxa"/>
            <w:gridSpan w:val="3"/>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b/>
                <w:bCs/>
                <w:color w:val="000000"/>
                <w:sz w:val="20"/>
                <w:szCs w:val="20"/>
              </w:rPr>
            </w:pPr>
            <w:r w:rsidRPr="008C40EC">
              <w:rPr>
                <w:rFonts w:ascii="Calibri" w:hAnsi="Calibri"/>
                <w:b/>
                <w:bCs/>
                <w:color w:val="000000"/>
                <w:sz w:val="20"/>
                <w:szCs w:val="20"/>
              </w:rPr>
              <w:t>0,0</w:t>
            </w:r>
          </w:p>
        </w:tc>
        <w:tc>
          <w:tcPr>
            <w:tcW w:w="994" w:type="dxa"/>
            <w:gridSpan w:val="4"/>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b/>
                <w:bCs/>
                <w:color w:val="000000"/>
                <w:sz w:val="20"/>
                <w:szCs w:val="20"/>
              </w:rPr>
            </w:pPr>
            <w:r w:rsidRPr="008C40EC">
              <w:rPr>
                <w:rFonts w:ascii="Calibri" w:hAnsi="Calibri"/>
                <w:b/>
                <w:bCs/>
                <w:color w:val="000000"/>
                <w:sz w:val="20"/>
                <w:szCs w:val="20"/>
              </w:rPr>
              <w:t>3 652,0</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b/>
                <w:bCs/>
                <w:color w:val="000000"/>
                <w:sz w:val="20"/>
                <w:szCs w:val="20"/>
              </w:rPr>
            </w:pPr>
            <w:r w:rsidRPr="008C40EC">
              <w:rPr>
                <w:rFonts w:ascii="Calibri" w:hAnsi="Calibri"/>
                <w:b/>
                <w:bCs/>
                <w:color w:val="000000"/>
                <w:sz w:val="20"/>
                <w:szCs w:val="20"/>
              </w:rPr>
              <w:t>12 098,0</w:t>
            </w:r>
          </w:p>
        </w:tc>
        <w:tc>
          <w:tcPr>
            <w:tcW w:w="994" w:type="dxa"/>
            <w:gridSpan w:val="3"/>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b/>
                <w:bCs/>
                <w:color w:val="000000"/>
                <w:sz w:val="20"/>
                <w:szCs w:val="20"/>
              </w:rPr>
            </w:pPr>
            <w:r w:rsidRPr="008C40EC">
              <w:rPr>
                <w:rFonts w:ascii="Calibri" w:hAnsi="Calibri"/>
                <w:b/>
                <w:bCs/>
                <w:color w:val="000000"/>
                <w:sz w:val="20"/>
                <w:szCs w:val="20"/>
              </w:rPr>
              <w:t>183,0</w:t>
            </w:r>
          </w:p>
        </w:tc>
        <w:tc>
          <w:tcPr>
            <w:tcW w:w="1135" w:type="dxa"/>
            <w:gridSpan w:val="3"/>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b/>
                <w:bCs/>
                <w:color w:val="000000"/>
                <w:sz w:val="20"/>
                <w:szCs w:val="20"/>
              </w:rPr>
            </w:pPr>
            <w:r w:rsidRPr="008C40EC">
              <w:rPr>
                <w:rFonts w:ascii="Calibri" w:hAnsi="Calibri"/>
                <w:b/>
                <w:bCs/>
                <w:color w:val="000000"/>
                <w:sz w:val="20"/>
                <w:szCs w:val="20"/>
              </w:rPr>
              <w:t>30 973,7</w:t>
            </w:r>
          </w:p>
        </w:tc>
        <w:tc>
          <w:tcPr>
            <w:tcW w:w="1418" w:type="dxa"/>
            <w:gridSpan w:val="4"/>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b/>
                <w:bCs/>
                <w:color w:val="000000"/>
                <w:sz w:val="20"/>
                <w:szCs w:val="20"/>
              </w:rPr>
            </w:pPr>
            <w:r w:rsidRPr="008C40EC">
              <w:rPr>
                <w:rFonts w:ascii="Calibri" w:hAnsi="Calibri"/>
                <w:b/>
                <w:bCs/>
                <w:color w:val="000000"/>
                <w:sz w:val="20"/>
                <w:szCs w:val="20"/>
              </w:rPr>
              <w:t>0,0</w:t>
            </w:r>
          </w:p>
        </w:tc>
      </w:tr>
      <w:tr w:rsidR="008C40EC" w:rsidRPr="008C40EC" w:rsidTr="00DE1D37">
        <w:trPr>
          <w:gridAfter w:val="1"/>
          <w:wAfter w:w="78" w:type="dxa"/>
          <w:trHeight w:val="54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42.1</w:t>
            </w:r>
          </w:p>
        </w:tc>
        <w:tc>
          <w:tcPr>
            <w:tcW w:w="2786" w:type="dxa"/>
            <w:gridSpan w:val="2"/>
            <w:tcBorders>
              <w:top w:val="single" w:sz="4" w:space="0" w:color="auto"/>
              <w:left w:val="nil"/>
              <w:bottom w:val="single" w:sz="4" w:space="0" w:color="auto"/>
              <w:right w:val="nil"/>
            </w:tcBorders>
            <w:shd w:val="clear" w:color="auto" w:fill="auto"/>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xml:space="preserve">бюджет </w:t>
            </w:r>
            <w:proofErr w:type="gramStart"/>
            <w:r w:rsidRPr="008C40EC">
              <w:rPr>
                <w:rFonts w:ascii="Calibri" w:hAnsi="Calibri"/>
                <w:color w:val="000000"/>
                <w:sz w:val="20"/>
                <w:szCs w:val="20"/>
              </w:rPr>
              <w:t>г</w:t>
            </w:r>
            <w:proofErr w:type="gramEnd"/>
            <w:r w:rsidRPr="008C40EC">
              <w:rPr>
                <w:rFonts w:ascii="Calibri" w:hAnsi="Calibri"/>
                <w:color w:val="000000"/>
                <w:sz w:val="20"/>
                <w:szCs w:val="20"/>
              </w:rPr>
              <w:t>/поселения Жирекенское</w:t>
            </w:r>
          </w:p>
        </w:tc>
        <w:tc>
          <w:tcPr>
            <w:tcW w:w="1200" w:type="dxa"/>
            <w:tcBorders>
              <w:top w:val="single" w:sz="4" w:space="0" w:color="auto"/>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358" w:type="dxa"/>
            <w:gridSpan w:val="4"/>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238" w:type="dxa"/>
            <w:gridSpan w:val="2"/>
            <w:tcBorders>
              <w:top w:val="single" w:sz="4" w:space="0" w:color="auto"/>
              <w:left w:val="nil"/>
              <w:bottom w:val="nil"/>
              <w:right w:val="single" w:sz="8"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c>
          <w:tcPr>
            <w:tcW w:w="992" w:type="dxa"/>
            <w:gridSpan w:val="3"/>
            <w:tcBorders>
              <w:top w:val="nil"/>
              <w:left w:val="nil"/>
              <w:bottom w:val="single" w:sz="4" w:space="0" w:color="auto"/>
              <w:right w:val="nil"/>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c>
          <w:tcPr>
            <w:tcW w:w="1134" w:type="dxa"/>
            <w:gridSpan w:val="3"/>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c>
          <w:tcPr>
            <w:tcW w:w="993"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c>
          <w:tcPr>
            <w:tcW w:w="887" w:type="dxa"/>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r>
      <w:tr w:rsidR="008C40EC" w:rsidRPr="008C40EC" w:rsidTr="00DE1D37">
        <w:trPr>
          <w:gridAfter w:val="1"/>
          <w:wAfter w:w="78" w:type="dxa"/>
          <w:trHeight w:val="49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42.2</w:t>
            </w:r>
          </w:p>
        </w:tc>
        <w:tc>
          <w:tcPr>
            <w:tcW w:w="2786" w:type="dxa"/>
            <w:gridSpan w:val="2"/>
            <w:tcBorders>
              <w:top w:val="single" w:sz="4" w:space="0" w:color="auto"/>
              <w:left w:val="nil"/>
              <w:bottom w:val="single" w:sz="4" w:space="0" w:color="auto"/>
              <w:right w:val="nil"/>
            </w:tcBorders>
            <w:shd w:val="clear" w:color="auto" w:fill="auto"/>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внебюджетные средства</w:t>
            </w:r>
          </w:p>
        </w:tc>
        <w:tc>
          <w:tcPr>
            <w:tcW w:w="1200" w:type="dxa"/>
            <w:tcBorders>
              <w:top w:val="single" w:sz="4" w:space="0" w:color="auto"/>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358" w:type="dxa"/>
            <w:gridSpan w:val="4"/>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238" w:type="dxa"/>
            <w:gridSpan w:val="2"/>
            <w:tcBorders>
              <w:top w:val="single" w:sz="4" w:space="0" w:color="auto"/>
              <w:left w:val="nil"/>
              <w:bottom w:val="nil"/>
              <w:right w:val="single" w:sz="8"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c>
          <w:tcPr>
            <w:tcW w:w="992" w:type="dxa"/>
            <w:gridSpan w:val="3"/>
            <w:tcBorders>
              <w:top w:val="nil"/>
              <w:left w:val="nil"/>
              <w:bottom w:val="single" w:sz="4" w:space="0" w:color="auto"/>
              <w:right w:val="nil"/>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c>
          <w:tcPr>
            <w:tcW w:w="1134" w:type="dxa"/>
            <w:gridSpan w:val="3"/>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c>
          <w:tcPr>
            <w:tcW w:w="993"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right"/>
              <w:rPr>
                <w:rFonts w:ascii="Calibri" w:hAnsi="Calibri"/>
                <w:b/>
                <w:bCs/>
                <w:color w:val="000000"/>
                <w:sz w:val="20"/>
                <w:szCs w:val="20"/>
              </w:rPr>
            </w:pPr>
            <w:r w:rsidRPr="008C40EC">
              <w:rPr>
                <w:rFonts w:ascii="Calibri" w:hAnsi="Calibri"/>
                <w:b/>
                <w:bCs/>
                <w:color w:val="000000"/>
                <w:sz w:val="20"/>
                <w:szCs w:val="20"/>
              </w:rPr>
              <w:t>0,0</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c>
          <w:tcPr>
            <w:tcW w:w="887" w:type="dxa"/>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r>
      <w:tr w:rsidR="008C40EC" w:rsidRPr="008C40EC" w:rsidTr="00DE1D37">
        <w:trPr>
          <w:trHeight w:val="43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42.1.1</w:t>
            </w:r>
          </w:p>
        </w:tc>
        <w:tc>
          <w:tcPr>
            <w:tcW w:w="2786" w:type="dxa"/>
            <w:gridSpan w:val="2"/>
            <w:tcBorders>
              <w:top w:val="single" w:sz="4" w:space="0" w:color="auto"/>
              <w:left w:val="nil"/>
              <w:bottom w:val="single" w:sz="4" w:space="0" w:color="auto"/>
              <w:right w:val="nil"/>
            </w:tcBorders>
            <w:shd w:val="clear" w:color="auto" w:fill="auto"/>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Ремонт цеха водозаборных сооружений</w:t>
            </w:r>
          </w:p>
        </w:tc>
        <w:tc>
          <w:tcPr>
            <w:tcW w:w="1200" w:type="dxa"/>
            <w:tcBorders>
              <w:top w:val="single" w:sz="4" w:space="0" w:color="auto"/>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12 098,0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0,0</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-12 098,0</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color w:val="000000"/>
                <w:sz w:val="20"/>
                <w:szCs w:val="20"/>
              </w:rPr>
            </w:pPr>
            <w:r w:rsidRPr="008C40EC">
              <w:rPr>
                <w:rFonts w:ascii="Calibri" w:hAnsi="Calibri"/>
                <w:color w:val="000000"/>
                <w:sz w:val="20"/>
                <w:szCs w:val="20"/>
              </w:rPr>
              <w:t>0,0</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color w:val="000000"/>
                <w:sz w:val="20"/>
                <w:szCs w:val="20"/>
              </w:rPr>
            </w:pPr>
            <w:r w:rsidRPr="008C40EC">
              <w:rPr>
                <w:rFonts w:ascii="Calibri" w:hAnsi="Calibri"/>
                <w:color w:val="000000"/>
                <w:sz w:val="20"/>
                <w:szCs w:val="20"/>
              </w:rPr>
              <w:t>3 399,5</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right"/>
              <w:rPr>
                <w:rFonts w:ascii="Calibri" w:hAnsi="Calibri"/>
                <w:color w:val="000000"/>
                <w:sz w:val="20"/>
                <w:szCs w:val="20"/>
              </w:rPr>
            </w:pPr>
            <w:r w:rsidRPr="008C40EC">
              <w:rPr>
                <w:rFonts w:ascii="Calibri" w:hAnsi="Calibri"/>
                <w:color w:val="000000"/>
                <w:sz w:val="20"/>
                <w:szCs w:val="20"/>
              </w:rPr>
              <w:t>0,0</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color w:val="000000"/>
                <w:sz w:val="20"/>
                <w:szCs w:val="20"/>
              </w:rPr>
            </w:pPr>
            <w:r w:rsidRPr="008C40EC">
              <w:rPr>
                <w:rFonts w:ascii="Calibri" w:hAnsi="Calibri"/>
                <w:color w:val="000000"/>
                <w:sz w:val="20"/>
                <w:szCs w:val="20"/>
              </w:rPr>
              <w:t>8 698,5</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r>
      <w:tr w:rsidR="008C40EC" w:rsidRPr="008C40EC" w:rsidTr="00DE1D37">
        <w:trPr>
          <w:trHeight w:val="31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42.1.2</w:t>
            </w:r>
          </w:p>
        </w:tc>
        <w:tc>
          <w:tcPr>
            <w:tcW w:w="2786" w:type="dxa"/>
            <w:gridSpan w:val="2"/>
            <w:tcBorders>
              <w:top w:val="single" w:sz="4" w:space="0" w:color="auto"/>
              <w:left w:val="nil"/>
              <w:bottom w:val="single" w:sz="4" w:space="0" w:color="auto"/>
              <w:right w:val="nil"/>
            </w:tcBorders>
            <w:shd w:val="clear" w:color="auto" w:fill="auto"/>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Ремонт центральной котельной</w:t>
            </w:r>
          </w:p>
        </w:tc>
        <w:tc>
          <w:tcPr>
            <w:tcW w:w="1200" w:type="dxa"/>
            <w:tcBorders>
              <w:top w:val="single" w:sz="4" w:space="0" w:color="auto"/>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3 870,0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2 600,0</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-1 270,0</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color w:val="000000"/>
                <w:sz w:val="20"/>
                <w:szCs w:val="20"/>
              </w:rPr>
            </w:pPr>
            <w:r w:rsidRPr="008C40EC">
              <w:rPr>
                <w:rFonts w:ascii="Calibri" w:hAnsi="Calibri"/>
                <w:color w:val="000000"/>
                <w:sz w:val="20"/>
                <w:szCs w:val="20"/>
              </w:rPr>
              <w:t>2 476,3</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color w:val="000000"/>
                <w:sz w:val="20"/>
                <w:szCs w:val="20"/>
              </w:rPr>
            </w:pPr>
            <w:r w:rsidRPr="008C40EC">
              <w:rPr>
                <w:rFonts w:ascii="Calibri" w:hAnsi="Calibri"/>
                <w:color w:val="000000"/>
                <w:sz w:val="20"/>
                <w:szCs w:val="20"/>
              </w:rPr>
              <w:t>1 087,5</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right"/>
              <w:rPr>
                <w:rFonts w:ascii="Calibri" w:hAnsi="Calibri"/>
                <w:color w:val="000000"/>
                <w:sz w:val="20"/>
                <w:szCs w:val="20"/>
              </w:rPr>
            </w:pPr>
            <w:r w:rsidRPr="008C40EC">
              <w:rPr>
                <w:rFonts w:ascii="Calibri" w:hAnsi="Calibri"/>
                <w:color w:val="000000"/>
                <w:sz w:val="20"/>
                <w:szCs w:val="20"/>
              </w:rPr>
              <w:t>123,7</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color w:val="000000"/>
                <w:sz w:val="20"/>
                <w:szCs w:val="20"/>
              </w:rPr>
            </w:pPr>
            <w:r w:rsidRPr="008C40EC">
              <w:rPr>
                <w:rFonts w:ascii="Calibri" w:hAnsi="Calibri"/>
                <w:color w:val="000000"/>
                <w:sz w:val="20"/>
                <w:szCs w:val="20"/>
              </w:rPr>
              <w:t>2 782,5</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r>
      <w:tr w:rsidR="008C40EC" w:rsidRPr="008C40EC" w:rsidTr="00DE1D37">
        <w:trPr>
          <w:trHeight w:val="30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42.1.3</w:t>
            </w:r>
          </w:p>
        </w:tc>
        <w:tc>
          <w:tcPr>
            <w:tcW w:w="2786" w:type="dxa"/>
            <w:gridSpan w:val="2"/>
            <w:tcBorders>
              <w:top w:val="single" w:sz="4" w:space="0" w:color="auto"/>
              <w:left w:val="nil"/>
              <w:bottom w:val="single" w:sz="4" w:space="0" w:color="auto"/>
              <w:right w:val="nil"/>
            </w:tcBorders>
            <w:shd w:val="clear" w:color="auto" w:fill="auto"/>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Ремонт магистральных сетей</w:t>
            </w:r>
          </w:p>
        </w:tc>
        <w:tc>
          <w:tcPr>
            <w:tcW w:w="1200" w:type="dxa"/>
            <w:tcBorders>
              <w:top w:val="single" w:sz="4" w:space="0" w:color="auto"/>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27 103,7</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1 235,0</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-25 868,7</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color w:val="000000"/>
                <w:sz w:val="20"/>
                <w:szCs w:val="20"/>
              </w:rPr>
            </w:pPr>
            <w:r w:rsidRPr="008C40EC">
              <w:rPr>
                <w:rFonts w:ascii="Calibri" w:hAnsi="Calibri"/>
                <w:color w:val="000000"/>
                <w:sz w:val="20"/>
                <w:szCs w:val="20"/>
              </w:rPr>
              <w:t>1 175,7</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color w:val="000000"/>
                <w:sz w:val="20"/>
                <w:szCs w:val="20"/>
              </w:rPr>
            </w:pPr>
            <w:r w:rsidRPr="008C40EC">
              <w:rPr>
                <w:rFonts w:ascii="Calibri" w:hAnsi="Calibri"/>
                <w:color w:val="000000"/>
                <w:sz w:val="20"/>
                <w:szCs w:val="20"/>
              </w:rPr>
              <w:t>7 611,0</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right"/>
              <w:rPr>
                <w:rFonts w:ascii="Calibri" w:hAnsi="Calibri"/>
                <w:color w:val="000000"/>
                <w:sz w:val="20"/>
                <w:szCs w:val="20"/>
              </w:rPr>
            </w:pPr>
            <w:r w:rsidRPr="008C40EC">
              <w:rPr>
                <w:rFonts w:ascii="Calibri" w:hAnsi="Calibri"/>
                <w:color w:val="000000"/>
                <w:sz w:val="20"/>
                <w:szCs w:val="20"/>
              </w:rPr>
              <w:t>59,3</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color w:val="000000"/>
                <w:sz w:val="20"/>
                <w:szCs w:val="20"/>
              </w:rPr>
            </w:pPr>
            <w:r w:rsidRPr="008C40EC">
              <w:rPr>
                <w:rFonts w:ascii="Calibri" w:hAnsi="Calibri"/>
                <w:color w:val="000000"/>
                <w:sz w:val="20"/>
                <w:szCs w:val="20"/>
              </w:rPr>
              <w:t>19 492,7</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r>
      <w:tr w:rsidR="008C40EC" w:rsidRPr="008C40EC" w:rsidTr="00DE1D37">
        <w:trPr>
          <w:trHeight w:val="181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43</w:t>
            </w:r>
          </w:p>
        </w:tc>
        <w:tc>
          <w:tcPr>
            <w:tcW w:w="2786" w:type="dxa"/>
            <w:gridSpan w:val="2"/>
            <w:tcBorders>
              <w:top w:val="single" w:sz="4" w:space="0" w:color="auto"/>
              <w:left w:val="nil"/>
              <w:bottom w:val="single" w:sz="4" w:space="0" w:color="auto"/>
              <w:right w:val="nil"/>
            </w:tcBorders>
            <w:shd w:val="clear" w:color="auto" w:fill="auto"/>
            <w:hideMark/>
          </w:tcPr>
          <w:p w:rsidR="008C40EC" w:rsidRPr="008C40EC" w:rsidRDefault="008C40EC" w:rsidP="008C40EC">
            <w:pPr>
              <w:rPr>
                <w:rFonts w:ascii="Calibri" w:hAnsi="Calibri"/>
                <w:color w:val="000000"/>
                <w:sz w:val="20"/>
                <w:szCs w:val="20"/>
              </w:rPr>
            </w:pPr>
            <w:proofErr w:type="gramStart"/>
            <w:r w:rsidRPr="008C40EC">
              <w:rPr>
                <w:rFonts w:ascii="Calibri" w:hAnsi="Calibri"/>
                <w:color w:val="000000"/>
                <w:sz w:val="20"/>
                <w:szCs w:val="20"/>
              </w:rPr>
              <w:t>Мероприятия по энергосбережению и повышению эффективности энергосбережения</w:t>
            </w:r>
            <w:r w:rsidRPr="008C40EC">
              <w:rPr>
                <w:rFonts w:ascii="Calibri" w:hAnsi="Calibri"/>
                <w:color w:val="000000"/>
                <w:sz w:val="20"/>
                <w:szCs w:val="20"/>
              </w:rPr>
              <w:br/>
              <w:t>- установка приборов учета тепловой энергии, холодной и горячей воды, замена ламп накаливания на энергосберегающие (Отдел ЖКХ и капитального строительства администрации муниципального района «Чернышевский район») - бюджет района</w:t>
            </w:r>
            <w:proofErr w:type="gramEnd"/>
          </w:p>
        </w:tc>
        <w:tc>
          <w:tcPr>
            <w:tcW w:w="1200" w:type="dxa"/>
            <w:tcBorders>
              <w:top w:val="single" w:sz="4" w:space="0" w:color="auto"/>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250,0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552,7</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302,7</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b/>
                <w:bCs/>
                <w:color w:val="000000"/>
                <w:sz w:val="20"/>
                <w:szCs w:val="20"/>
              </w:rPr>
            </w:pPr>
            <w:r w:rsidRPr="008C40EC">
              <w:rPr>
                <w:rFonts w:ascii="Calibri" w:hAnsi="Calibri"/>
                <w:b/>
                <w:bCs/>
                <w:color w:val="000000"/>
                <w:sz w:val="20"/>
                <w:szCs w:val="20"/>
              </w:rPr>
              <w:t>250,0</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right"/>
              <w:rPr>
                <w:rFonts w:ascii="Calibri" w:hAnsi="Calibri"/>
                <w:b/>
                <w:bCs/>
                <w:color w:val="000000"/>
                <w:sz w:val="20"/>
                <w:szCs w:val="20"/>
              </w:rPr>
            </w:pPr>
            <w:r w:rsidRPr="008C40EC">
              <w:rPr>
                <w:rFonts w:ascii="Calibri" w:hAnsi="Calibri"/>
                <w:b/>
                <w:bCs/>
                <w:color w:val="000000"/>
                <w:sz w:val="20"/>
                <w:szCs w:val="20"/>
              </w:rPr>
              <w:t>552,7</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r>
      <w:tr w:rsidR="008C40EC" w:rsidRPr="008C40EC" w:rsidTr="00DE1D37">
        <w:trPr>
          <w:trHeight w:val="63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44</w:t>
            </w:r>
          </w:p>
        </w:tc>
        <w:tc>
          <w:tcPr>
            <w:tcW w:w="2786" w:type="dxa"/>
            <w:gridSpan w:val="2"/>
            <w:tcBorders>
              <w:top w:val="single" w:sz="4" w:space="0" w:color="auto"/>
              <w:left w:val="nil"/>
              <w:bottom w:val="single" w:sz="4" w:space="0" w:color="auto"/>
              <w:right w:val="nil"/>
            </w:tcBorders>
            <w:shd w:val="clear" w:color="auto" w:fill="auto"/>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Мероприятия по развитию систем коммунальной инфраструктуры</w:t>
            </w:r>
          </w:p>
        </w:tc>
        <w:tc>
          <w:tcPr>
            <w:tcW w:w="1200" w:type="dxa"/>
            <w:tcBorders>
              <w:top w:val="single" w:sz="4" w:space="0" w:color="auto"/>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2 680,0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5 863,1</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3 183,1</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c>
          <w:tcPr>
            <w:tcW w:w="995" w:type="dxa"/>
            <w:gridSpan w:val="3"/>
            <w:tcBorders>
              <w:top w:val="nil"/>
              <w:left w:val="single" w:sz="4" w:space="0" w:color="auto"/>
              <w:bottom w:val="single" w:sz="4" w:space="0" w:color="auto"/>
              <w:right w:val="single" w:sz="8" w:space="0" w:color="auto"/>
            </w:tcBorders>
            <w:shd w:val="clear" w:color="auto" w:fill="auto"/>
            <w:noWrap/>
            <w:vAlign w:val="center"/>
            <w:hideMark/>
          </w:tcPr>
          <w:p w:rsidR="008C40EC" w:rsidRPr="008C40EC" w:rsidRDefault="008C40EC" w:rsidP="008C40EC">
            <w:pPr>
              <w:jc w:val="right"/>
              <w:rPr>
                <w:rFonts w:ascii="Calibri" w:hAnsi="Calibri"/>
                <w:b/>
                <w:bCs/>
                <w:color w:val="000000"/>
                <w:sz w:val="20"/>
                <w:szCs w:val="20"/>
              </w:rPr>
            </w:pPr>
            <w:r w:rsidRPr="008C40EC">
              <w:rPr>
                <w:rFonts w:ascii="Calibri" w:hAnsi="Calibri"/>
                <w:b/>
                <w:bCs/>
                <w:color w:val="000000"/>
                <w:sz w:val="20"/>
                <w:szCs w:val="20"/>
              </w:rPr>
              <w:t>0,0</w:t>
            </w:r>
          </w:p>
        </w:tc>
        <w:tc>
          <w:tcPr>
            <w:tcW w:w="994" w:type="dxa"/>
            <w:gridSpan w:val="4"/>
            <w:tcBorders>
              <w:top w:val="nil"/>
              <w:left w:val="single" w:sz="4" w:space="0" w:color="auto"/>
              <w:bottom w:val="single" w:sz="4" w:space="0" w:color="auto"/>
              <w:right w:val="single" w:sz="8" w:space="0" w:color="auto"/>
            </w:tcBorders>
            <w:shd w:val="clear" w:color="auto" w:fill="auto"/>
            <w:noWrap/>
            <w:vAlign w:val="center"/>
            <w:hideMark/>
          </w:tcPr>
          <w:p w:rsidR="008C40EC" w:rsidRPr="008C40EC" w:rsidRDefault="008C40EC" w:rsidP="008C40EC">
            <w:pPr>
              <w:jc w:val="right"/>
              <w:rPr>
                <w:rFonts w:ascii="Calibri" w:hAnsi="Calibri"/>
                <w:b/>
                <w:bCs/>
                <w:color w:val="000000"/>
                <w:sz w:val="20"/>
                <w:szCs w:val="20"/>
              </w:rPr>
            </w:pPr>
            <w:r w:rsidRPr="008C40EC">
              <w:rPr>
                <w:rFonts w:ascii="Calibri" w:hAnsi="Calibri"/>
                <w:b/>
                <w:bCs/>
                <w:color w:val="000000"/>
                <w:sz w:val="20"/>
                <w:szCs w:val="20"/>
              </w:rPr>
              <w:t>5 780,0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b/>
                <w:bCs/>
                <w:color w:val="000000"/>
                <w:sz w:val="20"/>
                <w:szCs w:val="20"/>
              </w:rPr>
            </w:pPr>
            <w:r w:rsidRPr="008C40EC">
              <w:rPr>
                <w:rFonts w:ascii="Calibri" w:hAnsi="Calibri"/>
                <w:b/>
                <w:bCs/>
                <w:color w:val="000000"/>
                <w:sz w:val="20"/>
                <w:szCs w:val="20"/>
              </w:rPr>
              <w:t>2 680,0</w:t>
            </w:r>
          </w:p>
        </w:tc>
        <w:tc>
          <w:tcPr>
            <w:tcW w:w="994" w:type="dxa"/>
            <w:gridSpan w:val="3"/>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b/>
                <w:bCs/>
                <w:color w:val="000000"/>
                <w:sz w:val="20"/>
                <w:szCs w:val="20"/>
              </w:rPr>
            </w:pPr>
            <w:r w:rsidRPr="008C40EC">
              <w:rPr>
                <w:rFonts w:ascii="Calibri" w:hAnsi="Calibri"/>
                <w:b/>
                <w:bCs/>
                <w:color w:val="000000"/>
                <w:sz w:val="20"/>
                <w:szCs w:val="20"/>
              </w:rPr>
              <w:t>83,1</w:t>
            </w:r>
          </w:p>
        </w:tc>
        <w:tc>
          <w:tcPr>
            <w:tcW w:w="1135" w:type="dxa"/>
            <w:gridSpan w:val="3"/>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r>
      <w:tr w:rsidR="008C40EC" w:rsidRPr="008C40EC" w:rsidTr="00DE1D37">
        <w:trPr>
          <w:gridAfter w:val="1"/>
          <w:wAfter w:w="78" w:type="dxa"/>
          <w:trHeight w:val="31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 </w:t>
            </w:r>
          </w:p>
        </w:tc>
        <w:tc>
          <w:tcPr>
            <w:tcW w:w="2786" w:type="dxa"/>
            <w:gridSpan w:val="2"/>
            <w:tcBorders>
              <w:top w:val="single" w:sz="4" w:space="0" w:color="auto"/>
              <w:left w:val="nil"/>
              <w:bottom w:val="single" w:sz="4" w:space="0" w:color="auto"/>
              <w:right w:val="nil"/>
            </w:tcBorders>
            <w:shd w:val="clear" w:color="auto" w:fill="auto"/>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краевой бюджет</w:t>
            </w:r>
          </w:p>
        </w:tc>
        <w:tc>
          <w:tcPr>
            <w:tcW w:w="1200" w:type="dxa"/>
            <w:tcBorders>
              <w:top w:val="single" w:sz="4" w:space="0" w:color="auto"/>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358" w:type="dxa"/>
            <w:gridSpan w:val="4"/>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238" w:type="dxa"/>
            <w:gridSpan w:val="2"/>
            <w:tcBorders>
              <w:top w:val="single" w:sz="4" w:space="0" w:color="auto"/>
              <w:left w:val="nil"/>
              <w:bottom w:val="nil"/>
              <w:right w:val="single" w:sz="8"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c>
          <w:tcPr>
            <w:tcW w:w="993" w:type="dxa"/>
            <w:gridSpan w:val="3"/>
            <w:tcBorders>
              <w:top w:val="nil"/>
              <w:left w:val="single" w:sz="4" w:space="0" w:color="auto"/>
              <w:bottom w:val="single" w:sz="4" w:space="0" w:color="auto"/>
              <w:right w:val="nil"/>
            </w:tcBorders>
            <w:shd w:val="clear" w:color="auto" w:fill="auto"/>
            <w:noWrap/>
            <w:vAlign w:val="center"/>
            <w:hideMark/>
          </w:tcPr>
          <w:p w:rsidR="008C40EC" w:rsidRPr="008C40EC" w:rsidRDefault="008C40EC" w:rsidP="008C40EC">
            <w:pPr>
              <w:jc w:val="right"/>
              <w:rPr>
                <w:rFonts w:ascii="Calibri" w:hAnsi="Calibri"/>
                <w:b/>
                <w:bCs/>
                <w:color w:val="000000"/>
                <w:sz w:val="20"/>
                <w:szCs w:val="20"/>
              </w:rPr>
            </w:pPr>
            <w:r w:rsidRPr="008C40EC">
              <w:rPr>
                <w:rFonts w:ascii="Calibri" w:hAnsi="Calibri"/>
                <w:b/>
                <w:bCs/>
                <w:color w:val="000000"/>
                <w:sz w:val="20"/>
                <w:szCs w:val="20"/>
              </w:rPr>
              <w:t>0,0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8C40EC" w:rsidRPr="008C40EC" w:rsidRDefault="008C40EC" w:rsidP="008C40EC">
            <w:pPr>
              <w:jc w:val="right"/>
              <w:rPr>
                <w:rFonts w:ascii="Calibri" w:hAnsi="Calibri"/>
                <w:b/>
                <w:bCs/>
                <w:color w:val="000000"/>
                <w:sz w:val="20"/>
                <w:szCs w:val="20"/>
              </w:rPr>
            </w:pPr>
            <w:r w:rsidRPr="008C40EC">
              <w:rPr>
                <w:rFonts w:ascii="Calibri" w:hAnsi="Calibri"/>
                <w:b/>
                <w:bCs/>
                <w:color w:val="000000"/>
                <w:sz w:val="20"/>
                <w:szCs w:val="20"/>
              </w:rPr>
              <w:t>5 780,0</w:t>
            </w:r>
          </w:p>
        </w:tc>
        <w:tc>
          <w:tcPr>
            <w:tcW w:w="1134" w:type="dxa"/>
            <w:gridSpan w:val="3"/>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c>
          <w:tcPr>
            <w:tcW w:w="993"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c>
          <w:tcPr>
            <w:tcW w:w="887" w:type="dxa"/>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r>
      <w:tr w:rsidR="008C40EC" w:rsidRPr="008C40EC" w:rsidTr="00DE1D37">
        <w:trPr>
          <w:gridAfter w:val="1"/>
          <w:wAfter w:w="78" w:type="dxa"/>
          <w:trHeight w:val="39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lastRenderedPageBreak/>
              <w:t> </w:t>
            </w:r>
          </w:p>
        </w:tc>
        <w:tc>
          <w:tcPr>
            <w:tcW w:w="2786" w:type="dxa"/>
            <w:gridSpan w:val="2"/>
            <w:tcBorders>
              <w:top w:val="single" w:sz="4" w:space="0" w:color="auto"/>
              <w:left w:val="nil"/>
              <w:bottom w:val="single" w:sz="4" w:space="0" w:color="auto"/>
              <w:right w:val="nil"/>
            </w:tcBorders>
            <w:shd w:val="clear" w:color="auto" w:fill="auto"/>
            <w:hideMark/>
          </w:tcPr>
          <w:p w:rsidR="008C40EC" w:rsidRPr="008C40EC" w:rsidRDefault="008C40EC" w:rsidP="008C40EC">
            <w:pPr>
              <w:rPr>
                <w:rFonts w:ascii="Calibri" w:hAnsi="Calibri"/>
                <w:color w:val="000000"/>
                <w:sz w:val="20"/>
                <w:szCs w:val="20"/>
              </w:rPr>
            </w:pPr>
            <w:proofErr w:type="spellStart"/>
            <w:r w:rsidRPr="008C40EC">
              <w:rPr>
                <w:rFonts w:ascii="Calibri" w:hAnsi="Calibri"/>
                <w:color w:val="000000"/>
                <w:sz w:val="20"/>
                <w:szCs w:val="20"/>
              </w:rPr>
              <w:t>бюбджеты</w:t>
            </w:r>
            <w:proofErr w:type="spellEnd"/>
            <w:r w:rsidRPr="008C40EC">
              <w:rPr>
                <w:rFonts w:ascii="Calibri" w:hAnsi="Calibri"/>
                <w:color w:val="000000"/>
                <w:sz w:val="20"/>
                <w:szCs w:val="20"/>
              </w:rPr>
              <w:t xml:space="preserve"> поселений</w:t>
            </w:r>
          </w:p>
        </w:tc>
        <w:tc>
          <w:tcPr>
            <w:tcW w:w="1200" w:type="dxa"/>
            <w:tcBorders>
              <w:top w:val="single" w:sz="4" w:space="0" w:color="auto"/>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358" w:type="dxa"/>
            <w:gridSpan w:val="4"/>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238" w:type="dxa"/>
            <w:gridSpan w:val="2"/>
            <w:tcBorders>
              <w:top w:val="single" w:sz="4" w:space="0" w:color="auto"/>
              <w:left w:val="nil"/>
              <w:bottom w:val="nil"/>
              <w:right w:val="single" w:sz="8"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b/>
                <w:bCs/>
                <w:color w:val="000000"/>
                <w:sz w:val="20"/>
                <w:szCs w:val="20"/>
              </w:rPr>
            </w:pPr>
            <w:r w:rsidRPr="008C40EC">
              <w:rPr>
                <w:rFonts w:ascii="Calibri" w:hAnsi="Calibri"/>
                <w:b/>
                <w:bCs/>
                <w:color w:val="000000"/>
                <w:sz w:val="20"/>
                <w:szCs w:val="20"/>
              </w:rPr>
              <w:t>0,0</w:t>
            </w:r>
          </w:p>
        </w:tc>
        <w:tc>
          <w:tcPr>
            <w:tcW w:w="992" w:type="dxa"/>
            <w:gridSpan w:val="3"/>
            <w:tcBorders>
              <w:top w:val="nil"/>
              <w:left w:val="nil"/>
              <w:bottom w:val="single" w:sz="4" w:space="0" w:color="auto"/>
              <w:right w:val="nil"/>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c>
          <w:tcPr>
            <w:tcW w:w="1134" w:type="dxa"/>
            <w:gridSpan w:val="3"/>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b/>
                <w:bCs/>
                <w:color w:val="000000"/>
                <w:sz w:val="20"/>
                <w:szCs w:val="20"/>
              </w:rPr>
            </w:pPr>
            <w:r w:rsidRPr="008C40EC">
              <w:rPr>
                <w:rFonts w:ascii="Calibri" w:hAnsi="Calibri"/>
                <w:b/>
                <w:bCs/>
                <w:color w:val="000000"/>
                <w:sz w:val="20"/>
                <w:szCs w:val="20"/>
              </w:rPr>
              <w:t>2 680,0</w:t>
            </w:r>
          </w:p>
        </w:tc>
        <w:tc>
          <w:tcPr>
            <w:tcW w:w="993" w:type="dxa"/>
            <w:gridSpan w:val="3"/>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b/>
                <w:bCs/>
                <w:color w:val="000000"/>
                <w:sz w:val="20"/>
                <w:szCs w:val="20"/>
              </w:rPr>
            </w:pPr>
            <w:r w:rsidRPr="008C40EC">
              <w:rPr>
                <w:rFonts w:ascii="Calibri" w:hAnsi="Calibri"/>
                <w:b/>
                <w:bCs/>
                <w:color w:val="000000"/>
                <w:sz w:val="20"/>
                <w:szCs w:val="20"/>
              </w:rPr>
              <w:t>83,1</w:t>
            </w:r>
          </w:p>
        </w:tc>
        <w:tc>
          <w:tcPr>
            <w:tcW w:w="1135" w:type="dxa"/>
            <w:gridSpan w:val="3"/>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c>
          <w:tcPr>
            <w:tcW w:w="887" w:type="dxa"/>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r>
      <w:tr w:rsidR="008C40EC" w:rsidRPr="008C40EC" w:rsidTr="00DE1D37">
        <w:trPr>
          <w:trHeight w:val="66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44.1</w:t>
            </w:r>
          </w:p>
        </w:tc>
        <w:tc>
          <w:tcPr>
            <w:tcW w:w="2786" w:type="dxa"/>
            <w:gridSpan w:val="2"/>
            <w:tcBorders>
              <w:top w:val="single" w:sz="4" w:space="0" w:color="auto"/>
              <w:left w:val="nil"/>
              <w:bottom w:val="single" w:sz="4" w:space="0" w:color="auto"/>
              <w:right w:val="nil"/>
            </w:tcBorders>
            <w:shd w:val="clear" w:color="auto" w:fill="auto"/>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xml:space="preserve">Замена самодельных котлов на </w:t>
            </w:r>
            <w:proofErr w:type="gramStart"/>
            <w:r w:rsidRPr="008C40EC">
              <w:rPr>
                <w:rFonts w:ascii="Calibri" w:hAnsi="Calibri"/>
                <w:color w:val="000000"/>
                <w:sz w:val="20"/>
                <w:szCs w:val="20"/>
              </w:rPr>
              <w:t>промышленные</w:t>
            </w:r>
            <w:proofErr w:type="gramEnd"/>
            <w:r w:rsidRPr="008C40EC">
              <w:rPr>
                <w:rFonts w:ascii="Calibri" w:hAnsi="Calibri"/>
                <w:color w:val="000000"/>
                <w:sz w:val="20"/>
                <w:szCs w:val="20"/>
              </w:rPr>
              <w:br/>
              <w:t>в пгт. Чернышевск</w:t>
            </w:r>
          </w:p>
        </w:tc>
        <w:tc>
          <w:tcPr>
            <w:tcW w:w="1200" w:type="dxa"/>
            <w:tcBorders>
              <w:top w:val="single" w:sz="4" w:space="0" w:color="auto"/>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560,0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0,0</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-560,0</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color w:val="000000"/>
                <w:sz w:val="20"/>
                <w:szCs w:val="20"/>
              </w:rPr>
            </w:pPr>
            <w:r w:rsidRPr="008C40EC">
              <w:rPr>
                <w:rFonts w:ascii="Calibri" w:hAnsi="Calibri"/>
                <w:color w:val="000000"/>
                <w:sz w:val="20"/>
                <w:szCs w:val="20"/>
              </w:rPr>
              <w:t>560,0</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right"/>
              <w:rPr>
                <w:rFonts w:ascii="Calibri" w:hAnsi="Calibri"/>
                <w:color w:val="000000"/>
                <w:sz w:val="20"/>
                <w:szCs w:val="20"/>
              </w:rPr>
            </w:pPr>
            <w:r w:rsidRPr="008C40EC">
              <w:rPr>
                <w:rFonts w:ascii="Calibri" w:hAnsi="Calibri"/>
                <w:color w:val="000000"/>
                <w:sz w:val="20"/>
                <w:szCs w:val="20"/>
              </w:rPr>
              <w:t>0,0</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r>
      <w:tr w:rsidR="008C40EC" w:rsidRPr="008C40EC" w:rsidTr="00DE1D37">
        <w:trPr>
          <w:trHeight w:val="54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44.2</w:t>
            </w:r>
          </w:p>
        </w:tc>
        <w:tc>
          <w:tcPr>
            <w:tcW w:w="2786" w:type="dxa"/>
            <w:gridSpan w:val="2"/>
            <w:tcBorders>
              <w:top w:val="single" w:sz="4" w:space="0" w:color="auto"/>
              <w:left w:val="nil"/>
              <w:bottom w:val="single" w:sz="4" w:space="0" w:color="auto"/>
              <w:right w:val="nil"/>
            </w:tcBorders>
            <w:shd w:val="clear" w:color="auto" w:fill="auto"/>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Модернизация котельной КЕ – замена поверхности нагрева котла</w:t>
            </w:r>
          </w:p>
        </w:tc>
        <w:tc>
          <w:tcPr>
            <w:tcW w:w="1200" w:type="dxa"/>
            <w:tcBorders>
              <w:top w:val="single" w:sz="4" w:space="0" w:color="auto"/>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2 000,0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0,0</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-2 000,0</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color w:val="000000"/>
                <w:sz w:val="20"/>
                <w:szCs w:val="20"/>
              </w:rPr>
            </w:pPr>
            <w:r w:rsidRPr="008C40EC">
              <w:rPr>
                <w:rFonts w:ascii="Calibri" w:hAnsi="Calibri"/>
                <w:color w:val="000000"/>
                <w:sz w:val="20"/>
                <w:szCs w:val="20"/>
              </w:rPr>
              <w:t>2 000,0</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right"/>
              <w:rPr>
                <w:rFonts w:ascii="Calibri" w:hAnsi="Calibri"/>
                <w:color w:val="000000"/>
                <w:sz w:val="20"/>
                <w:szCs w:val="20"/>
              </w:rPr>
            </w:pPr>
            <w:r w:rsidRPr="008C40EC">
              <w:rPr>
                <w:rFonts w:ascii="Calibri" w:hAnsi="Calibri"/>
                <w:color w:val="000000"/>
                <w:sz w:val="20"/>
                <w:szCs w:val="20"/>
              </w:rPr>
              <w:t>0,0</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r>
      <w:tr w:rsidR="008C40EC" w:rsidRPr="008C40EC" w:rsidTr="00DE1D37">
        <w:trPr>
          <w:trHeight w:val="61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44.3</w:t>
            </w:r>
          </w:p>
        </w:tc>
        <w:tc>
          <w:tcPr>
            <w:tcW w:w="2786" w:type="dxa"/>
            <w:gridSpan w:val="2"/>
            <w:tcBorders>
              <w:top w:val="single" w:sz="4" w:space="0" w:color="auto"/>
              <w:left w:val="nil"/>
              <w:bottom w:val="single" w:sz="4" w:space="0" w:color="auto"/>
              <w:right w:val="nil"/>
            </w:tcBorders>
            <w:shd w:val="clear" w:color="auto" w:fill="auto"/>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Ремонт котельной</w:t>
            </w:r>
            <w:r w:rsidRPr="008C40EC">
              <w:rPr>
                <w:rFonts w:ascii="Calibri" w:hAnsi="Calibri"/>
                <w:color w:val="000000"/>
                <w:sz w:val="20"/>
                <w:szCs w:val="20"/>
              </w:rPr>
              <w:br/>
              <w:t>(А-Зиловское)</w:t>
            </w:r>
          </w:p>
        </w:tc>
        <w:tc>
          <w:tcPr>
            <w:tcW w:w="1200" w:type="dxa"/>
            <w:tcBorders>
              <w:top w:val="single" w:sz="4" w:space="0" w:color="auto"/>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100,0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877,3</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777,3</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color w:val="000000"/>
                <w:sz w:val="20"/>
                <w:szCs w:val="20"/>
              </w:rPr>
            </w:pPr>
            <w:r w:rsidRPr="008C40EC">
              <w:rPr>
                <w:rFonts w:ascii="Calibri" w:hAnsi="Calibri"/>
                <w:color w:val="000000"/>
                <w:sz w:val="20"/>
                <w:szCs w:val="20"/>
              </w:rPr>
              <w:t>800,0</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color w:val="000000"/>
                <w:sz w:val="20"/>
                <w:szCs w:val="20"/>
              </w:rPr>
            </w:pPr>
            <w:r w:rsidRPr="008C40EC">
              <w:rPr>
                <w:rFonts w:ascii="Calibri" w:hAnsi="Calibri"/>
                <w:color w:val="000000"/>
                <w:sz w:val="20"/>
                <w:szCs w:val="20"/>
              </w:rPr>
              <w:t>100,0</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right"/>
              <w:rPr>
                <w:rFonts w:ascii="Calibri" w:hAnsi="Calibri"/>
                <w:color w:val="000000"/>
                <w:sz w:val="20"/>
                <w:szCs w:val="20"/>
              </w:rPr>
            </w:pPr>
            <w:r w:rsidRPr="008C40EC">
              <w:rPr>
                <w:rFonts w:ascii="Calibri" w:hAnsi="Calibri"/>
                <w:color w:val="000000"/>
                <w:sz w:val="20"/>
                <w:szCs w:val="20"/>
              </w:rPr>
              <w:t>77,3</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r>
      <w:tr w:rsidR="008C40EC" w:rsidRPr="008C40EC" w:rsidTr="00DE1D37">
        <w:trPr>
          <w:trHeight w:val="54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44.4</w:t>
            </w:r>
          </w:p>
        </w:tc>
        <w:tc>
          <w:tcPr>
            <w:tcW w:w="2786" w:type="dxa"/>
            <w:gridSpan w:val="2"/>
            <w:tcBorders>
              <w:top w:val="single" w:sz="4" w:space="0" w:color="auto"/>
              <w:left w:val="nil"/>
              <w:bottom w:val="single" w:sz="4" w:space="0" w:color="auto"/>
              <w:right w:val="single" w:sz="8" w:space="0" w:color="000000"/>
            </w:tcBorders>
            <w:shd w:val="clear" w:color="auto" w:fill="auto"/>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Капитальный ремонт теплотрассы от котельной №2,4,6, 3,5,  Букачача</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20,0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4 985,8</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4 965,8</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color w:val="000000"/>
                <w:sz w:val="20"/>
                <w:szCs w:val="20"/>
              </w:rPr>
            </w:pPr>
            <w:r w:rsidRPr="008C40EC">
              <w:rPr>
                <w:rFonts w:ascii="Calibri" w:hAnsi="Calibri"/>
                <w:color w:val="000000"/>
                <w:sz w:val="20"/>
                <w:szCs w:val="20"/>
              </w:rPr>
              <w:t>4 980,0</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color w:val="000000"/>
                <w:sz w:val="20"/>
                <w:szCs w:val="20"/>
              </w:rPr>
            </w:pPr>
            <w:r w:rsidRPr="008C40EC">
              <w:rPr>
                <w:rFonts w:ascii="Calibri" w:hAnsi="Calibri"/>
                <w:color w:val="000000"/>
                <w:sz w:val="20"/>
                <w:szCs w:val="20"/>
              </w:rPr>
              <w:t>20,0</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right"/>
              <w:rPr>
                <w:rFonts w:ascii="Calibri" w:hAnsi="Calibri"/>
                <w:color w:val="000000"/>
                <w:sz w:val="20"/>
                <w:szCs w:val="20"/>
              </w:rPr>
            </w:pPr>
            <w:r w:rsidRPr="008C40EC">
              <w:rPr>
                <w:rFonts w:ascii="Calibri" w:hAnsi="Calibri"/>
                <w:color w:val="000000"/>
                <w:sz w:val="20"/>
                <w:szCs w:val="20"/>
              </w:rPr>
              <w:t>5,8</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r>
      <w:tr w:rsidR="008C40EC" w:rsidRPr="008C40EC" w:rsidTr="00DE1D37">
        <w:trPr>
          <w:trHeight w:val="6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 </w:t>
            </w:r>
          </w:p>
        </w:tc>
        <w:tc>
          <w:tcPr>
            <w:tcW w:w="2786" w:type="dxa"/>
            <w:gridSpan w:val="2"/>
            <w:tcBorders>
              <w:top w:val="single" w:sz="4" w:space="0" w:color="auto"/>
              <w:left w:val="nil"/>
              <w:bottom w:val="single" w:sz="4" w:space="0" w:color="auto"/>
              <w:right w:val="single" w:sz="8" w:space="0" w:color="000000"/>
            </w:tcBorders>
            <w:shd w:val="clear" w:color="auto" w:fill="auto"/>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0,0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0,0</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0,0</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color w:val="000000"/>
                <w:sz w:val="20"/>
                <w:szCs w:val="20"/>
              </w:rPr>
            </w:pPr>
            <w:r w:rsidRPr="008C40EC">
              <w:rPr>
                <w:rFonts w:ascii="Calibri" w:hAnsi="Calibri"/>
                <w:color w:val="000000"/>
                <w:sz w:val="20"/>
                <w:szCs w:val="20"/>
              </w:rPr>
              <w:t>0,0</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r>
      <w:tr w:rsidR="008C40EC" w:rsidRPr="008C40EC" w:rsidTr="00DE1D37">
        <w:trPr>
          <w:trHeight w:val="52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45</w:t>
            </w:r>
          </w:p>
        </w:tc>
        <w:tc>
          <w:tcPr>
            <w:tcW w:w="2786" w:type="dxa"/>
            <w:gridSpan w:val="2"/>
            <w:tcBorders>
              <w:top w:val="single" w:sz="4" w:space="0" w:color="auto"/>
              <w:left w:val="nil"/>
              <w:bottom w:val="single" w:sz="4" w:space="0" w:color="auto"/>
              <w:right w:val="nil"/>
            </w:tcBorders>
            <w:shd w:val="clear" w:color="auto" w:fill="auto"/>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xml:space="preserve">Капитальный ремонт муниципального жилого фонда </w:t>
            </w:r>
          </w:p>
        </w:tc>
        <w:tc>
          <w:tcPr>
            <w:tcW w:w="1200" w:type="dxa"/>
            <w:tcBorders>
              <w:top w:val="single" w:sz="4" w:space="0" w:color="auto"/>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5 664,3</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3 431,3</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-2 233,0</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b/>
                <w:bCs/>
                <w:color w:val="000000"/>
                <w:sz w:val="20"/>
                <w:szCs w:val="20"/>
              </w:rPr>
            </w:pPr>
            <w:r w:rsidRPr="008C40EC">
              <w:rPr>
                <w:rFonts w:ascii="Calibri" w:hAnsi="Calibri"/>
                <w:b/>
                <w:bCs/>
                <w:color w:val="000000"/>
                <w:sz w:val="20"/>
                <w:szCs w:val="20"/>
              </w:rPr>
              <w:t>2 114,3</w:t>
            </w:r>
          </w:p>
        </w:tc>
        <w:tc>
          <w:tcPr>
            <w:tcW w:w="994" w:type="dxa"/>
            <w:gridSpan w:val="4"/>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b/>
                <w:bCs/>
                <w:color w:val="000000"/>
                <w:sz w:val="20"/>
                <w:szCs w:val="20"/>
              </w:rPr>
            </w:pPr>
            <w:r w:rsidRPr="008C40EC">
              <w:rPr>
                <w:rFonts w:ascii="Calibri" w:hAnsi="Calibri"/>
                <w:b/>
                <w:bCs/>
                <w:color w:val="000000"/>
                <w:sz w:val="20"/>
                <w:szCs w:val="20"/>
              </w:rPr>
              <w:t>2 114,3</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b/>
                <w:bCs/>
                <w:color w:val="000000"/>
                <w:sz w:val="20"/>
                <w:szCs w:val="20"/>
              </w:rPr>
            </w:pPr>
            <w:r w:rsidRPr="008C40EC">
              <w:rPr>
                <w:rFonts w:ascii="Calibri" w:hAnsi="Calibri"/>
                <w:b/>
                <w:bCs/>
                <w:color w:val="000000"/>
                <w:sz w:val="20"/>
                <w:szCs w:val="20"/>
              </w:rPr>
              <w:t>3 550,0</w:t>
            </w:r>
          </w:p>
        </w:tc>
        <w:tc>
          <w:tcPr>
            <w:tcW w:w="994" w:type="dxa"/>
            <w:gridSpan w:val="3"/>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b/>
                <w:bCs/>
                <w:color w:val="000000"/>
                <w:sz w:val="20"/>
                <w:szCs w:val="20"/>
              </w:rPr>
            </w:pPr>
            <w:r w:rsidRPr="008C40EC">
              <w:rPr>
                <w:rFonts w:ascii="Calibri" w:hAnsi="Calibri"/>
                <w:b/>
                <w:bCs/>
                <w:color w:val="000000"/>
                <w:sz w:val="20"/>
                <w:szCs w:val="20"/>
              </w:rPr>
              <w:t>1 317,0</w:t>
            </w:r>
          </w:p>
        </w:tc>
        <w:tc>
          <w:tcPr>
            <w:tcW w:w="1135" w:type="dxa"/>
            <w:gridSpan w:val="3"/>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r>
      <w:tr w:rsidR="008C40EC" w:rsidRPr="008C40EC" w:rsidTr="00DE1D37">
        <w:trPr>
          <w:trHeight w:val="36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45.1</w:t>
            </w:r>
          </w:p>
        </w:tc>
        <w:tc>
          <w:tcPr>
            <w:tcW w:w="2786" w:type="dxa"/>
            <w:gridSpan w:val="2"/>
            <w:tcBorders>
              <w:top w:val="single" w:sz="4" w:space="0" w:color="auto"/>
              <w:left w:val="nil"/>
              <w:bottom w:val="single" w:sz="4" w:space="0" w:color="auto"/>
              <w:right w:val="nil"/>
            </w:tcBorders>
            <w:shd w:val="clear" w:color="auto" w:fill="auto"/>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xml:space="preserve">бюджет  </w:t>
            </w:r>
            <w:proofErr w:type="gramStart"/>
            <w:r w:rsidRPr="008C40EC">
              <w:rPr>
                <w:rFonts w:ascii="Calibri" w:hAnsi="Calibri"/>
                <w:color w:val="000000"/>
                <w:sz w:val="20"/>
                <w:szCs w:val="20"/>
              </w:rPr>
              <w:t>г</w:t>
            </w:r>
            <w:proofErr w:type="gramEnd"/>
            <w:r w:rsidRPr="008C40EC">
              <w:rPr>
                <w:rFonts w:ascii="Calibri" w:hAnsi="Calibri"/>
                <w:color w:val="000000"/>
                <w:sz w:val="20"/>
                <w:szCs w:val="20"/>
              </w:rPr>
              <w:t>/поселения Чернышевское</w:t>
            </w:r>
          </w:p>
        </w:tc>
        <w:tc>
          <w:tcPr>
            <w:tcW w:w="1200" w:type="dxa"/>
            <w:tcBorders>
              <w:top w:val="single" w:sz="4" w:space="0" w:color="auto"/>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3 500,0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1 257,0</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-2 243,0</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sz w:val="20"/>
                <w:szCs w:val="20"/>
              </w:rPr>
            </w:pPr>
            <w:r w:rsidRPr="008C40EC">
              <w:rPr>
                <w:rFonts w:ascii="Calibri" w:hAnsi="Calibri"/>
                <w:sz w:val="20"/>
                <w:szCs w:val="20"/>
              </w:rPr>
              <w:t> </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color w:val="000000"/>
                <w:sz w:val="20"/>
                <w:szCs w:val="20"/>
              </w:rPr>
            </w:pPr>
            <w:r w:rsidRPr="008C40EC">
              <w:rPr>
                <w:rFonts w:ascii="Calibri" w:hAnsi="Calibri"/>
                <w:color w:val="000000"/>
                <w:sz w:val="20"/>
                <w:szCs w:val="20"/>
              </w:rPr>
              <w:t>3 500,0</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right"/>
              <w:rPr>
                <w:rFonts w:ascii="Calibri" w:hAnsi="Calibri"/>
                <w:color w:val="000000"/>
                <w:sz w:val="20"/>
                <w:szCs w:val="20"/>
              </w:rPr>
            </w:pPr>
            <w:r w:rsidRPr="008C40EC">
              <w:rPr>
                <w:rFonts w:ascii="Calibri" w:hAnsi="Calibri"/>
                <w:color w:val="000000"/>
                <w:sz w:val="20"/>
                <w:szCs w:val="20"/>
              </w:rPr>
              <w:t>1 257,0</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r>
      <w:tr w:rsidR="008C40EC" w:rsidRPr="008C40EC" w:rsidTr="00DE1D37">
        <w:trPr>
          <w:gridAfter w:val="1"/>
          <w:wAfter w:w="78" w:type="dxa"/>
          <w:trHeight w:val="36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 </w:t>
            </w:r>
          </w:p>
        </w:tc>
        <w:tc>
          <w:tcPr>
            <w:tcW w:w="2786" w:type="dxa"/>
            <w:gridSpan w:val="2"/>
            <w:tcBorders>
              <w:top w:val="single" w:sz="4" w:space="0" w:color="auto"/>
              <w:left w:val="nil"/>
              <w:bottom w:val="single" w:sz="4" w:space="0" w:color="auto"/>
              <w:right w:val="nil"/>
            </w:tcBorders>
            <w:shd w:val="clear" w:color="auto" w:fill="auto"/>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средства Фонда капитального ремонта</w:t>
            </w:r>
          </w:p>
        </w:tc>
        <w:tc>
          <w:tcPr>
            <w:tcW w:w="1200" w:type="dxa"/>
            <w:tcBorders>
              <w:top w:val="single" w:sz="4" w:space="0" w:color="auto"/>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2 114,3</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2 114,3</w:t>
            </w:r>
          </w:p>
        </w:tc>
        <w:tc>
          <w:tcPr>
            <w:tcW w:w="1358" w:type="dxa"/>
            <w:gridSpan w:val="4"/>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238" w:type="dxa"/>
            <w:gridSpan w:val="2"/>
            <w:tcBorders>
              <w:top w:val="single" w:sz="4" w:space="0" w:color="auto"/>
              <w:left w:val="nil"/>
              <w:bottom w:val="nil"/>
              <w:right w:val="single" w:sz="8"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sz w:val="20"/>
                <w:szCs w:val="20"/>
              </w:rPr>
            </w:pPr>
            <w:r w:rsidRPr="008C40EC">
              <w:rPr>
                <w:rFonts w:ascii="Calibri" w:hAnsi="Calibri"/>
                <w:sz w:val="20"/>
                <w:szCs w:val="20"/>
              </w:rPr>
              <w:t>2 114,3</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color w:val="000000"/>
                <w:sz w:val="20"/>
                <w:szCs w:val="20"/>
              </w:rPr>
            </w:pPr>
            <w:r w:rsidRPr="008C40EC">
              <w:rPr>
                <w:rFonts w:ascii="Calibri" w:hAnsi="Calibri"/>
                <w:color w:val="000000"/>
                <w:sz w:val="20"/>
                <w:szCs w:val="20"/>
              </w:rPr>
              <w:t>2 114,3</w:t>
            </w:r>
          </w:p>
        </w:tc>
        <w:tc>
          <w:tcPr>
            <w:tcW w:w="1134" w:type="dxa"/>
            <w:gridSpan w:val="3"/>
            <w:tcBorders>
              <w:top w:val="nil"/>
              <w:left w:val="single" w:sz="8" w:space="0" w:color="auto"/>
              <w:bottom w:val="nil"/>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993" w:type="dxa"/>
            <w:gridSpan w:val="3"/>
            <w:tcBorders>
              <w:top w:val="nil"/>
              <w:left w:val="nil"/>
              <w:bottom w:val="nil"/>
              <w:right w:val="single" w:sz="8"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887" w:type="dxa"/>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r>
      <w:tr w:rsidR="008C40EC" w:rsidRPr="008C40EC" w:rsidTr="00DE1D37">
        <w:trPr>
          <w:trHeight w:val="51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45.2</w:t>
            </w:r>
          </w:p>
        </w:tc>
        <w:tc>
          <w:tcPr>
            <w:tcW w:w="2786" w:type="dxa"/>
            <w:gridSpan w:val="2"/>
            <w:tcBorders>
              <w:top w:val="single" w:sz="4" w:space="0" w:color="auto"/>
              <w:left w:val="nil"/>
              <w:bottom w:val="single" w:sz="4" w:space="0" w:color="auto"/>
              <w:right w:val="nil"/>
            </w:tcBorders>
            <w:shd w:val="clear" w:color="auto" w:fill="auto"/>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xml:space="preserve">бюджет  </w:t>
            </w:r>
            <w:proofErr w:type="gramStart"/>
            <w:r w:rsidRPr="008C40EC">
              <w:rPr>
                <w:rFonts w:ascii="Calibri" w:hAnsi="Calibri"/>
                <w:color w:val="000000"/>
                <w:sz w:val="20"/>
                <w:szCs w:val="20"/>
              </w:rPr>
              <w:t>г</w:t>
            </w:r>
            <w:proofErr w:type="gramEnd"/>
            <w:r w:rsidRPr="008C40EC">
              <w:rPr>
                <w:rFonts w:ascii="Calibri" w:hAnsi="Calibri"/>
                <w:color w:val="000000"/>
                <w:sz w:val="20"/>
                <w:szCs w:val="20"/>
              </w:rPr>
              <w:t>/поселения</w:t>
            </w:r>
            <w:r w:rsidRPr="008C40EC">
              <w:rPr>
                <w:rFonts w:ascii="Calibri" w:hAnsi="Calibri"/>
                <w:color w:val="000000"/>
                <w:sz w:val="20"/>
                <w:szCs w:val="20"/>
              </w:rPr>
              <w:br/>
              <w:t>«Жирекенское»</w:t>
            </w:r>
          </w:p>
        </w:tc>
        <w:tc>
          <w:tcPr>
            <w:tcW w:w="1200" w:type="dxa"/>
            <w:tcBorders>
              <w:top w:val="single" w:sz="4" w:space="0" w:color="auto"/>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0,0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0,0</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0,0</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sz w:val="20"/>
                <w:szCs w:val="20"/>
              </w:rPr>
            </w:pPr>
            <w:r w:rsidRPr="008C40EC">
              <w:rPr>
                <w:rFonts w:ascii="Calibri" w:hAnsi="Calibri"/>
                <w:sz w:val="20"/>
                <w:szCs w:val="20"/>
              </w:rPr>
              <w:t> </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1134" w:type="dxa"/>
            <w:gridSpan w:val="2"/>
            <w:tcBorders>
              <w:top w:val="single" w:sz="4" w:space="0" w:color="auto"/>
              <w:left w:val="single" w:sz="8" w:space="0" w:color="auto"/>
              <w:bottom w:val="nil"/>
              <w:right w:val="single" w:sz="4" w:space="0" w:color="auto"/>
            </w:tcBorders>
            <w:shd w:val="clear" w:color="auto" w:fill="auto"/>
            <w:noWrap/>
            <w:vAlign w:val="center"/>
            <w:hideMark/>
          </w:tcPr>
          <w:p w:rsidR="008C40EC" w:rsidRPr="008C40EC" w:rsidRDefault="008C40EC" w:rsidP="008C40EC">
            <w:pPr>
              <w:jc w:val="right"/>
              <w:rPr>
                <w:color w:val="000000"/>
                <w:sz w:val="20"/>
                <w:szCs w:val="20"/>
              </w:rPr>
            </w:pPr>
            <w:r w:rsidRPr="008C40EC">
              <w:rPr>
                <w:color w:val="000000"/>
                <w:sz w:val="20"/>
                <w:szCs w:val="20"/>
              </w:rPr>
              <w:t>0,0</w:t>
            </w:r>
          </w:p>
        </w:tc>
        <w:tc>
          <w:tcPr>
            <w:tcW w:w="994" w:type="dxa"/>
            <w:gridSpan w:val="3"/>
            <w:tcBorders>
              <w:top w:val="single" w:sz="4" w:space="0" w:color="auto"/>
              <w:left w:val="nil"/>
              <w:bottom w:val="nil"/>
              <w:right w:val="single" w:sz="8" w:space="0" w:color="auto"/>
            </w:tcBorders>
            <w:shd w:val="clear" w:color="auto" w:fill="auto"/>
            <w:noWrap/>
            <w:vAlign w:val="center"/>
            <w:hideMark/>
          </w:tcPr>
          <w:p w:rsidR="008C40EC" w:rsidRPr="008C40EC" w:rsidRDefault="008C40EC" w:rsidP="008C40EC">
            <w:pPr>
              <w:jc w:val="right"/>
              <w:rPr>
                <w:color w:val="000000"/>
                <w:sz w:val="20"/>
                <w:szCs w:val="20"/>
              </w:rPr>
            </w:pPr>
            <w:r w:rsidRPr="008C40EC">
              <w:rPr>
                <w:color w:val="000000"/>
                <w:sz w:val="20"/>
                <w:szCs w:val="20"/>
              </w:rPr>
              <w:t>0,0</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w:t>
            </w:r>
          </w:p>
        </w:tc>
      </w:tr>
      <w:tr w:rsidR="008C40EC" w:rsidRPr="008C40EC" w:rsidTr="00DE1D37">
        <w:trPr>
          <w:trHeight w:val="57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45.3</w:t>
            </w:r>
          </w:p>
        </w:tc>
        <w:tc>
          <w:tcPr>
            <w:tcW w:w="2786" w:type="dxa"/>
            <w:gridSpan w:val="2"/>
            <w:tcBorders>
              <w:top w:val="single" w:sz="4" w:space="0" w:color="auto"/>
              <w:left w:val="nil"/>
              <w:bottom w:val="single" w:sz="4" w:space="0" w:color="auto"/>
              <w:right w:val="nil"/>
            </w:tcBorders>
            <w:shd w:val="clear" w:color="auto" w:fill="auto"/>
            <w:hideMark/>
          </w:tcPr>
          <w:p w:rsidR="008C40EC" w:rsidRPr="008C40EC" w:rsidRDefault="008C40EC" w:rsidP="008C40EC">
            <w:pPr>
              <w:rPr>
                <w:rFonts w:ascii="Calibri" w:hAnsi="Calibri"/>
                <w:color w:val="000000"/>
                <w:sz w:val="20"/>
                <w:szCs w:val="20"/>
              </w:rPr>
            </w:pPr>
            <w:r w:rsidRPr="008C40EC">
              <w:rPr>
                <w:rFonts w:ascii="Calibri" w:hAnsi="Calibri"/>
                <w:color w:val="000000"/>
                <w:sz w:val="20"/>
                <w:szCs w:val="20"/>
              </w:rPr>
              <w:t xml:space="preserve">бюджет  </w:t>
            </w:r>
            <w:proofErr w:type="gramStart"/>
            <w:r w:rsidRPr="008C40EC">
              <w:rPr>
                <w:rFonts w:ascii="Calibri" w:hAnsi="Calibri"/>
                <w:color w:val="000000"/>
                <w:sz w:val="20"/>
                <w:szCs w:val="20"/>
              </w:rPr>
              <w:t>г</w:t>
            </w:r>
            <w:proofErr w:type="gramEnd"/>
            <w:r w:rsidRPr="008C40EC">
              <w:rPr>
                <w:rFonts w:ascii="Calibri" w:hAnsi="Calibri"/>
                <w:color w:val="000000"/>
                <w:sz w:val="20"/>
                <w:szCs w:val="20"/>
              </w:rPr>
              <w:t>/поселения</w:t>
            </w:r>
            <w:r w:rsidRPr="008C40EC">
              <w:rPr>
                <w:rFonts w:ascii="Calibri" w:hAnsi="Calibri"/>
                <w:color w:val="000000"/>
                <w:sz w:val="20"/>
                <w:szCs w:val="20"/>
              </w:rPr>
              <w:br/>
              <w:t>«А-Зиловское»</w:t>
            </w:r>
          </w:p>
        </w:tc>
        <w:tc>
          <w:tcPr>
            <w:tcW w:w="1200" w:type="dxa"/>
            <w:tcBorders>
              <w:top w:val="single" w:sz="4" w:space="0" w:color="auto"/>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60,0</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60,0</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c>
          <w:tcPr>
            <w:tcW w:w="994"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C40EC" w:rsidRPr="008C40EC" w:rsidRDefault="008C40EC" w:rsidP="008C40EC">
            <w:pPr>
              <w:jc w:val="right"/>
              <w:rPr>
                <w:rFonts w:ascii="Calibri" w:hAnsi="Calibri"/>
                <w:b/>
                <w:bCs/>
                <w:color w:val="000000"/>
                <w:sz w:val="20"/>
                <w:szCs w:val="20"/>
              </w:rPr>
            </w:pPr>
            <w:r w:rsidRPr="008C40EC">
              <w:rPr>
                <w:rFonts w:ascii="Calibri" w:hAnsi="Calibri"/>
                <w:b/>
                <w:bCs/>
                <w:color w:val="000000"/>
                <w:sz w:val="20"/>
                <w:szCs w:val="20"/>
              </w:rPr>
              <w:t>0,0</w:t>
            </w:r>
          </w:p>
        </w:tc>
        <w:tc>
          <w:tcPr>
            <w:tcW w:w="994" w:type="dxa"/>
            <w:gridSpan w:val="3"/>
            <w:tcBorders>
              <w:top w:val="single" w:sz="4" w:space="0" w:color="auto"/>
              <w:left w:val="nil"/>
              <w:bottom w:val="single" w:sz="4" w:space="0" w:color="auto"/>
              <w:right w:val="single" w:sz="8" w:space="0" w:color="auto"/>
            </w:tcBorders>
            <w:shd w:val="clear" w:color="auto" w:fill="auto"/>
            <w:noWrap/>
            <w:vAlign w:val="center"/>
            <w:hideMark/>
          </w:tcPr>
          <w:p w:rsidR="008C40EC" w:rsidRPr="008C40EC" w:rsidRDefault="008C40EC" w:rsidP="008C40EC">
            <w:pPr>
              <w:jc w:val="right"/>
              <w:rPr>
                <w:rFonts w:ascii="Calibri" w:hAnsi="Calibri"/>
                <w:b/>
                <w:bCs/>
                <w:color w:val="000000"/>
                <w:sz w:val="20"/>
                <w:szCs w:val="20"/>
              </w:rPr>
            </w:pPr>
            <w:r w:rsidRPr="008C40EC">
              <w:rPr>
                <w:rFonts w:ascii="Calibri" w:hAnsi="Calibri"/>
                <w:b/>
                <w:bCs/>
                <w:color w:val="000000"/>
                <w:sz w:val="20"/>
                <w:szCs w:val="20"/>
              </w:rPr>
              <w:t>60,0</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rFonts w:ascii="Calibri" w:hAnsi="Calibri"/>
                <w:b/>
                <w:bCs/>
                <w:color w:val="000000"/>
                <w:sz w:val="20"/>
                <w:szCs w:val="20"/>
              </w:rPr>
            </w:pPr>
            <w:r w:rsidRPr="008C40EC">
              <w:rPr>
                <w:rFonts w:ascii="Calibri" w:hAnsi="Calibri"/>
                <w:b/>
                <w:bCs/>
                <w:color w:val="000000"/>
                <w:sz w:val="20"/>
                <w:szCs w:val="20"/>
              </w:rPr>
              <w:t> </w:t>
            </w:r>
          </w:p>
        </w:tc>
      </w:tr>
      <w:tr w:rsidR="008C40EC" w:rsidRPr="008C40EC" w:rsidTr="00DE1D37">
        <w:trPr>
          <w:trHeight w:val="54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45.4</w:t>
            </w:r>
          </w:p>
        </w:tc>
        <w:tc>
          <w:tcPr>
            <w:tcW w:w="2786" w:type="dxa"/>
            <w:gridSpan w:val="2"/>
            <w:tcBorders>
              <w:top w:val="single" w:sz="4" w:space="0" w:color="auto"/>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 xml:space="preserve">бюджет </w:t>
            </w:r>
            <w:proofErr w:type="gramStart"/>
            <w:r w:rsidRPr="008C40EC">
              <w:rPr>
                <w:color w:val="000000"/>
                <w:sz w:val="20"/>
                <w:szCs w:val="20"/>
              </w:rPr>
              <w:t>г</w:t>
            </w:r>
            <w:proofErr w:type="gramEnd"/>
            <w:r w:rsidRPr="008C40EC">
              <w:rPr>
                <w:color w:val="000000"/>
                <w:sz w:val="20"/>
                <w:szCs w:val="20"/>
              </w:rPr>
              <w:t>/ поселения</w:t>
            </w:r>
            <w:r w:rsidRPr="008C40EC">
              <w:rPr>
                <w:color w:val="000000"/>
                <w:sz w:val="20"/>
                <w:szCs w:val="20"/>
              </w:rPr>
              <w:br/>
              <w:t>«Букачачинское»</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50,0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-50,0</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50,0</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b/>
                <w:bCs/>
                <w:color w:val="000000"/>
                <w:sz w:val="20"/>
                <w:szCs w:val="20"/>
              </w:rPr>
            </w:pPr>
            <w:r w:rsidRPr="008C40EC">
              <w:rPr>
                <w:b/>
                <w:bCs/>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b/>
                <w:bCs/>
                <w:color w:val="000000"/>
                <w:sz w:val="20"/>
                <w:szCs w:val="20"/>
              </w:rPr>
            </w:pPr>
            <w:r w:rsidRPr="008C40EC">
              <w:rPr>
                <w:b/>
                <w:bCs/>
                <w:color w:val="000000"/>
                <w:sz w:val="20"/>
                <w:szCs w:val="20"/>
              </w:rPr>
              <w:t> </w:t>
            </w:r>
          </w:p>
        </w:tc>
      </w:tr>
      <w:tr w:rsidR="008C40EC" w:rsidRPr="008C40EC" w:rsidTr="00DE1D37">
        <w:trPr>
          <w:trHeight w:val="345"/>
        </w:trPr>
        <w:tc>
          <w:tcPr>
            <w:tcW w:w="3687" w:type="dxa"/>
            <w:gridSpan w:val="3"/>
            <w:tcBorders>
              <w:top w:val="single" w:sz="8" w:space="0" w:color="auto"/>
              <w:left w:val="single" w:sz="8" w:space="0" w:color="auto"/>
              <w:bottom w:val="single" w:sz="8" w:space="0" w:color="auto"/>
              <w:right w:val="nil"/>
            </w:tcBorders>
            <w:shd w:val="clear" w:color="000000" w:fill="C2D69A"/>
            <w:noWrap/>
            <w:hideMark/>
          </w:tcPr>
          <w:p w:rsidR="008C40EC" w:rsidRPr="008C40EC" w:rsidRDefault="008C40EC" w:rsidP="008C40EC">
            <w:pPr>
              <w:jc w:val="center"/>
              <w:rPr>
                <w:b/>
                <w:bCs/>
                <w:color w:val="000000"/>
                <w:sz w:val="20"/>
                <w:szCs w:val="20"/>
              </w:rPr>
            </w:pPr>
            <w:r w:rsidRPr="008C40EC">
              <w:rPr>
                <w:b/>
                <w:bCs/>
                <w:color w:val="000000"/>
                <w:sz w:val="20"/>
                <w:szCs w:val="20"/>
              </w:rPr>
              <w:t>ИТОГО</w:t>
            </w:r>
          </w:p>
        </w:tc>
        <w:tc>
          <w:tcPr>
            <w:tcW w:w="1200" w:type="dxa"/>
            <w:tcBorders>
              <w:top w:val="single" w:sz="8" w:space="0" w:color="auto"/>
              <w:left w:val="single" w:sz="8" w:space="0" w:color="auto"/>
              <w:bottom w:val="single" w:sz="8" w:space="0" w:color="auto"/>
              <w:right w:val="single" w:sz="4" w:space="0" w:color="auto"/>
            </w:tcBorders>
            <w:shd w:val="clear" w:color="000000" w:fill="C2D69A"/>
            <w:vAlign w:val="center"/>
            <w:hideMark/>
          </w:tcPr>
          <w:p w:rsidR="008C40EC" w:rsidRPr="008C40EC" w:rsidRDefault="008C40EC" w:rsidP="008C40EC">
            <w:pPr>
              <w:jc w:val="center"/>
              <w:rPr>
                <w:b/>
                <w:bCs/>
                <w:color w:val="000000"/>
                <w:sz w:val="20"/>
                <w:szCs w:val="20"/>
              </w:rPr>
            </w:pPr>
            <w:r w:rsidRPr="008C40EC">
              <w:rPr>
                <w:b/>
                <w:bCs/>
                <w:color w:val="000000"/>
                <w:sz w:val="20"/>
                <w:szCs w:val="20"/>
              </w:rPr>
              <w:t>55 933,6</w:t>
            </w:r>
          </w:p>
        </w:tc>
        <w:tc>
          <w:tcPr>
            <w:tcW w:w="1276" w:type="dxa"/>
            <w:tcBorders>
              <w:top w:val="single" w:sz="8" w:space="0" w:color="auto"/>
              <w:left w:val="nil"/>
              <w:bottom w:val="single" w:sz="8" w:space="0" w:color="auto"/>
              <w:right w:val="single" w:sz="4" w:space="0" w:color="auto"/>
            </w:tcBorders>
            <w:shd w:val="clear" w:color="000000" w:fill="C2D69A"/>
            <w:vAlign w:val="center"/>
            <w:hideMark/>
          </w:tcPr>
          <w:p w:rsidR="008C40EC" w:rsidRPr="008C40EC" w:rsidRDefault="008C40EC" w:rsidP="008C40EC">
            <w:pPr>
              <w:jc w:val="center"/>
              <w:rPr>
                <w:b/>
                <w:bCs/>
                <w:color w:val="000000"/>
                <w:sz w:val="20"/>
                <w:szCs w:val="20"/>
              </w:rPr>
            </w:pPr>
            <w:r w:rsidRPr="008C40EC">
              <w:rPr>
                <w:b/>
                <w:bCs/>
                <w:color w:val="000000"/>
                <w:sz w:val="20"/>
                <w:szCs w:val="20"/>
              </w:rPr>
              <w:t>28 819,7</w:t>
            </w:r>
          </w:p>
        </w:tc>
        <w:tc>
          <w:tcPr>
            <w:tcW w:w="1136" w:type="dxa"/>
            <w:gridSpan w:val="2"/>
            <w:tcBorders>
              <w:top w:val="single" w:sz="8" w:space="0" w:color="auto"/>
              <w:left w:val="nil"/>
              <w:bottom w:val="single" w:sz="8" w:space="0" w:color="auto"/>
              <w:right w:val="single" w:sz="8" w:space="0" w:color="000000"/>
            </w:tcBorders>
            <w:shd w:val="clear" w:color="000000" w:fill="C2D69A"/>
            <w:vAlign w:val="center"/>
            <w:hideMark/>
          </w:tcPr>
          <w:p w:rsidR="008C40EC" w:rsidRPr="008C40EC" w:rsidRDefault="008C40EC" w:rsidP="008C40EC">
            <w:pPr>
              <w:jc w:val="center"/>
              <w:rPr>
                <w:b/>
                <w:bCs/>
                <w:color w:val="000000"/>
                <w:sz w:val="20"/>
                <w:szCs w:val="20"/>
              </w:rPr>
            </w:pPr>
            <w:r w:rsidRPr="008C40EC">
              <w:rPr>
                <w:b/>
                <w:bCs/>
                <w:color w:val="000000"/>
                <w:sz w:val="20"/>
                <w:szCs w:val="20"/>
              </w:rPr>
              <w:t>-27 113,9</w:t>
            </w:r>
          </w:p>
        </w:tc>
        <w:tc>
          <w:tcPr>
            <w:tcW w:w="994" w:type="dxa"/>
            <w:gridSpan w:val="5"/>
            <w:tcBorders>
              <w:top w:val="single" w:sz="8" w:space="0" w:color="auto"/>
              <w:left w:val="nil"/>
              <w:bottom w:val="single" w:sz="8" w:space="0" w:color="auto"/>
              <w:right w:val="nil"/>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2" w:type="dxa"/>
            <w:gridSpan w:val="3"/>
            <w:tcBorders>
              <w:top w:val="single" w:sz="8" w:space="0" w:color="auto"/>
              <w:left w:val="single" w:sz="4" w:space="0" w:color="auto"/>
              <w:bottom w:val="single" w:sz="8" w:space="0" w:color="auto"/>
              <w:right w:val="single" w:sz="8"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9 317,6</w:t>
            </w:r>
          </w:p>
        </w:tc>
        <w:tc>
          <w:tcPr>
            <w:tcW w:w="995" w:type="dxa"/>
            <w:gridSpan w:val="3"/>
            <w:tcBorders>
              <w:top w:val="single" w:sz="8" w:space="0" w:color="auto"/>
              <w:left w:val="nil"/>
              <w:bottom w:val="single" w:sz="8" w:space="0" w:color="auto"/>
              <w:right w:val="nil"/>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2 114,3</w:t>
            </w:r>
          </w:p>
        </w:tc>
        <w:tc>
          <w:tcPr>
            <w:tcW w:w="994" w:type="dxa"/>
            <w:gridSpan w:val="4"/>
            <w:tcBorders>
              <w:top w:val="single" w:sz="8" w:space="0" w:color="auto"/>
              <w:left w:val="single" w:sz="4" w:space="0" w:color="auto"/>
              <w:bottom w:val="single" w:sz="8" w:space="0" w:color="auto"/>
              <w:right w:val="single" w:sz="8"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12 049,1</w:t>
            </w:r>
          </w:p>
        </w:tc>
        <w:tc>
          <w:tcPr>
            <w:tcW w:w="1134" w:type="dxa"/>
            <w:gridSpan w:val="2"/>
            <w:tcBorders>
              <w:top w:val="single" w:sz="8" w:space="0" w:color="auto"/>
              <w:left w:val="nil"/>
              <w:bottom w:val="single" w:sz="8" w:space="0" w:color="auto"/>
              <w:right w:val="nil"/>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22 760,1</w:t>
            </w:r>
          </w:p>
        </w:tc>
        <w:tc>
          <w:tcPr>
            <w:tcW w:w="994" w:type="dxa"/>
            <w:gridSpan w:val="3"/>
            <w:tcBorders>
              <w:top w:val="single" w:sz="8" w:space="0" w:color="auto"/>
              <w:left w:val="single" w:sz="4" w:space="0" w:color="auto"/>
              <w:bottom w:val="single" w:sz="8" w:space="0" w:color="auto"/>
              <w:right w:val="single" w:sz="8"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7 453,0</w:t>
            </w:r>
          </w:p>
        </w:tc>
        <w:tc>
          <w:tcPr>
            <w:tcW w:w="1135" w:type="dxa"/>
            <w:gridSpan w:val="3"/>
            <w:tcBorders>
              <w:top w:val="single" w:sz="8" w:space="0" w:color="auto"/>
              <w:left w:val="nil"/>
              <w:bottom w:val="single" w:sz="8" w:space="0" w:color="auto"/>
              <w:right w:val="nil"/>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31 059,2</w:t>
            </w:r>
          </w:p>
        </w:tc>
        <w:tc>
          <w:tcPr>
            <w:tcW w:w="1418" w:type="dxa"/>
            <w:gridSpan w:val="4"/>
            <w:tcBorders>
              <w:top w:val="single" w:sz="8" w:space="0" w:color="auto"/>
              <w:left w:val="single" w:sz="4" w:space="0" w:color="auto"/>
              <w:bottom w:val="single" w:sz="8" w:space="0" w:color="auto"/>
              <w:right w:val="single" w:sz="8"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r>
      <w:tr w:rsidR="008C40EC" w:rsidRPr="008C40EC" w:rsidTr="00DE1D37">
        <w:trPr>
          <w:trHeight w:val="315"/>
        </w:trPr>
        <w:tc>
          <w:tcPr>
            <w:tcW w:w="15955" w:type="dxa"/>
            <w:gridSpan w:val="34"/>
            <w:tcBorders>
              <w:top w:val="single" w:sz="8" w:space="0" w:color="auto"/>
              <w:left w:val="single" w:sz="8" w:space="0" w:color="auto"/>
              <w:bottom w:val="single" w:sz="8" w:space="0" w:color="auto"/>
              <w:right w:val="single" w:sz="8" w:space="0" w:color="000000"/>
            </w:tcBorders>
            <w:shd w:val="clear" w:color="000000" w:fill="D8D8D8"/>
            <w:noWrap/>
            <w:vAlign w:val="center"/>
            <w:hideMark/>
          </w:tcPr>
          <w:p w:rsidR="008C40EC" w:rsidRPr="008C40EC" w:rsidRDefault="008C40EC" w:rsidP="008C40EC">
            <w:pPr>
              <w:jc w:val="center"/>
              <w:rPr>
                <w:b/>
                <w:bCs/>
                <w:color w:val="000000"/>
                <w:sz w:val="22"/>
                <w:szCs w:val="22"/>
              </w:rPr>
            </w:pPr>
            <w:r w:rsidRPr="008C40EC">
              <w:rPr>
                <w:b/>
                <w:bCs/>
                <w:color w:val="000000"/>
                <w:sz w:val="22"/>
                <w:szCs w:val="22"/>
              </w:rPr>
              <w:t>2.3.Развитие рынка труда</w:t>
            </w:r>
          </w:p>
        </w:tc>
      </w:tr>
      <w:tr w:rsidR="008C40EC" w:rsidRPr="008C40EC" w:rsidTr="00DE1D37">
        <w:trPr>
          <w:trHeight w:val="277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46</w:t>
            </w:r>
          </w:p>
        </w:tc>
        <w:tc>
          <w:tcPr>
            <w:tcW w:w="2786" w:type="dxa"/>
            <w:gridSpan w:val="2"/>
            <w:tcBorders>
              <w:top w:val="nil"/>
              <w:left w:val="nil"/>
              <w:bottom w:val="single" w:sz="4" w:space="0" w:color="auto"/>
              <w:right w:val="single" w:sz="8" w:space="0" w:color="000000"/>
            </w:tcBorders>
            <w:shd w:val="clear" w:color="auto" w:fill="auto"/>
            <w:hideMark/>
          </w:tcPr>
          <w:p w:rsidR="008C40EC" w:rsidRPr="008C40EC" w:rsidRDefault="008C40EC" w:rsidP="008C40EC">
            <w:pPr>
              <w:spacing w:after="240"/>
              <w:rPr>
                <w:color w:val="000000"/>
                <w:sz w:val="20"/>
                <w:szCs w:val="20"/>
              </w:rPr>
            </w:pPr>
            <w:r w:rsidRPr="008C40EC">
              <w:rPr>
                <w:color w:val="000000"/>
                <w:sz w:val="20"/>
                <w:szCs w:val="20"/>
              </w:rPr>
              <w:t xml:space="preserve">Мероприятия по содействию трудоустройству населения </w:t>
            </w:r>
            <w:proofErr w:type="gramStart"/>
            <w:r w:rsidRPr="008C40EC">
              <w:rPr>
                <w:color w:val="000000"/>
                <w:sz w:val="20"/>
                <w:szCs w:val="20"/>
              </w:rPr>
              <w:br/>
              <w:t>-</w:t>
            </w:r>
            <w:proofErr w:type="gramEnd"/>
            <w:r w:rsidRPr="008C40EC">
              <w:rPr>
                <w:color w:val="000000"/>
                <w:sz w:val="20"/>
                <w:szCs w:val="20"/>
              </w:rPr>
              <w:t>организация ярмарок вакансий;</w:t>
            </w:r>
            <w:r w:rsidRPr="008C40EC">
              <w:rPr>
                <w:color w:val="000000"/>
                <w:sz w:val="20"/>
                <w:szCs w:val="20"/>
              </w:rPr>
              <w:br/>
              <w:t>-организация временного трудоустройства безработных граждан, испытывающих трудности в поиске работы;</w:t>
            </w:r>
            <w:r w:rsidRPr="008C40EC">
              <w:rPr>
                <w:color w:val="000000"/>
                <w:sz w:val="20"/>
                <w:szCs w:val="20"/>
              </w:rPr>
              <w:br/>
              <w:t>-организация общественных работ;</w:t>
            </w:r>
            <w:r w:rsidRPr="008C40EC">
              <w:rPr>
                <w:color w:val="000000"/>
                <w:sz w:val="20"/>
                <w:szCs w:val="20"/>
              </w:rPr>
              <w:br/>
              <w:t xml:space="preserve">-организация временного трудоустройства </w:t>
            </w:r>
            <w:r w:rsidRPr="008C40EC">
              <w:rPr>
                <w:color w:val="000000"/>
                <w:sz w:val="20"/>
                <w:szCs w:val="20"/>
              </w:rPr>
              <w:lastRenderedPageBreak/>
              <w:t>несовершеннолетних в возрасте от 14 до 18 лет;</w:t>
            </w:r>
            <w:r w:rsidRPr="008C40EC">
              <w:rPr>
                <w:color w:val="000000"/>
                <w:sz w:val="20"/>
                <w:szCs w:val="20"/>
              </w:rPr>
              <w:br/>
              <w:t xml:space="preserve">-оказание содействия </w:t>
            </w:r>
            <w:proofErr w:type="spellStart"/>
            <w:r w:rsidRPr="008C40EC">
              <w:rPr>
                <w:color w:val="000000"/>
                <w:sz w:val="20"/>
                <w:szCs w:val="20"/>
              </w:rPr>
              <w:t>самозанятости</w:t>
            </w:r>
            <w:proofErr w:type="spellEnd"/>
            <w:r w:rsidRPr="008C40EC">
              <w:rPr>
                <w:color w:val="000000"/>
                <w:sz w:val="20"/>
                <w:szCs w:val="20"/>
              </w:rPr>
              <w:t xml:space="preserve"> безработных граждан</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lastRenderedPageBreak/>
              <w:t>1 167,3</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735,8</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-431,5</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380,8</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287,8</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101,3</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786,5</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346,7</w:t>
            </w:r>
          </w:p>
        </w:tc>
      </w:tr>
      <w:tr w:rsidR="008C40EC" w:rsidRPr="008C40EC" w:rsidTr="00DE1D37">
        <w:trPr>
          <w:trHeight w:val="58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lastRenderedPageBreak/>
              <w:t>47</w:t>
            </w:r>
          </w:p>
        </w:tc>
        <w:tc>
          <w:tcPr>
            <w:tcW w:w="2786" w:type="dxa"/>
            <w:gridSpan w:val="2"/>
            <w:tcBorders>
              <w:top w:val="single" w:sz="4" w:space="0" w:color="auto"/>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 xml:space="preserve">Профессиональное обучение безработных граждан </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233,8</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105,0</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-128,8</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233,8</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105,0</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b/>
                <w:bCs/>
                <w:color w:val="000000"/>
                <w:sz w:val="20"/>
                <w:szCs w:val="20"/>
              </w:rPr>
            </w:pPr>
            <w:r w:rsidRPr="008C40EC">
              <w:rPr>
                <w:b/>
                <w:bCs/>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b/>
                <w:bCs/>
                <w:color w:val="000000"/>
                <w:sz w:val="20"/>
                <w:szCs w:val="20"/>
              </w:rPr>
            </w:pPr>
            <w:r w:rsidRPr="008C40EC">
              <w:rPr>
                <w:b/>
                <w:bCs/>
                <w:color w:val="000000"/>
                <w:sz w:val="20"/>
                <w:szCs w:val="20"/>
              </w:rPr>
              <w:t> </w:t>
            </w:r>
          </w:p>
        </w:tc>
      </w:tr>
      <w:tr w:rsidR="008C40EC" w:rsidRPr="008C40EC" w:rsidTr="00DE1D37">
        <w:trPr>
          <w:trHeight w:val="1605"/>
        </w:trPr>
        <w:tc>
          <w:tcPr>
            <w:tcW w:w="901" w:type="dxa"/>
            <w:tcBorders>
              <w:top w:val="nil"/>
              <w:left w:val="single" w:sz="8" w:space="0" w:color="auto"/>
              <w:bottom w:val="nil"/>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48</w:t>
            </w:r>
          </w:p>
        </w:tc>
        <w:tc>
          <w:tcPr>
            <w:tcW w:w="2786" w:type="dxa"/>
            <w:gridSpan w:val="2"/>
            <w:tcBorders>
              <w:top w:val="single" w:sz="4" w:space="0" w:color="auto"/>
              <w:left w:val="nil"/>
              <w:bottom w:val="nil"/>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 xml:space="preserve">Социальная поддержка безработных граждан, всего </w:t>
            </w:r>
            <w:proofErr w:type="gramStart"/>
            <w:r w:rsidRPr="008C40EC">
              <w:rPr>
                <w:color w:val="000000"/>
                <w:sz w:val="20"/>
                <w:szCs w:val="20"/>
              </w:rPr>
              <w:br/>
              <w:t>-</w:t>
            </w:r>
            <w:proofErr w:type="gramEnd"/>
            <w:r w:rsidRPr="008C40EC">
              <w:rPr>
                <w:color w:val="000000"/>
                <w:sz w:val="20"/>
                <w:szCs w:val="20"/>
              </w:rPr>
              <w:t>пособие по безработице;</w:t>
            </w:r>
            <w:r w:rsidRPr="008C40EC">
              <w:rPr>
                <w:color w:val="000000"/>
                <w:sz w:val="20"/>
                <w:szCs w:val="20"/>
              </w:rPr>
              <w:br/>
              <w:t>-материальная помощь;</w:t>
            </w:r>
            <w:r w:rsidRPr="008C40EC">
              <w:rPr>
                <w:color w:val="000000"/>
                <w:sz w:val="20"/>
                <w:szCs w:val="20"/>
              </w:rPr>
              <w:br/>
              <w:t>-направление безработных граждан на пенсии досрочно;</w:t>
            </w:r>
            <w:r w:rsidRPr="008C40EC">
              <w:rPr>
                <w:color w:val="000000"/>
                <w:sz w:val="20"/>
                <w:szCs w:val="20"/>
              </w:rPr>
              <w:br/>
              <w:t>-стипендии на профессиональное обучение</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19 472,8</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1 899,8</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-17 573,0</w:t>
            </w:r>
          </w:p>
        </w:tc>
        <w:tc>
          <w:tcPr>
            <w:tcW w:w="994" w:type="dxa"/>
            <w:gridSpan w:val="5"/>
            <w:tcBorders>
              <w:top w:val="nil"/>
              <w:left w:val="nil"/>
              <w:bottom w:val="nil"/>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19 472,8</w:t>
            </w:r>
          </w:p>
        </w:tc>
        <w:tc>
          <w:tcPr>
            <w:tcW w:w="992" w:type="dxa"/>
            <w:gridSpan w:val="3"/>
            <w:tcBorders>
              <w:top w:val="nil"/>
              <w:left w:val="nil"/>
              <w:bottom w:val="nil"/>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1 899,8</w:t>
            </w:r>
          </w:p>
        </w:tc>
        <w:tc>
          <w:tcPr>
            <w:tcW w:w="995" w:type="dxa"/>
            <w:gridSpan w:val="3"/>
            <w:tcBorders>
              <w:top w:val="nil"/>
              <w:left w:val="nil"/>
              <w:bottom w:val="nil"/>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4"/>
            <w:tcBorders>
              <w:top w:val="nil"/>
              <w:left w:val="nil"/>
              <w:bottom w:val="nil"/>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4" w:type="dxa"/>
            <w:gridSpan w:val="2"/>
            <w:tcBorders>
              <w:top w:val="nil"/>
              <w:left w:val="single" w:sz="8" w:space="0" w:color="auto"/>
              <w:bottom w:val="nil"/>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4" w:type="dxa"/>
            <w:gridSpan w:val="3"/>
            <w:tcBorders>
              <w:top w:val="nil"/>
              <w:left w:val="nil"/>
              <w:bottom w:val="nil"/>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1135" w:type="dxa"/>
            <w:gridSpan w:val="3"/>
            <w:tcBorders>
              <w:top w:val="nil"/>
              <w:left w:val="nil"/>
              <w:bottom w:val="nil"/>
              <w:right w:val="single" w:sz="4"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c>
          <w:tcPr>
            <w:tcW w:w="1418" w:type="dxa"/>
            <w:gridSpan w:val="4"/>
            <w:tcBorders>
              <w:top w:val="nil"/>
              <w:left w:val="nil"/>
              <w:bottom w:val="nil"/>
              <w:right w:val="single" w:sz="8"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r>
      <w:tr w:rsidR="008C40EC" w:rsidRPr="008C40EC" w:rsidTr="00DE1D37">
        <w:trPr>
          <w:trHeight w:val="330"/>
        </w:trPr>
        <w:tc>
          <w:tcPr>
            <w:tcW w:w="3687" w:type="dxa"/>
            <w:gridSpan w:val="3"/>
            <w:tcBorders>
              <w:top w:val="single" w:sz="8" w:space="0" w:color="auto"/>
              <w:left w:val="single" w:sz="8" w:space="0" w:color="auto"/>
              <w:bottom w:val="single" w:sz="8" w:space="0" w:color="auto"/>
              <w:right w:val="nil"/>
            </w:tcBorders>
            <w:shd w:val="clear" w:color="000000" w:fill="C2D69A"/>
            <w:noWrap/>
            <w:hideMark/>
          </w:tcPr>
          <w:p w:rsidR="008C40EC" w:rsidRPr="008C40EC" w:rsidRDefault="008C40EC" w:rsidP="008C40EC">
            <w:pPr>
              <w:jc w:val="center"/>
              <w:rPr>
                <w:b/>
                <w:bCs/>
                <w:color w:val="000000"/>
                <w:sz w:val="20"/>
                <w:szCs w:val="20"/>
              </w:rPr>
            </w:pPr>
            <w:r w:rsidRPr="008C40EC">
              <w:rPr>
                <w:b/>
                <w:bCs/>
                <w:color w:val="000000"/>
                <w:sz w:val="20"/>
                <w:szCs w:val="20"/>
              </w:rPr>
              <w:t>ИТОГО</w:t>
            </w:r>
          </w:p>
        </w:tc>
        <w:tc>
          <w:tcPr>
            <w:tcW w:w="1200" w:type="dxa"/>
            <w:tcBorders>
              <w:top w:val="single" w:sz="8" w:space="0" w:color="auto"/>
              <w:left w:val="single" w:sz="8" w:space="0" w:color="auto"/>
              <w:bottom w:val="single" w:sz="8" w:space="0" w:color="auto"/>
              <w:right w:val="single" w:sz="4" w:space="0" w:color="auto"/>
            </w:tcBorders>
            <w:shd w:val="clear" w:color="000000" w:fill="C2D69A"/>
            <w:vAlign w:val="center"/>
            <w:hideMark/>
          </w:tcPr>
          <w:p w:rsidR="008C40EC" w:rsidRPr="008C40EC" w:rsidRDefault="008C40EC" w:rsidP="008C40EC">
            <w:pPr>
              <w:jc w:val="center"/>
              <w:rPr>
                <w:b/>
                <w:bCs/>
                <w:color w:val="000000"/>
                <w:sz w:val="20"/>
                <w:szCs w:val="20"/>
              </w:rPr>
            </w:pPr>
            <w:r w:rsidRPr="008C40EC">
              <w:rPr>
                <w:b/>
                <w:bCs/>
                <w:color w:val="000000"/>
                <w:sz w:val="20"/>
                <w:szCs w:val="20"/>
              </w:rPr>
              <w:t>20 873,9</w:t>
            </w:r>
          </w:p>
        </w:tc>
        <w:tc>
          <w:tcPr>
            <w:tcW w:w="1276" w:type="dxa"/>
            <w:tcBorders>
              <w:top w:val="single" w:sz="8" w:space="0" w:color="auto"/>
              <w:left w:val="nil"/>
              <w:bottom w:val="single" w:sz="8" w:space="0" w:color="auto"/>
              <w:right w:val="single" w:sz="4" w:space="0" w:color="auto"/>
            </w:tcBorders>
            <w:shd w:val="clear" w:color="000000" w:fill="C2D69A"/>
            <w:vAlign w:val="center"/>
            <w:hideMark/>
          </w:tcPr>
          <w:p w:rsidR="008C40EC" w:rsidRPr="008C40EC" w:rsidRDefault="008C40EC" w:rsidP="008C40EC">
            <w:pPr>
              <w:jc w:val="center"/>
              <w:rPr>
                <w:b/>
                <w:bCs/>
                <w:color w:val="000000"/>
                <w:sz w:val="20"/>
                <w:szCs w:val="20"/>
              </w:rPr>
            </w:pPr>
            <w:r w:rsidRPr="008C40EC">
              <w:rPr>
                <w:b/>
                <w:bCs/>
                <w:color w:val="000000"/>
                <w:sz w:val="20"/>
                <w:szCs w:val="20"/>
              </w:rPr>
              <w:t>2 740,6</w:t>
            </w:r>
          </w:p>
        </w:tc>
        <w:tc>
          <w:tcPr>
            <w:tcW w:w="1136" w:type="dxa"/>
            <w:gridSpan w:val="2"/>
            <w:tcBorders>
              <w:top w:val="single" w:sz="8" w:space="0" w:color="auto"/>
              <w:left w:val="nil"/>
              <w:bottom w:val="single" w:sz="8" w:space="0" w:color="auto"/>
              <w:right w:val="single" w:sz="8" w:space="0" w:color="000000"/>
            </w:tcBorders>
            <w:shd w:val="clear" w:color="000000" w:fill="C2D69A"/>
            <w:vAlign w:val="center"/>
            <w:hideMark/>
          </w:tcPr>
          <w:p w:rsidR="008C40EC" w:rsidRPr="008C40EC" w:rsidRDefault="008C40EC" w:rsidP="008C40EC">
            <w:pPr>
              <w:jc w:val="center"/>
              <w:rPr>
                <w:b/>
                <w:bCs/>
                <w:color w:val="000000"/>
                <w:sz w:val="20"/>
                <w:szCs w:val="20"/>
              </w:rPr>
            </w:pPr>
            <w:r w:rsidRPr="008C40EC">
              <w:rPr>
                <w:b/>
                <w:bCs/>
                <w:color w:val="000000"/>
                <w:sz w:val="20"/>
                <w:szCs w:val="20"/>
              </w:rPr>
              <w:t>-18 133,3</w:t>
            </w:r>
          </w:p>
        </w:tc>
        <w:tc>
          <w:tcPr>
            <w:tcW w:w="994" w:type="dxa"/>
            <w:gridSpan w:val="5"/>
            <w:tcBorders>
              <w:top w:val="single" w:sz="8" w:space="0" w:color="auto"/>
              <w:left w:val="nil"/>
              <w:bottom w:val="single" w:sz="8" w:space="0" w:color="auto"/>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19 472,8</w:t>
            </w:r>
          </w:p>
        </w:tc>
        <w:tc>
          <w:tcPr>
            <w:tcW w:w="992" w:type="dxa"/>
            <w:gridSpan w:val="3"/>
            <w:tcBorders>
              <w:top w:val="single" w:sz="8" w:space="0" w:color="auto"/>
              <w:left w:val="nil"/>
              <w:bottom w:val="single" w:sz="8" w:space="0" w:color="auto"/>
              <w:right w:val="single" w:sz="8"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1 899,8</w:t>
            </w:r>
          </w:p>
        </w:tc>
        <w:tc>
          <w:tcPr>
            <w:tcW w:w="995" w:type="dxa"/>
            <w:gridSpan w:val="3"/>
            <w:tcBorders>
              <w:top w:val="single" w:sz="8" w:space="0" w:color="auto"/>
              <w:left w:val="nil"/>
              <w:bottom w:val="single" w:sz="8" w:space="0" w:color="auto"/>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614,6</w:t>
            </w:r>
          </w:p>
        </w:tc>
        <w:tc>
          <w:tcPr>
            <w:tcW w:w="994" w:type="dxa"/>
            <w:gridSpan w:val="4"/>
            <w:tcBorders>
              <w:top w:val="single" w:sz="8" w:space="0" w:color="auto"/>
              <w:left w:val="nil"/>
              <w:bottom w:val="single" w:sz="8" w:space="0" w:color="auto"/>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392,8</w:t>
            </w:r>
          </w:p>
        </w:tc>
        <w:tc>
          <w:tcPr>
            <w:tcW w:w="1134" w:type="dxa"/>
            <w:gridSpan w:val="2"/>
            <w:tcBorders>
              <w:top w:val="single" w:sz="8" w:space="0" w:color="auto"/>
              <w:left w:val="single" w:sz="8" w:space="0" w:color="auto"/>
              <w:bottom w:val="single" w:sz="8" w:space="0" w:color="auto"/>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4" w:type="dxa"/>
            <w:gridSpan w:val="3"/>
            <w:tcBorders>
              <w:top w:val="single" w:sz="8" w:space="0" w:color="auto"/>
              <w:left w:val="nil"/>
              <w:bottom w:val="single" w:sz="8" w:space="0" w:color="auto"/>
              <w:right w:val="single" w:sz="8"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101,3</w:t>
            </w:r>
          </w:p>
        </w:tc>
        <w:tc>
          <w:tcPr>
            <w:tcW w:w="1135" w:type="dxa"/>
            <w:gridSpan w:val="3"/>
            <w:tcBorders>
              <w:top w:val="single" w:sz="8" w:space="0" w:color="auto"/>
              <w:left w:val="nil"/>
              <w:bottom w:val="single" w:sz="8" w:space="0" w:color="auto"/>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786,5</w:t>
            </w:r>
          </w:p>
        </w:tc>
        <w:tc>
          <w:tcPr>
            <w:tcW w:w="1418" w:type="dxa"/>
            <w:gridSpan w:val="4"/>
            <w:tcBorders>
              <w:top w:val="single" w:sz="8" w:space="0" w:color="auto"/>
              <w:left w:val="nil"/>
              <w:bottom w:val="single" w:sz="8" w:space="0" w:color="auto"/>
              <w:right w:val="single" w:sz="8"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346,7</w:t>
            </w:r>
          </w:p>
        </w:tc>
      </w:tr>
      <w:tr w:rsidR="008C40EC" w:rsidRPr="008C40EC" w:rsidTr="00DE1D37">
        <w:trPr>
          <w:trHeight w:val="375"/>
        </w:trPr>
        <w:tc>
          <w:tcPr>
            <w:tcW w:w="15955" w:type="dxa"/>
            <w:gridSpan w:val="34"/>
            <w:tcBorders>
              <w:top w:val="single" w:sz="8" w:space="0" w:color="auto"/>
              <w:left w:val="single" w:sz="8" w:space="0" w:color="auto"/>
              <w:bottom w:val="single" w:sz="8" w:space="0" w:color="auto"/>
              <w:right w:val="single" w:sz="8" w:space="0" w:color="000000"/>
            </w:tcBorders>
            <w:shd w:val="clear" w:color="000000" w:fill="D8D8D8"/>
            <w:noWrap/>
            <w:vAlign w:val="center"/>
            <w:hideMark/>
          </w:tcPr>
          <w:p w:rsidR="008C40EC" w:rsidRPr="008C40EC" w:rsidRDefault="008C40EC" w:rsidP="008C40EC">
            <w:pPr>
              <w:jc w:val="center"/>
              <w:rPr>
                <w:b/>
                <w:bCs/>
                <w:color w:val="000000"/>
                <w:sz w:val="22"/>
                <w:szCs w:val="22"/>
              </w:rPr>
            </w:pPr>
            <w:r w:rsidRPr="008C40EC">
              <w:rPr>
                <w:b/>
                <w:bCs/>
                <w:color w:val="000000"/>
                <w:sz w:val="22"/>
                <w:szCs w:val="22"/>
              </w:rPr>
              <w:t>2.4.Социальная поддержка населения</w:t>
            </w:r>
          </w:p>
        </w:tc>
      </w:tr>
      <w:tr w:rsidR="008C40EC" w:rsidRPr="008C40EC" w:rsidTr="00DE1D37">
        <w:trPr>
          <w:trHeight w:val="127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49</w:t>
            </w:r>
          </w:p>
        </w:tc>
        <w:tc>
          <w:tcPr>
            <w:tcW w:w="2786" w:type="dxa"/>
            <w:gridSpan w:val="2"/>
            <w:tcBorders>
              <w:top w:val="nil"/>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Реализация ФЗ О ветеранах» в части обеспечения жильем инвалидов, участников Великой отечественной войны, нуждающихся в улучшении жилищных условий, в соответствии с Указом Президента РФ № 174</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3 108,0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1 230,0</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-1 878,0</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3 108,0</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1 230,0</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r>
      <w:tr w:rsidR="008C40EC" w:rsidRPr="008C40EC" w:rsidTr="00DE1D37">
        <w:trPr>
          <w:trHeight w:val="109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50</w:t>
            </w:r>
          </w:p>
        </w:tc>
        <w:tc>
          <w:tcPr>
            <w:tcW w:w="2786" w:type="dxa"/>
            <w:gridSpan w:val="2"/>
            <w:tcBorders>
              <w:top w:val="single" w:sz="4" w:space="0" w:color="auto"/>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Выплата социальных пособий и выплат:</w:t>
            </w:r>
            <w:proofErr w:type="gramStart"/>
            <w:r w:rsidRPr="008C40EC">
              <w:rPr>
                <w:color w:val="000000"/>
                <w:sz w:val="20"/>
                <w:szCs w:val="20"/>
              </w:rPr>
              <w:br/>
              <w:t>-</w:t>
            </w:r>
            <w:proofErr w:type="gramEnd"/>
            <w:r w:rsidRPr="008C40EC">
              <w:rPr>
                <w:color w:val="000000"/>
                <w:sz w:val="20"/>
                <w:szCs w:val="20"/>
              </w:rPr>
              <w:t>пособия по уходу за ребенком;</w:t>
            </w:r>
            <w:r w:rsidRPr="008C40EC">
              <w:rPr>
                <w:color w:val="000000"/>
                <w:sz w:val="20"/>
                <w:szCs w:val="20"/>
              </w:rPr>
              <w:br/>
              <w:t>-выплаты малоимущим гражданам;</w:t>
            </w:r>
            <w:r w:rsidRPr="008C40EC">
              <w:rPr>
                <w:color w:val="000000"/>
                <w:sz w:val="20"/>
                <w:szCs w:val="20"/>
              </w:rPr>
              <w:br/>
              <w:t>-многодетным семьям</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138 456,0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64 946,8</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-73 509,2</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27 700,0</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7 038,0</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110 756,0</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57 908,8</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r>
      <w:tr w:rsidR="008C40EC" w:rsidRPr="008C40EC" w:rsidTr="00DE1D37">
        <w:trPr>
          <w:trHeight w:val="130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lastRenderedPageBreak/>
              <w:t>51</w:t>
            </w:r>
          </w:p>
        </w:tc>
        <w:tc>
          <w:tcPr>
            <w:tcW w:w="2786" w:type="dxa"/>
            <w:gridSpan w:val="2"/>
            <w:tcBorders>
              <w:top w:val="single" w:sz="4" w:space="0" w:color="auto"/>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Мероприятия по организация досуга и социальной поддержка населения городского поселения «Жирекенское»</w:t>
            </w:r>
            <w:r w:rsidRPr="008C40EC">
              <w:rPr>
                <w:color w:val="000000"/>
                <w:sz w:val="20"/>
                <w:szCs w:val="20"/>
              </w:rPr>
              <w:br/>
              <w:t xml:space="preserve"> </w:t>
            </w:r>
            <w:proofErr w:type="gramStart"/>
            <w:r w:rsidRPr="008C40EC">
              <w:rPr>
                <w:color w:val="000000"/>
                <w:sz w:val="20"/>
                <w:szCs w:val="20"/>
              </w:rPr>
              <w:t>-о</w:t>
            </w:r>
            <w:proofErr w:type="gramEnd"/>
            <w:r w:rsidRPr="008C40EC">
              <w:rPr>
                <w:color w:val="000000"/>
                <w:sz w:val="20"/>
                <w:szCs w:val="20"/>
              </w:rPr>
              <w:t>казание материальной помощи людям, оказавшимся в трудной жизненной ситуации</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50,0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58,6</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8,6</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50,0</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58,6</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r>
      <w:tr w:rsidR="008C40EC" w:rsidRPr="008C40EC" w:rsidTr="00DE1D37">
        <w:trPr>
          <w:trHeight w:val="261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52</w:t>
            </w:r>
          </w:p>
        </w:tc>
        <w:tc>
          <w:tcPr>
            <w:tcW w:w="2786" w:type="dxa"/>
            <w:gridSpan w:val="2"/>
            <w:tcBorders>
              <w:top w:val="single" w:sz="4" w:space="0" w:color="auto"/>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Мероприятия по организация досуга и социальной поддержки населения городского поселения «Чернышевское»:</w:t>
            </w:r>
            <w:r w:rsidRPr="008C40EC">
              <w:rPr>
                <w:color w:val="000000"/>
                <w:sz w:val="20"/>
                <w:szCs w:val="20"/>
              </w:rPr>
              <w:br/>
              <w:t>- оказание материальной помощи людям, оказавшимся в трудной жизненной ситуации, на получение паспорта гражданам БОМЖ;</w:t>
            </w:r>
            <w:r w:rsidRPr="008C40EC">
              <w:rPr>
                <w:color w:val="000000"/>
                <w:sz w:val="20"/>
                <w:szCs w:val="20"/>
              </w:rPr>
              <w:br/>
              <w:t>- материальная помощь почетному гражданину поселка;</w:t>
            </w:r>
            <w:proofErr w:type="gramStart"/>
            <w:r w:rsidRPr="008C40EC">
              <w:rPr>
                <w:color w:val="000000"/>
                <w:sz w:val="20"/>
                <w:szCs w:val="20"/>
              </w:rPr>
              <w:br/>
              <w:t>-</w:t>
            </w:r>
            <w:proofErr w:type="gramEnd"/>
            <w:r w:rsidRPr="008C40EC">
              <w:rPr>
                <w:color w:val="000000"/>
                <w:sz w:val="20"/>
                <w:szCs w:val="20"/>
              </w:rPr>
              <w:t>приобретение одежды для детей из социально неблагополучных семей</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578,0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104,1</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-473,9</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578,0</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104,1</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r>
      <w:tr w:rsidR="008C40EC" w:rsidRPr="008C40EC" w:rsidTr="00DE1D37">
        <w:trPr>
          <w:trHeight w:val="405"/>
        </w:trPr>
        <w:tc>
          <w:tcPr>
            <w:tcW w:w="3687" w:type="dxa"/>
            <w:gridSpan w:val="3"/>
            <w:tcBorders>
              <w:top w:val="single" w:sz="8" w:space="0" w:color="auto"/>
              <w:left w:val="single" w:sz="8" w:space="0" w:color="auto"/>
              <w:bottom w:val="single" w:sz="8" w:space="0" w:color="auto"/>
              <w:right w:val="nil"/>
            </w:tcBorders>
            <w:shd w:val="clear" w:color="000000" w:fill="C2D69A"/>
            <w:noWrap/>
            <w:hideMark/>
          </w:tcPr>
          <w:p w:rsidR="008C40EC" w:rsidRPr="008C40EC" w:rsidRDefault="008C40EC" w:rsidP="008C40EC">
            <w:pPr>
              <w:jc w:val="center"/>
              <w:rPr>
                <w:b/>
                <w:bCs/>
                <w:color w:val="000000"/>
                <w:sz w:val="20"/>
                <w:szCs w:val="20"/>
              </w:rPr>
            </w:pPr>
            <w:r w:rsidRPr="008C40EC">
              <w:rPr>
                <w:b/>
                <w:bCs/>
                <w:color w:val="000000"/>
                <w:sz w:val="20"/>
                <w:szCs w:val="20"/>
              </w:rPr>
              <w:t>ИТОГО</w:t>
            </w:r>
          </w:p>
        </w:tc>
        <w:tc>
          <w:tcPr>
            <w:tcW w:w="1200" w:type="dxa"/>
            <w:tcBorders>
              <w:top w:val="single" w:sz="8" w:space="0" w:color="auto"/>
              <w:left w:val="single" w:sz="8" w:space="0" w:color="auto"/>
              <w:bottom w:val="single" w:sz="8" w:space="0" w:color="auto"/>
              <w:right w:val="single" w:sz="4" w:space="0" w:color="auto"/>
            </w:tcBorders>
            <w:shd w:val="clear" w:color="000000" w:fill="C2D69A"/>
            <w:vAlign w:val="center"/>
            <w:hideMark/>
          </w:tcPr>
          <w:p w:rsidR="008C40EC" w:rsidRPr="008C40EC" w:rsidRDefault="008C40EC" w:rsidP="008C40EC">
            <w:pPr>
              <w:jc w:val="center"/>
              <w:rPr>
                <w:b/>
                <w:bCs/>
                <w:color w:val="000000"/>
                <w:sz w:val="20"/>
                <w:szCs w:val="20"/>
              </w:rPr>
            </w:pPr>
            <w:r w:rsidRPr="008C40EC">
              <w:rPr>
                <w:b/>
                <w:bCs/>
                <w:color w:val="000000"/>
                <w:sz w:val="20"/>
                <w:szCs w:val="20"/>
              </w:rPr>
              <w:t>142 192,0</w:t>
            </w:r>
          </w:p>
        </w:tc>
        <w:tc>
          <w:tcPr>
            <w:tcW w:w="1276" w:type="dxa"/>
            <w:tcBorders>
              <w:top w:val="single" w:sz="8" w:space="0" w:color="auto"/>
              <w:left w:val="nil"/>
              <w:bottom w:val="single" w:sz="8" w:space="0" w:color="auto"/>
              <w:right w:val="single" w:sz="4" w:space="0" w:color="auto"/>
            </w:tcBorders>
            <w:shd w:val="clear" w:color="000000" w:fill="C2D69A"/>
            <w:vAlign w:val="center"/>
            <w:hideMark/>
          </w:tcPr>
          <w:p w:rsidR="008C40EC" w:rsidRPr="008C40EC" w:rsidRDefault="008C40EC" w:rsidP="008C40EC">
            <w:pPr>
              <w:jc w:val="center"/>
              <w:rPr>
                <w:b/>
                <w:bCs/>
                <w:color w:val="000000"/>
                <w:sz w:val="20"/>
                <w:szCs w:val="20"/>
              </w:rPr>
            </w:pPr>
            <w:r w:rsidRPr="008C40EC">
              <w:rPr>
                <w:b/>
                <w:bCs/>
                <w:color w:val="000000"/>
                <w:sz w:val="20"/>
                <w:szCs w:val="20"/>
              </w:rPr>
              <w:t>66 339,5</w:t>
            </w:r>
          </w:p>
        </w:tc>
        <w:tc>
          <w:tcPr>
            <w:tcW w:w="1136" w:type="dxa"/>
            <w:gridSpan w:val="2"/>
            <w:tcBorders>
              <w:top w:val="single" w:sz="8" w:space="0" w:color="auto"/>
              <w:left w:val="nil"/>
              <w:bottom w:val="single" w:sz="8" w:space="0" w:color="auto"/>
              <w:right w:val="single" w:sz="8" w:space="0" w:color="000000"/>
            </w:tcBorders>
            <w:shd w:val="clear" w:color="000000" w:fill="C2D69A"/>
            <w:vAlign w:val="center"/>
            <w:hideMark/>
          </w:tcPr>
          <w:p w:rsidR="008C40EC" w:rsidRPr="008C40EC" w:rsidRDefault="008C40EC" w:rsidP="008C40EC">
            <w:pPr>
              <w:jc w:val="center"/>
              <w:rPr>
                <w:b/>
                <w:bCs/>
                <w:color w:val="000000"/>
                <w:sz w:val="20"/>
                <w:szCs w:val="20"/>
              </w:rPr>
            </w:pPr>
            <w:r w:rsidRPr="008C40EC">
              <w:rPr>
                <w:b/>
                <w:bCs/>
                <w:color w:val="000000"/>
                <w:sz w:val="20"/>
                <w:szCs w:val="20"/>
              </w:rPr>
              <w:t>-75 852,5</w:t>
            </w:r>
          </w:p>
        </w:tc>
        <w:tc>
          <w:tcPr>
            <w:tcW w:w="994" w:type="dxa"/>
            <w:gridSpan w:val="5"/>
            <w:tcBorders>
              <w:top w:val="single" w:sz="8" w:space="0" w:color="auto"/>
              <w:left w:val="nil"/>
              <w:bottom w:val="single" w:sz="8" w:space="0" w:color="auto"/>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30 808,0</w:t>
            </w:r>
          </w:p>
        </w:tc>
        <w:tc>
          <w:tcPr>
            <w:tcW w:w="992" w:type="dxa"/>
            <w:gridSpan w:val="3"/>
            <w:tcBorders>
              <w:top w:val="single" w:sz="8" w:space="0" w:color="auto"/>
              <w:left w:val="nil"/>
              <w:bottom w:val="single" w:sz="8" w:space="0" w:color="auto"/>
              <w:right w:val="single" w:sz="8"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8 268,0</w:t>
            </w:r>
          </w:p>
        </w:tc>
        <w:tc>
          <w:tcPr>
            <w:tcW w:w="995" w:type="dxa"/>
            <w:gridSpan w:val="3"/>
            <w:tcBorders>
              <w:top w:val="single" w:sz="8" w:space="0" w:color="auto"/>
              <w:left w:val="nil"/>
              <w:bottom w:val="single" w:sz="8" w:space="0" w:color="auto"/>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110 756,0</w:t>
            </w:r>
          </w:p>
        </w:tc>
        <w:tc>
          <w:tcPr>
            <w:tcW w:w="994" w:type="dxa"/>
            <w:gridSpan w:val="4"/>
            <w:tcBorders>
              <w:top w:val="single" w:sz="8" w:space="0" w:color="auto"/>
              <w:left w:val="nil"/>
              <w:bottom w:val="single" w:sz="8" w:space="0" w:color="auto"/>
              <w:right w:val="single" w:sz="8"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57 908,8</w:t>
            </w:r>
          </w:p>
        </w:tc>
        <w:tc>
          <w:tcPr>
            <w:tcW w:w="1134" w:type="dxa"/>
            <w:gridSpan w:val="2"/>
            <w:tcBorders>
              <w:top w:val="single" w:sz="8" w:space="0" w:color="auto"/>
              <w:left w:val="nil"/>
              <w:bottom w:val="single" w:sz="8" w:space="0" w:color="auto"/>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628,0</w:t>
            </w:r>
          </w:p>
        </w:tc>
        <w:tc>
          <w:tcPr>
            <w:tcW w:w="994" w:type="dxa"/>
            <w:gridSpan w:val="3"/>
            <w:tcBorders>
              <w:top w:val="single" w:sz="8" w:space="0" w:color="auto"/>
              <w:left w:val="nil"/>
              <w:bottom w:val="single" w:sz="8" w:space="0" w:color="auto"/>
              <w:right w:val="single" w:sz="8"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162,7</w:t>
            </w:r>
          </w:p>
        </w:tc>
        <w:tc>
          <w:tcPr>
            <w:tcW w:w="1135" w:type="dxa"/>
            <w:gridSpan w:val="3"/>
            <w:tcBorders>
              <w:top w:val="single" w:sz="8" w:space="0" w:color="auto"/>
              <w:left w:val="nil"/>
              <w:bottom w:val="single" w:sz="8" w:space="0" w:color="auto"/>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418" w:type="dxa"/>
            <w:gridSpan w:val="4"/>
            <w:tcBorders>
              <w:top w:val="single" w:sz="8" w:space="0" w:color="auto"/>
              <w:left w:val="nil"/>
              <w:bottom w:val="single" w:sz="8" w:space="0" w:color="auto"/>
              <w:right w:val="single" w:sz="8"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r>
      <w:tr w:rsidR="008C40EC" w:rsidRPr="008C40EC" w:rsidTr="00DE1D37">
        <w:trPr>
          <w:trHeight w:val="360"/>
        </w:trPr>
        <w:tc>
          <w:tcPr>
            <w:tcW w:w="15955" w:type="dxa"/>
            <w:gridSpan w:val="34"/>
            <w:tcBorders>
              <w:top w:val="single" w:sz="8" w:space="0" w:color="auto"/>
              <w:left w:val="single" w:sz="8" w:space="0" w:color="auto"/>
              <w:bottom w:val="single" w:sz="8" w:space="0" w:color="auto"/>
              <w:right w:val="single" w:sz="8" w:space="0" w:color="000000"/>
            </w:tcBorders>
            <w:shd w:val="clear" w:color="000000" w:fill="D8D8D8"/>
            <w:noWrap/>
            <w:vAlign w:val="center"/>
            <w:hideMark/>
          </w:tcPr>
          <w:p w:rsidR="008C40EC" w:rsidRPr="008C40EC" w:rsidRDefault="008C40EC" w:rsidP="008C40EC">
            <w:pPr>
              <w:jc w:val="center"/>
              <w:rPr>
                <w:b/>
                <w:bCs/>
                <w:color w:val="000000"/>
                <w:sz w:val="22"/>
                <w:szCs w:val="22"/>
              </w:rPr>
            </w:pPr>
            <w:r w:rsidRPr="008C40EC">
              <w:rPr>
                <w:b/>
                <w:bCs/>
                <w:color w:val="000000"/>
                <w:sz w:val="22"/>
                <w:szCs w:val="22"/>
              </w:rPr>
              <w:t>2.5.Образование</w:t>
            </w:r>
          </w:p>
        </w:tc>
      </w:tr>
      <w:tr w:rsidR="008C40EC" w:rsidRPr="008C40EC" w:rsidTr="00DE1D37">
        <w:trPr>
          <w:trHeight w:val="61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53</w:t>
            </w:r>
          </w:p>
        </w:tc>
        <w:tc>
          <w:tcPr>
            <w:tcW w:w="2786" w:type="dxa"/>
            <w:gridSpan w:val="2"/>
            <w:tcBorders>
              <w:top w:val="nil"/>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Мероприятия по  развитию муниципальной образовательной системы Чернышевского района</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3 077,0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12 249,2</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9 172,2</w:t>
            </w:r>
          </w:p>
        </w:tc>
        <w:tc>
          <w:tcPr>
            <w:tcW w:w="994" w:type="dxa"/>
            <w:gridSpan w:val="5"/>
            <w:tcBorders>
              <w:top w:val="nil"/>
              <w:left w:val="nil"/>
              <w:bottom w:val="single" w:sz="4" w:space="0" w:color="auto"/>
              <w:right w:val="nil"/>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2" w:type="dxa"/>
            <w:gridSpan w:val="3"/>
            <w:tcBorders>
              <w:top w:val="nil"/>
              <w:left w:val="single" w:sz="4" w:space="0" w:color="auto"/>
              <w:bottom w:val="single" w:sz="4" w:space="0" w:color="auto"/>
              <w:right w:val="single" w:sz="8"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2 382,3</w:t>
            </w:r>
          </w:p>
        </w:tc>
        <w:tc>
          <w:tcPr>
            <w:tcW w:w="995" w:type="dxa"/>
            <w:gridSpan w:val="3"/>
            <w:tcBorders>
              <w:top w:val="nil"/>
              <w:left w:val="nil"/>
              <w:bottom w:val="single" w:sz="4" w:space="0" w:color="auto"/>
              <w:right w:val="nil"/>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3 014,0</w:t>
            </w:r>
          </w:p>
        </w:tc>
        <w:tc>
          <w:tcPr>
            <w:tcW w:w="994" w:type="dxa"/>
            <w:gridSpan w:val="4"/>
            <w:tcBorders>
              <w:top w:val="nil"/>
              <w:left w:val="single" w:sz="8" w:space="0" w:color="auto"/>
              <w:bottom w:val="single" w:sz="4" w:space="0" w:color="auto"/>
              <w:right w:val="nil"/>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7 011,3</w:t>
            </w:r>
          </w:p>
        </w:tc>
        <w:tc>
          <w:tcPr>
            <w:tcW w:w="1134" w:type="dxa"/>
            <w:gridSpan w:val="2"/>
            <w:tcBorders>
              <w:top w:val="nil"/>
              <w:left w:val="single" w:sz="8" w:space="0" w:color="auto"/>
              <w:bottom w:val="single" w:sz="4" w:space="0" w:color="auto"/>
              <w:right w:val="nil"/>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63,0</w:t>
            </w:r>
          </w:p>
        </w:tc>
        <w:tc>
          <w:tcPr>
            <w:tcW w:w="994" w:type="dxa"/>
            <w:gridSpan w:val="3"/>
            <w:tcBorders>
              <w:top w:val="nil"/>
              <w:left w:val="single" w:sz="8" w:space="0" w:color="auto"/>
              <w:bottom w:val="single" w:sz="4" w:space="0" w:color="auto"/>
              <w:right w:val="nil"/>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2 855,6</w:t>
            </w:r>
          </w:p>
        </w:tc>
        <w:tc>
          <w:tcPr>
            <w:tcW w:w="1135" w:type="dxa"/>
            <w:gridSpan w:val="3"/>
            <w:tcBorders>
              <w:top w:val="nil"/>
              <w:left w:val="single" w:sz="8" w:space="0" w:color="auto"/>
              <w:bottom w:val="single" w:sz="4" w:space="0" w:color="auto"/>
              <w:right w:val="nil"/>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418" w:type="dxa"/>
            <w:gridSpan w:val="4"/>
            <w:tcBorders>
              <w:top w:val="nil"/>
              <w:left w:val="single" w:sz="4" w:space="0" w:color="auto"/>
              <w:bottom w:val="single" w:sz="4" w:space="0" w:color="auto"/>
              <w:right w:val="single" w:sz="8"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r>
      <w:tr w:rsidR="008C40EC" w:rsidRPr="008C40EC" w:rsidTr="00DE1D37">
        <w:trPr>
          <w:trHeight w:val="61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53.1</w:t>
            </w:r>
          </w:p>
        </w:tc>
        <w:tc>
          <w:tcPr>
            <w:tcW w:w="2786" w:type="dxa"/>
            <w:gridSpan w:val="2"/>
            <w:tcBorders>
              <w:top w:val="single" w:sz="4" w:space="0" w:color="auto"/>
              <w:left w:val="nil"/>
              <w:bottom w:val="single" w:sz="4" w:space="0" w:color="auto"/>
              <w:right w:val="single" w:sz="8" w:space="0" w:color="000000"/>
            </w:tcBorders>
            <w:shd w:val="clear" w:color="auto" w:fill="auto"/>
            <w:hideMark/>
          </w:tcPr>
          <w:p w:rsidR="008C40EC" w:rsidRPr="008C40EC" w:rsidRDefault="008C40EC" w:rsidP="008C40EC">
            <w:pPr>
              <w:rPr>
                <w:sz w:val="20"/>
                <w:szCs w:val="20"/>
              </w:rPr>
            </w:pPr>
            <w:r w:rsidRPr="008C40EC">
              <w:rPr>
                <w:sz w:val="20"/>
                <w:szCs w:val="20"/>
              </w:rPr>
              <w:t>Материально-техническое оснащение дошкольных образовательных учреждений:</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0,0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4 895,7</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4 895,7</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1 023,0</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3 107,0</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765,7</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r>
      <w:tr w:rsidR="008C40EC" w:rsidRPr="008C40EC" w:rsidTr="00DE1D37">
        <w:trPr>
          <w:trHeight w:val="75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53.2</w:t>
            </w:r>
          </w:p>
        </w:tc>
        <w:tc>
          <w:tcPr>
            <w:tcW w:w="2786" w:type="dxa"/>
            <w:gridSpan w:val="2"/>
            <w:tcBorders>
              <w:top w:val="single" w:sz="4" w:space="0" w:color="auto"/>
              <w:left w:val="nil"/>
              <w:bottom w:val="single" w:sz="4" w:space="0" w:color="auto"/>
              <w:right w:val="single" w:sz="8" w:space="0" w:color="000000"/>
            </w:tcBorders>
            <w:shd w:val="clear" w:color="auto" w:fill="auto"/>
            <w:hideMark/>
          </w:tcPr>
          <w:p w:rsidR="008C40EC" w:rsidRPr="008C40EC" w:rsidRDefault="008C40EC" w:rsidP="008C40EC">
            <w:pPr>
              <w:rPr>
                <w:sz w:val="20"/>
                <w:szCs w:val="20"/>
              </w:rPr>
            </w:pPr>
            <w:r w:rsidRPr="008C40EC">
              <w:rPr>
                <w:sz w:val="20"/>
                <w:szCs w:val="20"/>
              </w:rPr>
              <w:t>Ремонт МОУ ООШ с. Новоильинск, МОУ СОШ с. Комсомольское, МОУ СОШ № 70 п. Аксеново-Зиловское</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0,0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2 039,0</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2 039,0</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1 359,3</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582,6</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97,1</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r>
      <w:tr w:rsidR="008C40EC" w:rsidRPr="008C40EC" w:rsidTr="00DE1D37">
        <w:trPr>
          <w:trHeight w:val="54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53.3</w:t>
            </w:r>
          </w:p>
        </w:tc>
        <w:tc>
          <w:tcPr>
            <w:tcW w:w="2786" w:type="dxa"/>
            <w:gridSpan w:val="2"/>
            <w:tcBorders>
              <w:top w:val="single" w:sz="4" w:space="0" w:color="auto"/>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Организация горячего питания школьников из малообеспеченных семей.</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3 014,0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4 051,2</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1 037,2</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3 014,0</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3 321,7</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729,5</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r>
      <w:tr w:rsidR="008C40EC" w:rsidRPr="008C40EC" w:rsidTr="00DE1D37">
        <w:trPr>
          <w:trHeight w:val="51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lastRenderedPageBreak/>
              <w:t>53.4</w:t>
            </w:r>
          </w:p>
        </w:tc>
        <w:tc>
          <w:tcPr>
            <w:tcW w:w="2786" w:type="dxa"/>
            <w:gridSpan w:val="2"/>
            <w:tcBorders>
              <w:top w:val="single" w:sz="4" w:space="0" w:color="auto"/>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 xml:space="preserve">Подвоз учащихся  </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63,0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1 263,3</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1 200,3</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63,0</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1 263,3</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r>
      <w:tr w:rsidR="008C40EC" w:rsidRPr="008C40EC" w:rsidTr="00DE1D37">
        <w:trPr>
          <w:trHeight w:val="9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 </w:t>
            </w:r>
          </w:p>
        </w:tc>
        <w:tc>
          <w:tcPr>
            <w:tcW w:w="2786" w:type="dxa"/>
            <w:gridSpan w:val="2"/>
            <w:tcBorders>
              <w:top w:val="single" w:sz="4" w:space="0" w:color="auto"/>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 </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0,0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0,0</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0,0</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r>
      <w:tr w:rsidR="008C40EC" w:rsidRPr="008C40EC" w:rsidTr="00DE1D37">
        <w:trPr>
          <w:trHeight w:val="420"/>
        </w:trPr>
        <w:tc>
          <w:tcPr>
            <w:tcW w:w="3687" w:type="dxa"/>
            <w:gridSpan w:val="3"/>
            <w:tcBorders>
              <w:top w:val="single" w:sz="8" w:space="0" w:color="auto"/>
              <w:left w:val="single" w:sz="8" w:space="0" w:color="auto"/>
              <w:bottom w:val="single" w:sz="8" w:space="0" w:color="auto"/>
              <w:right w:val="nil"/>
            </w:tcBorders>
            <w:shd w:val="clear" w:color="000000" w:fill="C2D69A"/>
            <w:noWrap/>
            <w:hideMark/>
          </w:tcPr>
          <w:p w:rsidR="008C40EC" w:rsidRPr="008C40EC" w:rsidRDefault="008C40EC" w:rsidP="008C40EC">
            <w:pPr>
              <w:jc w:val="center"/>
              <w:rPr>
                <w:b/>
                <w:bCs/>
                <w:color w:val="000000"/>
                <w:sz w:val="20"/>
                <w:szCs w:val="20"/>
              </w:rPr>
            </w:pPr>
            <w:r w:rsidRPr="008C40EC">
              <w:rPr>
                <w:b/>
                <w:bCs/>
                <w:color w:val="000000"/>
                <w:sz w:val="20"/>
                <w:szCs w:val="20"/>
              </w:rPr>
              <w:t>ИТОГО</w:t>
            </w:r>
          </w:p>
        </w:tc>
        <w:tc>
          <w:tcPr>
            <w:tcW w:w="1200" w:type="dxa"/>
            <w:tcBorders>
              <w:top w:val="single" w:sz="8" w:space="0" w:color="auto"/>
              <w:left w:val="single" w:sz="8" w:space="0" w:color="auto"/>
              <w:bottom w:val="single" w:sz="8" w:space="0" w:color="auto"/>
              <w:right w:val="single" w:sz="4" w:space="0" w:color="auto"/>
            </w:tcBorders>
            <w:shd w:val="clear" w:color="000000" w:fill="C2D69A"/>
            <w:vAlign w:val="center"/>
            <w:hideMark/>
          </w:tcPr>
          <w:p w:rsidR="008C40EC" w:rsidRPr="008C40EC" w:rsidRDefault="008C40EC" w:rsidP="008C40EC">
            <w:pPr>
              <w:jc w:val="center"/>
              <w:rPr>
                <w:b/>
                <w:bCs/>
                <w:color w:val="000000"/>
                <w:sz w:val="20"/>
                <w:szCs w:val="20"/>
              </w:rPr>
            </w:pPr>
            <w:r w:rsidRPr="008C40EC">
              <w:rPr>
                <w:b/>
                <w:bCs/>
                <w:color w:val="000000"/>
                <w:sz w:val="20"/>
                <w:szCs w:val="20"/>
              </w:rPr>
              <w:t>3 077,0</w:t>
            </w:r>
          </w:p>
        </w:tc>
        <w:tc>
          <w:tcPr>
            <w:tcW w:w="1276" w:type="dxa"/>
            <w:tcBorders>
              <w:top w:val="single" w:sz="8" w:space="0" w:color="auto"/>
              <w:left w:val="nil"/>
              <w:bottom w:val="single" w:sz="8" w:space="0" w:color="auto"/>
              <w:right w:val="single" w:sz="4" w:space="0" w:color="auto"/>
            </w:tcBorders>
            <w:shd w:val="clear" w:color="000000" w:fill="C2D69A"/>
            <w:vAlign w:val="center"/>
            <w:hideMark/>
          </w:tcPr>
          <w:p w:rsidR="008C40EC" w:rsidRPr="008C40EC" w:rsidRDefault="008C40EC" w:rsidP="008C40EC">
            <w:pPr>
              <w:jc w:val="center"/>
              <w:rPr>
                <w:b/>
                <w:bCs/>
                <w:color w:val="000000"/>
                <w:sz w:val="20"/>
                <w:szCs w:val="20"/>
              </w:rPr>
            </w:pPr>
            <w:r w:rsidRPr="008C40EC">
              <w:rPr>
                <w:b/>
                <w:bCs/>
                <w:color w:val="000000"/>
                <w:sz w:val="20"/>
                <w:szCs w:val="20"/>
              </w:rPr>
              <w:t>12 249,2</w:t>
            </w:r>
          </w:p>
        </w:tc>
        <w:tc>
          <w:tcPr>
            <w:tcW w:w="1136" w:type="dxa"/>
            <w:gridSpan w:val="2"/>
            <w:tcBorders>
              <w:top w:val="single" w:sz="8" w:space="0" w:color="auto"/>
              <w:left w:val="nil"/>
              <w:bottom w:val="single" w:sz="8" w:space="0" w:color="auto"/>
              <w:right w:val="single" w:sz="8" w:space="0" w:color="000000"/>
            </w:tcBorders>
            <w:shd w:val="clear" w:color="000000" w:fill="C2D69A"/>
            <w:vAlign w:val="center"/>
            <w:hideMark/>
          </w:tcPr>
          <w:p w:rsidR="008C40EC" w:rsidRPr="008C40EC" w:rsidRDefault="008C40EC" w:rsidP="008C40EC">
            <w:pPr>
              <w:jc w:val="center"/>
              <w:rPr>
                <w:b/>
                <w:bCs/>
                <w:color w:val="000000"/>
                <w:sz w:val="20"/>
                <w:szCs w:val="20"/>
              </w:rPr>
            </w:pPr>
            <w:r w:rsidRPr="008C40EC">
              <w:rPr>
                <w:b/>
                <w:bCs/>
                <w:color w:val="000000"/>
                <w:sz w:val="20"/>
                <w:szCs w:val="20"/>
              </w:rPr>
              <w:t>9 172,2</w:t>
            </w:r>
          </w:p>
        </w:tc>
        <w:tc>
          <w:tcPr>
            <w:tcW w:w="994" w:type="dxa"/>
            <w:gridSpan w:val="5"/>
            <w:tcBorders>
              <w:top w:val="single" w:sz="8" w:space="0" w:color="auto"/>
              <w:left w:val="nil"/>
              <w:bottom w:val="single" w:sz="8" w:space="0" w:color="auto"/>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2" w:type="dxa"/>
            <w:gridSpan w:val="3"/>
            <w:tcBorders>
              <w:top w:val="single" w:sz="8" w:space="0" w:color="auto"/>
              <w:left w:val="nil"/>
              <w:bottom w:val="single" w:sz="8" w:space="0" w:color="auto"/>
              <w:right w:val="single" w:sz="8"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2 382,3</w:t>
            </w:r>
          </w:p>
        </w:tc>
        <w:tc>
          <w:tcPr>
            <w:tcW w:w="995" w:type="dxa"/>
            <w:gridSpan w:val="3"/>
            <w:tcBorders>
              <w:top w:val="single" w:sz="8" w:space="0" w:color="auto"/>
              <w:left w:val="nil"/>
              <w:bottom w:val="single" w:sz="8" w:space="0" w:color="auto"/>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3 014,0</w:t>
            </w:r>
          </w:p>
        </w:tc>
        <w:tc>
          <w:tcPr>
            <w:tcW w:w="994" w:type="dxa"/>
            <w:gridSpan w:val="4"/>
            <w:tcBorders>
              <w:top w:val="single" w:sz="8" w:space="0" w:color="auto"/>
              <w:left w:val="nil"/>
              <w:bottom w:val="single" w:sz="8" w:space="0" w:color="auto"/>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7 011,3</w:t>
            </w:r>
          </w:p>
        </w:tc>
        <w:tc>
          <w:tcPr>
            <w:tcW w:w="1134" w:type="dxa"/>
            <w:gridSpan w:val="2"/>
            <w:tcBorders>
              <w:top w:val="single" w:sz="8" w:space="0" w:color="auto"/>
              <w:left w:val="single" w:sz="8" w:space="0" w:color="auto"/>
              <w:bottom w:val="single" w:sz="8" w:space="0" w:color="auto"/>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63,0</w:t>
            </w:r>
          </w:p>
        </w:tc>
        <w:tc>
          <w:tcPr>
            <w:tcW w:w="994" w:type="dxa"/>
            <w:gridSpan w:val="3"/>
            <w:tcBorders>
              <w:top w:val="single" w:sz="8" w:space="0" w:color="auto"/>
              <w:left w:val="nil"/>
              <w:bottom w:val="single" w:sz="8" w:space="0" w:color="auto"/>
              <w:right w:val="single" w:sz="8"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2 855,6</w:t>
            </w:r>
          </w:p>
        </w:tc>
        <w:tc>
          <w:tcPr>
            <w:tcW w:w="1135" w:type="dxa"/>
            <w:gridSpan w:val="3"/>
            <w:tcBorders>
              <w:top w:val="single" w:sz="8" w:space="0" w:color="auto"/>
              <w:left w:val="nil"/>
              <w:bottom w:val="single" w:sz="8" w:space="0" w:color="auto"/>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418" w:type="dxa"/>
            <w:gridSpan w:val="4"/>
            <w:tcBorders>
              <w:top w:val="single" w:sz="8" w:space="0" w:color="auto"/>
              <w:left w:val="nil"/>
              <w:bottom w:val="single" w:sz="8" w:space="0" w:color="auto"/>
              <w:right w:val="single" w:sz="8"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r>
      <w:tr w:rsidR="008C40EC" w:rsidRPr="008C40EC" w:rsidTr="00DE1D37">
        <w:trPr>
          <w:trHeight w:val="315"/>
        </w:trPr>
        <w:tc>
          <w:tcPr>
            <w:tcW w:w="15955" w:type="dxa"/>
            <w:gridSpan w:val="34"/>
            <w:tcBorders>
              <w:top w:val="single" w:sz="8" w:space="0" w:color="auto"/>
              <w:left w:val="single" w:sz="8" w:space="0" w:color="auto"/>
              <w:bottom w:val="single" w:sz="8" w:space="0" w:color="auto"/>
              <w:right w:val="single" w:sz="8" w:space="0" w:color="000000"/>
            </w:tcBorders>
            <w:shd w:val="clear" w:color="000000" w:fill="D8D8D8"/>
            <w:noWrap/>
            <w:vAlign w:val="center"/>
            <w:hideMark/>
          </w:tcPr>
          <w:p w:rsidR="008C40EC" w:rsidRPr="008C40EC" w:rsidRDefault="008C40EC" w:rsidP="008C40EC">
            <w:pPr>
              <w:jc w:val="center"/>
              <w:rPr>
                <w:b/>
                <w:bCs/>
                <w:color w:val="000000"/>
                <w:sz w:val="22"/>
                <w:szCs w:val="22"/>
              </w:rPr>
            </w:pPr>
            <w:r w:rsidRPr="008C40EC">
              <w:rPr>
                <w:b/>
                <w:bCs/>
                <w:color w:val="000000"/>
                <w:sz w:val="22"/>
                <w:szCs w:val="22"/>
              </w:rPr>
              <w:t>2.6.Физическая культура и спорт</w:t>
            </w:r>
          </w:p>
        </w:tc>
      </w:tr>
      <w:tr w:rsidR="008C40EC" w:rsidRPr="008C40EC" w:rsidTr="00DE1D37">
        <w:trPr>
          <w:trHeight w:val="81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54</w:t>
            </w:r>
          </w:p>
        </w:tc>
        <w:tc>
          <w:tcPr>
            <w:tcW w:w="2786" w:type="dxa"/>
            <w:gridSpan w:val="2"/>
            <w:tcBorders>
              <w:top w:val="nil"/>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Развитие детско-юношеского и молодежного спорта, патриотического воспитания, проведение спортивных мероприятий</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752,7</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629,9</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-122,8</w:t>
            </w:r>
          </w:p>
        </w:tc>
        <w:tc>
          <w:tcPr>
            <w:tcW w:w="994" w:type="dxa"/>
            <w:gridSpan w:val="5"/>
            <w:tcBorders>
              <w:top w:val="nil"/>
              <w:left w:val="single" w:sz="4" w:space="0" w:color="auto"/>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2" w:type="dxa"/>
            <w:gridSpan w:val="3"/>
            <w:tcBorders>
              <w:top w:val="nil"/>
              <w:left w:val="single" w:sz="4" w:space="0" w:color="auto"/>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5" w:type="dxa"/>
            <w:gridSpan w:val="3"/>
            <w:tcBorders>
              <w:top w:val="nil"/>
              <w:left w:val="single" w:sz="4" w:space="0" w:color="auto"/>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4" w:type="dxa"/>
            <w:gridSpan w:val="4"/>
            <w:tcBorders>
              <w:top w:val="nil"/>
              <w:left w:val="single" w:sz="4" w:space="0" w:color="auto"/>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652,7</w:t>
            </w:r>
          </w:p>
        </w:tc>
        <w:tc>
          <w:tcPr>
            <w:tcW w:w="994" w:type="dxa"/>
            <w:gridSpan w:val="3"/>
            <w:tcBorders>
              <w:top w:val="nil"/>
              <w:left w:val="single" w:sz="4" w:space="0" w:color="auto"/>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507,9</w:t>
            </w:r>
          </w:p>
        </w:tc>
        <w:tc>
          <w:tcPr>
            <w:tcW w:w="1135" w:type="dxa"/>
            <w:gridSpan w:val="3"/>
            <w:tcBorders>
              <w:top w:val="nil"/>
              <w:left w:val="single" w:sz="4" w:space="0" w:color="auto"/>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100,0</w:t>
            </w:r>
          </w:p>
        </w:tc>
        <w:tc>
          <w:tcPr>
            <w:tcW w:w="1418" w:type="dxa"/>
            <w:gridSpan w:val="4"/>
            <w:tcBorders>
              <w:top w:val="nil"/>
              <w:left w:val="single" w:sz="4" w:space="0" w:color="auto"/>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122,0</w:t>
            </w:r>
          </w:p>
        </w:tc>
      </w:tr>
      <w:tr w:rsidR="008C40EC" w:rsidRPr="008C40EC" w:rsidTr="00DE1D37">
        <w:trPr>
          <w:trHeight w:val="42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54.1</w:t>
            </w:r>
          </w:p>
        </w:tc>
        <w:tc>
          <w:tcPr>
            <w:tcW w:w="2786" w:type="dxa"/>
            <w:gridSpan w:val="2"/>
            <w:tcBorders>
              <w:top w:val="single" w:sz="4" w:space="0" w:color="auto"/>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Бюджет ГП «Чернышевское»</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500,0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290,2</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-209,8</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500,0</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290,2</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r>
      <w:tr w:rsidR="008C40EC" w:rsidRPr="008C40EC" w:rsidTr="00DE1D37">
        <w:trPr>
          <w:trHeight w:val="51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54.2</w:t>
            </w:r>
          </w:p>
        </w:tc>
        <w:tc>
          <w:tcPr>
            <w:tcW w:w="2786" w:type="dxa"/>
            <w:gridSpan w:val="2"/>
            <w:tcBorders>
              <w:top w:val="single" w:sz="4" w:space="0" w:color="auto"/>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 xml:space="preserve">бюджет  </w:t>
            </w:r>
            <w:proofErr w:type="gramStart"/>
            <w:r w:rsidRPr="008C40EC">
              <w:rPr>
                <w:color w:val="000000"/>
                <w:sz w:val="20"/>
                <w:szCs w:val="20"/>
              </w:rPr>
              <w:t>г</w:t>
            </w:r>
            <w:proofErr w:type="gramEnd"/>
            <w:r w:rsidRPr="008C40EC">
              <w:rPr>
                <w:color w:val="000000"/>
                <w:sz w:val="20"/>
                <w:szCs w:val="20"/>
              </w:rPr>
              <w:t xml:space="preserve">/поселения   </w:t>
            </w:r>
            <w:r w:rsidRPr="008C40EC">
              <w:rPr>
                <w:color w:val="000000"/>
                <w:sz w:val="20"/>
                <w:szCs w:val="20"/>
              </w:rPr>
              <w:br/>
              <w:t xml:space="preserve">      «Жирекенское»   </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170,6</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270,0</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99,4</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70,6</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148,0</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right"/>
              <w:rPr>
                <w:color w:val="000000"/>
                <w:sz w:val="20"/>
                <w:szCs w:val="20"/>
              </w:rPr>
            </w:pPr>
            <w:r w:rsidRPr="008C40EC">
              <w:rPr>
                <w:color w:val="000000"/>
                <w:sz w:val="20"/>
                <w:szCs w:val="20"/>
              </w:rPr>
              <w:t>100,0</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right"/>
              <w:rPr>
                <w:color w:val="000000"/>
                <w:sz w:val="20"/>
                <w:szCs w:val="20"/>
              </w:rPr>
            </w:pPr>
            <w:r w:rsidRPr="008C40EC">
              <w:rPr>
                <w:color w:val="000000"/>
                <w:sz w:val="20"/>
                <w:szCs w:val="20"/>
              </w:rPr>
              <w:t>122,0</w:t>
            </w:r>
          </w:p>
        </w:tc>
      </w:tr>
      <w:tr w:rsidR="008C40EC" w:rsidRPr="008C40EC" w:rsidTr="00DE1D37">
        <w:trPr>
          <w:trHeight w:val="39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54.3</w:t>
            </w:r>
          </w:p>
        </w:tc>
        <w:tc>
          <w:tcPr>
            <w:tcW w:w="2786" w:type="dxa"/>
            <w:gridSpan w:val="2"/>
            <w:tcBorders>
              <w:top w:val="single" w:sz="4" w:space="0" w:color="auto"/>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Бюджет ГП «</w:t>
            </w:r>
            <w:proofErr w:type="gramStart"/>
            <w:r w:rsidRPr="008C40EC">
              <w:rPr>
                <w:color w:val="000000"/>
                <w:sz w:val="20"/>
                <w:szCs w:val="20"/>
              </w:rPr>
              <w:t xml:space="preserve">Аксеново- </w:t>
            </w:r>
            <w:proofErr w:type="spellStart"/>
            <w:r w:rsidRPr="008C40EC">
              <w:rPr>
                <w:color w:val="000000"/>
                <w:sz w:val="20"/>
                <w:szCs w:val="20"/>
              </w:rPr>
              <w:t>Зиловское</w:t>
            </w:r>
            <w:proofErr w:type="spellEnd"/>
            <w:proofErr w:type="gramEnd"/>
            <w:r w:rsidRPr="008C40EC">
              <w:rPr>
                <w:color w:val="000000"/>
                <w:sz w:val="20"/>
                <w:szCs w:val="20"/>
              </w:rPr>
              <w:t>»</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10,0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10,0</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0,0</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10,0</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10,0</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r>
      <w:tr w:rsidR="008C40EC" w:rsidRPr="008C40EC" w:rsidTr="00DE1D37">
        <w:trPr>
          <w:trHeight w:val="57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54.4</w:t>
            </w:r>
          </w:p>
        </w:tc>
        <w:tc>
          <w:tcPr>
            <w:tcW w:w="2786" w:type="dxa"/>
            <w:gridSpan w:val="2"/>
            <w:tcBorders>
              <w:top w:val="single" w:sz="4" w:space="0" w:color="auto"/>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 xml:space="preserve">бюджет </w:t>
            </w:r>
            <w:proofErr w:type="gramStart"/>
            <w:r w:rsidRPr="008C40EC">
              <w:rPr>
                <w:color w:val="000000"/>
                <w:sz w:val="20"/>
                <w:szCs w:val="20"/>
              </w:rPr>
              <w:t>г</w:t>
            </w:r>
            <w:proofErr w:type="gramEnd"/>
            <w:r w:rsidRPr="008C40EC">
              <w:rPr>
                <w:color w:val="000000"/>
                <w:sz w:val="20"/>
                <w:szCs w:val="20"/>
              </w:rPr>
              <w:t>/ поселения</w:t>
            </w:r>
            <w:r w:rsidRPr="008C40EC">
              <w:rPr>
                <w:color w:val="000000"/>
                <w:sz w:val="20"/>
                <w:szCs w:val="20"/>
              </w:rPr>
              <w:br/>
              <w:t>«Букачачинское»</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20,0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6,0</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-14,0</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20,0</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6,0</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r>
      <w:tr w:rsidR="008C40EC" w:rsidRPr="008C40EC" w:rsidTr="00DE1D37">
        <w:trPr>
          <w:trHeight w:val="52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54.5</w:t>
            </w:r>
          </w:p>
        </w:tc>
        <w:tc>
          <w:tcPr>
            <w:tcW w:w="2786" w:type="dxa"/>
            <w:gridSpan w:val="2"/>
            <w:tcBorders>
              <w:top w:val="single" w:sz="4" w:space="0" w:color="auto"/>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бюджет района</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52,1</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59,7</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7,6</w:t>
            </w:r>
          </w:p>
        </w:tc>
        <w:tc>
          <w:tcPr>
            <w:tcW w:w="994" w:type="dxa"/>
            <w:gridSpan w:val="5"/>
            <w:tcBorders>
              <w:top w:val="nil"/>
              <w:left w:val="nil"/>
              <w:bottom w:val="nil"/>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2" w:type="dxa"/>
            <w:gridSpan w:val="3"/>
            <w:tcBorders>
              <w:top w:val="nil"/>
              <w:left w:val="nil"/>
              <w:bottom w:val="nil"/>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5" w:type="dxa"/>
            <w:gridSpan w:val="3"/>
            <w:tcBorders>
              <w:top w:val="nil"/>
              <w:left w:val="nil"/>
              <w:bottom w:val="nil"/>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4" w:type="dxa"/>
            <w:gridSpan w:val="4"/>
            <w:tcBorders>
              <w:top w:val="nil"/>
              <w:left w:val="nil"/>
              <w:bottom w:val="nil"/>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1134" w:type="dxa"/>
            <w:gridSpan w:val="2"/>
            <w:tcBorders>
              <w:top w:val="nil"/>
              <w:left w:val="single" w:sz="8" w:space="0" w:color="auto"/>
              <w:bottom w:val="nil"/>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52,1</w:t>
            </w:r>
          </w:p>
        </w:tc>
        <w:tc>
          <w:tcPr>
            <w:tcW w:w="994" w:type="dxa"/>
            <w:gridSpan w:val="3"/>
            <w:tcBorders>
              <w:top w:val="nil"/>
              <w:left w:val="nil"/>
              <w:bottom w:val="nil"/>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59,7</w:t>
            </w:r>
          </w:p>
        </w:tc>
        <w:tc>
          <w:tcPr>
            <w:tcW w:w="1135" w:type="dxa"/>
            <w:gridSpan w:val="3"/>
            <w:tcBorders>
              <w:top w:val="nil"/>
              <w:left w:val="nil"/>
              <w:bottom w:val="nil"/>
              <w:right w:val="single" w:sz="4"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c>
          <w:tcPr>
            <w:tcW w:w="1418" w:type="dxa"/>
            <w:gridSpan w:val="4"/>
            <w:tcBorders>
              <w:top w:val="nil"/>
              <w:left w:val="nil"/>
              <w:bottom w:val="nil"/>
              <w:right w:val="single" w:sz="8"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r>
      <w:tr w:rsidR="008C40EC" w:rsidRPr="008C40EC" w:rsidTr="00DE1D37">
        <w:trPr>
          <w:trHeight w:val="390"/>
        </w:trPr>
        <w:tc>
          <w:tcPr>
            <w:tcW w:w="3687" w:type="dxa"/>
            <w:gridSpan w:val="3"/>
            <w:tcBorders>
              <w:top w:val="single" w:sz="8" w:space="0" w:color="auto"/>
              <w:left w:val="single" w:sz="8" w:space="0" w:color="auto"/>
              <w:bottom w:val="single" w:sz="8" w:space="0" w:color="auto"/>
              <w:right w:val="nil"/>
            </w:tcBorders>
            <w:shd w:val="clear" w:color="000000" w:fill="C2D69A"/>
            <w:noWrap/>
            <w:hideMark/>
          </w:tcPr>
          <w:p w:rsidR="008C40EC" w:rsidRPr="008C40EC" w:rsidRDefault="008C40EC" w:rsidP="008C40EC">
            <w:pPr>
              <w:jc w:val="center"/>
              <w:rPr>
                <w:b/>
                <w:bCs/>
                <w:color w:val="000000"/>
                <w:sz w:val="20"/>
                <w:szCs w:val="20"/>
              </w:rPr>
            </w:pPr>
            <w:r w:rsidRPr="008C40EC">
              <w:rPr>
                <w:b/>
                <w:bCs/>
                <w:color w:val="000000"/>
                <w:sz w:val="20"/>
                <w:szCs w:val="20"/>
              </w:rPr>
              <w:t>ИТОГО</w:t>
            </w:r>
          </w:p>
        </w:tc>
        <w:tc>
          <w:tcPr>
            <w:tcW w:w="1200" w:type="dxa"/>
            <w:tcBorders>
              <w:top w:val="single" w:sz="8" w:space="0" w:color="auto"/>
              <w:left w:val="single" w:sz="8" w:space="0" w:color="auto"/>
              <w:bottom w:val="single" w:sz="8" w:space="0" w:color="auto"/>
              <w:right w:val="single" w:sz="4" w:space="0" w:color="auto"/>
            </w:tcBorders>
            <w:shd w:val="clear" w:color="000000" w:fill="C2D69A"/>
            <w:vAlign w:val="center"/>
            <w:hideMark/>
          </w:tcPr>
          <w:p w:rsidR="008C40EC" w:rsidRPr="008C40EC" w:rsidRDefault="008C40EC" w:rsidP="008C40EC">
            <w:pPr>
              <w:jc w:val="center"/>
              <w:rPr>
                <w:b/>
                <w:bCs/>
                <w:color w:val="000000"/>
                <w:sz w:val="20"/>
                <w:szCs w:val="20"/>
              </w:rPr>
            </w:pPr>
            <w:r w:rsidRPr="008C40EC">
              <w:rPr>
                <w:b/>
                <w:bCs/>
                <w:color w:val="000000"/>
                <w:sz w:val="20"/>
                <w:szCs w:val="20"/>
              </w:rPr>
              <w:t>752,7</w:t>
            </w:r>
          </w:p>
        </w:tc>
        <w:tc>
          <w:tcPr>
            <w:tcW w:w="1276" w:type="dxa"/>
            <w:tcBorders>
              <w:top w:val="single" w:sz="8" w:space="0" w:color="auto"/>
              <w:left w:val="nil"/>
              <w:bottom w:val="single" w:sz="8" w:space="0" w:color="auto"/>
              <w:right w:val="single" w:sz="4" w:space="0" w:color="auto"/>
            </w:tcBorders>
            <w:shd w:val="clear" w:color="000000" w:fill="C2D69A"/>
            <w:vAlign w:val="center"/>
            <w:hideMark/>
          </w:tcPr>
          <w:p w:rsidR="008C40EC" w:rsidRPr="008C40EC" w:rsidRDefault="008C40EC" w:rsidP="008C40EC">
            <w:pPr>
              <w:jc w:val="center"/>
              <w:rPr>
                <w:b/>
                <w:bCs/>
                <w:color w:val="000000"/>
                <w:sz w:val="20"/>
                <w:szCs w:val="20"/>
              </w:rPr>
            </w:pPr>
            <w:r w:rsidRPr="008C40EC">
              <w:rPr>
                <w:b/>
                <w:bCs/>
                <w:color w:val="000000"/>
                <w:sz w:val="20"/>
                <w:szCs w:val="20"/>
              </w:rPr>
              <w:t>629,9</w:t>
            </w:r>
          </w:p>
        </w:tc>
        <w:tc>
          <w:tcPr>
            <w:tcW w:w="1136" w:type="dxa"/>
            <w:gridSpan w:val="2"/>
            <w:tcBorders>
              <w:top w:val="single" w:sz="8" w:space="0" w:color="auto"/>
              <w:left w:val="nil"/>
              <w:bottom w:val="single" w:sz="8" w:space="0" w:color="auto"/>
              <w:right w:val="single" w:sz="8" w:space="0" w:color="000000"/>
            </w:tcBorders>
            <w:shd w:val="clear" w:color="000000" w:fill="C2D69A"/>
            <w:vAlign w:val="center"/>
            <w:hideMark/>
          </w:tcPr>
          <w:p w:rsidR="008C40EC" w:rsidRPr="008C40EC" w:rsidRDefault="008C40EC" w:rsidP="008C40EC">
            <w:pPr>
              <w:jc w:val="center"/>
              <w:rPr>
                <w:b/>
                <w:bCs/>
                <w:color w:val="000000"/>
                <w:sz w:val="20"/>
                <w:szCs w:val="20"/>
              </w:rPr>
            </w:pPr>
            <w:r w:rsidRPr="008C40EC">
              <w:rPr>
                <w:b/>
                <w:bCs/>
                <w:color w:val="000000"/>
                <w:sz w:val="20"/>
                <w:szCs w:val="20"/>
              </w:rPr>
              <w:t>-122,8</w:t>
            </w:r>
          </w:p>
        </w:tc>
        <w:tc>
          <w:tcPr>
            <w:tcW w:w="994" w:type="dxa"/>
            <w:gridSpan w:val="5"/>
            <w:tcBorders>
              <w:top w:val="single" w:sz="8" w:space="0" w:color="auto"/>
              <w:left w:val="nil"/>
              <w:bottom w:val="single" w:sz="8" w:space="0" w:color="auto"/>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2" w:type="dxa"/>
            <w:gridSpan w:val="3"/>
            <w:tcBorders>
              <w:top w:val="single" w:sz="8" w:space="0" w:color="auto"/>
              <w:left w:val="nil"/>
              <w:bottom w:val="single" w:sz="8" w:space="0" w:color="auto"/>
              <w:right w:val="single" w:sz="8"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5" w:type="dxa"/>
            <w:gridSpan w:val="3"/>
            <w:tcBorders>
              <w:top w:val="single" w:sz="8" w:space="0" w:color="auto"/>
              <w:left w:val="nil"/>
              <w:bottom w:val="single" w:sz="8" w:space="0" w:color="auto"/>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4" w:type="dxa"/>
            <w:gridSpan w:val="4"/>
            <w:tcBorders>
              <w:top w:val="single" w:sz="8" w:space="0" w:color="auto"/>
              <w:left w:val="nil"/>
              <w:bottom w:val="single" w:sz="8" w:space="0" w:color="auto"/>
              <w:right w:val="single" w:sz="8"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134" w:type="dxa"/>
            <w:gridSpan w:val="2"/>
            <w:tcBorders>
              <w:top w:val="single" w:sz="8" w:space="0" w:color="auto"/>
              <w:left w:val="nil"/>
              <w:bottom w:val="single" w:sz="8" w:space="0" w:color="auto"/>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652,7</w:t>
            </w:r>
          </w:p>
        </w:tc>
        <w:tc>
          <w:tcPr>
            <w:tcW w:w="994" w:type="dxa"/>
            <w:gridSpan w:val="3"/>
            <w:tcBorders>
              <w:top w:val="single" w:sz="8" w:space="0" w:color="auto"/>
              <w:left w:val="nil"/>
              <w:bottom w:val="single" w:sz="8" w:space="0" w:color="auto"/>
              <w:right w:val="single" w:sz="8"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507,9</w:t>
            </w:r>
          </w:p>
        </w:tc>
        <w:tc>
          <w:tcPr>
            <w:tcW w:w="1135" w:type="dxa"/>
            <w:gridSpan w:val="3"/>
            <w:tcBorders>
              <w:top w:val="single" w:sz="8" w:space="0" w:color="auto"/>
              <w:left w:val="nil"/>
              <w:bottom w:val="single" w:sz="8" w:space="0" w:color="auto"/>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100,0</w:t>
            </w:r>
          </w:p>
        </w:tc>
        <w:tc>
          <w:tcPr>
            <w:tcW w:w="1418" w:type="dxa"/>
            <w:gridSpan w:val="4"/>
            <w:tcBorders>
              <w:top w:val="single" w:sz="8" w:space="0" w:color="auto"/>
              <w:left w:val="nil"/>
              <w:bottom w:val="single" w:sz="8" w:space="0" w:color="auto"/>
              <w:right w:val="single" w:sz="8"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122,0</w:t>
            </w:r>
          </w:p>
        </w:tc>
      </w:tr>
      <w:tr w:rsidR="008C40EC" w:rsidRPr="008C40EC" w:rsidTr="00DE1D37">
        <w:trPr>
          <w:trHeight w:val="465"/>
        </w:trPr>
        <w:tc>
          <w:tcPr>
            <w:tcW w:w="15955" w:type="dxa"/>
            <w:gridSpan w:val="34"/>
            <w:tcBorders>
              <w:top w:val="single" w:sz="8" w:space="0" w:color="auto"/>
              <w:left w:val="single" w:sz="8" w:space="0" w:color="auto"/>
              <w:bottom w:val="single" w:sz="8" w:space="0" w:color="auto"/>
              <w:right w:val="single" w:sz="8" w:space="0" w:color="000000"/>
            </w:tcBorders>
            <w:shd w:val="clear" w:color="000000" w:fill="D8D8D8"/>
            <w:noWrap/>
            <w:vAlign w:val="center"/>
            <w:hideMark/>
          </w:tcPr>
          <w:p w:rsidR="008C40EC" w:rsidRPr="008C40EC" w:rsidRDefault="008C40EC" w:rsidP="008C40EC">
            <w:pPr>
              <w:jc w:val="center"/>
              <w:rPr>
                <w:b/>
                <w:bCs/>
                <w:color w:val="000000"/>
                <w:sz w:val="22"/>
                <w:szCs w:val="22"/>
              </w:rPr>
            </w:pPr>
            <w:r w:rsidRPr="008C40EC">
              <w:rPr>
                <w:b/>
                <w:bCs/>
                <w:color w:val="000000"/>
                <w:sz w:val="22"/>
                <w:szCs w:val="22"/>
              </w:rPr>
              <w:t>2.7.Культура</w:t>
            </w:r>
          </w:p>
        </w:tc>
      </w:tr>
      <w:tr w:rsidR="008C40EC" w:rsidRPr="008C40EC" w:rsidTr="00DE1D37">
        <w:trPr>
          <w:trHeight w:val="112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55</w:t>
            </w:r>
          </w:p>
        </w:tc>
        <w:tc>
          <w:tcPr>
            <w:tcW w:w="2786" w:type="dxa"/>
            <w:gridSpan w:val="2"/>
            <w:tcBorders>
              <w:top w:val="nil"/>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Кадровое и информационно-методическое обеспечение</w:t>
            </w:r>
            <w:r w:rsidRPr="008C40EC">
              <w:rPr>
                <w:color w:val="000000"/>
                <w:sz w:val="20"/>
                <w:szCs w:val="20"/>
              </w:rPr>
              <w:br/>
              <w:t xml:space="preserve"> </w:t>
            </w:r>
            <w:proofErr w:type="gramStart"/>
            <w:r w:rsidRPr="008C40EC">
              <w:rPr>
                <w:color w:val="000000"/>
                <w:sz w:val="20"/>
                <w:szCs w:val="20"/>
              </w:rPr>
              <w:t>-п</w:t>
            </w:r>
            <w:proofErr w:type="gramEnd"/>
            <w:r w:rsidRPr="008C40EC">
              <w:rPr>
                <w:color w:val="000000"/>
                <w:sz w:val="20"/>
                <w:szCs w:val="20"/>
              </w:rPr>
              <w:t>ополнение библиотечного фонда, подписка на периодические издания</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105,0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140,0</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35,0</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25,2</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10,8</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105,0</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104,0</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r>
      <w:tr w:rsidR="008C40EC" w:rsidRPr="008C40EC" w:rsidTr="00DE1D37">
        <w:trPr>
          <w:trHeight w:val="82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56</w:t>
            </w:r>
          </w:p>
        </w:tc>
        <w:tc>
          <w:tcPr>
            <w:tcW w:w="2786" w:type="dxa"/>
            <w:gridSpan w:val="2"/>
            <w:tcBorders>
              <w:top w:val="nil"/>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Проведение социально-значимых мероприятий (краевые, районные конкурсы, торжественные мероприятия)</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632,3</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1 319,8</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687,5</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2" w:type="dxa"/>
            <w:gridSpan w:val="3"/>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5" w:type="dxa"/>
            <w:gridSpan w:val="3"/>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4" w:type="dxa"/>
            <w:gridSpan w:val="4"/>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632,3</w:t>
            </w:r>
          </w:p>
        </w:tc>
        <w:tc>
          <w:tcPr>
            <w:tcW w:w="994" w:type="dxa"/>
            <w:gridSpan w:val="3"/>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1 266,8</w:t>
            </w:r>
          </w:p>
        </w:tc>
        <w:tc>
          <w:tcPr>
            <w:tcW w:w="1135" w:type="dxa"/>
            <w:gridSpan w:val="3"/>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418" w:type="dxa"/>
            <w:gridSpan w:val="4"/>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53,0</w:t>
            </w:r>
          </w:p>
        </w:tc>
      </w:tr>
      <w:tr w:rsidR="008C40EC" w:rsidRPr="008C40EC" w:rsidTr="00DE1D37">
        <w:trPr>
          <w:trHeight w:val="43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56.1</w:t>
            </w:r>
          </w:p>
        </w:tc>
        <w:tc>
          <w:tcPr>
            <w:tcW w:w="2786" w:type="dxa"/>
            <w:gridSpan w:val="2"/>
            <w:tcBorders>
              <w:top w:val="single" w:sz="4" w:space="0" w:color="auto"/>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 xml:space="preserve">бюджет  </w:t>
            </w:r>
            <w:proofErr w:type="gramStart"/>
            <w:r w:rsidRPr="008C40EC">
              <w:rPr>
                <w:color w:val="000000"/>
                <w:sz w:val="20"/>
                <w:szCs w:val="20"/>
              </w:rPr>
              <w:t>г</w:t>
            </w:r>
            <w:proofErr w:type="gramEnd"/>
            <w:r w:rsidRPr="008C40EC">
              <w:rPr>
                <w:color w:val="000000"/>
                <w:sz w:val="20"/>
                <w:szCs w:val="20"/>
              </w:rPr>
              <w:t>/поселения Чернышевское</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502,3</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938,9</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436,6</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502,3</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938,9</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r>
      <w:tr w:rsidR="008C40EC" w:rsidRPr="008C40EC" w:rsidTr="00DE1D37">
        <w:trPr>
          <w:trHeight w:val="54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56.2</w:t>
            </w:r>
          </w:p>
        </w:tc>
        <w:tc>
          <w:tcPr>
            <w:tcW w:w="2786" w:type="dxa"/>
            <w:gridSpan w:val="2"/>
            <w:tcBorders>
              <w:top w:val="single" w:sz="4" w:space="0" w:color="auto"/>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 xml:space="preserve">бюджет  </w:t>
            </w:r>
            <w:proofErr w:type="gramStart"/>
            <w:r w:rsidRPr="008C40EC">
              <w:rPr>
                <w:color w:val="000000"/>
                <w:sz w:val="20"/>
                <w:szCs w:val="20"/>
              </w:rPr>
              <w:t>г</w:t>
            </w:r>
            <w:proofErr w:type="gramEnd"/>
            <w:r w:rsidRPr="008C40EC">
              <w:rPr>
                <w:color w:val="000000"/>
                <w:sz w:val="20"/>
                <w:szCs w:val="20"/>
              </w:rPr>
              <w:t>/поселения</w:t>
            </w:r>
            <w:r w:rsidRPr="008C40EC">
              <w:rPr>
                <w:color w:val="000000"/>
                <w:sz w:val="20"/>
                <w:szCs w:val="20"/>
              </w:rPr>
              <w:br/>
              <w:t>«Жирекенское»</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80,0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83,0</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3,0</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80,0</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30,0</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right"/>
              <w:rPr>
                <w:color w:val="000000"/>
                <w:sz w:val="20"/>
                <w:szCs w:val="20"/>
              </w:rPr>
            </w:pPr>
            <w:r w:rsidRPr="008C40EC">
              <w:rPr>
                <w:color w:val="000000"/>
                <w:sz w:val="20"/>
                <w:szCs w:val="20"/>
              </w:rPr>
              <w:t>53,0</w:t>
            </w:r>
          </w:p>
        </w:tc>
      </w:tr>
      <w:tr w:rsidR="008C40EC" w:rsidRPr="008C40EC" w:rsidTr="00DE1D37">
        <w:trPr>
          <w:trHeight w:val="61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56.3</w:t>
            </w:r>
          </w:p>
        </w:tc>
        <w:tc>
          <w:tcPr>
            <w:tcW w:w="2786" w:type="dxa"/>
            <w:gridSpan w:val="2"/>
            <w:tcBorders>
              <w:top w:val="single" w:sz="4" w:space="0" w:color="auto"/>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 xml:space="preserve">бюджет  </w:t>
            </w:r>
            <w:proofErr w:type="gramStart"/>
            <w:r w:rsidRPr="008C40EC">
              <w:rPr>
                <w:color w:val="000000"/>
                <w:sz w:val="20"/>
                <w:szCs w:val="20"/>
              </w:rPr>
              <w:t>г</w:t>
            </w:r>
            <w:proofErr w:type="gramEnd"/>
            <w:r w:rsidRPr="008C40EC">
              <w:rPr>
                <w:color w:val="000000"/>
                <w:sz w:val="20"/>
                <w:szCs w:val="20"/>
              </w:rPr>
              <w:t>/поселения</w:t>
            </w:r>
            <w:r w:rsidRPr="008C40EC">
              <w:rPr>
                <w:color w:val="000000"/>
                <w:sz w:val="20"/>
                <w:szCs w:val="20"/>
              </w:rPr>
              <w:br/>
              <w:t>«А-Зиловское»</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101,9</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101,9</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101,9</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r>
      <w:tr w:rsidR="008C40EC" w:rsidRPr="008C40EC" w:rsidTr="00DE1D37">
        <w:trPr>
          <w:trHeight w:val="63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lastRenderedPageBreak/>
              <w:t>56.4</w:t>
            </w:r>
          </w:p>
        </w:tc>
        <w:tc>
          <w:tcPr>
            <w:tcW w:w="2786" w:type="dxa"/>
            <w:gridSpan w:val="2"/>
            <w:tcBorders>
              <w:top w:val="single" w:sz="4" w:space="0" w:color="auto"/>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 xml:space="preserve">бюджет </w:t>
            </w:r>
            <w:proofErr w:type="gramStart"/>
            <w:r w:rsidRPr="008C40EC">
              <w:rPr>
                <w:color w:val="000000"/>
                <w:sz w:val="20"/>
                <w:szCs w:val="20"/>
              </w:rPr>
              <w:t>г</w:t>
            </w:r>
            <w:proofErr w:type="gramEnd"/>
            <w:r w:rsidRPr="008C40EC">
              <w:rPr>
                <w:color w:val="000000"/>
                <w:sz w:val="20"/>
                <w:szCs w:val="20"/>
              </w:rPr>
              <w:t>/ поселения</w:t>
            </w:r>
            <w:r w:rsidRPr="008C40EC">
              <w:rPr>
                <w:color w:val="000000"/>
                <w:sz w:val="20"/>
                <w:szCs w:val="20"/>
              </w:rPr>
              <w:br/>
              <w:t>«Букачачинское»</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50,0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-50,0</w:t>
            </w:r>
          </w:p>
        </w:tc>
        <w:tc>
          <w:tcPr>
            <w:tcW w:w="994" w:type="dxa"/>
            <w:gridSpan w:val="5"/>
            <w:tcBorders>
              <w:top w:val="nil"/>
              <w:left w:val="nil"/>
              <w:bottom w:val="nil"/>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2" w:type="dxa"/>
            <w:gridSpan w:val="3"/>
            <w:tcBorders>
              <w:top w:val="nil"/>
              <w:left w:val="nil"/>
              <w:bottom w:val="nil"/>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5" w:type="dxa"/>
            <w:gridSpan w:val="3"/>
            <w:tcBorders>
              <w:top w:val="nil"/>
              <w:left w:val="nil"/>
              <w:bottom w:val="nil"/>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4"/>
            <w:tcBorders>
              <w:top w:val="nil"/>
              <w:left w:val="nil"/>
              <w:bottom w:val="nil"/>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4" w:type="dxa"/>
            <w:gridSpan w:val="2"/>
            <w:tcBorders>
              <w:top w:val="nil"/>
              <w:left w:val="single" w:sz="8" w:space="0" w:color="auto"/>
              <w:bottom w:val="nil"/>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50,0</w:t>
            </w:r>
          </w:p>
        </w:tc>
        <w:tc>
          <w:tcPr>
            <w:tcW w:w="994" w:type="dxa"/>
            <w:gridSpan w:val="3"/>
            <w:tcBorders>
              <w:top w:val="nil"/>
              <w:left w:val="nil"/>
              <w:bottom w:val="nil"/>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135" w:type="dxa"/>
            <w:gridSpan w:val="3"/>
            <w:tcBorders>
              <w:top w:val="nil"/>
              <w:left w:val="nil"/>
              <w:bottom w:val="nil"/>
              <w:right w:val="single" w:sz="4"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c>
          <w:tcPr>
            <w:tcW w:w="1418" w:type="dxa"/>
            <w:gridSpan w:val="4"/>
            <w:tcBorders>
              <w:top w:val="nil"/>
              <w:left w:val="nil"/>
              <w:bottom w:val="nil"/>
              <w:right w:val="single" w:sz="8"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r>
      <w:tr w:rsidR="008C40EC" w:rsidRPr="008C40EC" w:rsidTr="00DE1D37">
        <w:trPr>
          <w:trHeight w:val="46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56.5</w:t>
            </w:r>
          </w:p>
        </w:tc>
        <w:tc>
          <w:tcPr>
            <w:tcW w:w="2786" w:type="dxa"/>
            <w:gridSpan w:val="2"/>
            <w:tcBorders>
              <w:top w:val="single" w:sz="4" w:space="0" w:color="auto"/>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бюджет района</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196,0</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196,0</w:t>
            </w:r>
          </w:p>
        </w:tc>
        <w:tc>
          <w:tcPr>
            <w:tcW w:w="994" w:type="dxa"/>
            <w:gridSpan w:val="5"/>
            <w:tcBorders>
              <w:top w:val="single" w:sz="4" w:space="0" w:color="auto"/>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2" w:type="dxa"/>
            <w:gridSpan w:val="3"/>
            <w:tcBorders>
              <w:top w:val="single" w:sz="4" w:space="0" w:color="auto"/>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5"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4"/>
            <w:tcBorders>
              <w:top w:val="single" w:sz="4" w:space="0" w:color="auto"/>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4"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3"/>
            <w:tcBorders>
              <w:top w:val="single" w:sz="4" w:space="0" w:color="auto"/>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196,0</w:t>
            </w:r>
          </w:p>
        </w:tc>
        <w:tc>
          <w:tcPr>
            <w:tcW w:w="1135"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c>
          <w:tcPr>
            <w:tcW w:w="1418" w:type="dxa"/>
            <w:gridSpan w:val="4"/>
            <w:tcBorders>
              <w:top w:val="single" w:sz="4" w:space="0" w:color="auto"/>
              <w:left w:val="nil"/>
              <w:bottom w:val="single" w:sz="4" w:space="0" w:color="auto"/>
              <w:right w:val="single" w:sz="8"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r>
      <w:tr w:rsidR="008C40EC" w:rsidRPr="008C40EC" w:rsidTr="00DE1D37">
        <w:trPr>
          <w:trHeight w:val="118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57</w:t>
            </w:r>
          </w:p>
        </w:tc>
        <w:tc>
          <w:tcPr>
            <w:tcW w:w="2786" w:type="dxa"/>
            <w:gridSpan w:val="2"/>
            <w:tcBorders>
              <w:top w:val="single" w:sz="4" w:space="0" w:color="auto"/>
              <w:left w:val="nil"/>
              <w:bottom w:val="single" w:sz="4" w:space="0" w:color="auto"/>
              <w:right w:val="nil"/>
            </w:tcBorders>
            <w:shd w:val="clear" w:color="auto" w:fill="auto"/>
            <w:hideMark/>
          </w:tcPr>
          <w:p w:rsidR="008C40EC" w:rsidRPr="008C40EC" w:rsidRDefault="008C40EC" w:rsidP="008C40EC">
            <w:pPr>
              <w:rPr>
                <w:color w:val="000000"/>
                <w:sz w:val="20"/>
                <w:szCs w:val="20"/>
              </w:rPr>
            </w:pPr>
            <w:r w:rsidRPr="008C40EC">
              <w:rPr>
                <w:color w:val="000000"/>
                <w:sz w:val="20"/>
                <w:szCs w:val="20"/>
              </w:rPr>
              <w:t>Укрепление материально-технической базы учреждений культуры:</w:t>
            </w:r>
            <w:proofErr w:type="gramStart"/>
            <w:r w:rsidRPr="008C40EC">
              <w:rPr>
                <w:color w:val="000000"/>
                <w:sz w:val="20"/>
                <w:szCs w:val="20"/>
              </w:rPr>
              <w:br/>
              <w:t>-</w:t>
            </w:r>
            <w:proofErr w:type="gramEnd"/>
            <w:r w:rsidRPr="008C40EC">
              <w:rPr>
                <w:color w:val="000000"/>
                <w:sz w:val="20"/>
                <w:szCs w:val="20"/>
              </w:rPr>
              <w:t>ремонт ограждения клубного учреждения «Радуга» в пгт. Чернышевск</w:t>
            </w:r>
          </w:p>
        </w:tc>
        <w:tc>
          <w:tcPr>
            <w:tcW w:w="1200" w:type="dxa"/>
            <w:tcBorders>
              <w:top w:val="single" w:sz="4" w:space="0" w:color="auto"/>
              <w:left w:val="single" w:sz="8" w:space="0" w:color="auto"/>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2 425,0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-2 425,0</w:t>
            </w:r>
          </w:p>
        </w:tc>
        <w:tc>
          <w:tcPr>
            <w:tcW w:w="994" w:type="dxa"/>
            <w:gridSpan w:val="5"/>
            <w:tcBorders>
              <w:top w:val="nil"/>
              <w:left w:val="nil"/>
              <w:bottom w:val="nil"/>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2" w:type="dxa"/>
            <w:gridSpan w:val="3"/>
            <w:tcBorders>
              <w:top w:val="nil"/>
              <w:left w:val="nil"/>
              <w:bottom w:val="nil"/>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5" w:type="dxa"/>
            <w:gridSpan w:val="3"/>
            <w:tcBorders>
              <w:top w:val="nil"/>
              <w:left w:val="nil"/>
              <w:bottom w:val="nil"/>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4"/>
            <w:tcBorders>
              <w:top w:val="nil"/>
              <w:left w:val="nil"/>
              <w:bottom w:val="nil"/>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4" w:type="dxa"/>
            <w:gridSpan w:val="2"/>
            <w:tcBorders>
              <w:top w:val="nil"/>
              <w:left w:val="single" w:sz="8" w:space="0" w:color="auto"/>
              <w:bottom w:val="nil"/>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2 425,0</w:t>
            </w:r>
          </w:p>
        </w:tc>
        <w:tc>
          <w:tcPr>
            <w:tcW w:w="994" w:type="dxa"/>
            <w:gridSpan w:val="3"/>
            <w:tcBorders>
              <w:top w:val="nil"/>
              <w:left w:val="nil"/>
              <w:bottom w:val="nil"/>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135" w:type="dxa"/>
            <w:gridSpan w:val="3"/>
            <w:tcBorders>
              <w:top w:val="nil"/>
              <w:left w:val="nil"/>
              <w:bottom w:val="nil"/>
              <w:right w:val="single" w:sz="4"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c>
          <w:tcPr>
            <w:tcW w:w="1418" w:type="dxa"/>
            <w:gridSpan w:val="4"/>
            <w:tcBorders>
              <w:top w:val="nil"/>
              <w:left w:val="nil"/>
              <w:bottom w:val="nil"/>
              <w:right w:val="single" w:sz="8"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r>
      <w:tr w:rsidR="008C40EC" w:rsidRPr="008C40EC" w:rsidTr="00DE1D37">
        <w:trPr>
          <w:trHeight w:val="420"/>
        </w:trPr>
        <w:tc>
          <w:tcPr>
            <w:tcW w:w="3687" w:type="dxa"/>
            <w:gridSpan w:val="3"/>
            <w:tcBorders>
              <w:top w:val="single" w:sz="8" w:space="0" w:color="auto"/>
              <w:left w:val="single" w:sz="8" w:space="0" w:color="auto"/>
              <w:bottom w:val="single" w:sz="8" w:space="0" w:color="auto"/>
              <w:right w:val="nil"/>
            </w:tcBorders>
            <w:shd w:val="clear" w:color="000000" w:fill="C2D69A"/>
            <w:noWrap/>
            <w:hideMark/>
          </w:tcPr>
          <w:p w:rsidR="008C40EC" w:rsidRPr="008C40EC" w:rsidRDefault="008C40EC" w:rsidP="008C40EC">
            <w:pPr>
              <w:jc w:val="center"/>
              <w:rPr>
                <w:b/>
                <w:bCs/>
                <w:color w:val="000000"/>
                <w:sz w:val="20"/>
                <w:szCs w:val="20"/>
              </w:rPr>
            </w:pPr>
            <w:r w:rsidRPr="008C40EC">
              <w:rPr>
                <w:b/>
                <w:bCs/>
                <w:color w:val="000000"/>
                <w:sz w:val="20"/>
                <w:szCs w:val="20"/>
              </w:rPr>
              <w:t>ИТОГО</w:t>
            </w:r>
          </w:p>
        </w:tc>
        <w:tc>
          <w:tcPr>
            <w:tcW w:w="1200" w:type="dxa"/>
            <w:tcBorders>
              <w:top w:val="nil"/>
              <w:left w:val="single" w:sz="8" w:space="0" w:color="auto"/>
              <w:bottom w:val="single" w:sz="8" w:space="0" w:color="auto"/>
              <w:right w:val="single" w:sz="4" w:space="0" w:color="auto"/>
            </w:tcBorders>
            <w:shd w:val="clear" w:color="000000" w:fill="C2D69A"/>
            <w:vAlign w:val="center"/>
            <w:hideMark/>
          </w:tcPr>
          <w:p w:rsidR="008C40EC" w:rsidRPr="008C40EC" w:rsidRDefault="008C40EC" w:rsidP="008C40EC">
            <w:pPr>
              <w:jc w:val="center"/>
              <w:rPr>
                <w:b/>
                <w:bCs/>
                <w:color w:val="000000"/>
                <w:sz w:val="20"/>
                <w:szCs w:val="20"/>
              </w:rPr>
            </w:pPr>
            <w:r w:rsidRPr="008C40EC">
              <w:rPr>
                <w:b/>
                <w:bCs/>
                <w:color w:val="000000"/>
                <w:sz w:val="20"/>
                <w:szCs w:val="20"/>
              </w:rPr>
              <w:t>3 162,3</w:t>
            </w:r>
          </w:p>
        </w:tc>
        <w:tc>
          <w:tcPr>
            <w:tcW w:w="1276" w:type="dxa"/>
            <w:tcBorders>
              <w:top w:val="nil"/>
              <w:left w:val="nil"/>
              <w:bottom w:val="single" w:sz="8" w:space="0" w:color="auto"/>
              <w:right w:val="single" w:sz="4" w:space="0" w:color="auto"/>
            </w:tcBorders>
            <w:shd w:val="clear" w:color="000000" w:fill="C2D69A"/>
            <w:vAlign w:val="center"/>
            <w:hideMark/>
          </w:tcPr>
          <w:p w:rsidR="008C40EC" w:rsidRPr="008C40EC" w:rsidRDefault="008C40EC" w:rsidP="008C40EC">
            <w:pPr>
              <w:jc w:val="center"/>
              <w:rPr>
                <w:b/>
                <w:bCs/>
                <w:color w:val="000000"/>
                <w:sz w:val="20"/>
                <w:szCs w:val="20"/>
              </w:rPr>
            </w:pPr>
            <w:r w:rsidRPr="008C40EC">
              <w:rPr>
                <w:b/>
                <w:bCs/>
                <w:color w:val="000000"/>
                <w:sz w:val="20"/>
                <w:szCs w:val="20"/>
              </w:rPr>
              <w:t>1 459,8</w:t>
            </w:r>
          </w:p>
        </w:tc>
        <w:tc>
          <w:tcPr>
            <w:tcW w:w="1136" w:type="dxa"/>
            <w:gridSpan w:val="2"/>
            <w:tcBorders>
              <w:top w:val="nil"/>
              <w:left w:val="nil"/>
              <w:bottom w:val="single" w:sz="8" w:space="0" w:color="auto"/>
              <w:right w:val="single" w:sz="8" w:space="0" w:color="000000"/>
            </w:tcBorders>
            <w:shd w:val="clear" w:color="000000" w:fill="C2D69A"/>
            <w:vAlign w:val="center"/>
            <w:hideMark/>
          </w:tcPr>
          <w:p w:rsidR="008C40EC" w:rsidRPr="008C40EC" w:rsidRDefault="008C40EC" w:rsidP="008C40EC">
            <w:pPr>
              <w:jc w:val="center"/>
              <w:rPr>
                <w:b/>
                <w:bCs/>
                <w:color w:val="000000"/>
                <w:sz w:val="20"/>
                <w:szCs w:val="20"/>
              </w:rPr>
            </w:pPr>
            <w:r w:rsidRPr="008C40EC">
              <w:rPr>
                <w:b/>
                <w:bCs/>
                <w:color w:val="000000"/>
                <w:sz w:val="20"/>
                <w:szCs w:val="20"/>
              </w:rPr>
              <w:t>-1 702,5</w:t>
            </w:r>
          </w:p>
        </w:tc>
        <w:tc>
          <w:tcPr>
            <w:tcW w:w="994" w:type="dxa"/>
            <w:gridSpan w:val="5"/>
            <w:tcBorders>
              <w:top w:val="single" w:sz="8" w:space="0" w:color="auto"/>
              <w:left w:val="nil"/>
              <w:bottom w:val="single" w:sz="8" w:space="0" w:color="auto"/>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2" w:type="dxa"/>
            <w:gridSpan w:val="3"/>
            <w:tcBorders>
              <w:top w:val="single" w:sz="8" w:space="0" w:color="auto"/>
              <w:left w:val="single" w:sz="8" w:space="0" w:color="auto"/>
              <w:bottom w:val="single" w:sz="8" w:space="0" w:color="auto"/>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25,2</w:t>
            </w:r>
          </w:p>
        </w:tc>
        <w:tc>
          <w:tcPr>
            <w:tcW w:w="995" w:type="dxa"/>
            <w:gridSpan w:val="3"/>
            <w:tcBorders>
              <w:top w:val="single" w:sz="8" w:space="0" w:color="auto"/>
              <w:left w:val="single" w:sz="8" w:space="0" w:color="auto"/>
              <w:bottom w:val="single" w:sz="8" w:space="0" w:color="auto"/>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4" w:type="dxa"/>
            <w:gridSpan w:val="4"/>
            <w:tcBorders>
              <w:top w:val="single" w:sz="8" w:space="0" w:color="auto"/>
              <w:left w:val="single" w:sz="8" w:space="0" w:color="auto"/>
              <w:bottom w:val="single" w:sz="8" w:space="0" w:color="auto"/>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10,8</w:t>
            </w:r>
          </w:p>
        </w:tc>
        <w:tc>
          <w:tcPr>
            <w:tcW w:w="1134" w:type="dxa"/>
            <w:gridSpan w:val="2"/>
            <w:tcBorders>
              <w:top w:val="single" w:sz="8" w:space="0" w:color="auto"/>
              <w:left w:val="single" w:sz="8" w:space="0" w:color="auto"/>
              <w:bottom w:val="single" w:sz="8" w:space="0" w:color="auto"/>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3 162,3</w:t>
            </w:r>
          </w:p>
        </w:tc>
        <w:tc>
          <w:tcPr>
            <w:tcW w:w="994" w:type="dxa"/>
            <w:gridSpan w:val="3"/>
            <w:tcBorders>
              <w:top w:val="single" w:sz="8" w:space="0" w:color="auto"/>
              <w:left w:val="single" w:sz="8" w:space="0" w:color="auto"/>
              <w:bottom w:val="single" w:sz="8" w:space="0" w:color="auto"/>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1 370,8</w:t>
            </w:r>
          </w:p>
        </w:tc>
        <w:tc>
          <w:tcPr>
            <w:tcW w:w="1135" w:type="dxa"/>
            <w:gridSpan w:val="3"/>
            <w:tcBorders>
              <w:top w:val="single" w:sz="8" w:space="0" w:color="auto"/>
              <w:left w:val="single" w:sz="8" w:space="0" w:color="auto"/>
              <w:bottom w:val="single" w:sz="8" w:space="0" w:color="auto"/>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418" w:type="dxa"/>
            <w:gridSpan w:val="4"/>
            <w:tcBorders>
              <w:top w:val="single" w:sz="8" w:space="0" w:color="auto"/>
              <w:left w:val="single" w:sz="8" w:space="0" w:color="auto"/>
              <w:bottom w:val="single" w:sz="8" w:space="0" w:color="auto"/>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53,0</w:t>
            </w:r>
          </w:p>
        </w:tc>
      </w:tr>
      <w:tr w:rsidR="008C40EC" w:rsidRPr="008C40EC" w:rsidTr="00DE1D37">
        <w:trPr>
          <w:trHeight w:val="450"/>
        </w:trPr>
        <w:tc>
          <w:tcPr>
            <w:tcW w:w="15955" w:type="dxa"/>
            <w:gridSpan w:val="34"/>
            <w:tcBorders>
              <w:top w:val="single" w:sz="8" w:space="0" w:color="auto"/>
              <w:left w:val="single" w:sz="8" w:space="0" w:color="auto"/>
              <w:bottom w:val="single" w:sz="8" w:space="0" w:color="auto"/>
              <w:right w:val="single" w:sz="8" w:space="0" w:color="000000"/>
            </w:tcBorders>
            <w:shd w:val="clear" w:color="000000" w:fill="D8D8D8"/>
            <w:noWrap/>
            <w:vAlign w:val="center"/>
            <w:hideMark/>
          </w:tcPr>
          <w:p w:rsidR="008C40EC" w:rsidRPr="008C40EC" w:rsidRDefault="008C40EC" w:rsidP="008C40EC">
            <w:pPr>
              <w:jc w:val="center"/>
              <w:rPr>
                <w:b/>
                <w:bCs/>
                <w:color w:val="000000"/>
                <w:sz w:val="22"/>
                <w:szCs w:val="22"/>
              </w:rPr>
            </w:pPr>
            <w:r w:rsidRPr="008C40EC">
              <w:rPr>
                <w:b/>
                <w:bCs/>
                <w:color w:val="000000"/>
                <w:sz w:val="22"/>
                <w:szCs w:val="22"/>
              </w:rPr>
              <w:t>2.8.Повышение безопасности среды проживания</w:t>
            </w:r>
          </w:p>
        </w:tc>
      </w:tr>
      <w:tr w:rsidR="008C40EC" w:rsidRPr="008C40EC" w:rsidTr="00DE1D37">
        <w:trPr>
          <w:trHeight w:val="63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58</w:t>
            </w:r>
          </w:p>
        </w:tc>
        <w:tc>
          <w:tcPr>
            <w:tcW w:w="2786" w:type="dxa"/>
            <w:gridSpan w:val="2"/>
            <w:tcBorders>
              <w:top w:val="nil"/>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Мероприятия  по профилактике экстремизма и терроризма на территории Чернышевского района</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53,0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174,5</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121,5</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2" w:type="dxa"/>
            <w:gridSpan w:val="3"/>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5" w:type="dxa"/>
            <w:gridSpan w:val="3"/>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4" w:type="dxa"/>
            <w:gridSpan w:val="4"/>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53,0</w:t>
            </w:r>
          </w:p>
        </w:tc>
        <w:tc>
          <w:tcPr>
            <w:tcW w:w="994" w:type="dxa"/>
            <w:gridSpan w:val="3"/>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174,5</w:t>
            </w:r>
          </w:p>
        </w:tc>
        <w:tc>
          <w:tcPr>
            <w:tcW w:w="1135" w:type="dxa"/>
            <w:gridSpan w:val="3"/>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418" w:type="dxa"/>
            <w:gridSpan w:val="4"/>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r>
      <w:tr w:rsidR="008C40EC" w:rsidRPr="008C40EC" w:rsidTr="00DE1D37">
        <w:trPr>
          <w:trHeight w:val="45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58.1</w:t>
            </w:r>
          </w:p>
        </w:tc>
        <w:tc>
          <w:tcPr>
            <w:tcW w:w="2786" w:type="dxa"/>
            <w:gridSpan w:val="2"/>
            <w:tcBorders>
              <w:top w:val="single" w:sz="4" w:space="0" w:color="auto"/>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бюджет района</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r>
      <w:tr w:rsidR="008C40EC" w:rsidRPr="008C40EC" w:rsidTr="00DE1D37">
        <w:trPr>
          <w:gridAfter w:val="1"/>
          <w:wAfter w:w="78" w:type="dxa"/>
          <w:trHeight w:val="52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58.2</w:t>
            </w:r>
          </w:p>
        </w:tc>
        <w:tc>
          <w:tcPr>
            <w:tcW w:w="2786" w:type="dxa"/>
            <w:gridSpan w:val="2"/>
            <w:tcBorders>
              <w:top w:val="single" w:sz="4" w:space="0" w:color="auto"/>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 xml:space="preserve">бюджет  </w:t>
            </w:r>
            <w:proofErr w:type="gramStart"/>
            <w:r w:rsidRPr="008C40EC">
              <w:rPr>
                <w:color w:val="000000"/>
                <w:sz w:val="20"/>
                <w:szCs w:val="20"/>
              </w:rPr>
              <w:t>г</w:t>
            </w:r>
            <w:proofErr w:type="gramEnd"/>
            <w:r w:rsidRPr="008C40EC">
              <w:rPr>
                <w:color w:val="000000"/>
                <w:sz w:val="20"/>
                <w:szCs w:val="20"/>
              </w:rPr>
              <w:t>/поселения</w:t>
            </w:r>
            <w:r w:rsidRPr="008C40EC">
              <w:rPr>
                <w:color w:val="000000"/>
                <w:sz w:val="20"/>
                <w:szCs w:val="20"/>
              </w:rPr>
              <w:br/>
              <w:t>«Жирекенское»</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358" w:type="dxa"/>
            <w:gridSpan w:val="4"/>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238" w:type="dxa"/>
            <w:gridSpan w:val="2"/>
            <w:tcBorders>
              <w:top w:val="single" w:sz="4" w:space="0" w:color="auto"/>
              <w:left w:val="nil"/>
              <w:bottom w:val="nil"/>
              <w:right w:val="single" w:sz="8"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4" w:type="dxa"/>
            <w:gridSpan w:val="3"/>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1,5</w:t>
            </w:r>
          </w:p>
        </w:tc>
        <w:tc>
          <w:tcPr>
            <w:tcW w:w="993"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c>
          <w:tcPr>
            <w:tcW w:w="887" w:type="dxa"/>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r>
      <w:tr w:rsidR="008C40EC" w:rsidRPr="008C40EC" w:rsidTr="00DE1D37">
        <w:trPr>
          <w:gridAfter w:val="1"/>
          <w:wAfter w:w="78" w:type="dxa"/>
          <w:trHeight w:val="52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58.3</w:t>
            </w:r>
          </w:p>
        </w:tc>
        <w:tc>
          <w:tcPr>
            <w:tcW w:w="2786" w:type="dxa"/>
            <w:gridSpan w:val="2"/>
            <w:tcBorders>
              <w:top w:val="single" w:sz="4" w:space="0" w:color="auto"/>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 xml:space="preserve">бюджет  </w:t>
            </w:r>
            <w:proofErr w:type="gramStart"/>
            <w:r w:rsidRPr="008C40EC">
              <w:rPr>
                <w:color w:val="000000"/>
                <w:sz w:val="20"/>
                <w:szCs w:val="20"/>
              </w:rPr>
              <w:t>г</w:t>
            </w:r>
            <w:proofErr w:type="gramEnd"/>
            <w:r w:rsidRPr="008C40EC">
              <w:rPr>
                <w:color w:val="000000"/>
                <w:sz w:val="20"/>
                <w:szCs w:val="20"/>
              </w:rPr>
              <w:t>/поселения Чернышевское</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358" w:type="dxa"/>
            <w:gridSpan w:val="4"/>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238" w:type="dxa"/>
            <w:gridSpan w:val="2"/>
            <w:tcBorders>
              <w:top w:val="single" w:sz="4" w:space="0" w:color="auto"/>
              <w:left w:val="nil"/>
              <w:bottom w:val="nil"/>
              <w:right w:val="single" w:sz="8"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4" w:type="dxa"/>
            <w:gridSpan w:val="3"/>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50,0</w:t>
            </w:r>
          </w:p>
        </w:tc>
        <w:tc>
          <w:tcPr>
            <w:tcW w:w="993"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174,5</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c>
          <w:tcPr>
            <w:tcW w:w="887" w:type="dxa"/>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r>
      <w:tr w:rsidR="008C40EC" w:rsidRPr="008C40EC" w:rsidTr="00DE1D37">
        <w:trPr>
          <w:gridAfter w:val="1"/>
          <w:wAfter w:w="78" w:type="dxa"/>
          <w:trHeight w:val="52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58.4</w:t>
            </w:r>
          </w:p>
        </w:tc>
        <w:tc>
          <w:tcPr>
            <w:tcW w:w="2786" w:type="dxa"/>
            <w:gridSpan w:val="2"/>
            <w:tcBorders>
              <w:top w:val="single" w:sz="4" w:space="0" w:color="auto"/>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 xml:space="preserve">бюджет </w:t>
            </w:r>
            <w:proofErr w:type="gramStart"/>
            <w:r w:rsidRPr="008C40EC">
              <w:rPr>
                <w:color w:val="000000"/>
                <w:sz w:val="20"/>
                <w:szCs w:val="20"/>
              </w:rPr>
              <w:t>г</w:t>
            </w:r>
            <w:proofErr w:type="gramEnd"/>
            <w:r w:rsidRPr="008C40EC">
              <w:rPr>
                <w:color w:val="000000"/>
                <w:sz w:val="20"/>
                <w:szCs w:val="20"/>
              </w:rPr>
              <w:t>/ поселения</w:t>
            </w:r>
            <w:r w:rsidRPr="008C40EC">
              <w:rPr>
                <w:color w:val="000000"/>
                <w:sz w:val="20"/>
                <w:szCs w:val="20"/>
              </w:rPr>
              <w:br/>
              <w:t>«Букачачинское»</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358" w:type="dxa"/>
            <w:gridSpan w:val="4"/>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238" w:type="dxa"/>
            <w:gridSpan w:val="2"/>
            <w:tcBorders>
              <w:top w:val="single" w:sz="4" w:space="0" w:color="auto"/>
              <w:left w:val="nil"/>
              <w:bottom w:val="nil"/>
              <w:right w:val="single" w:sz="8"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4" w:type="dxa"/>
            <w:gridSpan w:val="3"/>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1,5</w:t>
            </w:r>
          </w:p>
        </w:tc>
        <w:tc>
          <w:tcPr>
            <w:tcW w:w="993"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c>
          <w:tcPr>
            <w:tcW w:w="887" w:type="dxa"/>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r>
      <w:tr w:rsidR="008C40EC" w:rsidRPr="008C40EC" w:rsidTr="00DE1D37">
        <w:trPr>
          <w:trHeight w:val="138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59</w:t>
            </w:r>
          </w:p>
        </w:tc>
        <w:tc>
          <w:tcPr>
            <w:tcW w:w="2786" w:type="dxa"/>
            <w:gridSpan w:val="2"/>
            <w:tcBorders>
              <w:top w:val="single" w:sz="4" w:space="0" w:color="auto"/>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Мероприятия  по профилактике наркомании и другим социально-негативным явлениям  в  Чернышевском районе</w:t>
            </w:r>
            <w:proofErr w:type="gramStart"/>
            <w:r w:rsidRPr="008C40EC">
              <w:rPr>
                <w:color w:val="000000"/>
                <w:sz w:val="20"/>
                <w:szCs w:val="20"/>
              </w:rPr>
              <w:br/>
              <w:t>-</w:t>
            </w:r>
            <w:proofErr w:type="gramEnd"/>
            <w:r w:rsidRPr="008C40EC">
              <w:rPr>
                <w:color w:val="000000"/>
                <w:sz w:val="20"/>
                <w:szCs w:val="20"/>
              </w:rPr>
              <w:t>закупка плакатов, литературы, проведение семинаров, конкурсов, уничтожение конопли</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53,5</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16,0</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-37,5</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2" w:type="dxa"/>
            <w:gridSpan w:val="3"/>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5" w:type="dxa"/>
            <w:gridSpan w:val="3"/>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4" w:type="dxa"/>
            <w:gridSpan w:val="4"/>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53,5</w:t>
            </w:r>
          </w:p>
        </w:tc>
        <w:tc>
          <w:tcPr>
            <w:tcW w:w="994" w:type="dxa"/>
            <w:gridSpan w:val="3"/>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16,0</w:t>
            </w:r>
          </w:p>
        </w:tc>
        <w:tc>
          <w:tcPr>
            <w:tcW w:w="1135" w:type="dxa"/>
            <w:gridSpan w:val="3"/>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418" w:type="dxa"/>
            <w:gridSpan w:val="4"/>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r>
      <w:tr w:rsidR="008C40EC" w:rsidRPr="008C40EC" w:rsidTr="00DE1D37">
        <w:trPr>
          <w:trHeight w:val="51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59.1</w:t>
            </w:r>
          </w:p>
        </w:tc>
        <w:tc>
          <w:tcPr>
            <w:tcW w:w="2786" w:type="dxa"/>
            <w:gridSpan w:val="2"/>
            <w:tcBorders>
              <w:top w:val="single" w:sz="4" w:space="0" w:color="auto"/>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 xml:space="preserve">бюджет  </w:t>
            </w:r>
            <w:proofErr w:type="gramStart"/>
            <w:r w:rsidRPr="008C40EC">
              <w:rPr>
                <w:color w:val="000000"/>
                <w:sz w:val="20"/>
                <w:szCs w:val="20"/>
              </w:rPr>
              <w:t>г</w:t>
            </w:r>
            <w:proofErr w:type="gramEnd"/>
            <w:r w:rsidRPr="008C40EC">
              <w:rPr>
                <w:color w:val="000000"/>
                <w:sz w:val="20"/>
                <w:szCs w:val="20"/>
              </w:rPr>
              <w:t>/поселения Чернышевское</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50,0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16,0</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-34,0</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50,0</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16,0</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r>
      <w:tr w:rsidR="008C40EC" w:rsidRPr="008C40EC" w:rsidTr="00DE1D37">
        <w:trPr>
          <w:trHeight w:val="55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59.2</w:t>
            </w:r>
          </w:p>
        </w:tc>
        <w:tc>
          <w:tcPr>
            <w:tcW w:w="2786" w:type="dxa"/>
            <w:gridSpan w:val="2"/>
            <w:tcBorders>
              <w:top w:val="single" w:sz="4" w:space="0" w:color="auto"/>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 xml:space="preserve">бюджет  </w:t>
            </w:r>
            <w:proofErr w:type="gramStart"/>
            <w:r w:rsidRPr="008C40EC">
              <w:rPr>
                <w:color w:val="000000"/>
                <w:sz w:val="20"/>
                <w:szCs w:val="20"/>
              </w:rPr>
              <w:t>г</w:t>
            </w:r>
            <w:proofErr w:type="gramEnd"/>
            <w:r w:rsidRPr="008C40EC">
              <w:rPr>
                <w:color w:val="000000"/>
                <w:sz w:val="20"/>
                <w:szCs w:val="20"/>
              </w:rPr>
              <w:t>/поселения</w:t>
            </w:r>
            <w:r w:rsidRPr="008C40EC">
              <w:rPr>
                <w:color w:val="000000"/>
                <w:sz w:val="20"/>
                <w:szCs w:val="20"/>
              </w:rPr>
              <w:br/>
              <w:t>«Жирекенское»</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1,5</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-1,5</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1,5</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r>
      <w:tr w:rsidR="008C40EC" w:rsidRPr="008C40EC" w:rsidTr="00DE1D37">
        <w:trPr>
          <w:trHeight w:val="51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59.3</w:t>
            </w:r>
          </w:p>
        </w:tc>
        <w:tc>
          <w:tcPr>
            <w:tcW w:w="2786" w:type="dxa"/>
            <w:gridSpan w:val="2"/>
            <w:tcBorders>
              <w:top w:val="single" w:sz="4" w:space="0" w:color="auto"/>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 xml:space="preserve">бюджет  </w:t>
            </w:r>
            <w:proofErr w:type="gramStart"/>
            <w:r w:rsidRPr="008C40EC">
              <w:rPr>
                <w:color w:val="000000"/>
                <w:sz w:val="20"/>
                <w:szCs w:val="20"/>
              </w:rPr>
              <w:t>г</w:t>
            </w:r>
            <w:proofErr w:type="gramEnd"/>
            <w:r w:rsidRPr="008C40EC">
              <w:rPr>
                <w:color w:val="000000"/>
                <w:sz w:val="20"/>
                <w:szCs w:val="20"/>
              </w:rPr>
              <w:t>/поселения</w:t>
            </w:r>
            <w:r w:rsidRPr="008C40EC">
              <w:rPr>
                <w:color w:val="000000"/>
                <w:sz w:val="20"/>
                <w:szCs w:val="20"/>
              </w:rPr>
              <w:br/>
              <w:t>«А-Зиловское»</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0,5</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-0,5</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0,5</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r>
      <w:tr w:rsidR="008C40EC" w:rsidRPr="008C40EC" w:rsidTr="00DE1D37">
        <w:trPr>
          <w:trHeight w:val="57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lastRenderedPageBreak/>
              <w:t>59.4</w:t>
            </w:r>
          </w:p>
        </w:tc>
        <w:tc>
          <w:tcPr>
            <w:tcW w:w="2786" w:type="dxa"/>
            <w:gridSpan w:val="2"/>
            <w:tcBorders>
              <w:top w:val="single" w:sz="4" w:space="0" w:color="auto"/>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 xml:space="preserve">бюджет </w:t>
            </w:r>
            <w:proofErr w:type="gramStart"/>
            <w:r w:rsidRPr="008C40EC">
              <w:rPr>
                <w:color w:val="000000"/>
                <w:sz w:val="20"/>
                <w:szCs w:val="20"/>
              </w:rPr>
              <w:t>г</w:t>
            </w:r>
            <w:proofErr w:type="gramEnd"/>
            <w:r w:rsidRPr="008C40EC">
              <w:rPr>
                <w:color w:val="000000"/>
                <w:sz w:val="20"/>
                <w:szCs w:val="20"/>
              </w:rPr>
              <w:t>/ поселения</w:t>
            </w:r>
            <w:r w:rsidRPr="008C40EC">
              <w:rPr>
                <w:color w:val="000000"/>
                <w:sz w:val="20"/>
                <w:szCs w:val="20"/>
              </w:rPr>
              <w:br/>
              <w:t>«Букачачинское»</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1,5</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-1,5</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1,5</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r>
      <w:tr w:rsidR="008C40EC" w:rsidRPr="008C40EC" w:rsidTr="00DE1D37">
        <w:trPr>
          <w:trHeight w:val="413"/>
        </w:trPr>
        <w:tc>
          <w:tcPr>
            <w:tcW w:w="901" w:type="dxa"/>
            <w:tcBorders>
              <w:top w:val="nil"/>
              <w:left w:val="single" w:sz="8" w:space="0" w:color="auto"/>
              <w:bottom w:val="nil"/>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59.5</w:t>
            </w:r>
          </w:p>
        </w:tc>
        <w:tc>
          <w:tcPr>
            <w:tcW w:w="2786" w:type="dxa"/>
            <w:gridSpan w:val="2"/>
            <w:tcBorders>
              <w:top w:val="single" w:sz="4" w:space="0" w:color="auto"/>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бюджет района</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4" w:type="dxa"/>
            <w:gridSpan w:val="5"/>
            <w:tcBorders>
              <w:top w:val="nil"/>
              <w:left w:val="nil"/>
              <w:bottom w:val="nil"/>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2" w:type="dxa"/>
            <w:gridSpan w:val="3"/>
            <w:tcBorders>
              <w:top w:val="nil"/>
              <w:left w:val="nil"/>
              <w:bottom w:val="nil"/>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5" w:type="dxa"/>
            <w:gridSpan w:val="3"/>
            <w:tcBorders>
              <w:top w:val="nil"/>
              <w:left w:val="nil"/>
              <w:bottom w:val="nil"/>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4"/>
            <w:tcBorders>
              <w:top w:val="nil"/>
              <w:left w:val="nil"/>
              <w:bottom w:val="nil"/>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4" w:type="dxa"/>
            <w:gridSpan w:val="2"/>
            <w:tcBorders>
              <w:top w:val="nil"/>
              <w:left w:val="single" w:sz="8" w:space="0" w:color="auto"/>
              <w:bottom w:val="nil"/>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4" w:type="dxa"/>
            <w:gridSpan w:val="3"/>
            <w:tcBorders>
              <w:top w:val="nil"/>
              <w:left w:val="nil"/>
              <w:bottom w:val="nil"/>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135" w:type="dxa"/>
            <w:gridSpan w:val="3"/>
            <w:tcBorders>
              <w:top w:val="nil"/>
              <w:left w:val="nil"/>
              <w:bottom w:val="nil"/>
              <w:right w:val="single" w:sz="4"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c>
          <w:tcPr>
            <w:tcW w:w="1418" w:type="dxa"/>
            <w:gridSpan w:val="4"/>
            <w:tcBorders>
              <w:top w:val="nil"/>
              <w:left w:val="nil"/>
              <w:bottom w:val="nil"/>
              <w:right w:val="single" w:sz="8"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r>
      <w:tr w:rsidR="008C40EC" w:rsidRPr="008C40EC" w:rsidTr="00DE1D37">
        <w:trPr>
          <w:trHeight w:val="1125"/>
        </w:trPr>
        <w:tc>
          <w:tcPr>
            <w:tcW w:w="901" w:type="dxa"/>
            <w:tcBorders>
              <w:top w:val="single" w:sz="4" w:space="0" w:color="auto"/>
              <w:left w:val="single" w:sz="8" w:space="0" w:color="auto"/>
              <w:bottom w:val="nil"/>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60</w:t>
            </w:r>
          </w:p>
        </w:tc>
        <w:tc>
          <w:tcPr>
            <w:tcW w:w="2786" w:type="dxa"/>
            <w:gridSpan w:val="2"/>
            <w:tcBorders>
              <w:top w:val="single" w:sz="4" w:space="0" w:color="auto"/>
              <w:left w:val="nil"/>
              <w:bottom w:val="nil"/>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Создание системы вызова экстренных оперативных служб по единому номеру 112 на муниципальном уровне путем дооснащения ЕДДС МР «Чернышевский район»</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96,0</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96,0</w:t>
            </w:r>
          </w:p>
        </w:tc>
        <w:tc>
          <w:tcPr>
            <w:tcW w:w="9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5"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4"/>
            <w:tcBorders>
              <w:top w:val="single" w:sz="4" w:space="0" w:color="auto"/>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4"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96,0</w:t>
            </w:r>
          </w:p>
        </w:tc>
        <w:tc>
          <w:tcPr>
            <w:tcW w:w="1135" w:type="dxa"/>
            <w:gridSpan w:val="3"/>
            <w:tcBorders>
              <w:top w:val="single" w:sz="4" w:space="0" w:color="auto"/>
              <w:left w:val="nil"/>
              <w:bottom w:val="single" w:sz="4" w:space="0" w:color="auto"/>
              <w:right w:val="single" w:sz="4"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r>
      <w:tr w:rsidR="008C40EC" w:rsidRPr="008C40EC" w:rsidTr="00DE1D37">
        <w:trPr>
          <w:trHeight w:val="645"/>
        </w:trPr>
        <w:tc>
          <w:tcPr>
            <w:tcW w:w="901" w:type="dxa"/>
            <w:tcBorders>
              <w:top w:val="single" w:sz="4" w:space="0" w:color="auto"/>
              <w:left w:val="single" w:sz="8" w:space="0" w:color="auto"/>
              <w:bottom w:val="nil"/>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61</w:t>
            </w:r>
          </w:p>
        </w:tc>
        <w:tc>
          <w:tcPr>
            <w:tcW w:w="2786" w:type="dxa"/>
            <w:gridSpan w:val="2"/>
            <w:tcBorders>
              <w:top w:val="single" w:sz="4" w:space="0" w:color="auto"/>
              <w:left w:val="nil"/>
              <w:bottom w:val="nil"/>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Мероприятия по повышению безопасности дорожного движения</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4" w:type="dxa"/>
            <w:gridSpan w:val="5"/>
            <w:tcBorders>
              <w:top w:val="nil"/>
              <w:left w:val="single" w:sz="4"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r>
      <w:tr w:rsidR="008C40EC" w:rsidRPr="008C40EC" w:rsidTr="00DE1D37">
        <w:trPr>
          <w:trHeight w:val="420"/>
        </w:trPr>
        <w:tc>
          <w:tcPr>
            <w:tcW w:w="3687" w:type="dxa"/>
            <w:gridSpan w:val="3"/>
            <w:tcBorders>
              <w:top w:val="nil"/>
              <w:left w:val="single" w:sz="8" w:space="0" w:color="auto"/>
              <w:bottom w:val="single" w:sz="8" w:space="0" w:color="auto"/>
              <w:right w:val="nil"/>
            </w:tcBorders>
            <w:shd w:val="clear" w:color="000000" w:fill="C2D69A"/>
            <w:noWrap/>
            <w:hideMark/>
          </w:tcPr>
          <w:p w:rsidR="008C40EC" w:rsidRPr="008C40EC" w:rsidRDefault="008C40EC" w:rsidP="008C40EC">
            <w:pPr>
              <w:jc w:val="center"/>
              <w:rPr>
                <w:b/>
                <w:bCs/>
                <w:color w:val="000000"/>
                <w:sz w:val="20"/>
                <w:szCs w:val="20"/>
              </w:rPr>
            </w:pPr>
            <w:r w:rsidRPr="008C40EC">
              <w:rPr>
                <w:b/>
                <w:bCs/>
                <w:color w:val="000000"/>
                <w:sz w:val="20"/>
                <w:szCs w:val="20"/>
              </w:rPr>
              <w:t>ИТОГО</w:t>
            </w:r>
          </w:p>
        </w:tc>
        <w:tc>
          <w:tcPr>
            <w:tcW w:w="1200" w:type="dxa"/>
            <w:tcBorders>
              <w:top w:val="nil"/>
              <w:left w:val="single" w:sz="8" w:space="0" w:color="auto"/>
              <w:bottom w:val="single" w:sz="8" w:space="0" w:color="auto"/>
              <w:right w:val="single" w:sz="4" w:space="0" w:color="auto"/>
            </w:tcBorders>
            <w:shd w:val="clear" w:color="000000" w:fill="C2D69A"/>
            <w:vAlign w:val="center"/>
            <w:hideMark/>
          </w:tcPr>
          <w:p w:rsidR="008C40EC" w:rsidRPr="008C40EC" w:rsidRDefault="008C40EC" w:rsidP="008C40EC">
            <w:pPr>
              <w:jc w:val="center"/>
              <w:rPr>
                <w:b/>
                <w:bCs/>
                <w:color w:val="000000"/>
                <w:sz w:val="20"/>
                <w:szCs w:val="20"/>
              </w:rPr>
            </w:pPr>
            <w:r w:rsidRPr="008C40EC">
              <w:rPr>
                <w:b/>
                <w:bCs/>
                <w:color w:val="000000"/>
                <w:sz w:val="20"/>
                <w:szCs w:val="20"/>
              </w:rPr>
              <w:t>106,5</w:t>
            </w:r>
          </w:p>
        </w:tc>
        <w:tc>
          <w:tcPr>
            <w:tcW w:w="1276" w:type="dxa"/>
            <w:tcBorders>
              <w:top w:val="nil"/>
              <w:left w:val="nil"/>
              <w:bottom w:val="single" w:sz="8" w:space="0" w:color="auto"/>
              <w:right w:val="single" w:sz="4" w:space="0" w:color="auto"/>
            </w:tcBorders>
            <w:shd w:val="clear" w:color="000000" w:fill="C2D69A"/>
            <w:vAlign w:val="center"/>
            <w:hideMark/>
          </w:tcPr>
          <w:p w:rsidR="008C40EC" w:rsidRPr="008C40EC" w:rsidRDefault="008C40EC" w:rsidP="008C40EC">
            <w:pPr>
              <w:jc w:val="center"/>
              <w:rPr>
                <w:b/>
                <w:bCs/>
                <w:color w:val="000000"/>
                <w:sz w:val="20"/>
                <w:szCs w:val="20"/>
              </w:rPr>
            </w:pPr>
            <w:r w:rsidRPr="008C40EC">
              <w:rPr>
                <w:b/>
                <w:bCs/>
                <w:color w:val="000000"/>
                <w:sz w:val="20"/>
                <w:szCs w:val="20"/>
              </w:rPr>
              <w:t>286,5</w:t>
            </w:r>
          </w:p>
        </w:tc>
        <w:tc>
          <w:tcPr>
            <w:tcW w:w="1136" w:type="dxa"/>
            <w:gridSpan w:val="2"/>
            <w:tcBorders>
              <w:top w:val="nil"/>
              <w:left w:val="nil"/>
              <w:bottom w:val="single" w:sz="8" w:space="0" w:color="auto"/>
              <w:right w:val="single" w:sz="8" w:space="0" w:color="000000"/>
            </w:tcBorders>
            <w:shd w:val="clear" w:color="000000" w:fill="C2D69A"/>
            <w:vAlign w:val="center"/>
            <w:hideMark/>
          </w:tcPr>
          <w:p w:rsidR="008C40EC" w:rsidRPr="008C40EC" w:rsidRDefault="008C40EC" w:rsidP="008C40EC">
            <w:pPr>
              <w:jc w:val="center"/>
              <w:rPr>
                <w:b/>
                <w:bCs/>
                <w:color w:val="000000"/>
                <w:sz w:val="20"/>
                <w:szCs w:val="20"/>
              </w:rPr>
            </w:pPr>
            <w:r w:rsidRPr="008C40EC">
              <w:rPr>
                <w:b/>
                <w:bCs/>
                <w:color w:val="000000"/>
                <w:sz w:val="20"/>
                <w:szCs w:val="20"/>
              </w:rPr>
              <w:t>180,0</w:t>
            </w:r>
          </w:p>
        </w:tc>
        <w:tc>
          <w:tcPr>
            <w:tcW w:w="994" w:type="dxa"/>
            <w:gridSpan w:val="5"/>
            <w:tcBorders>
              <w:top w:val="nil"/>
              <w:left w:val="nil"/>
              <w:bottom w:val="single" w:sz="8" w:space="0" w:color="auto"/>
              <w:right w:val="nil"/>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2" w:type="dxa"/>
            <w:gridSpan w:val="3"/>
            <w:tcBorders>
              <w:top w:val="nil"/>
              <w:left w:val="single" w:sz="8" w:space="0" w:color="auto"/>
              <w:bottom w:val="single" w:sz="8" w:space="0" w:color="auto"/>
              <w:right w:val="nil"/>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5" w:type="dxa"/>
            <w:gridSpan w:val="3"/>
            <w:tcBorders>
              <w:top w:val="nil"/>
              <w:left w:val="single" w:sz="8" w:space="0" w:color="auto"/>
              <w:bottom w:val="single" w:sz="8" w:space="0" w:color="auto"/>
              <w:right w:val="nil"/>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4" w:type="dxa"/>
            <w:gridSpan w:val="4"/>
            <w:tcBorders>
              <w:top w:val="nil"/>
              <w:left w:val="single" w:sz="8" w:space="0" w:color="auto"/>
              <w:bottom w:val="single" w:sz="8" w:space="0" w:color="auto"/>
              <w:right w:val="nil"/>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134" w:type="dxa"/>
            <w:gridSpan w:val="2"/>
            <w:tcBorders>
              <w:top w:val="nil"/>
              <w:left w:val="single" w:sz="8" w:space="0" w:color="auto"/>
              <w:bottom w:val="single" w:sz="8" w:space="0" w:color="auto"/>
              <w:right w:val="nil"/>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106,5</w:t>
            </w:r>
          </w:p>
        </w:tc>
        <w:tc>
          <w:tcPr>
            <w:tcW w:w="994" w:type="dxa"/>
            <w:gridSpan w:val="3"/>
            <w:tcBorders>
              <w:top w:val="nil"/>
              <w:left w:val="single" w:sz="8" w:space="0" w:color="auto"/>
              <w:bottom w:val="single" w:sz="8" w:space="0" w:color="auto"/>
              <w:right w:val="nil"/>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286,5</w:t>
            </w:r>
          </w:p>
        </w:tc>
        <w:tc>
          <w:tcPr>
            <w:tcW w:w="1135" w:type="dxa"/>
            <w:gridSpan w:val="3"/>
            <w:tcBorders>
              <w:top w:val="nil"/>
              <w:left w:val="single" w:sz="8" w:space="0" w:color="auto"/>
              <w:bottom w:val="single" w:sz="8" w:space="0" w:color="auto"/>
              <w:right w:val="nil"/>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418" w:type="dxa"/>
            <w:gridSpan w:val="4"/>
            <w:tcBorders>
              <w:top w:val="nil"/>
              <w:left w:val="single" w:sz="8" w:space="0" w:color="auto"/>
              <w:bottom w:val="single" w:sz="8" w:space="0" w:color="auto"/>
              <w:right w:val="nil"/>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r>
      <w:tr w:rsidR="008C40EC" w:rsidRPr="008C40EC" w:rsidTr="00DE1D37">
        <w:trPr>
          <w:trHeight w:val="435"/>
        </w:trPr>
        <w:tc>
          <w:tcPr>
            <w:tcW w:w="15955" w:type="dxa"/>
            <w:gridSpan w:val="34"/>
            <w:tcBorders>
              <w:top w:val="single" w:sz="8" w:space="0" w:color="auto"/>
              <w:left w:val="single" w:sz="8" w:space="0" w:color="auto"/>
              <w:bottom w:val="single" w:sz="8" w:space="0" w:color="auto"/>
              <w:right w:val="single" w:sz="8" w:space="0" w:color="000000"/>
            </w:tcBorders>
            <w:shd w:val="clear" w:color="000000" w:fill="D8D8D8"/>
            <w:noWrap/>
            <w:vAlign w:val="center"/>
            <w:hideMark/>
          </w:tcPr>
          <w:p w:rsidR="008C40EC" w:rsidRPr="008C40EC" w:rsidRDefault="008C40EC" w:rsidP="008C40EC">
            <w:pPr>
              <w:jc w:val="center"/>
              <w:rPr>
                <w:b/>
                <w:bCs/>
                <w:color w:val="000000"/>
                <w:sz w:val="22"/>
                <w:szCs w:val="22"/>
              </w:rPr>
            </w:pPr>
            <w:r w:rsidRPr="008C40EC">
              <w:rPr>
                <w:b/>
                <w:bCs/>
                <w:color w:val="000000"/>
                <w:sz w:val="22"/>
                <w:szCs w:val="22"/>
              </w:rPr>
              <w:t>2.9.Управление муниципальной собственностью</w:t>
            </w:r>
          </w:p>
        </w:tc>
      </w:tr>
      <w:tr w:rsidR="008C40EC" w:rsidRPr="008C40EC" w:rsidTr="00DE1D37">
        <w:trPr>
          <w:trHeight w:val="85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62</w:t>
            </w:r>
          </w:p>
        </w:tc>
        <w:tc>
          <w:tcPr>
            <w:tcW w:w="2786" w:type="dxa"/>
            <w:gridSpan w:val="2"/>
            <w:tcBorders>
              <w:top w:val="nil"/>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 xml:space="preserve">Мероприятия по управлению земельно-имущественным комплексом </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101,8</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64,3</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-37,5</w:t>
            </w:r>
          </w:p>
        </w:tc>
        <w:tc>
          <w:tcPr>
            <w:tcW w:w="994" w:type="dxa"/>
            <w:gridSpan w:val="5"/>
            <w:tcBorders>
              <w:top w:val="nil"/>
              <w:left w:val="nil"/>
              <w:bottom w:val="single" w:sz="4" w:space="0" w:color="auto"/>
              <w:right w:val="nil"/>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2" w:type="dxa"/>
            <w:gridSpan w:val="3"/>
            <w:tcBorders>
              <w:top w:val="nil"/>
              <w:left w:val="single" w:sz="8" w:space="0" w:color="auto"/>
              <w:bottom w:val="single" w:sz="4" w:space="0" w:color="auto"/>
              <w:right w:val="nil"/>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5" w:type="dxa"/>
            <w:gridSpan w:val="3"/>
            <w:tcBorders>
              <w:top w:val="nil"/>
              <w:left w:val="single" w:sz="8" w:space="0" w:color="auto"/>
              <w:bottom w:val="single" w:sz="4" w:space="0" w:color="auto"/>
              <w:right w:val="nil"/>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4" w:type="dxa"/>
            <w:gridSpan w:val="4"/>
            <w:tcBorders>
              <w:top w:val="nil"/>
              <w:left w:val="single" w:sz="8" w:space="0" w:color="auto"/>
              <w:bottom w:val="single" w:sz="4" w:space="0" w:color="auto"/>
              <w:right w:val="nil"/>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134" w:type="dxa"/>
            <w:gridSpan w:val="2"/>
            <w:tcBorders>
              <w:top w:val="nil"/>
              <w:left w:val="single" w:sz="8" w:space="0" w:color="auto"/>
              <w:bottom w:val="single" w:sz="4" w:space="0" w:color="auto"/>
              <w:right w:val="nil"/>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101,8</w:t>
            </w:r>
          </w:p>
        </w:tc>
        <w:tc>
          <w:tcPr>
            <w:tcW w:w="994" w:type="dxa"/>
            <w:gridSpan w:val="3"/>
            <w:tcBorders>
              <w:top w:val="nil"/>
              <w:left w:val="single" w:sz="8" w:space="0" w:color="auto"/>
              <w:bottom w:val="single" w:sz="4" w:space="0" w:color="auto"/>
              <w:right w:val="nil"/>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64,3</w:t>
            </w:r>
          </w:p>
        </w:tc>
        <w:tc>
          <w:tcPr>
            <w:tcW w:w="1135" w:type="dxa"/>
            <w:gridSpan w:val="3"/>
            <w:tcBorders>
              <w:top w:val="nil"/>
              <w:left w:val="single" w:sz="8" w:space="0" w:color="auto"/>
              <w:bottom w:val="single" w:sz="4" w:space="0" w:color="auto"/>
              <w:right w:val="nil"/>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418" w:type="dxa"/>
            <w:gridSpan w:val="4"/>
            <w:tcBorders>
              <w:top w:val="nil"/>
              <w:left w:val="single" w:sz="8" w:space="0" w:color="auto"/>
              <w:bottom w:val="single" w:sz="4" w:space="0" w:color="auto"/>
              <w:right w:val="nil"/>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r>
      <w:tr w:rsidR="008C40EC" w:rsidRPr="008C40EC" w:rsidTr="00DE1D37">
        <w:trPr>
          <w:trHeight w:val="79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62.1</w:t>
            </w:r>
          </w:p>
        </w:tc>
        <w:tc>
          <w:tcPr>
            <w:tcW w:w="2786" w:type="dxa"/>
            <w:gridSpan w:val="2"/>
            <w:tcBorders>
              <w:top w:val="single" w:sz="4" w:space="0" w:color="auto"/>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 xml:space="preserve">Оценка рыночной стоимости объектов недвижимости, находящихся в собственности МР «Чернышевский район» </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101,8</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64,3</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color w:val="000000"/>
                <w:sz w:val="20"/>
                <w:szCs w:val="20"/>
              </w:rPr>
            </w:pPr>
            <w:r w:rsidRPr="008C40EC">
              <w:rPr>
                <w:color w:val="000000"/>
                <w:sz w:val="20"/>
                <w:szCs w:val="20"/>
              </w:rPr>
              <w:t>-37,5</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994" w:type="dxa"/>
            <w:gridSpan w:val="4"/>
            <w:tcBorders>
              <w:top w:val="nil"/>
              <w:left w:val="nil"/>
              <w:bottom w:val="single" w:sz="4" w:space="0" w:color="auto"/>
              <w:right w:val="nil"/>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 </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101,8</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color w:val="000000"/>
                <w:sz w:val="20"/>
                <w:szCs w:val="20"/>
              </w:rPr>
            </w:pPr>
            <w:r w:rsidRPr="008C40EC">
              <w:rPr>
                <w:color w:val="000000"/>
                <w:sz w:val="20"/>
                <w:szCs w:val="20"/>
              </w:rPr>
              <w:t>64,3</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color w:val="000000"/>
                <w:sz w:val="20"/>
                <w:szCs w:val="20"/>
              </w:rPr>
            </w:pPr>
            <w:r w:rsidRPr="008C40EC">
              <w:rPr>
                <w:color w:val="000000"/>
                <w:sz w:val="20"/>
                <w:szCs w:val="20"/>
              </w:rPr>
              <w:t> </w:t>
            </w:r>
          </w:p>
        </w:tc>
      </w:tr>
      <w:tr w:rsidR="008C40EC" w:rsidRPr="008C40EC" w:rsidTr="00DE1D37">
        <w:trPr>
          <w:trHeight w:val="390"/>
        </w:trPr>
        <w:tc>
          <w:tcPr>
            <w:tcW w:w="3687" w:type="dxa"/>
            <w:gridSpan w:val="3"/>
            <w:tcBorders>
              <w:top w:val="single" w:sz="8" w:space="0" w:color="auto"/>
              <w:left w:val="single" w:sz="8" w:space="0" w:color="auto"/>
              <w:bottom w:val="single" w:sz="8" w:space="0" w:color="auto"/>
              <w:right w:val="nil"/>
            </w:tcBorders>
            <w:shd w:val="clear" w:color="000000" w:fill="C2D69A"/>
            <w:noWrap/>
            <w:hideMark/>
          </w:tcPr>
          <w:p w:rsidR="008C40EC" w:rsidRPr="008C40EC" w:rsidRDefault="008C40EC" w:rsidP="008C40EC">
            <w:pPr>
              <w:jc w:val="center"/>
              <w:rPr>
                <w:b/>
                <w:bCs/>
                <w:color w:val="000000"/>
                <w:sz w:val="20"/>
                <w:szCs w:val="20"/>
              </w:rPr>
            </w:pPr>
            <w:r w:rsidRPr="008C40EC">
              <w:rPr>
                <w:b/>
                <w:bCs/>
                <w:color w:val="000000"/>
                <w:sz w:val="20"/>
                <w:szCs w:val="20"/>
              </w:rPr>
              <w:t>ИТОГО</w:t>
            </w:r>
          </w:p>
        </w:tc>
        <w:tc>
          <w:tcPr>
            <w:tcW w:w="1200" w:type="dxa"/>
            <w:tcBorders>
              <w:top w:val="single" w:sz="8" w:space="0" w:color="auto"/>
              <w:left w:val="single" w:sz="8" w:space="0" w:color="auto"/>
              <w:bottom w:val="single" w:sz="8" w:space="0" w:color="auto"/>
              <w:right w:val="single" w:sz="4" w:space="0" w:color="auto"/>
            </w:tcBorders>
            <w:shd w:val="clear" w:color="000000" w:fill="C2D69A"/>
            <w:vAlign w:val="center"/>
            <w:hideMark/>
          </w:tcPr>
          <w:p w:rsidR="008C40EC" w:rsidRPr="008C40EC" w:rsidRDefault="008C40EC" w:rsidP="008C40EC">
            <w:pPr>
              <w:jc w:val="center"/>
              <w:rPr>
                <w:b/>
                <w:bCs/>
                <w:color w:val="000000"/>
                <w:sz w:val="20"/>
                <w:szCs w:val="20"/>
              </w:rPr>
            </w:pPr>
            <w:r w:rsidRPr="008C40EC">
              <w:rPr>
                <w:b/>
                <w:bCs/>
                <w:color w:val="000000"/>
                <w:sz w:val="20"/>
                <w:szCs w:val="20"/>
              </w:rPr>
              <w:t>101,8</w:t>
            </w:r>
          </w:p>
        </w:tc>
        <w:tc>
          <w:tcPr>
            <w:tcW w:w="1276" w:type="dxa"/>
            <w:tcBorders>
              <w:top w:val="single" w:sz="8" w:space="0" w:color="auto"/>
              <w:left w:val="nil"/>
              <w:bottom w:val="single" w:sz="8" w:space="0" w:color="auto"/>
              <w:right w:val="single" w:sz="4" w:space="0" w:color="auto"/>
            </w:tcBorders>
            <w:shd w:val="clear" w:color="000000" w:fill="C2D69A"/>
            <w:vAlign w:val="center"/>
            <w:hideMark/>
          </w:tcPr>
          <w:p w:rsidR="008C40EC" w:rsidRPr="008C40EC" w:rsidRDefault="008C40EC" w:rsidP="008C40EC">
            <w:pPr>
              <w:jc w:val="center"/>
              <w:rPr>
                <w:b/>
                <w:bCs/>
                <w:color w:val="000000"/>
                <w:sz w:val="20"/>
                <w:szCs w:val="20"/>
              </w:rPr>
            </w:pPr>
            <w:r w:rsidRPr="008C40EC">
              <w:rPr>
                <w:b/>
                <w:bCs/>
                <w:color w:val="000000"/>
                <w:sz w:val="20"/>
                <w:szCs w:val="20"/>
              </w:rPr>
              <w:t>64,3</w:t>
            </w:r>
          </w:p>
        </w:tc>
        <w:tc>
          <w:tcPr>
            <w:tcW w:w="1136" w:type="dxa"/>
            <w:gridSpan w:val="2"/>
            <w:tcBorders>
              <w:top w:val="single" w:sz="8" w:space="0" w:color="auto"/>
              <w:left w:val="nil"/>
              <w:bottom w:val="single" w:sz="8" w:space="0" w:color="auto"/>
              <w:right w:val="single" w:sz="8" w:space="0" w:color="000000"/>
            </w:tcBorders>
            <w:shd w:val="clear" w:color="000000" w:fill="C2D69A"/>
            <w:vAlign w:val="center"/>
            <w:hideMark/>
          </w:tcPr>
          <w:p w:rsidR="008C40EC" w:rsidRPr="008C40EC" w:rsidRDefault="008C40EC" w:rsidP="008C40EC">
            <w:pPr>
              <w:jc w:val="center"/>
              <w:rPr>
                <w:b/>
                <w:bCs/>
                <w:color w:val="000000"/>
                <w:sz w:val="20"/>
                <w:szCs w:val="20"/>
              </w:rPr>
            </w:pPr>
            <w:r w:rsidRPr="008C40EC">
              <w:rPr>
                <w:b/>
                <w:bCs/>
                <w:color w:val="000000"/>
                <w:sz w:val="20"/>
                <w:szCs w:val="20"/>
              </w:rPr>
              <w:t>-37,5</w:t>
            </w:r>
          </w:p>
        </w:tc>
        <w:tc>
          <w:tcPr>
            <w:tcW w:w="994" w:type="dxa"/>
            <w:gridSpan w:val="5"/>
            <w:tcBorders>
              <w:top w:val="single" w:sz="8" w:space="0" w:color="auto"/>
              <w:left w:val="nil"/>
              <w:bottom w:val="single" w:sz="8" w:space="0" w:color="auto"/>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2" w:type="dxa"/>
            <w:gridSpan w:val="3"/>
            <w:tcBorders>
              <w:top w:val="single" w:sz="8" w:space="0" w:color="auto"/>
              <w:left w:val="nil"/>
              <w:bottom w:val="single" w:sz="8" w:space="0" w:color="auto"/>
              <w:right w:val="single" w:sz="8"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5" w:type="dxa"/>
            <w:gridSpan w:val="3"/>
            <w:tcBorders>
              <w:top w:val="single" w:sz="8" w:space="0" w:color="auto"/>
              <w:left w:val="nil"/>
              <w:bottom w:val="single" w:sz="8" w:space="0" w:color="auto"/>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4" w:type="dxa"/>
            <w:gridSpan w:val="4"/>
            <w:tcBorders>
              <w:top w:val="single" w:sz="8" w:space="0" w:color="auto"/>
              <w:left w:val="nil"/>
              <w:bottom w:val="single" w:sz="8" w:space="0" w:color="auto"/>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134" w:type="dxa"/>
            <w:gridSpan w:val="2"/>
            <w:tcBorders>
              <w:top w:val="single" w:sz="8" w:space="0" w:color="auto"/>
              <w:left w:val="single" w:sz="8" w:space="0" w:color="auto"/>
              <w:bottom w:val="single" w:sz="8" w:space="0" w:color="auto"/>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101,8</w:t>
            </w:r>
          </w:p>
        </w:tc>
        <w:tc>
          <w:tcPr>
            <w:tcW w:w="994" w:type="dxa"/>
            <w:gridSpan w:val="3"/>
            <w:tcBorders>
              <w:top w:val="single" w:sz="8" w:space="0" w:color="auto"/>
              <w:left w:val="nil"/>
              <w:bottom w:val="single" w:sz="8" w:space="0" w:color="auto"/>
              <w:right w:val="single" w:sz="8"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64,3</w:t>
            </w:r>
          </w:p>
        </w:tc>
        <w:tc>
          <w:tcPr>
            <w:tcW w:w="1135" w:type="dxa"/>
            <w:gridSpan w:val="3"/>
            <w:tcBorders>
              <w:top w:val="single" w:sz="8" w:space="0" w:color="auto"/>
              <w:left w:val="nil"/>
              <w:bottom w:val="single" w:sz="8" w:space="0" w:color="auto"/>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418" w:type="dxa"/>
            <w:gridSpan w:val="4"/>
            <w:tcBorders>
              <w:top w:val="single" w:sz="8" w:space="0" w:color="auto"/>
              <w:left w:val="nil"/>
              <w:bottom w:val="single" w:sz="8" w:space="0" w:color="auto"/>
              <w:right w:val="single" w:sz="8"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r>
      <w:tr w:rsidR="008C40EC" w:rsidRPr="008C40EC" w:rsidTr="00DE1D37">
        <w:trPr>
          <w:trHeight w:val="315"/>
        </w:trPr>
        <w:tc>
          <w:tcPr>
            <w:tcW w:w="15955" w:type="dxa"/>
            <w:gridSpan w:val="34"/>
            <w:tcBorders>
              <w:top w:val="single" w:sz="8" w:space="0" w:color="auto"/>
              <w:left w:val="single" w:sz="8" w:space="0" w:color="auto"/>
              <w:bottom w:val="single" w:sz="4" w:space="0" w:color="auto"/>
              <w:right w:val="single" w:sz="8" w:space="0" w:color="000000"/>
            </w:tcBorders>
            <w:shd w:val="clear" w:color="000000" w:fill="D8D8D8"/>
            <w:vAlign w:val="center"/>
            <w:hideMark/>
          </w:tcPr>
          <w:p w:rsidR="008C40EC" w:rsidRPr="008C40EC" w:rsidRDefault="008C40EC" w:rsidP="008C40EC">
            <w:pPr>
              <w:jc w:val="center"/>
              <w:rPr>
                <w:b/>
                <w:bCs/>
                <w:color w:val="000000"/>
                <w:sz w:val="22"/>
                <w:szCs w:val="22"/>
              </w:rPr>
            </w:pPr>
            <w:r w:rsidRPr="008C40EC">
              <w:rPr>
                <w:b/>
                <w:bCs/>
                <w:color w:val="000000"/>
                <w:sz w:val="22"/>
                <w:szCs w:val="22"/>
              </w:rPr>
              <w:t>2.10.Муниципальное управление</w:t>
            </w:r>
          </w:p>
        </w:tc>
      </w:tr>
      <w:tr w:rsidR="008C40EC" w:rsidRPr="008C40EC" w:rsidTr="00DE1D37">
        <w:trPr>
          <w:trHeight w:val="70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63</w:t>
            </w:r>
          </w:p>
        </w:tc>
        <w:tc>
          <w:tcPr>
            <w:tcW w:w="2786" w:type="dxa"/>
            <w:gridSpan w:val="2"/>
            <w:tcBorders>
              <w:top w:val="single" w:sz="4" w:space="0" w:color="auto"/>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Мероприятия по  охране труда (проведение конкурсов по охране труда)</w:t>
            </w:r>
          </w:p>
        </w:tc>
        <w:tc>
          <w:tcPr>
            <w:tcW w:w="1200" w:type="dxa"/>
            <w:tcBorders>
              <w:top w:val="nil"/>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276" w:type="dxa"/>
            <w:tcBorders>
              <w:top w:val="nil"/>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13,0</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13,0</w:t>
            </w:r>
          </w:p>
        </w:tc>
        <w:tc>
          <w:tcPr>
            <w:tcW w:w="994" w:type="dxa"/>
            <w:gridSpan w:val="5"/>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4"/>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4" w:type="dxa"/>
            <w:gridSpan w:val="2"/>
            <w:tcBorders>
              <w:top w:val="nil"/>
              <w:left w:val="single" w:sz="8" w:space="0" w:color="auto"/>
              <w:bottom w:val="single" w:sz="4" w:space="0" w:color="auto"/>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4" w:type="dxa"/>
            <w:gridSpan w:val="3"/>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13,0</w:t>
            </w:r>
          </w:p>
        </w:tc>
        <w:tc>
          <w:tcPr>
            <w:tcW w:w="1135" w:type="dxa"/>
            <w:gridSpan w:val="3"/>
            <w:tcBorders>
              <w:top w:val="nil"/>
              <w:left w:val="nil"/>
              <w:bottom w:val="single" w:sz="4" w:space="0" w:color="auto"/>
              <w:right w:val="single" w:sz="4" w:space="0" w:color="auto"/>
            </w:tcBorders>
            <w:shd w:val="clear" w:color="auto" w:fill="auto"/>
            <w:noWrap/>
            <w:vAlign w:val="center"/>
            <w:hideMark/>
          </w:tcPr>
          <w:p w:rsidR="008C40EC" w:rsidRPr="008C40EC" w:rsidRDefault="008C40EC" w:rsidP="008C40EC">
            <w:pPr>
              <w:rPr>
                <w:b/>
                <w:bCs/>
                <w:color w:val="000000"/>
                <w:sz w:val="20"/>
                <w:szCs w:val="20"/>
              </w:rPr>
            </w:pPr>
            <w:r w:rsidRPr="008C40EC">
              <w:rPr>
                <w:b/>
                <w:bCs/>
                <w:color w:val="000000"/>
                <w:sz w:val="20"/>
                <w:szCs w:val="20"/>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8C40EC" w:rsidRPr="008C40EC" w:rsidRDefault="008C40EC" w:rsidP="008C40EC">
            <w:pPr>
              <w:rPr>
                <w:b/>
                <w:bCs/>
                <w:color w:val="000000"/>
                <w:sz w:val="20"/>
                <w:szCs w:val="20"/>
              </w:rPr>
            </w:pPr>
            <w:r w:rsidRPr="008C40EC">
              <w:rPr>
                <w:b/>
                <w:bCs/>
                <w:color w:val="000000"/>
                <w:sz w:val="20"/>
                <w:szCs w:val="20"/>
              </w:rPr>
              <w:t> </w:t>
            </w:r>
          </w:p>
        </w:tc>
      </w:tr>
      <w:tr w:rsidR="008C40EC" w:rsidRPr="008C40EC" w:rsidTr="00DE1D37">
        <w:trPr>
          <w:trHeight w:val="915"/>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64</w:t>
            </w:r>
          </w:p>
        </w:tc>
        <w:tc>
          <w:tcPr>
            <w:tcW w:w="2786" w:type="dxa"/>
            <w:gridSpan w:val="2"/>
            <w:tcBorders>
              <w:top w:val="single" w:sz="4" w:space="0" w:color="auto"/>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Мероприятие по изучению общественного мнения местного сообщества Чернышевского района в целях выявления направлений развития района</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4" w:type="dxa"/>
            <w:gridSpan w:val="5"/>
            <w:tcBorders>
              <w:top w:val="nil"/>
              <w:left w:val="nil"/>
              <w:bottom w:val="nil"/>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2" w:type="dxa"/>
            <w:gridSpan w:val="3"/>
            <w:tcBorders>
              <w:top w:val="nil"/>
              <w:left w:val="nil"/>
              <w:bottom w:val="nil"/>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5" w:type="dxa"/>
            <w:gridSpan w:val="3"/>
            <w:tcBorders>
              <w:top w:val="nil"/>
              <w:left w:val="nil"/>
              <w:bottom w:val="nil"/>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4"/>
            <w:tcBorders>
              <w:top w:val="nil"/>
              <w:left w:val="nil"/>
              <w:bottom w:val="nil"/>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4" w:type="dxa"/>
            <w:gridSpan w:val="2"/>
            <w:tcBorders>
              <w:top w:val="nil"/>
              <w:left w:val="single" w:sz="8" w:space="0" w:color="auto"/>
              <w:bottom w:val="nil"/>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4" w:type="dxa"/>
            <w:gridSpan w:val="3"/>
            <w:tcBorders>
              <w:top w:val="nil"/>
              <w:left w:val="nil"/>
              <w:bottom w:val="nil"/>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135" w:type="dxa"/>
            <w:gridSpan w:val="3"/>
            <w:tcBorders>
              <w:top w:val="nil"/>
              <w:left w:val="nil"/>
              <w:bottom w:val="nil"/>
              <w:right w:val="single" w:sz="4" w:space="0" w:color="auto"/>
            </w:tcBorders>
            <w:shd w:val="clear" w:color="auto" w:fill="auto"/>
            <w:noWrap/>
            <w:vAlign w:val="center"/>
            <w:hideMark/>
          </w:tcPr>
          <w:p w:rsidR="008C40EC" w:rsidRPr="008C40EC" w:rsidRDefault="008C40EC" w:rsidP="008C40EC">
            <w:pPr>
              <w:rPr>
                <w:b/>
                <w:bCs/>
                <w:color w:val="000000"/>
                <w:sz w:val="20"/>
                <w:szCs w:val="20"/>
              </w:rPr>
            </w:pPr>
            <w:r w:rsidRPr="008C40EC">
              <w:rPr>
                <w:b/>
                <w:bCs/>
                <w:color w:val="000000"/>
                <w:sz w:val="20"/>
                <w:szCs w:val="20"/>
              </w:rPr>
              <w:t> </w:t>
            </w:r>
          </w:p>
        </w:tc>
        <w:tc>
          <w:tcPr>
            <w:tcW w:w="1418" w:type="dxa"/>
            <w:gridSpan w:val="4"/>
            <w:tcBorders>
              <w:top w:val="nil"/>
              <w:left w:val="nil"/>
              <w:bottom w:val="nil"/>
              <w:right w:val="single" w:sz="8" w:space="0" w:color="auto"/>
            </w:tcBorders>
            <w:shd w:val="clear" w:color="auto" w:fill="auto"/>
            <w:noWrap/>
            <w:vAlign w:val="center"/>
            <w:hideMark/>
          </w:tcPr>
          <w:p w:rsidR="008C40EC" w:rsidRPr="008C40EC" w:rsidRDefault="008C40EC" w:rsidP="008C40EC">
            <w:pPr>
              <w:rPr>
                <w:b/>
                <w:bCs/>
                <w:color w:val="000000"/>
                <w:sz w:val="20"/>
                <w:szCs w:val="20"/>
              </w:rPr>
            </w:pPr>
            <w:r w:rsidRPr="008C40EC">
              <w:rPr>
                <w:b/>
                <w:bCs/>
                <w:color w:val="000000"/>
                <w:sz w:val="20"/>
                <w:szCs w:val="20"/>
              </w:rPr>
              <w:t> </w:t>
            </w:r>
          </w:p>
        </w:tc>
      </w:tr>
      <w:tr w:rsidR="008C40EC" w:rsidRPr="008C40EC" w:rsidTr="00DE1D37">
        <w:trPr>
          <w:trHeight w:val="30"/>
        </w:trPr>
        <w:tc>
          <w:tcPr>
            <w:tcW w:w="901" w:type="dxa"/>
            <w:tcBorders>
              <w:top w:val="nil"/>
              <w:left w:val="single" w:sz="8" w:space="0" w:color="auto"/>
              <w:bottom w:val="single" w:sz="4" w:space="0" w:color="auto"/>
              <w:right w:val="single" w:sz="4" w:space="0" w:color="auto"/>
            </w:tcBorders>
            <w:shd w:val="clear" w:color="auto" w:fill="auto"/>
            <w:noWrap/>
            <w:hideMark/>
          </w:tcPr>
          <w:p w:rsidR="008C40EC" w:rsidRPr="008C40EC" w:rsidRDefault="008C40EC" w:rsidP="008C40EC">
            <w:pPr>
              <w:jc w:val="center"/>
              <w:rPr>
                <w:color w:val="000000"/>
                <w:sz w:val="20"/>
                <w:szCs w:val="20"/>
              </w:rPr>
            </w:pPr>
            <w:r w:rsidRPr="008C40EC">
              <w:rPr>
                <w:color w:val="000000"/>
                <w:sz w:val="20"/>
                <w:szCs w:val="20"/>
              </w:rPr>
              <w:t> </w:t>
            </w:r>
          </w:p>
        </w:tc>
        <w:tc>
          <w:tcPr>
            <w:tcW w:w="2786" w:type="dxa"/>
            <w:gridSpan w:val="2"/>
            <w:tcBorders>
              <w:top w:val="single" w:sz="4" w:space="0" w:color="auto"/>
              <w:left w:val="nil"/>
              <w:bottom w:val="single" w:sz="4" w:space="0" w:color="auto"/>
              <w:right w:val="single" w:sz="8" w:space="0" w:color="000000"/>
            </w:tcBorders>
            <w:shd w:val="clear" w:color="auto" w:fill="auto"/>
            <w:hideMark/>
          </w:tcPr>
          <w:p w:rsidR="008C40EC" w:rsidRPr="008C40EC" w:rsidRDefault="008C40EC" w:rsidP="008C40EC">
            <w:pPr>
              <w:rPr>
                <w:color w:val="000000"/>
                <w:sz w:val="20"/>
                <w:szCs w:val="20"/>
              </w:rPr>
            </w:pPr>
            <w:r w:rsidRPr="008C40EC">
              <w:rPr>
                <w:color w:val="000000"/>
                <w:sz w:val="20"/>
                <w:szCs w:val="20"/>
              </w:rPr>
              <w:t> </w:t>
            </w:r>
          </w:p>
        </w:tc>
        <w:tc>
          <w:tcPr>
            <w:tcW w:w="1200"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276" w:type="dxa"/>
            <w:tcBorders>
              <w:top w:val="single" w:sz="4" w:space="0" w:color="auto"/>
              <w:left w:val="nil"/>
              <w:bottom w:val="nil"/>
              <w:right w:val="single" w:sz="4" w:space="0" w:color="auto"/>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136" w:type="dxa"/>
            <w:gridSpan w:val="2"/>
            <w:tcBorders>
              <w:top w:val="single" w:sz="4" w:space="0" w:color="auto"/>
              <w:left w:val="nil"/>
              <w:bottom w:val="nil"/>
              <w:right w:val="single" w:sz="8" w:space="0" w:color="000000"/>
            </w:tcBorders>
            <w:shd w:val="clear" w:color="auto" w:fill="auto"/>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994" w:type="dxa"/>
            <w:gridSpan w:val="5"/>
            <w:tcBorders>
              <w:top w:val="single" w:sz="4" w:space="0" w:color="auto"/>
              <w:left w:val="nil"/>
              <w:bottom w:val="nil"/>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2" w:type="dxa"/>
            <w:gridSpan w:val="3"/>
            <w:tcBorders>
              <w:top w:val="single" w:sz="4" w:space="0" w:color="auto"/>
              <w:left w:val="nil"/>
              <w:bottom w:val="nil"/>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5" w:type="dxa"/>
            <w:gridSpan w:val="3"/>
            <w:tcBorders>
              <w:top w:val="single" w:sz="4" w:space="0" w:color="auto"/>
              <w:left w:val="nil"/>
              <w:bottom w:val="nil"/>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4"/>
            <w:tcBorders>
              <w:top w:val="single" w:sz="4" w:space="0" w:color="auto"/>
              <w:left w:val="nil"/>
              <w:bottom w:val="nil"/>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4" w:type="dxa"/>
            <w:gridSpan w:val="2"/>
            <w:tcBorders>
              <w:top w:val="single" w:sz="4" w:space="0" w:color="auto"/>
              <w:left w:val="single" w:sz="8" w:space="0" w:color="auto"/>
              <w:bottom w:val="nil"/>
              <w:right w:val="single" w:sz="4"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994" w:type="dxa"/>
            <w:gridSpan w:val="3"/>
            <w:tcBorders>
              <w:top w:val="single" w:sz="4" w:space="0" w:color="auto"/>
              <w:left w:val="nil"/>
              <w:bottom w:val="nil"/>
              <w:right w:val="single" w:sz="8" w:space="0" w:color="auto"/>
            </w:tcBorders>
            <w:shd w:val="clear" w:color="auto" w:fill="auto"/>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w:t>
            </w:r>
          </w:p>
        </w:tc>
        <w:tc>
          <w:tcPr>
            <w:tcW w:w="1135" w:type="dxa"/>
            <w:gridSpan w:val="3"/>
            <w:tcBorders>
              <w:top w:val="single" w:sz="4" w:space="0" w:color="auto"/>
              <w:left w:val="nil"/>
              <w:bottom w:val="nil"/>
              <w:right w:val="single" w:sz="4" w:space="0" w:color="auto"/>
            </w:tcBorders>
            <w:shd w:val="clear" w:color="auto" w:fill="auto"/>
            <w:noWrap/>
            <w:vAlign w:val="center"/>
            <w:hideMark/>
          </w:tcPr>
          <w:p w:rsidR="008C40EC" w:rsidRPr="008C40EC" w:rsidRDefault="008C40EC" w:rsidP="008C40EC">
            <w:pPr>
              <w:rPr>
                <w:b/>
                <w:bCs/>
                <w:color w:val="000000"/>
                <w:sz w:val="20"/>
                <w:szCs w:val="20"/>
              </w:rPr>
            </w:pPr>
            <w:r w:rsidRPr="008C40EC">
              <w:rPr>
                <w:b/>
                <w:bCs/>
                <w:color w:val="000000"/>
                <w:sz w:val="20"/>
                <w:szCs w:val="20"/>
              </w:rPr>
              <w:t> </w:t>
            </w:r>
          </w:p>
        </w:tc>
        <w:tc>
          <w:tcPr>
            <w:tcW w:w="1418" w:type="dxa"/>
            <w:gridSpan w:val="4"/>
            <w:tcBorders>
              <w:top w:val="single" w:sz="4" w:space="0" w:color="auto"/>
              <w:left w:val="nil"/>
              <w:bottom w:val="nil"/>
              <w:right w:val="single" w:sz="8" w:space="0" w:color="auto"/>
            </w:tcBorders>
            <w:shd w:val="clear" w:color="auto" w:fill="auto"/>
            <w:noWrap/>
            <w:vAlign w:val="center"/>
            <w:hideMark/>
          </w:tcPr>
          <w:p w:rsidR="008C40EC" w:rsidRPr="008C40EC" w:rsidRDefault="008C40EC" w:rsidP="008C40EC">
            <w:pPr>
              <w:rPr>
                <w:b/>
                <w:bCs/>
                <w:color w:val="000000"/>
                <w:sz w:val="20"/>
                <w:szCs w:val="20"/>
              </w:rPr>
            </w:pPr>
            <w:r w:rsidRPr="008C40EC">
              <w:rPr>
                <w:b/>
                <w:bCs/>
                <w:color w:val="000000"/>
                <w:sz w:val="20"/>
                <w:szCs w:val="20"/>
              </w:rPr>
              <w:t> </w:t>
            </w:r>
          </w:p>
        </w:tc>
      </w:tr>
      <w:tr w:rsidR="008C40EC" w:rsidRPr="008C40EC" w:rsidTr="00DE1D37">
        <w:trPr>
          <w:trHeight w:val="390"/>
        </w:trPr>
        <w:tc>
          <w:tcPr>
            <w:tcW w:w="3687" w:type="dxa"/>
            <w:gridSpan w:val="3"/>
            <w:tcBorders>
              <w:top w:val="single" w:sz="8" w:space="0" w:color="auto"/>
              <w:left w:val="single" w:sz="8" w:space="0" w:color="auto"/>
              <w:bottom w:val="single" w:sz="8" w:space="0" w:color="auto"/>
              <w:right w:val="nil"/>
            </w:tcBorders>
            <w:shd w:val="clear" w:color="000000" w:fill="C2D69A"/>
            <w:noWrap/>
            <w:hideMark/>
          </w:tcPr>
          <w:p w:rsidR="008C40EC" w:rsidRPr="008C40EC" w:rsidRDefault="008C40EC" w:rsidP="008C40EC">
            <w:pPr>
              <w:jc w:val="center"/>
              <w:rPr>
                <w:b/>
                <w:bCs/>
                <w:color w:val="000000"/>
                <w:sz w:val="20"/>
                <w:szCs w:val="20"/>
              </w:rPr>
            </w:pPr>
            <w:r w:rsidRPr="008C40EC">
              <w:rPr>
                <w:b/>
                <w:bCs/>
                <w:color w:val="000000"/>
                <w:sz w:val="20"/>
                <w:szCs w:val="20"/>
              </w:rPr>
              <w:t>ИТОГО</w:t>
            </w:r>
          </w:p>
        </w:tc>
        <w:tc>
          <w:tcPr>
            <w:tcW w:w="1200" w:type="dxa"/>
            <w:tcBorders>
              <w:top w:val="single" w:sz="8" w:space="0" w:color="auto"/>
              <w:left w:val="single" w:sz="8" w:space="0" w:color="auto"/>
              <w:bottom w:val="single" w:sz="8" w:space="0" w:color="auto"/>
              <w:right w:val="single" w:sz="4" w:space="0" w:color="auto"/>
            </w:tcBorders>
            <w:shd w:val="clear" w:color="000000" w:fill="C2D69A"/>
            <w:vAlign w:val="center"/>
            <w:hideMark/>
          </w:tcPr>
          <w:p w:rsidR="008C40EC" w:rsidRPr="008C40EC" w:rsidRDefault="008C40EC" w:rsidP="008C40EC">
            <w:pPr>
              <w:jc w:val="center"/>
              <w:rPr>
                <w:b/>
                <w:bCs/>
                <w:color w:val="000000"/>
                <w:sz w:val="20"/>
                <w:szCs w:val="20"/>
              </w:rPr>
            </w:pPr>
            <w:r w:rsidRPr="008C40EC">
              <w:rPr>
                <w:b/>
                <w:bCs/>
                <w:color w:val="000000"/>
                <w:sz w:val="20"/>
                <w:szCs w:val="20"/>
              </w:rPr>
              <w:t>0,0</w:t>
            </w:r>
          </w:p>
        </w:tc>
        <w:tc>
          <w:tcPr>
            <w:tcW w:w="1276" w:type="dxa"/>
            <w:tcBorders>
              <w:top w:val="single" w:sz="8" w:space="0" w:color="auto"/>
              <w:left w:val="nil"/>
              <w:bottom w:val="single" w:sz="8" w:space="0" w:color="auto"/>
              <w:right w:val="single" w:sz="4" w:space="0" w:color="auto"/>
            </w:tcBorders>
            <w:shd w:val="clear" w:color="000000" w:fill="C2D69A"/>
            <w:vAlign w:val="center"/>
            <w:hideMark/>
          </w:tcPr>
          <w:p w:rsidR="008C40EC" w:rsidRPr="008C40EC" w:rsidRDefault="008C40EC" w:rsidP="008C40EC">
            <w:pPr>
              <w:jc w:val="center"/>
              <w:rPr>
                <w:b/>
                <w:bCs/>
                <w:color w:val="000000"/>
                <w:sz w:val="20"/>
                <w:szCs w:val="20"/>
              </w:rPr>
            </w:pPr>
            <w:r w:rsidRPr="008C40EC">
              <w:rPr>
                <w:b/>
                <w:bCs/>
                <w:color w:val="000000"/>
                <w:sz w:val="20"/>
                <w:szCs w:val="20"/>
              </w:rPr>
              <w:t>13,0</w:t>
            </w:r>
          </w:p>
        </w:tc>
        <w:tc>
          <w:tcPr>
            <w:tcW w:w="1136" w:type="dxa"/>
            <w:gridSpan w:val="2"/>
            <w:tcBorders>
              <w:top w:val="single" w:sz="8" w:space="0" w:color="auto"/>
              <w:left w:val="nil"/>
              <w:bottom w:val="single" w:sz="8" w:space="0" w:color="auto"/>
              <w:right w:val="single" w:sz="8" w:space="0" w:color="000000"/>
            </w:tcBorders>
            <w:shd w:val="clear" w:color="000000" w:fill="C2D69A"/>
            <w:vAlign w:val="center"/>
            <w:hideMark/>
          </w:tcPr>
          <w:p w:rsidR="008C40EC" w:rsidRPr="008C40EC" w:rsidRDefault="008C40EC" w:rsidP="008C40EC">
            <w:pPr>
              <w:jc w:val="center"/>
              <w:rPr>
                <w:b/>
                <w:bCs/>
                <w:color w:val="000000"/>
                <w:sz w:val="20"/>
                <w:szCs w:val="20"/>
              </w:rPr>
            </w:pPr>
            <w:r w:rsidRPr="008C40EC">
              <w:rPr>
                <w:b/>
                <w:bCs/>
                <w:color w:val="000000"/>
                <w:sz w:val="20"/>
                <w:szCs w:val="20"/>
              </w:rPr>
              <w:t>13,0</w:t>
            </w:r>
          </w:p>
        </w:tc>
        <w:tc>
          <w:tcPr>
            <w:tcW w:w="994" w:type="dxa"/>
            <w:gridSpan w:val="5"/>
            <w:tcBorders>
              <w:top w:val="single" w:sz="8" w:space="0" w:color="auto"/>
              <w:left w:val="nil"/>
              <w:bottom w:val="nil"/>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2" w:type="dxa"/>
            <w:gridSpan w:val="3"/>
            <w:tcBorders>
              <w:top w:val="single" w:sz="8" w:space="0" w:color="auto"/>
              <w:left w:val="nil"/>
              <w:bottom w:val="nil"/>
              <w:right w:val="single" w:sz="8"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5" w:type="dxa"/>
            <w:gridSpan w:val="3"/>
            <w:tcBorders>
              <w:top w:val="single" w:sz="8" w:space="0" w:color="auto"/>
              <w:left w:val="nil"/>
              <w:bottom w:val="nil"/>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4" w:type="dxa"/>
            <w:gridSpan w:val="4"/>
            <w:tcBorders>
              <w:top w:val="single" w:sz="8" w:space="0" w:color="auto"/>
              <w:left w:val="nil"/>
              <w:bottom w:val="nil"/>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134" w:type="dxa"/>
            <w:gridSpan w:val="2"/>
            <w:tcBorders>
              <w:top w:val="single" w:sz="8" w:space="0" w:color="auto"/>
              <w:left w:val="single" w:sz="8" w:space="0" w:color="auto"/>
              <w:bottom w:val="nil"/>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994" w:type="dxa"/>
            <w:gridSpan w:val="3"/>
            <w:tcBorders>
              <w:top w:val="single" w:sz="8" w:space="0" w:color="auto"/>
              <w:left w:val="nil"/>
              <w:bottom w:val="nil"/>
              <w:right w:val="single" w:sz="8"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13,0</w:t>
            </w:r>
          </w:p>
        </w:tc>
        <w:tc>
          <w:tcPr>
            <w:tcW w:w="1135" w:type="dxa"/>
            <w:gridSpan w:val="3"/>
            <w:tcBorders>
              <w:top w:val="single" w:sz="8" w:space="0" w:color="auto"/>
              <w:left w:val="nil"/>
              <w:bottom w:val="single" w:sz="8" w:space="0" w:color="auto"/>
              <w:right w:val="single" w:sz="4"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c>
          <w:tcPr>
            <w:tcW w:w="1418" w:type="dxa"/>
            <w:gridSpan w:val="4"/>
            <w:tcBorders>
              <w:top w:val="single" w:sz="8" w:space="0" w:color="auto"/>
              <w:left w:val="nil"/>
              <w:bottom w:val="nil"/>
              <w:right w:val="single" w:sz="8" w:space="0" w:color="auto"/>
            </w:tcBorders>
            <w:shd w:val="clear" w:color="000000" w:fill="C2D69A"/>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0,0</w:t>
            </w:r>
          </w:p>
        </w:tc>
      </w:tr>
      <w:tr w:rsidR="008C40EC" w:rsidRPr="008C40EC" w:rsidTr="00DE1D37">
        <w:trPr>
          <w:trHeight w:val="390"/>
        </w:trPr>
        <w:tc>
          <w:tcPr>
            <w:tcW w:w="3687" w:type="dxa"/>
            <w:gridSpan w:val="3"/>
            <w:tcBorders>
              <w:top w:val="single" w:sz="8" w:space="0" w:color="auto"/>
              <w:left w:val="single" w:sz="8" w:space="0" w:color="auto"/>
              <w:bottom w:val="single" w:sz="8" w:space="0" w:color="auto"/>
              <w:right w:val="nil"/>
            </w:tcBorders>
            <w:shd w:val="clear" w:color="000000" w:fill="FCD5B4"/>
            <w:noWrap/>
            <w:vAlign w:val="center"/>
            <w:hideMark/>
          </w:tcPr>
          <w:p w:rsidR="008C40EC" w:rsidRPr="008C40EC" w:rsidRDefault="008C40EC" w:rsidP="008C40EC">
            <w:pPr>
              <w:jc w:val="center"/>
              <w:rPr>
                <w:b/>
                <w:bCs/>
                <w:color w:val="000000"/>
                <w:sz w:val="20"/>
                <w:szCs w:val="20"/>
              </w:rPr>
            </w:pPr>
            <w:r w:rsidRPr="008C40EC">
              <w:rPr>
                <w:b/>
                <w:bCs/>
                <w:color w:val="000000"/>
                <w:sz w:val="20"/>
                <w:szCs w:val="20"/>
              </w:rPr>
              <w:t xml:space="preserve">ВСЕГО </w:t>
            </w:r>
          </w:p>
        </w:tc>
        <w:tc>
          <w:tcPr>
            <w:tcW w:w="1200" w:type="dxa"/>
            <w:tcBorders>
              <w:top w:val="nil"/>
              <w:left w:val="single" w:sz="8" w:space="0" w:color="auto"/>
              <w:bottom w:val="single" w:sz="8" w:space="0" w:color="auto"/>
              <w:right w:val="single" w:sz="4" w:space="0" w:color="auto"/>
            </w:tcBorders>
            <w:shd w:val="clear" w:color="000000" w:fill="FCD5B4"/>
            <w:vAlign w:val="center"/>
            <w:hideMark/>
          </w:tcPr>
          <w:p w:rsidR="008C40EC" w:rsidRPr="008C40EC" w:rsidRDefault="008C40EC" w:rsidP="008C40EC">
            <w:pPr>
              <w:jc w:val="center"/>
              <w:rPr>
                <w:b/>
                <w:bCs/>
                <w:color w:val="000000"/>
                <w:sz w:val="20"/>
                <w:szCs w:val="20"/>
              </w:rPr>
            </w:pPr>
            <w:r w:rsidRPr="008C40EC">
              <w:rPr>
                <w:b/>
                <w:bCs/>
                <w:color w:val="000000"/>
                <w:sz w:val="20"/>
                <w:szCs w:val="20"/>
              </w:rPr>
              <w:t>1 361 840,2</w:t>
            </w:r>
          </w:p>
        </w:tc>
        <w:tc>
          <w:tcPr>
            <w:tcW w:w="1276" w:type="dxa"/>
            <w:tcBorders>
              <w:top w:val="nil"/>
              <w:left w:val="nil"/>
              <w:bottom w:val="single" w:sz="8" w:space="0" w:color="auto"/>
              <w:right w:val="single" w:sz="4" w:space="0" w:color="auto"/>
            </w:tcBorders>
            <w:shd w:val="clear" w:color="000000" w:fill="FCD5B4"/>
            <w:vAlign w:val="center"/>
            <w:hideMark/>
          </w:tcPr>
          <w:p w:rsidR="008C40EC" w:rsidRPr="008C40EC" w:rsidRDefault="008C40EC" w:rsidP="008C40EC">
            <w:pPr>
              <w:jc w:val="center"/>
              <w:rPr>
                <w:b/>
                <w:bCs/>
                <w:color w:val="000000"/>
                <w:sz w:val="20"/>
                <w:szCs w:val="20"/>
              </w:rPr>
            </w:pPr>
            <w:r w:rsidRPr="008C40EC">
              <w:rPr>
                <w:b/>
                <w:bCs/>
                <w:color w:val="000000"/>
                <w:sz w:val="20"/>
                <w:szCs w:val="20"/>
              </w:rPr>
              <w:t>1 561 918,2</w:t>
            </w:r>
          </w:p>
        </w:tc>
        <w:tc>
          <w:tcPr>
            <w:tcW w:w="1136" w:type="dxa"/>
            <w:gridSpan w:val="2"/>
            <w:tcBorders>
              <w:top w:val="single" w:sz="8" w:space="0" w:color="auto"/>
              <w:left w:val="nil"/>
              <w:bottom w:val="single" w:sz="8" w:space="0" w:color="auto"/>
              <w:right w:val="single" w:sz="8" w:space="0" w:color="000000"/>
            </w:tcBorders>
            <w:shd w:val="clear" w:color="000000" w:fill="FCD5B4"/>
            <w:vAlign w:val="center"/>
            <w:hideMark/>
          </w:tcPr>
          <w:p w:rsidR="008C40EC" w:rsidRPr="008C40EC" w:rsidRDefault="008C40EC" w:rsidP="008C40EC">
            <w:pPr>
              <w:jc w:val="center"/>
              <w:rPr>
                <w:b/>
                <w:bCs/>
                <w:color w:val="000000"/>
                <w:sz w:val="20"/>
                <w:szCs w:val="20"/>
              </w:rPr>
            </w:pPr>
            <w:r w:rsidRPr="008C40EC">
              <w:rPr>
                <w:b/>
                <w:bCs/>
                <w:color w:val="000000"/>
                <w:sz w:val="20"/>
                <w:szCs w:val="20"/>
              </w:rPr>
              <w:t>200 078,0</w:t>
            </w:r>
          </w:p>
        </w:tc>
        <w:tc>
          <w:tcPr>
            <w:tcW w:w="994" w:type="dxa"/>
            <w:gridSpan w:val="5"/>
            <w:tcBorders>
              <w:top w:val="single" w:sz="8" w:space="0" w:color="auto"/>
              <w:left w:val="nil"/>
              <w:bottom w:val="single" w:sz="8" w:space="0" w:color="auto"/>
              <w:right w:val="nil"/>
            </w:tcBorders>
            <w:shd w:val="clear" w:color="000000" w:fill="FCD5B4"/>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137 879,0</w:t>
            </w:r>
          </w:p>
        </w:tc>
        <w:tc>
          <w:tcPr>
            <w:tcW w:w="992" w:type="dxa"/>
            <w:gridSpan w:val="3"/>
            <w:tcBorders>
              <w:top w:val="single" w:sz="8" w:space="0" w:color="auto"/>
              <w:left w:val="single" w:sz="4" w:space="0" w:color="auto"/>
              <w:bottom w:val="single" w:sz="8" w:space="0" w:color="auto"/>
              <w:right w:val="single" w:sz="8" w:space="0" w:color="auto"/>
            </w:tcBorders>
            <w:shd w:val="clear" w:color="000000" w:fill="FCD5B4"/>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88 757,0</w:t>
            </w:r>
          </w:p>
        </w:tc>
        <w:tc>
          <w:tcPr>
            <w:tcW w:w="995" w:type="dxa"/>
            <w:gridSpan w:val="3"/>
            <w:tcBorders>
              <w:top w:val="single" w:sz="8" w:space="0" w:color="auto"/>
              <w:left w:val="nil"/>
              <w:bottom w:val="single" w:sz="8" w:space="0" w:color="auto"/>
              <w:right w:val="nil"/>
            </w:tcBorders>
            <w:shd w:val="clear" w:color="000000" w:fill="FCD5B4"/>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195 264,1</w:t>
            </w:r>
          </w:p>
        </w:tc>
        <w:tc>
          <w:tcPr>
            <w:tcW w:w="994" w:type="dxa"/>
            <w:gridSpan w:val="4"/>
            <w:tcBorders>
              <w:top w:val="single" w:sz="8" w:space="0" w:color="auto"/>
              <w:left w:val="single" w:sz="4" w:space="0" w:color="auto"/>
              <w:bottom w:val="single" w:sz="8" w:space="0" w:color="auto"/>
              <w:right w:val="single" w:sz="8" w:space="0" w:color="auto"/>
            </w:tcBorders>
            <w:shd w:val="clear" w:color="000000" w:fill="FCD5B4"/>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130 513,0</w:t>
            </w:r>
          </w:p>
        </w:tc>
        <w:tc>
          <w:tcPr>
            <w:tcW w:w="1134" w:type="dxa"/>
            <w:gridSpan w:val="2"/>
            <w:tcBorders>
              <w:top w:val="single" w:sz="8" w:space="0" w:color="auto"/>
              <w:left w:val="nil"/>
              <w:bottom w:val="single" w:sz="8" w:space="0" w:color="auto"/>
              <w:right w:val="nil"/>
            </w:tcBorders>
            <w:shd w:val="clear" w:color="000000" w:fill="FCD5B4"/>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60 728,9</w:t>
            </w:r>
          </w:p>
        </w:tc>
        <w:tc>
          <w:tcPr>
            <w:tcW w:w="994" w:type="dxa"/>
            <w:gridSpan w:val="3"/>
            <w:tcBorders>
              <w:top w:val="single" w:sz="8" w:space="0" w:color="auto"/>
              <w:left w:val="single" w:sz="4" w:space="0" w:color="auto"/>
              <w:bottom w:val="single" w:sz="8" w:space="0" w:color="auto"/>
              <w:right w:val="single" w:sz="8" w:space="0" w:color="auto"/>
            </w:tcBorders>
            <w:shd w:val="clear" w:color="000000" w:fill="FCD5B4"/>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162 405,0</w:t>
            </w:r>
          </w:p>
        </w:tc>
        <w:tc>
          <w:tcPr>
            <w:tcW w:w="1135" w:type="dxa"/>
            <w:gridSpan w:val="3"/>
            <w:tcBorders>
              <w:top w:val="nil"/>
              <w:left w:val="nil"/>
              <w:bottom w:val="single" w:sz="8" w:space="0" w:color="auto"/>
              <w:right w:val="nil"/>
            </w:tcBorders>
            <w:shd w:val="clear" w:color="000000" w:fill="FCD5B4"/>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967 968,3</w:t>
            </w:r>
          </w:p>
        </w:tc>
        <w:tc>
          <w:tcPr>
            <w:tcW w:w="1418" w:type="dxa"/>
            <w:gridSpan w:val="4"/>
            <w:tcBorders>
              <w:top w:val="single" w:sz="8" w:space="0" w:color="auto"/>
              <w:left w:val="single" w:sz="4" w:space="0" w:color="auto"/>
              <w:bottom w:val="single" w:sz="8" w:space="0" w:color="auto"/>
              <w:right w:val="single" w:sz="8" w:space="0" w:color="auto"/>
            </w:tcBorders>
            <w:shd w:val="clear" w:color="000000" w:fill="FCD5B4"/>
            <w:noWrap/>
            <w:vAlign w:val="center"/>
            <w:hideMark/>
          </w:tcPr>
          <w:p w:rsidR="008C40EC" w:rsidRPr="008C40EC" w:rsidRDefault="008C40EC" w:rsidP="008C40EC">
            <w:pPr>
              <w:jc w:val="right"/>
              <w:rPr>
                <w:b/>
                <w:bCs/>
                <w:color w:val="000000"/>
                <w:sz w:val="20"/>
                <w:szCs w:val="20"/>
              </w:rPr>
            </w:pPr>
            <w:r w:rsidRPr="008C40EC">
              <w:rPr>
                <w:b/>
                <w:bCs/>
                <w:color w:val="000000"/>
                <w:sz w:val="20"/>
                <w:szCs w:val="20"/>
              </w:rPr>
              <w:t>1 180 243,3</w:t>
            </w:r>
          </w:p>
        </w:tc>
      </w:tr>
    </w:tbl>
    <w:p w:rsidR="009E33B0" w:rsidRDefault="009E33B0" w:rsidP="00DE1D37">
      <w:pPr>
        <w:autoSpaceDE w:val="0"/>
        <w:autoSpaceDN w:val="0"/>
        <w:adjustRightInd w:val="0"/>
        <w:rPr>
          <w:rFonts w:eastAsia="TimesNewRomanPSMT"/>
          <w:b/>
        </w:rPr>
      </w:pPr>
    </w:p>
    <w:sectPr w:rsidR="009E33B0" w:rsidSect="00DE1D37">
      <w:pgSz w:w="16838" w:h="11906" w:orient="landscape"/>
      <w:pgMar w:top="850" w:right="426"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B17A6"/>
    <w:multiLevelType w:val="hybridMultilevel"/>
    <w:tmpl w:val="05DAD7CC"/>
    <w:lvl w:ilvl="0" w:tplc="808AD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A60099E"/>
    <w:multiLevelType w:val="hybridMultilevel"/>
    <w:tmpl w:val="4522B47A"/>
    <w:lvl w:ilvl="0" w:tplc="1E2E14E0">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A7C31DE"/>
    <w:multiLevelType w:val="hybridMultilevel"/>
    <w:tmpl w:val="A72277BA"/>
    <w:lvl w:ilvl="0" w:tplc="DB980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D367E5"/>
    <w:multiLevelType w:val="hybridMultilevel"/>
    <w:tmpl w:val="7456AA0C"/>
    <w:lvl w:ilvl="0" w:tplc="D0B8A042">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3754BCA"/>
    <w:multiLevelType w:val="hybridMultilevel"/>
    <w:tmpl w:val="719CF6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5C57A54"/>
    <w:multiLevelType w:val="hybridMultilevel"/>
    <w:tmpl w:val="F75E725C"/>
    <w:lvl w:ilvl="0" w:tplc="AEDCBCD2">
      <w:start w:val="1"/>
      <w:numFmt w:val="lowerLetter"/>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9ED7650"/>
    <w:multiLevelType w:val="hybridMultilevel"/>
    <w:tmpl w:val="3A788616"/>
    <w:lvl w:ilvl="0" w:tplc="3C329254">
      <w:start w:val="1"/>
      <w:numFmt w:val="upperRoman"/>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F544457"/>
    <w:multiLevelType w:val="hybridMultilevel"/>
    <w:tmpl w:val="FEE68648"/>
    <w:lvl w:ilvl="0" w:tplc="0406C64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2213CC2"/>
    <w:multiLevelType w:val="multilevel"/>
    <w:tmpl w:val="44D861F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C17265"/>
    <w:multiLevelType w:val="multilevel"/>
    <w:tmpl w:val="B9D21CC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511568E9"/>
    <w:multiLevelType w:val="hybridMultilevel"/>
    <w:tmpl w:val="60B6AE38"/>
    <w:lvl w:ilvl="0" w:tplc="13CA6BEA">
      <w:start w:val="14"/>
      <w:numFmt w:val="decimal"/>
      <w:lvlText w:val="%1."/>
      <w:lvlJc w:val="left"/>
      <w:pPr>
        <w:ind w:left="1069" w:hanging="360"/>
      </w:pPr>
      <w:rPr>
        <w:rFonts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A8F637E"/>
    <w:multiLevelType w:val="hybridMultilevel"/>
    <w:tmpl w:val="3C2850C0"/>
    <w:lvl w:ilvl="0" w:tplc="3B220C1A">
      <w:start w:val="1"/>
      <w:numFmt w:val="decimal"/>
      <w:lvlText w:val="%1)"/>
      <w:lvlJc w:val="left"/>
      <w:pPr>
        <w:ind w:left="2438" w:hanging="10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AC5034E"/>
    <w:multiLevelType w:val="hybridMultilevel"/>
    <w:tmpl w:val="BE8EDC38"/>
    <w:lvl w:ilvl="0" w:tplc="CB4A4F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1C4FF8"/>
    <w:multiLevelType w:val="hybridMultilevel"/>
    <w:tmpl w:val="A4C8282C"/>
    <w:lvl w:ilvl="0" w:tplc="A17A5B30">
      <w:start w:val="1"/>
      <w:numFmt w:val="upperRoman"/>
      <w:lvlText w:val="%1."/>
      <w:lvlJc w:val="left"/>
      <w:pPr>
        <w:ind w:left="1052" w:hanging="720"/>
      </w:pPr>
      <w:rPr>
        <w:rFonts w:hint="default"/>
      </w:rPr>
    </w:lvl>
    <w:lvl w:ilvl="1" w:tplc="04190019" w:tentative="1">
      <w:start w:val="1"/>
      <w:numFmt w:val="lowerLetter"/>
      <w:lvlText w:val="%2."/>
      <w:lvlJc w:val="left"/>
      <w:pPr>
        <w:ind w:left="1412" w:hanging="360"/>
      </w:pPr>
    </w:lvl>
    <w:lvl w:ilvl="2" w:tplc="0419001B" w:tentative="1">
      <w:start w:val="1"/>
      <w:numFmt w:val="lowerRoman"/>
      <w:lvlText w:val="%3."/>
      <w:lvlJc w:val="right"/>
      <w:pPr>
        <w:ind w:left="2132" w:hanging="180"/>
      </w:pPr>
    </w:lvl>
    <w:lvl w:ilvl="3" w:tplc="0419000F" w:tentative="1">
      <w:start w:val="1"/>
      <w:numFmt w:val="decimal"/>
      <w:lvlText w:val="%4."/>
      <w:lvlJc w:val="left"/>
      <w:pPr>
        <w:ind w:left="2852" w:hanging="360"/>
      </w:pPr>
    </w:lvl>
    <w:lvl w:ilvl="4" w:tplc="04190019" w:tentative="1">
      <w:start w:val="1"/>
      <w:numFmt w:val="lowerLetter"/>
      <w:lvlText w:val="%5."/>
      <w:lvlJc w:val="left"/>
      <w:pPr>
        <w:ind w:left="3572" w:hanging="360"/>
      </w:pPr>
    </w:lvl>
    <w:lvl w:ilvl="5" w:tplc="0419001B" w:tentative="1">
      <w:start w:val="1"/>
      <w:numFmt w:val="lowerRoman"/>
      <w:lvlText w:val="%6."/>
      <w:lvlJc w:val="right"/>
      <w:pPr>
        <w:ind w:left="4292" w:hanging="180"/>
      </w:pPr>
    </w:lvl>
    <w:lvl w:ilvl="6" w:tplc="0419000F" w:tentative="1">
      <w:start w:val="1"/>
      <w:numFmt w:val="decimal"/>
      <w:lvlText w:val="%7."/>
      <w:lvlJc w:val="left"/>
      <w:pPr>
        <w:ind w:left="5012" w:hanging="360"/>
      </w:pPr>
    </w:lvl>
    <w:lvl w:ilvl="7" w:tplc="04190019" w:tentative="1">
      <w:start w:val="1"/>
      <w:numFmt w:val="lowerLetter"/>
      <w:lvlText w:val="%8."/>
      <w:lvlJc w:val="left"/>
      <w:pPr>
        <w:ind w:left="5732" w:hanging="360"/>
      </w:pPr>
    </w:lvl>
    <w:lvl w:ilvl="8" w:tplc="0419001B" w:tentative="1">
      <w:start w:val="1"/>
      <w:numFmt w:val="lowerRoman"/>
      <w:lvlText w:val="%9."/>
      <w:lvlJc w:val="right"/>
      <w:pPr>
        <w:ind w:left="6452" w:hanging="180"/>
      </w:pPr>
    </w:lvl>
  </w:abstractNum>
  <w:abstractNum w:abstractNumId="17">
    <w:nsid w:val="6CF4100F"/>
    <w:multiLevelType w:val="hybridMultilevel"/>
    <w:tmpl w:val="75B41C9A"/>
    <w:lvl w:ilvl="0" w:tplc="50FAE4AE">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9A5780"/>
    <w:multiLevelType w:val="hybridMultilevel"/>
    <w:tmpl w:val="1A4656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71964DA6"/>
    <w:multiLevelType w:val="hybridMultilevel"/>
    <w:tmpl w:val="502AD764"/>
    <w:lvl w:ilvl="0" w:tplc="20442178">
      <w:start w:val="1"/>
      <w:numFmt w:val="decimal"/>
      <w:lvlText w:val="%1)"/>
      <w:lvlJc w:val="left"/>
      <w:pPr>
        <w:ind w:left="1744" w:hanging="97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0">
    <w:nsid w:val="74FE7B5B"/>
    <w:multiLevelType w:val="hybridMultilevel"/>
    <w:tmpl w:val="56242C94"/>
    <w:lvl w:ilvl="0" w:tplc="DB980054">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E8D4D3D"/>
    <w:multiLevelType w:val="singleLevel"/>
    <w:tmpl w:val="DBDAF634"/>
    <w:lvl w:ilvl="0">
      <w:start w:val="8"/>
      <w:numFmt w:val="bullet"/>
      <w:lvlText w:val="-"/>
      <w:lvlJc w:val="left"/>
      <w:pPr>
        <w:tabs>
          <w:tab w:val="num" w:pos="360"/>
        </w:tabs>
        <w:ind w:left="360" w:hanging="360"/>
      </w:pPr>
    </w:lvl>
  </w:abstractNum>
  <w:num w:numId="1">
    <w:abstractNumId w:val="5"/>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3"/>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14"/>
  </w:num>
  <w:num w:numId="10">
    <w:abstractNumId w:val="19"/>
  </w:num>
  <w:num w:numId="11">
    <w:abstractNumId w:val="0"/>
  </w:num>
  <w:num w:numId="12">
    <w:abstractNumId w:val="1"/>
  </w:num>
  <w:num w:numId="13">
    <w:abstractNumId w:val="17"/>
  </w:num>
  <w:num w:numId="14">
    <w:abstractNumId w:val="20"/>
  </w:num>
  <w:num w:numId="15">
    <w:abstractNumId w:val="11"/>
  </w:num>
  <w:num w:numId="16">
    <w:abstractNumId w:val="7"/>
  </w:num>
  <w:num w:numId="17">
    <w:abstractNumId w:val="10"/>
  </w:num>
  <w:num w:numId="18">
    <w:abstractNumId w:val="16"/>
  </w:num>
  <w:num w:numId="19">
    <w:abstractNumId w:val="6"/>
  </w:num>
  <w:num w:numId="20">
    <w:abstractNumId w:val="18"/>
  </w:num>
  <w:num w:numId="21">
    <w:abstractNumId w:val="2"/>
  </w:num>
  <w:num w:numId="22">
    <w:abstractNumId w:val="4"/>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952E3"/>
    <w:rsid w:val="000F3570"/>
    <w:rsid w:val="00122597"/>
    <w:rsid w:val="00134739"/>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C40EC"/>
    <w:rsid w:val="008D48E3"/>
    <w:rsid w:val="008E4721"/>
    <w:rsid w:val="008E6154"/>
    <w:rsid w:val="009015EB"/>
    <w:rsid w:val="0092624D"/>
    <w:rsid w:val="00941B5E"/>
    <w:rsid w:val="00965CF9"/>
    <w:rsid w:val="009859D5"/>
    <w:rsid w:val="009A7E28"/>
    <w:rsid w:val="009E33B0"/>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6867"/>
    <w:rsid w:val="00C042EB"/>
    <w:rsid w:val="00C2393B"/>
    <w:rsid w:val="00C659C6"/>
    <w:rsid w:val="00C67648"/>
    <w:rsid w:val="00CB341A"/>
    <w:rsid w:val="00CB50F0"/>
    <w:rsid w:val="00CE2A17"/>
    <w:rsid w:val="00D238CA"/>
    <w:rsid w:val="00D549EC"/>
    <w:rsid w:val="00D921B2"/>
    <w:rsid w:val="00DA50E9"/>
    <w:rsid w:val="00DC3097"/>
    <w:rsid w:val="00DE1703"/>
    <w:rsid w:val="00DE1D37"/>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Body Text" w:uiPriority="99"/>
    <w:lsdException w:name="Subtitle" w:qFormat="1"/>
    <w:lsdException w:name="Body Text 2" w:uiPriority="99"/>
    <w:lsdException w:name="Body Text Indent 2" w:uiPriority="99"/>
    <w:lsdException w:name="Hyperlink" w:uiPriority="99"/>
    <w:lsdException w:name="FollowedHyperlink" w:uiPriority="99"/>
    <w:lsdException w:name="Strong" w:uiPriority="22" w:qFormat="1"/>
    <w:lsdException w:name="Emphasis" w:qFormat="1"/>
    <w:lsdException w:name="Normal (Web)" w:uiPriority="1"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1">
    <w:name w:val="heading 1"/>
    <w:basedOn w:val="a"/>
    <w:next w:val="a"/>
    <w:link w:val="10"/>
    <w:uiPriority w:val="99"/>
    <w:qFormat/>
    <w:rsid w:val="009E33B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393F2D"/>
    <w:pPr>
      <w:keepNext/>
      <w:jc w:val="right"/>
      <w:outlineLvl w:val="1"/>
    </w:pPr>
    <w:rPr>
      <w:b/>
      <w:bCs/>
      <w:sz w:val="28"/>
    </w:rPr>
  </w:style>
  <w:style w:type="paragraph" w:styleId="3">
    <w:name w:val="heading 3"/>
    <w:basedOn w:val="a"/>
    <w:next w:val="a"/>
    <w:link w:val="30"/>
    <w:uiPriority w:val="99"/>
    <w:semiHidden/>
    <w:unhideWhenUsed/>
    <w:qFormat/>
    <w:rsid w:val="009E33B0"/>
    <w:pPr>
      <w:keepNext/>
      <w:jc w:val="center"/>
      <w:outlineLvl w:val="2"/>
    </w:pPr>
    <w:rPr>
      <w:b/>
      <w:bCs/>
      <w:sz w:val="22"/>
      <w:szCs w:val="22"/>
    </w:rPr>
  </w:style>
  <w:style w:type="paragraph" w:styleId="4">
    <w:name w:val="heading 4"/>
    <w:basedOn w:val="a"/>
    <w:next w:val="a"/>
    <w:link w:val="40"/>
    <w:uiPriority w:val="99"/>
    <w:semiHidden/>
    <w:unhideWhenUsed/>
    <w:qFormat/>
    <w:rsid w:val="009E33B0"/>
    <w:pPr>
      <w:keepNext/>
      <w:ind w:left="-8"/>
      <w:outlineLvl w:val="3"/>
    </w:pPr>
    <w:rPr>
      <w:b/>
      <w:bCs/>
      <w:szCs w:val="22"/>
    </w:rPr>
  </w:style>
  <w:style w:type="paragraph" w:styleId="5">
    <w:name w:val="heading 5"/>
    <w:basedOn w:val="a"/>
    <w:next w:val="a"/>
    <w:link w:val="50"/>
    <w:uiPriority w:val="99"/>
    <w:semiHidden/>
    <w:unhideWhenUsed/>
    <w:qFormat/>
    <w:rsid w:val="009E33B0"/>
    <w:pPr>
      <w:spacing w:before="240" w:after="60" w:line="276" w:lineRule="auto"/>
      <w:outlineLvl w:val="4"/>
    </w:pPr>
    <w:rPr>
      <w:rFonts w:ascii="Calibri"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33B0"/>
    <w:rPr>
      <w:rFonts w:ascii="Cambria" w:hAnsi="Cambria"/>
      <w:b/>
      <w:bCs/>
      <w:kern w:val="32"/>
      <w:sz w:val="32"/>
      <w:szCs w:val="32"/>
    </w:rPr>
  </w:style>
  <w:style w:type="character" w:customStyle="1" w:styleId="20">
    <w:name w:val="Заголовок 2 Знак"/>
    <w:basedOn w:val="a0"/>
    <w:link w:val="2"/>
    <w:rsid w:val="00393F2D"/>
    <w:rPr>
      <w:b/>
      <w:bCs/>
      <w:sz w:val="28"/>
      <w:szCs w:val="24"/>
    </w:rPr>
  </w:style>
  <w:style w:type="character" w:styleId="a3">
    <w:name w:val="Hyperlink"/>
    <w:basedOn w:val="a0"/>
    <w:uiPriority w:val="99"/>
    <w:rsid w:val="00562FB9"/>
    <w:rPr>
      <w:color w:val="0000FF"/>
      <w:u w:val="single"/>
    </w:rPr>
  </w:style>
  <w:style w:type="paragraph" w:styleId="a4">
    <w:name w:val="List Paragraph"/>
    <w:basedOn w:val="a"/>
    <w:link w:val="a5"/>
    <w:uiPriority w:val="34"/>
    <w:qFormat/>
    <w:rsid w:val="00712D1B"/>
    <w:pPr>
      <w:spacing w:after="200" w:line="276" w:lineRule="auto"/>
      <w:ind w:left="720"/>
      <w:contextualSpacing/>
    </w:pPr>
    <w:rPr>
      <w:rFonts w:ascii="Calibri" w:hAnsi="Calibri"/>
      <w:sz w:val="22"/>
      <w:szCs w:val="22"/>
      <w:lang w:eastAsia="en-US"/>
    </w:rPr>
  </w:style>
  <w:style w:type="character" w:customStyle="1" w:styleId="a5">
    <w:name w:val="Абзац списка Знак"/>
    <w:link w:val="a4"/>
    <w:uiPriority w:val="34"/>
    <w:locked/>
    <w:rsid w:val="009E33B0"/>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6">
    <w:name w:val="No Spacing"/>
    <w:aliases w:val="основа"/>
    <w:link w:val="a7"/>
    <w:uiPriority w:val="1"/>
    <w:qFormat/>
    <w:rsid w:val="00712D1B"/>
    <w:rPr>
      <w:sz w:val="28"/>
      <w:szCs w:val="28"/>
    </w:rPr>
  </w:style>
  <w:style w:type="character" w:customStyle="1" w:styleId="a7">
    <w:name w:val="Без интервала Знак"/>
    <w:aliases w:val="основа Знак"/>
    <w:link w:val="a6"/>
    <w:uiPriority w:val="1"/>
    <w:locked/>
    <w:rsid w:val="009E33B0"/>
    <w:rPr>
      <w:sz w:val="28"/>
      <w:szCs w:val="28"/>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8">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1"/>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F13473"/>
    <w:rPr>
      <w:b/>
      <w:bCs/>
      <w:spacing w:val="-5"/>
      <w:sz w:val="26"/>
      <w:szCs w:val="26"/>
      <w:shd w:val="clear" w:color="auto" w:fill="FFFFFF"/>
    </w:rPr>
  </w:style>
  <w:style w:type="paragraph" w:customStyle="1" w:styleId="32">
    <w:name w:val="Основной текст (3)"/>
    <w:basedOn w:val="a"/>
    <w:link w:val="31"/>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9">
    <w:name w:val="Balloon Text"/>
    <w:basedOn w:val="a"/>
    <w:link w:val="aa"/>
    <w:uiPriority w:val="99"/>
    <w:rsid w:val="00B35DDA"/>
    <w:rPr>
      <w:rFonts w:ascii="Tahoma" w:hAnsi="Tahoma" w:cs="Tahoma"/>
      <w:sz w:val="16"/>
      <w:szCs w:val="16"/>
    </w:rPr>
  </w:style>
  <w:style w:type="character" w:customStyle="1" w:styleId="aa">
    <w:name w:val="Текст выноски Знак"/>
    <w:basedOn w:val="a0"/>
    <w:link w:val="a9"/>
    <w:uiPriority w:val="99"/>
    <w:rsid w:val="00B35DDA"/>
    <w:rPr>
      <w:rFonts w:ascii="Tahoma" w:hAnsi="Tahoma" w:cs="Tahoma"/>
      <w:sz w:val="16"/>
      <w:szCs w:val="16"/>
    </w:rPr>
  </w:style>
  <w:style w:type="table" w:styleId="ab">
    <w:name w:val="Table Grid"/>
    <w:basedOn w:val="a1"/>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uiPriority w:val="99"/>
    <w:unhideWhenUsed/>
    <w:rsid w:val="009E33B0"/>
    <w:pPr>
      <w:spacing w:after="120" w:line="480" w:lineRule="auto"/>
    </w:pPr>
    <w:rPr>
      <w:rFonts w:ascii="Calibri" w:eastAsia="Calibri" w:hAnsi="Calibri"/>
      <w:sz w:val="22"/>
      <w:szCs w:val="22"/>
      <w:lang w:eastAsia="en-US"/>
    </w:rPr>
  </w:style>
  <w:style w:type="character" w:customStyle="1" w:styleId="23">
    <w:name w:val="Основной текст 2 Знак"/>
    <w:basedOn w:val="a0"/>
    <w:link w:val="22"/>
    <w:uiPriority w:val="99"/>
    <w:rsid w:val="009E33B0"/>
    <w:rPr>
      <w:rFonts w:ascii="Calibri" w:eastAsia="Calibri" w:hAnsi="Calibri"/>
      <w:sz w:val="22"/>
      <w:szCs w:val="22"/>
      <w:lang w:eastAsia="en-US"/>
    </w:rPr>
  </w:style>
  <w:style w:type="character" w:customStyle="1" w:styleId="30">
    <w:name w:val="Заголовок 3 Знак"/>
    <w:basedOn w:val="a0"/>
    <w:link w:val="3"/>
    <w:uiPriority w:val="99"/>
    <w:semiHidden/>
    <w:rsid w:val="009E33B0"/>
    <w:rPr>
      <w:b/>
      <w:bCs/>
      <w:sz w:val="22"/>
      <w:szCs w:val="22"/>
    </w:rPr>
  </w:style>
  <w:style w:type="character" w:customStyle="1" w:styleId="40">
    <w:name w:val="Заголовок 4 Знак"/>
    <w:basedOn w:val="a0"/>
    <w:link w:val="4"/>
    <w:uiPriority w:val="99"/>
    <w:semiHidden/>
    <w:rsid w:val="009E33B0"/>
    <w:rPr>
      <w:b/>
      <w:bCs/>
      <w:sz w:val="24"/>
      <w:szCs w:val="22"/>
    </w:rPr>
  </w:style>
  <w:style w:type="character" w:customStyle="1" w:styleId="50">
    <w:name w:val="Заголовок 5 Знак"/>
    <w:basedOn w:val="a0"/>
    <w:link w:val="5"/>
    <w:uiPriority w:val="99"/>
    <w:semiHidden/>
    <w:rsid w:val="009E33B0"/>
    <w:rPr>
      <w:rFonts w:ascii="Calibri" w:hAnsi="Calibri"/>
      <w:b/>
      <w:bCs/>
      <w:i/>
      <w:iCs/>
      <w:sz w:val="26"/>
      <w:szCs w:val="26"/>
      <w:lang w:eastAsia="en-US"/>
    </w:rPr>
  </w:style>
  <w:style w:type="character" w:styleId="ac">
    <w:name w:val="FollowedHyperlink"/>
    <w:basedOn w:val="a0"/>
    <w:uiPriority w:val="99"/>
    <w:unhideWhenUsed/>
    <w:rsid w:val="009E33B0"/>
    <w:rPr>
      <w:color w:val="800080" w:themeColor="followedHyperlink"/>
      <w:u w:val="single"/>
    </w:rPr>
  </w:style>
  <w:style w:type="paragraph" w:styleId="ad">
    <w:name w:val="header"/>
    <w:basedOn w:val="a"/>
    <w:link w:val="ae"/>
    <w:uiPriority w:val="99"/>
    <w:unhideWhenUsed/>
    <w:rsid w:val="009E33B0"/>
    <w:pPr>
      <w:tabs>
        <w:tab w:val="center" w:pos="4677"/>
        <w:tab w:val="right" w:pos="9355"/>
      </w:tabs>
    </w:pPr>
  </w:style>
  <w:style w:type="character" w:customStyle="1" w:styleId="ae">
    <w:name w:val="Верхний колонтитул Знак"/>
    <w:basedOn w:val="a0"/>
    <w:link w:val="ad"/>
    <w:uiPriority w:val="99"/>
    <w:rsid w:val="009E33B0"/>
    <w:rPr>
      <w:sz w:val="24"/>
      <w:szCs w:val="24"/>
    </w:rPr>
  </w:style>
  <w:style w:type="paragraph" w:styleId="af">
    <w:name w:val="footer"/>
    <w:basedOn w:val="a"/>
    <w:link w:val="af0"/>
    <w:uiPriority w:val="99"/>
    <w:unhideWhenUsed/>
    <w:rsid w:val="009E33B0"/>
    <w:pPr>
      <w:tabs>
        <w:tab w:val="center" w:pos="4677"/>
        <w:tab w:val="right" w:pos="9355"/>
      </w:tabs>
    </w:pPr>
  </w:style>
  <w:style w:type="character" w:customStyle="1" w:styleId="af0">
    <w:name w:val="Нижний колонтитул Знак"/>
    <w:basedOn w:val="a0"/>
    <w:link w:val="af"/>
    <w:uiPriority w:val="99"/>
    <w:rsid w:val="009E33B0"/>
    <w:rPr>
      <w:sz w:val="24"/>
      <w:szCs w:val="24"/>
    </w:rPr>
  </w:style>
  <w:style w:type="paragraph" w:styleId="af1">
    <w:name w:val="Title"/>
    <w:basedOn w:val="a"/>
    <w:link w:val="af2"/>
    <w:uiPriority w:val="99"/>
    <w:qFormat/>
    <w:rsid w:val="009E33B0"/>
    <w:pPr>
      <w:jc w:val="center"/>
    </w:pPr>
    <w:rPr>
      <w:rFonts w:cs="Arial"/>
      <w:b/>
      <w:bCs/>
      <w:color w:val="0000FF"/>
      <w:kern w:val="32"/>
      <w:sz w:val="28"/>
      <w:szCs w:val="28"/>
    </w:rPr>
  </w:style>
  <w:style w:type="character" w:customStyle="1" w:styleId="af2">
    <w:name w:val="Название Знак"/>
    <w:basedOn w:val="a0"/>
    <w:link w:val="af1"/>
    <w:uiPriority w:val="99"/>
    <w:rsid w:val="009E33B0"/>
    <w:rPr>
      <w:rFonts w:cs="Arial"/>
      <w:b/>
      <w:bCs/>
      <w:color w:val="0000FF"/>
      <w:kern w:val="32"/>
      <w:sz w:val="28"/>
      <w:szCs w:val="28"/>
    </w:rPr>
  </w:style>
  <w:style w:type="paragraph" w:styleId="af3">
    <w:name w:val="Body Text"/>
    <w:basedOn w:val="a"/>
    <w:link w:val="af4"/>
    <w:uiPriority w:val="99"/>
    <w:unhideWhenUsed/>
    <w:rsid w:val="009E33B0"/>
    <w:pPr>
      <w:tabs>
        <w:tab w:val="left" w:pos="709"/>
      </w:tabs>
      <w:autoSpaceDE w:val="0"/>
      <w:autoSpaceDN w:val="0"/>
      <w:jc w:val="both"/>
    </w:pPr>
    <w:rPr>
      <w:rFonts w:ascii="Arial" w:hAnsi="Arial"/>
    </w:rPr>
  </w:style>
  <w:style w:type="character" w:customStyle="1" w:styleId="af4">
    <w:name w:val="Основной текст Знак"/>
    <w:basedOn w:val="a0"/>
    <w:link w:val="af3"/>
    <w:uiPriority w:val="99"/>
    <w:rsid w:val="009E33B0"/>
    <w:rPr>
      <w:rFonts w:ascii="Arial" w:hAnsi="Arial"/>
      <w:sz w:val="24"/>
      <w:szCs w:val="24"/>
    </w:rPr>
  </w:style>
  <w:style w:type="paragraph" w:styleId="24">
    <w:name w:val="Body Text Indent 2"/>
    <w:basedOn w:val="a"/>
    <w:link w:val="25"/>
    <w:uiPriority w:val="99"/>
    <w:unhideWhenUsed/>
    <w:rsid w:val="009E33B0"/>
    <w:pPr>
      <w:spacing w:after="120" w:line="480" w:lineRule="auto"/>
      <w:ind w:left="283"/>
    </w:pPr>
  </w:style>
  <w:style w:type="character" w:customStyle="1" w:styleId="25">
    <w:name w:val="Основной текст с отступом 2 Знак"/>
    <w:basedOn w:val="a0"/>
    <w:link w:val="24"/>
    <w:uiPriority w:val="99"/>
    <w:rsid w:val="009E33B0"/>
    <w:rPr>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9E33B0"/>
    <w:rPr>
      <w:rFonts w:ascii="Verdana" w:hAnsi="Verdana" w:cs="Verdana"/>
      <w:sz w:val="20"/>
      <w:szCs w:val="20"/>
      <w:lang w:val="en-US" w:eastAsia="en-US"/>
    </w:rPr>
  </w:style>
  <w:style w:type="character" w:styleId="af5">
    <w:name w:val="page number"/>
    <w:basedOn w:val="a0"/>
    <w:uiPriority w:val="99"/>
    <w:unhideWhenUsed/>
    <w:rsid w:val="009E33B0"/>
    <w:rPr>
      <w:rFonts w:ascii="Times New Roman" w:hAnsi="Times New Roman" w:cs="Times New Roman" w:hint="default"/>
    </w:rPr>
  </w:style>
  <w:style w:type="character" w:customStyle="1" w:styleId="FooterChar">
    <w:name w:val="Footer Char"/>
    <w:uiPriority w:val="99"/>
    <w:locked/>
    <w:rsid w:val="009E33B0"/>
    <w:rPr>
      <w:sz w:val="24"/>
    </w:rPr>
  </w:style>
  <w:style w:type="character" w:customStyle="1" w:styleId="BodyTextChar">
    <w:name w:val="Body Text Char"/>
    <w:uiPriority w:val="99"/>
    <w:locked/>
    <w:rsid w:val="009E33B0"/>
    <w:rPr>
      <w:rFonts w:ascii="Arial" w:hAnsi="Arial" w:cs="Arial" w:hint="default"/>
      <w:sz w:val="24"/>
    </w:rPr>
  </w:style>
  <w:style w:type="character" w:customStyle="1" w:styleId="BodyTextIndent2Char">
    <w:name w:val="Body Text Indent 2 Char"/>
    <w:uiPriority w:val="99"/>
    <w:locked/>
    <w:rsid w:val="009E33B0"/>
    <w:rPr>
      <w:sz w:val="24"/>
    </w:rPr>
  </w:style>
  <w:style w:type="character" w:customStyle="1" w:styleId="af6">
    <w:name w:val="Не вступил в силу"/>
    <w:basedOn w:val="a0"/>
    <w:uiPriority w:val="99"/>
    <w:rsid w:val="009E33B0"/>
    <w:rPr>
      <w:rFonts w:ascii="Times New Roman" w:hAnsi="Times New Roman" w:cs="Times New Roman" w:hint="default"/>
      <w:color w:val="008080"/>
      <w:sz w:val="20"/>
      <w:szCs w:val="20"/>
    </w:rPr>
  </w:style>
  <w:style w:type="character" w:customStyle="1" w:styleId="af7">
    <w:name w:val="Гипертекстовая ссылка"/>
    <w:basedOn w:val="a0"/>
    <w:uiPriority w:val="99"/>
    <w:rsid w:val="009E33B0"/>
    <w:rPr>
      <w:rFonts w:ascii="Times New Roman" w:hAnsi="Times New Roman" w:cs="Times New Roman" w:hint="default"/>
      <w:color w:val="008000"/>
      <w:sz w:val="20"/>
      <w:szCs w:val="20"/>
      <w:u w:val="single"/>
    </w:rPr>
  </w:style>
  <w:style w:type="character" w:customStyle="1" w:styleId="11">
    <w:name w:val="Основной шрифт абзаца1"/>
    <w:uiPriority w:val="99"/>
    <w:rsid w:val="009E33B0"/>
  </w:style>
  <w:style w:type="character" w:styleId="af8">
    <w:name w:val="Strong"/>
    <w:basedOn w:val="a0"/>
    <w:uiPriority w:val="22"/>
    <w:qFormat/>
    <w:rsid w:val="009E33B0"/>
    <w:rPr>
      <w:b/>
      <w:bCs/>
    </w:rPr>
  </w:style>
  <w:style w:type="paragraph" w:styleId="33">
    <w:name w:val="Body Text Indent 3"/>
    <w:basedOn w:val="a"/>
    <w:link w:val="34"/>
    <w:rsid w:val="009E33B0"/>
    <w:pPr>
      <w:spacing w:after="120"/>
      <w:ind w:left="283"/>
    </w:pPr>
    <w:rPr>
      <w:sz w:val="16"/>
      <w:szCs w:val="16"/>
    </w:rPr>
  </w:style>
  <w:style w:type="character" w:customStyle="1" w:styleId="34">
    <w:name w:val="Основной текст с отступом 3 Знак"/>
    <w:basedOn w:val="a0"/>
    <w:link w:val="33"/>
    <w:rsid w:val="009E33B0"/>
    <w:rPr>
      <w:sz w:val="16"/>
      <w:szCs w:val="16"/>
    </w:rPr>
  </w:style>
  <w:style w:type="paragraph" w:customStyle="1" w:styleId="26">
    <w:name w:val="Обычный2"/>
    <w:rsid w:val="009E33B0"/>
    <w:pPr>
      <w:widowControl w:val="0"/>
      <w:spacing w:line="300" w:lineRule="auto"/>
      <w:ind w:firstLine="700"/>
      <w:jc w:val="both"/>
    </w:pPr>
    <w:rPr>
      <w:snapToGrid w:val="0"/>
      <w:sz w:val="22"/>
    </w:rPr>
  </w:style>
  <w:style w:type="paragraph" w:customStyle="1" w:styleId="headertext">
    <w:name w:val="headertext"/>
    <w:basedOn w:val="a"/>
    <w:rsid w:val="009E33B0"/>
    <w:pPr>
      <w:spacing w:before="100" w:beforeAutospacing="1" w:after="100" w:afterAutospacing="1"/>
    </w:pPr>
  </w:style>
  <w:style w:type="character" w:customStyle="1" w:styleId="NoSpacingChar">
    <w:name w:val="No Spacing Char"/>
    <w:basedOn w:val="a0"/>
    <w:link w:val="12"/>
    <w:locked/>
    <w:rsid w:val="009E33B0"/>
    <w:rPr>
      <w:rFonts w:ascii="Calibri" w:hAnsi="Calibri" w:cs="Calibri"/>
    </w:rPr>
  </w:style>
  <w:style w:type="paragraph" w:customStyle="1" w:styleId="12">
    <w:name w:val="Без интервала1"/>
    <w:link w:val="NoSpacingChar"/>
    <w:qFormat/>
    <w:rsid w:val="009E33B0"/>
    <w:rPr>
      <w:rFonts w:ascii="Calibri" w:hAnsi="Calibri" w:cs="Calibri"/>
    </w:rPr>
  </w:style>
  <w:style w:type="paragraph" w:customStyle="1" w:styleId="110">
    <w:name w:val="Без интервала11"/>
    <w:qFormat/>
    <w:rsid w:val="009E33B0"/>
    <w:pPr>
      <w:widowControl w:val="0"/>
      <w:autoSpaceDE w:val="0"/>
      <w:autoSpaceDN w:val="0"/>
      <w:ind w:firstLine="1140"/>
      <w:jc w:val="both"/>
    </w:pPr>
    <w:rPr>
      <w:rFonts w:ascii="Arial" w:hAnsi="Arial" w:cs="Arial"/>
      <w:sz w:val="24"/>
      <w:szCs w:val="24"/>
      <w:lang w:val="en-US" w:eastAsia="en-US"/>
    </w:rPr>
  </w:style>
  <w:style w:type="paragraph" w:styleId="af9">
    <w:name w:val="footnote text"/>
    <w:basedOn w:val="a"/>
    <w:link w:val="afa"/>
    <w:uiPriority w:val="99"/>
    <w:unhideWhenUsed/>
    <w:rsid w:val="009E33B0"/>
    <w:rPr>
      <w:rFonts w:asciiTheme="minorHAnsi" w:eastAsiaTheme="minorEastAsia" w:hAnsiTheme="minorHAnsi" w:cstheme="minorBidi"/>
      <w:sz w:val="20"/>
      <w:szCs w:val="20"/>
    </w:rPr>
  </w:style>
  <w:style w:type="character" w:customStyle="1" w:styleId="afa">
    <w:name w:val="Текст сноски Знак"/>
    <w:basedOn w:val="a0"/>
    <w:link w:val="af9"/>
    <w:uiPriority w:val="99"/>
    <w:rsid w:val="009E33B0"/>
    <w:rPr>
      <w:rFonts w:asciiTheme="minorHAnsi" w:eastAsiaTheme="minorEastAsia" w:hAnsiTheme="minorHAnsi" w:cstheme="minorBidi"/>
    </w:rPr>
  </w:style>
  <w:style w:type="character" w:styleId="afb">
    <w:name w:val="footnote reference"/>
    <w:basedOn w:val="a0"/>
    <w:uiPriority w:val="99"/>
    <w:unhideWhenUsed/>
    <w:rsid w:val="009E33B0"/>
    <w:rPr>
      <w:vertAlign w:val="superscript"/>
    </w:rPr>
  </w:style>
  <w:style w:type="paragraph" w:customStyle="1" w:styleId="afc">
    <w:name w:val="Стиль"/>
    <w:rsid w:val="009E33B0"/>
    <w:pPr>
      <w:widowControl w:val="0"/>
      <w:autoSpaceDE w:val="0"/>
      <w:autoSpaceDN w:val="0"/>
      <w:adjustRightInd w:val="0"/>
    </w:pPr>
    <w:rPr>
      <w:sz w:val="24"/>
      <w:szCs w:val="24"/>
    </w:rPr>
  </w:style>
  <w:style w:type="paragraph" w:customStyle="1" w:styleId="Default">
    <w:name w:val="Default"/>
    <w:rsid w:val="009E33B0"/>
    <w:pPr>
      <w:autoSpaceDE w:val="0"/>
      <w:autoSpaceDN w:val="0"/>
      <w:adjustRightInd w:val="0"/>
    </w:pPr>
    <w:rPr>
      <w:rFonts w:ascii="Trebuchet MS" w:eastAsiaTheme="minorHAnsi" w:hAnsi="Trebuchet MS" w:cs="Trebuchet MS"/>
      <w:color w:val="000000"/>
      <w:sz w:val="24"/>
      <w:szCs w:val="24"/>
      <w:lang w:eastAsia="en-US"/>
    </w:rPr>
  </w:style>
  <w:style w:type="character" w:customStyle="1" w:styleId="topic-textcontent1">
    <w:name w:val="topic-text_content1"/>
    <w:basedOn w:val="a0"/>
    <w:rsid w:val="009E33B0"/>
  </w:style>
  <w:style w:type="character" w:customStyle="1" w:styleId="27">
    <w:name w:val="Основной текст (2)_"/>
    <w:basedOn w:val="a0"/>
    <w:link w:val="28"/>
    <w:rsid w:val="009E33B0"/>
    <w:rPr>
      <w:sz w:val="28"/>
      <w:szCs w:val="28"/>
      <w:shd w:val="clear" w:color="auto" w:fill="FFFFFF"/>
    </w:rPr>
  </w:style>
  <w:style w:type="paragraph" w:customStyle="1" w:styleId="28">
    <w:name w:val="Основной текст (2)"/>
    <w:basedOn w:val="a"/>
    <w:link w:val="27"/>
    <w:rsid w:val="009E33B0"/>
    <w:pPr>
      <w:widowControl w:val="0"/>
      <w:shd w:val="clear" w:color="auto" w:fill="FFFFFF"/>
      <w:spacing w:line="322" w:lineRule="exact"/>
      <w:jc w:val="both"/>
    </w:pPr>
    <w:rPr>
      <w:sz w:val="28"/>
      <w:szCs w:val="28"/>
    </w:rPr>
  </w:style>
  <w:style w:type="paragraph" w:customStyle="1" w:styleId="afd">
    <w:name w:val="Нормальный (таблица)"/>
    <w:basedOn w:val="a"/>
    <w:next w:val="a"/>
    <w:rsid w:val="009E33B0"/>
    <w:pPr>
      <w:widowControl w:val="0"/>
      <w:autoSpaceDE w:val="0"/>
      <w:autoSpaceDN w:val="0"/>
      <w:adjustRightInd w:val="0"/>
      <w:jc w:val="both"/>
    </w:pPr>
    <w:rPr>
      <w:rFonts w:ascii="Arial" w:hAnsi="Arial"/>
    </w:rPr>
  </w:style>
</w:styles>
</file>

<file path=word/webSettings.xml><?xml version="1.0" encoding="utf-8"?>
<w:webSettings xmlns:r="http://schemas.openxmlformats.org/officeDocument/2006/relationships" xmlns:w="http://schemas.openxmlformats.org/wordprocessingml/2006/main">
  <w:divs>
    <w:div w:id="178338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95;&#1077;&#1088;&#1085;&#1099;&#1096;&#1077;&#1074;&#1089;&#1082;.&#1079;&#1072;&#1073;&#1072;&#1081;&#1082;&#1072;&#1083;&#1100;&#1089;&#1082;&#1080;&#1081;&#1082;&#1088;&#1072;&#1081;.&#1088;&#1092;/nash_rayon/pasport_rayona.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15D5E-E584-49DD-8B6B-7418F6F87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67</Pages>
  <Words>24459</Words>
  <Characters>139419</Characters>
  <Application>Microsoft Office Word</Application>
  <DocSecurity>0</DocSecurity>
  <Lines>1161</Lines>
  <Paragraphs>327</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163551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admin</cp:lastModifiedBy>
  <cp:revision>2</cp:revision>
  <cp:lastPrinted>2018-07-05T02:17:00Z</cp:lastPrinted>
  <dcterms:created xsi:type="dcterms:W3CDTF">2018-07-05T02:36:00Z</dcterms:created>
  <dcterms:modified xsi:type="dcterms:W3CDTF">2018-07-05T02:36:00Z</dcterms:modified>
</cp:coreProperties>
</file>