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F29" w:rsidRPr="008C7FE4" w:rsidRDefault="006B0F29" w:rsidP="00BD7AC6">
      <w:pPr>
        <w:pStyle w:val="1"/>
        <w:rPr>
          <w:rFonts w:ascii="Arial" w:hAnsi="Arial" w:cs="Arial"/>
          <w:b/>
          <w:bCs/>
          <w:sz w:val="32"/>
          <w:szCs w:val="32"/>
        </w:rPr>
      </w:pPr>
      <w:r w:rsidRPr="008C7FE4">
        <w:rPr>
          <w:rFonts w:ascii="Arial" w:hAnsi="Arial" w:cs="Arial"/>
          <w:b/>
          <w:bCs/>
          <w:sz w:val="32"/>
          <w:szCs w:val="32"/>
        </w:rPr>
        <w:t xml:space="preserve">АДМИНИСТРАЦИЯ МУНИЦИПАЛЬНОГО РАЙОНА </w:t>
      </w:r>
    </w:p>
    <w:p w:rsidR="00C91AF9" w:rsidRPr="008C7FE4" w:rsidRDefault="006B0F29" w:rsidP="00BD7AC6">
      <w:pPr>
        <w:pStyle w:val="1"/>
        <w:rPr>
          <w:rFonts w:ascii="Arial" w:hAnsi="Arial" w:cs="Arial"/>
          <w:b/>
          <w:bCs/>
          <w:sz w:val="32"/>
          <w:szCs w:val="32"/>
        </w:rPr>
      </w:pPr>
      <w:r w:rsidRPr="008C7FE4">
        <w:rPr>
          <w:rFonts w:ascii="Arial" w:hAnsi="Arial" w:cs="Arial"/>
          <w:b/>
          <w:bCs/>
          <w:sz w:val="32"/>
          <w:szCs w:val="32"/>
        </w:rPr>
        <w:t xml:space="preserve">«ЧЕРНЫШЕВСКИЙ РАЙОН» </w:t>
      </w:r>
    </w:p>
    <w:p w:rsidR="00241CBF" w:rsidRPr="008C7FE4" w:rsidRDefault="00241CBF" w:rsidP="00BD7AC6">
      <w:pPr>
        <w:pStyle w:val="2"/>
        <w:rPr>
          <w:rFonts w:ascii="Arial" w:hAnsi="Arial" w:cs="Arial"/>
          <w:sz w:val="32"/>
          <w:szCs w:val="32"/>
        </w:rPr>
      </w:pPr>
    </w:p>
    <w:p w:rsidR="007F3A68" w:rsidRPr="008C7FE4" w:rsidRDefault="00C91AF9" w:rsidP="00BD7AC6">
      <w:pPr>
        <w:pStyle w:val="2"/>
        <w:rPr>
          <w:rFonts w:ascii="Arial" w:hAnsi="Arial" w:cs="Arial"/>
          <w:sz w:val="32"/>
          <w:szCs w:val="32"/>
        </w:rPr>
      </w:pPr>
      <w:r w:rsidRPr="008C7FE4">
        <w:rPr>
          <w:rFonts w:ascii="Arial" w:hAnsi="Arial" w:cs="Arial"/>
          <w:sz w:val="32"/>
          <w:szCs w:val="32"/>
        </w:rPr>
        <w:t>ПОСТАНОВЛЕНИЕ</w:t>
      </w:r>
    </w:p>
    <w:p w:rsidR="00AC3730" w:rsidRDefault="00AC3730" w:rsidP="00BD7AC6">
      <w:pPr>
        <w:jc w:val="center"/>
        <w:rPr>
          <w:sz w:val="28"/>
          <w:szCs w:val="28"/>
        </w:rPr>
      </w:pPr>
    </w:p>
    <w:p w:rsidR="008C7FE4" w:rsidRPr="00AA03AE" w:rsidRDefault="008C7FE4" w:rsidP="00BD7AC6">
      <w:pPr>
        <w:jc w:val="center"/>
        <w:rPr>
          <w:sz w:val="28"/>
          <w:szCs w:val="28"/>
        </w:rPr>
      </w:pPr>
    </w:p>
    <w:p w:rsidR="00BF722C" w:rsidRPr="008C7FE4" w:rsidRDefault="00054F32" w:rsidP="008C7FE4">
      <w:pPr>
        <w:jc w:val="center"/>
        <w:rPr>
          <w:rFonts w:ascii="Arial" w:hAnsi="Arial" w:cs="Arial"/>
        </w:rPr>
      </w:pPr>
      <w:r w:rsidRPr="008C7FE4">
        <w:rPr>
          <w:rFonts w:ascii="Arial" w:hAnsi="Arial" w:cs="Arial"/>
        </w:rPr>
        <w:t>0</w:t>
      </w:r>
      <w:r w:rsidR="008934F3" w:rsidRPr="008C7FE4">
        <w:rPr>
          <w:rFonts w:ascii="Arial" w:hAnsi="Arial" w:cs="Arial"/>
        </w:rPr>
        <w:t>6</w:t>
      </w:r>
      <w:r w:rsidRPr="008C7FE4">
        <w:rPr>
          <w:rFonts w:ascii="Arial" w:hAnsi="Arial" w:cs="Arial"/>
        </w:rPr>
        <w:t xml:space="preserve"> дека</w:t>
      </w:r>
      <w:r w:rsidR="00B25F8B" w:rsidRPr="008C7FE4">
        <w:rPr>
          <w:rFonts w:ascii="Arial" w:hAnsi="Arial" w:cs="Arial"/>
        </w:rPr>
        <w:t>бря</w:t>
      </w:r>
      <w:r w:rsidR="00AD5064" w:rsidRPr="008C7FE4">
        <w:rPr>
          <w:rFonts w:ascii="Arial" w:hAnsi="Arial" w:cs="Arial"/>
        </w:rPr>
        <w:t xml:space="preserve"> </w:t>
      </w:r>
      <w:r w:rsidR="00842069" w:rsidRPr="008C7FE4">
        <w:rPr>
          <w:rFonts w:ascii="Arial" w:hAnsi="Arial" w:cs="Arial"/>
        </w:rPr>
        <w:t>201</w:t>
      </w:r>
      <w:r w:rsidR="002A641F" w:rsidRPr="008C7FE4">
        <w:rPr>
          <w:rFonts w:ascii="Arial" w:hAnsi="Arial" w:cs="Arial"/>
        </w:rPr>
        <w:t>8</w:t>
      </w:r>
      <w:r w:rsidR="00527050" w:rsidRPr="008C7FE4">
        <w:rPr>
          <w:rFonts w:ascii="Arial" w:hAnsi="Arial" w:cs="Arial"/>
        </w:rPr>
        <w:t xml:space="preserve"> </w:t>
      </w:r>
      <w:r w:rsidR="008D2CCA" w:rsidRPr="008C7FE4">
        <w:rPr>
          <w:rFonts w:ascii="Arial" w:hAnsi="Arial" w:cs="Arial"/>
        </w:rPr>
        <w:t>года</w:t>
      </w:r>
      <w:r w:rsidR="00B65B51" w:rsidRPr="008C7FE4">
        <w:rPr>
          <w:rFonts w:ascii="Arial" w:hAnsi="Arial" w:cs="Arial"/>
        </w:rPr>
        <w:tab/>
      </w:r>
      <w:r w:rsidR="0064030F" w:rsidRPr="008C7FE4">
        <w:rPr>
          <w:rFonts w:ascii="Arial" w:hAnsi="Arial" w:cs="Arial"/>
        </w:rPr>
        <w:t xml:space="preserve">         </w:t>
      </w:r>
      <w:r w:rsidR="00B65B51" w:rsidRPr="008C7FE4">
        <w:rPr>
          <w:rFonts w:ascii="Arial" w:hAnsi="Arial" w:cs="Arial"/>
        </w:rPr>
        <w:tab/>
      </w:r>
      <w:r w:rsidR="00B65B51" w:rsidRPr="008C7FE4">
        <w:rPr>
          <w:rFonts w:ascii="Arial" w:hAnsi="Arial" w:cs="Arial"/>
        </w:rPr>
        <w:tab/>
      </w:r>
      <w:r w:rsidR="00B65B51" w:rsidRPr="008C7FE4">
        <w:rPr>
          <w:rFonts w:ascii="Arial" w:hAnsi="Arial" w:cs="Arial"/>
        </w:rPr>
        <w:tab/>
      </w:r>
      <w:r w:rsidR="00B65B51" w:rsidRPr="008C7FE4">
        <w:rPr>
          <w:rFonts w:ascii="Arial" w:hAnsi="Arial" w:cs="Arial"/>
        </w:rPr>
        <w:tab/>
      </w:r>
      <w:r w:rsidR="009C53E5" w:rsidRPr="008C7FE4">
        <w:rPr>
          <w:rFonts w:ascii="Arial" w:hAnsi="Arial" w:cs="Arial"/>
        </w:rPr>
        <w:t xml:space="preserve">    </w:t>
      </w:r>
      <w:r w:rsidR="00AF382E" w:rsidRPr="008C7FE4">
        <w:rPr>
          <w:rFonts w:ascii="Arial" w:hAnsi="Arial" w:cs="Arial"/>
        </w:rPr>
        <w:tab/>
      </w:r>
      <w:r w:rsidR="00F0394F" w:rsidRPr="008C7FE4">
        <w:rPr>
          <w:rFonts w:ascii="Arial" w:hAnsi="Arial" w:cs="Arial"/>
        </w:rPr>
        <w:t xml:space="preserve">     </w:t>
      </w:r>
      <w:r w:rsidR="00C3268F" w:rsidRPr="008C7FE4">
        <w:rPr>
          <w:rFonts w:ascii="Arial" w:hAnsi="Arial" w:cs="Arial"/>
        </w:rPr>
        <w:t xml:space="preserve">  </w:t>
      </w:r>
      <w:r w:rsidR="000E7E99" w:rsidRPr="008C7FE4">
        <w:rPr>
          <w:rFonts w:ascii="Arial" w:hAnsi="Arial" w:cs="Arial"/>
        </w:rPr>
        <w:t xml:space="preserve">   </w:t>
      </w:r>
      <w:r w:rsidR="00C3268F" w:rsidRPr="008C7FE4">
        <w:rPr>
          <w:rFonts w:ascii="Arial" w:hAnsi="Arial" w:cs="Arial"/>
        </w:rPr>
        <w:t xml:space="preserve"> </w:t>
      </w:r>
      <w:r w:rsidR="00891A78" w:rsidRPr="008C7FE4">
        <w:rPr>
          <w:rFonts w:ascii="Arial" w:hAnsi="Arial" w:cs="Arial"/>
        </w:rPr>
        <w:t xml:space="preserve">  </w:t>
      </w:r>
      <w:r w:rsidRPr="008C7FE4">
        <w:rPr>
          <w:rFonts w:ascii="Arial" w:hAnsi="Arial" w:cs="Arial"/>
        </w:rPr>
        <w:t xml:space="preserve"> </w:t>
      </w:r>
      <w:r w:rsidR="0064030F" w:rsidRPr="008C7FE4">
        <w:rPr>
          <w:rFonts w:ascii="Arial" w:hAnsi="Arial" w:cs="Arial"/>
        </w:rPr>
        <w:t xml:space="preserve">        </w:t>
      </w:r>
      <w:r w:rsidR="00891A78" w:rsidRPr="008C7FE4">
        <w:rPr>
          <w:rFonts w:ascii="Arial" w:hAnsi="Arial" w:cs="Arial"/>
        </w:rPr>
        <w:t xml:space="preserve">  </w:t>
      </w:r>
      <w:r w:rsidR="00C3268F" w:rsidRPr="008C7FE4">
        <w:rPr>
          <w:rFonts w:ascii="Arial" w:hAnsi="Arial" w:cs="Arial"/>
        </w:rPr>
        <w:t xml:space="preserve"> </w:t>
      </w:r>
      <w:r w:rsidR="00723295" w:rsidRPr="008C7FE4">
        <w:rPr>
          <w:rFonts w:ascii="Arial" w:hAnsi="Arial" w:cs="Arial"/>
        </w:rPr>
        <w:t>№</w:t>
      </w:r>
      <w:r w:rsidR="005A2647" w:rsidRPr="008C7FE4">
        <w:rPr>
          <w:rFonts w:ascii="Arial" w:hAnsi="Arial" w:cs="Arial"/>
        </w:rPr>
        <w:t xml:space="preserve"> </w:t>
      </w:r>
      <w:r w:rsidR="002E122F" w:rsidRPr="008C7FE4">
        <w:rPr>
          <w:rFonts w:ascii="Arial" w:hAnsi="Arial" w:cs="Arial"/>
        </w:rPr>
        <w:t>6</w:t>
      </w:r>
      <w:r w:rsidR="00762A92" w:rsidRPr="008C7FE4">
        <w:rPr>
          <w:rFonts w:ascii="Arial" w:hAnsi="Arial" w:cs="Arial"/>
        </w:rPr>
        <w:t>2</w:t>
      </w:r>
      <w:r w:rsidR="008C20CA" w:rsidRPr="008C7FE4">
        <w:rPr>
          <w:rFonts w:ascii="Arial" w:hAnsi="Arial" w:cs="Arial"/>
        </w:rPr>
        <w:t>8</w:t>
      </w:r>
    </w:p>
    <w:p w:rsidR="008C7FE4" w:rsidRPr="008C7FE4" w:rsidRDefault="008C7FE4" w:rsidP="008C7FE4">
      <w:pPr>
        <w:jc w:val="center"/>
        <w:rPr>
          <w:rFonts w:ascii="Arial" w:hAnsi="Arial" w:cs="Arial"/>
        </w:rPr>
      </w:pPr>
    </w:p>
    <w:p w:rsidR="008C7FE4" w:rsidRPr="008C7FE4" w:rsidRDefault="008C7FE4" w:rsidP="008C7FE4">
      <w:pPr>
        <w:jc w:val="center"/>
        <w:rPr>
          <w:rFonts w:ascii="Arial" w:hAnsi="Arial" w:cs="Arial"/>
        </w:rPr>
      </w:pPr>
    </w:p>
    <w:p w:rsidR="00B65358" w:rsidRPr="008C7FE4" w:rsidRDefault="00C91AF9" w:rsidP="008C7FE4">
      <w:pPr>
        <w:jc w:val="center"/>
        <w:rPr>
          <w:rFonts w:ascii="Arial" w:hAnsi="Arial" w:cs="Arial"/>
          <w:bCs/>
        </w:rPr>
      </w:pPr>
      <w:r w:rsidRPr="008C7FE4">
        <w:rPr>
          <w:rFonts w:ascii="Arial" w:hAnsi="Arial" w:cs="Arial"/>
          <w:bCs/>
        </w:rPr>
        <w:t>п</w:t>
      </w:r>
      <w:r w:rsidR="00F15700" w:rsidRPr="008C7FE4">
        <w:rPr>
          <w:rFonts w:ascii="Arial" w:hAnsi="Arial" w:cs="Arial"/>
          <w:bCs/>
        </w:rPr>
        <w:t>гт</w:t>
      </w:r>
      <w:r w:rsidRPr="008C7FE4">
        <w:rPr>
          <w:rFonts w:ascii="Arial" w:hAnsi="Arial" w:cs="Arial"/>
          <w:bCs/>
        </w:rPr>
        <w:t>. Чернышевск</w:t>
      </w:r>
    </w:p>
    <w:p w:rsidR="008C20CA" w:rsidRDefault="008C20CA" w:rsidP="00BD7AC6">
      <w:pPr>
        <w:jc w:val="center"/>
        <w:rPr>
          <w:bCs/>
          <w:sz w:val="28"/>
          <w:szCs w:val="28"/>
        </w:rPr>
      </w:pPr>
    </w:p>
    <w:p w:rsidR="008C7FE4" w:rsidRDefault="008C7FE4" w:rsidP="00BD7AC6">
      <w:pPr>
        <w:jc w:val="center"/>
        <w:rPr>
          <w:bCs/>
          <w:sz w:val="28"/>
          <w:szCs w:val="28"/>
        </w:rPr>
      </w:pPr>
    </w:p>
    <w:p w:rsidR="00F4432A" w:rsidRPr="008C7FE4" w:rsidRDefault="00F4432A" w:rsidP="00F4432A">
      <w:pPr>
        <w:pStyle w:val="1"/>
        <w:ind w:right="-363"/>
        <w:rPr>
          <w:rFonts w:ascii="Arial" w:hAnsi="Arial" w:cs="Arial"/>
          <w:b/>
          <w:sz w:val="32"/>
          <w:szCs w:val="32"/>
        </w:rPr>
      </w:pPr>
      <w:r w:rsidRPr="008C7FE4">
        <w:rPr>
          <w:rFonts w:ascii="Arial" w:hAnsi="Arial" w:cs="Arial"/>
          <w:b/>
          <w:sz w:val="32"/>
          <w:szCs w:val="32"/>
        </w:rPr>
        <w:t xml:space="preserve">О внесении изменений в муниципальную подпрограмму муниципального района «Чернышевский район» «Управление земельно-имущественным комплексом муниципального района «Чернышевский район» муниципальной программы </w:t>
      </w:r>
      <w:r w:rsidRPr="008C7FE4">
        <w:rPr>
          <w:rFonts w:ascii="Arial" w:hAnsi="Arial" w:cs="Arial"/>
          <w:b/>
          <w:bCs/>
          <w:color w:val="000000"/>
          <w:sz w:val="32"/>
          <w:szCs w:val="32"/>
        </w:rPr>
        <w:t>"Совершенствование муниципального управления в Чернышевском районе" на 2018-2020 годы»</w:t>
      </w:r>
      <w:r w:rsidRPr="008C7FE4">
        <w:rPr>
          <w:rFonts w:ascii="Arial" w:hAnsi="Arial" w:cs="Arial"/>
          <w:b/>
          <w:sz w:val="32"/>
          <w:szCs w:val="32"/>
        </w:rPr>
        <w:t xml:space="preserve"> </w:t>
      </w:r>
    </w:p>
    <w:p w:rsidR="00F4432A" w:rsidRDefault="00F4432A" w:rsidP="00F4432A"/>
    <w:p w:rsidR="008C7FE4" w:rsidRDefault="008C7FE4" w:rsidP="00F4432A"/>
    <w:p w:rsidR="00F4432A" w:rsidRPr="008C7FE4" w:rsidRDefault="00F4432A" w:rsidP="00F4432A">
      <w:pPr>
        <w:pStyle w:val="1"/>
        <w:ind w:firstLine="709"/>
        <w:jc w:val="both"/>
        <w:rPr>
          <w:rFonts w:ascii="Arial" w:hAnsi="Arial" w:cs="Arial"/>
          <w:b/>
          <w:sz w:val="24"/>
        </w:rPr>
      </w:pPr>
      <w:r w:rsidRPr="008C7FE4">
        <w:rPr>
          <w:rFonts w:ascii="Arial" w:hAnsi="Arial" w:cs="Arial"/>
          <w:sz w:val="24"/>
        </w:rPr>
        <w:t xml:space="preserve">В </w:t>
      </w:r>
      <w:r w:rsidR="00950285" w:rsidRPr="008C7FE4">
        <w:rPr>
          <w:rFonts w:ascii="Arial" w:hAnsi="Arial" w:cs="Arial"/>
          <w:sz w:val="24"/>
        </w:rPr>
        <w:t>соответствии постановлением</w:t>
      </w:r>
      <w:r w:rsidRPr="008C7FE4">
        <w:rPr>
          <w:rFonts w:ascii="Arial" w:hAnsi="Arial" w:cs="Arial"/>
          <w:sz w:val="24"/>
        </w:rPr>
        <w:t xml:space="preserve"> администрации МР «Чернышевский район» от 10.09.2018г. № 454 «О порядке разработки, реализации и оценки эффективности муниципальных программ муниципального </w:t>
      </w:r>
      <w:r w:rsidR="00950285" w:rsidRPr="008C7FE4">
        <w:rPr>
          <w:rFonts w:ascii="Arial" w:hAnsi="Arial" w:cs="Arial"/>
          <w:sz w:val="24"/>
        </w:rPr>
        <w:t>района «</w:t>
      </w:r>
      <w:r w:rsidRPr="008C7FE4">
        <w:rPr>
          <w:rFonts w:ascii="Arial" w:hAnsi="Arial" w:cs="Arial"/>
          <w:sz w:val="24"/>
        </w:rPr>
        <w:t xml:space="preserve">Чернышевский район», статьей 25 Устава муниципального района «Чернышевский район», администрация муниципального района «Чернышевский </w:t>
      </w:r>
      <w:r w:rsidR="00950285" w:rsidRPr="008C7FE4">
        <w:rPr>
          <w:rFonts w:ascii="Arial" w:hAnsi="Arial" w:cs="Arial"/>
          <w:sz w:val="24"/>
        </w:rPr>
        <w:t>район» п</w:t>
      </w:r>
      <w:r w:rsidRPr="008C7FE4">
        <w:rPr>
          <w:rFonts w:ascii="Arial" w:hAnsi="Arial" w:cs="Arial"/>
          <w:b/>
          <w:sz w:val="24"/>
        </w:rPr>
        <w:t xml:space="preserve"> о с </w:t>
      </w:r>
      <w:proofErr w:type="gramStart"/>
      <w:r w:rsidRPr="008C7FE4">
        <w:rPr>
          <w:rFonts w:ascii="Arial" w:hAnsi="Arial" w:cs="Arial"/>
          <w:b/>
          <w:sz w:val="24"/>
        </w:rPr>
        <w:t>т</w:t>
      </w:r>
      <w:proofErr w:type="gramEnd"/>
      <w:r w:rsidRPr="008C7FE4">
        <w:rPr>
          <w:rFonts w:ascii="Arial" w:hAnsi="Arial" w:cs="Arial"/>
          <w:b/>
          <w:sz w:val="24"/>
        </w:rPr>
        <w:t xml:space="preserve"> а н о в л я е т:</w:t>
      </w:r>
    </w:p>
    <w:p w:rsidR="00F4432A" w:rsidRPr="008C7FE4" w:rsidRDefault="00F4432A" w:rsidP="00F4432A">
      <w:pPr>
        <w:rPr>
          <w:rFonts w:ascii="Arial" w:hAnsi="Arial" w:cs="Arial"/>
        </w:rPr>
      </w:pPr>
    </w:p>
    <w:p w:rsidR="00F4432A" w:rsidRPr="008C7FE4" w:rsidRDefault="00F4432A" w:rsidP="00F4432A">
      <w:pPr>
        <w:ind w:firstLine="709"/>
        <w:contextualSpacing/>
        <w:jc w:val="both"/>
        <w:rPr>
          <w:rFonts w:ascii="Arial" w:hAnsi="Arial" w:cs="Arial"/>
          <w:bCs/>
          <w:color w:val="000000"/>
        </w:rPr>
      </w:pPr>
      <w:r w:rsidRPr="008C7FE4">
        <w:rPr>
          <w:rFonts w:ascii="Arial" w:hAnsi="Arial" w:cs="Arial"/>
        </w:rPr>
        <w:t xml:space="preserve">1. Внести в муниципальную подпрограмму муниципального района «Чернышевский район» "Управление земельно-имущественным комплексом муниципального района "Чернышевский район" муниципальной программы </w:t>
      </w:r>
      <w:r w:rsidRPr="008C7FE4">
        <w:rPr>
          <w:rFonts w:ascii="Arial" w:hAnsi="Arial" w:cs="Arial"/>
          <w:bCs/>
          <w:color w:val="000000"/>
        </w:rPr>
        <w:t>"Совершенствование муниципального управления в Чернышевском районе" на 2018-2020 годы, утвержденную постановлением администрации МР «Чернышевский район» от 10.11.2017 года № 564 (в ред. № 195 от 24.04.2018г.) следующие изменения:</w:t>
      </w:r>
    </w:p>
    <w:p w:rsidR="00F4432A" w:rsidRPr="008C7FE4" w:rsidRDefault="00F4432A" w:rsidP="00F4432A">
      <w:pPr>
        <w:ind w:firstLine="709"/>
        <w:contextualSpacing/>
        <w:jc w:val="both"/>
        <w:rPr>
          <w:rFonts w:ascii="Arial" w:hAnsi="Arial" w:cs="Arial"/>
        </w:rPr>
      </w:pPr>
      <w:r w:rsidRPr="008C7FE4">
        <w:rPr>
          <w:rFonts w:ascii="Arial" w:hAnsi="Arial" w:cs="Arial"/>
        </w:rPr>
        <w:t xml:space="preserve">1.1. приложение к постановлению администрации МР «Чернышевский </w:t>
      </w:r>
      <w:r w:rsidR="008C7FE4" w:rsidRPr="008C7FE4">
        <w:rPr>
          <w:rFonts w:ascii="Arial" w:hAnsi="Arial" w:cs="Arial"/>
        </w:rPr>
        <w:t>район» от</w:t>
      </w:r>
      <w:r w:rsidRPr="008C7FE4">
        <w:rPr>
          <w:rFonts w:ascii="Arial" w:hAnsi="Arial" w:cs="Arial"/>
        </w:rPr>
        <w:t xml:space="preserve"> 10 ноября 2017 года № 564 изложить в новой редакции (прилагается).</w:t>
      </w:r>
    </w:p>
    <w:p w:rsidR="00F4432A" w:rsidRPr="008C7FE4" w:rsidRDefault="00F4432A" w:rsidP="00F4432A">
      <w:pPr>
        <w:ind w:firstLine="709"/>
        <w:contextualSpacing/>
        <w:jc w:val="both"/>
        <w:rPr>
          <w:rFonts w:ascii="Arial" w:hAnsi="Arial" w:cs="Arial"/>
          <w:b/>
        </w:rPr>
      </w:pPr>
      <w:r w:rsidRPr="008C7FE4">
        <w:rPr>
          <w:rFonts w:ascii="Arial" w:hAnsi="Arial" w:cs="Arial"/>
        </w:rPr>
        <w:t>2. Контроль исполнения настоящего постановления возложить на Отдел муниципального имущества и земельных отношений администрации муниципального района «Чернышевский район» /</w:t>
      </w:r>
      <w:proofErr w:type="spellStart"/>
      <w:r w:rsidRPr="008C7FE4">
        <w:rPr>
          <w:rFonts w:ascii="Arial" w:hAnsi="Arial" w:cs="Arial"/>
        </w:rPr>
        <w:t>Т.В.Епифанцева</w:t>
      </w:r>
      <w:proofErr w:type="spellEnd"/>
      <w:r w:rsidRPr="008C7FE4">
        <w:rPr>
          <w:rFonts w:ascii="Arial" w:hAnsi="Arial" w:cs="Arial"/>
        </w:rPr>
        <w:t>/.</w:t>
      </w:r>
    </w:p>
    <w:p w:rsidR="00F4432A" w:rsidRPr="008C7FE4" w:rsidRDefault="00F4432A" w:rsidP="00F4432A">
      <w:pPr>
        <w:ind w:firstLine="709"/>
        <w:contextualSpacing/>
        <w:jc w:val="both"/>
        <w:rPr>
          <w:rFonts w:ascii="Arial" w:hAnsi="Arial" w:cs="Arial"/>
        </w:rPr>
      </w:pPr>
      <w:r w:rsidRPr="008C7FE4">
        <w:rPr>
          <w:rFonts w:ascii="Arial" w:hAnsi="Arial" w:cs="Arial"/>
          <w:bCs/>
        </w:rPr>
        <w:t xml:space="preserve">3. Настоящее постановление опубликовать в газете «Наше время» и разместить на официальном сайте </w:t>
      </w:r>
      <w:r w:rsidRPr="008C7FE4">
        <w:rPr>
          <w:rFonts w:ascii="Arial" w:hAnsi="Arial" w:cs="Arial"/>
          <w:lang w:val="en-US"/>
        </w:rPr>
        <w:t>www</w:t>
      </w:r>
      <w:r w:rsidRPr="008C7FE4">
        <w:rPr>
          <w:rFonts w:ascii="Arial" w:hAnsi="Arial" w:cs="Arial"/>
        </w:rPr>
        <w:t>.</w:t>
      </w:r>
      <w:proofErr w:type="spellStart"/>
      <w:r w:rsidRPr="008C7FE4">
        <w:rPr>
          <w:rFonts w:ascii="Arial" w:hAnsi="Arial" w:cs="Arial"/>
        </w:rPr>
        <w:t>чернышевск.забайкальскийкрай.рф</w:t>
      </w:r>
      <w:proofErr w:type="spellEnd"/>
      <w:r w:rsidRPr="008C7FE4">
        <w:rPr>
          <w:rFonts w:ascii="Arial" w:hAnsi="Arial" w:cs="Arial"/>
        </w:rPr>
        <w:t>, в разделе Документы.</w:t>
      </w:r>
    </w:p>
    <w:p w:rsidR="00F4432A" w:rsidRPr="008C7FE4" w:rsidRDefault="00F4432A" w:rsidP="00F4432A">
      <w:pPr>
        <w:ind w:firstLine="709"/>
        <w:contextualSpacing/>
        <w:jc w:val="both"/>
        <w:rPr>
          <w:rFonts w:ascii="Arial" w:hAnsi="Arial" w:cs="Arial"/>
          <w:bCs/>
        </w:rPr>
      </w:pPr>
      <w:r w:rsidRPr="008C7FE4">
        <w:rPr>
          <w:rFonts w:ascii="Arial" w:hAnsi="Arial" w:cs="Arial"/>
          <w:bCs/>
        </w:rPr>
        <w:t xml:space="preserve">4. Настоящее постановление вступает в силу после его </w:t>
      </w:r>
      <w:r w:rsidR="008C7FE4" w:rsidRPr="008C7FE4">
        <w:rPr>
          <w:rFonts w:ascii="Arial" w:hAnsi="Arial" w:cs="Arial"/>
          <w:bCs/>
        </w:rPr>
        <w:t>официального опубликования</w:t>
      </w:r>
      <w:r w:rsidRPr="008C7FE4">
        <w:rPr>
          <w:rFonts w:ascii="Arial" w:hAnsi="Arial" w:cs="Arial"/>
          <w:bCs/>
        </w:rPr>
        <w:t xml:space="preserve">. </w:t>
      </w:r>
    </w:p>
    <w:p w:rsidR="00D7679A" w:rsidRPr="008C7FE4" w:rsidRDefault="00D7679A" w:rsidP="005351C2">
      <w:pPr>
        <w:rPr>
          <w:rFonts w:ascii="Arial" w:hAnsi="Arial" w:cs="Arial"/>
          <w:spacing w:val="-1"/>
        </w:rPr>
      </w:pPr>
    </w:p>
    <w:p w:rsidR="002E122F" w:rsidRPr="008C7FE4" w:rsidRDefault="002E122F" w:rsidP="005351C2">
      <w:pPr>
        <w:rPr>
          <w:rFonts w:ascii="Arial" w:hAnsi="Arial" w:cs="Arial"/>
          <w:spacing w:val="-1"/>
        </w:rPr>
      </w:pPr>
    </w:p>
    <w:p w:rsidR="00BE6094" w:rsidRPr="008C7FE4" w:rsidRDefault="00BE6094" w:rsidP="005351C2">
      <w:pPr>
        <w:rPr>
          <w:rFonts w:ascii="Arial" w:hAnsi="Arial" w:cs="Arial"/>
          <w:spacing w:val="-1"/>
        </w:rPr>
      </w:pPr>
    </w:p>
    <w:p w:rsidR="00C03530" w:rsidRPr="008C7FE4" w:rsidRDefault="00E86066" w:rsidP="005351C2">
      <w:pPr>
        <w:rPr>
          <w:rFonts w:ascii="Arial" w:hAnsi="Arial" w:cs="Arial"/>
          <w:spacing w:val="-1"/>
        </w:rPr>
      </w:pPr>
      <w:r w:rsidRPr="008C7FE4">
        <w:rPr>
          <w:rFonts w:ascii="Arial" w:hAnsi="Arial" w:cs="Arial"/>
          <w:spacing w:val="-1"/>
        </w:rPr>
        <w:t>Г</w:t>
      </w:r>
      <w:r w:rsidR="0088553D" w:rsidRPr="008C7FE4">
        <w:rPr>
          <w:rFonts w:ascii="Arial" w:hAnsi="Arial" w:cs="Arial"/>
          <w:spacing w:val="-1"/>
        </w:rPr>
        <w:t>лав</w:t>
      </w:r>
      <w:r w:rsidRPr="008C7FE4">
        <w:rPr>
          <w:rFonts w:ascii="Arial" w:hAnsi="Arial" w:cs="Arial"/>
          <w:spacing w:val="-1"/>
        </w:rPr>
        <w:t>а</w:t>
      </w:r>
      <w:r w:rsidR="0088553D" w:rsidRPr="008C7FE4">
        <w:rPr>
          <w:rFonts w:ascii="Arial" w:hAnsi="Arial" w:cs="Arial"/>
          <w:spacing w:val="-1"/>
        </w:rPr>
        <w:t xml:space="preserve"> </w:t>
      </w:r>
      <w:r w:rsidR="00C03530" w:rsidRPr="008C7FE4">
        <w:rPr>
          <w:rFonts w:ascii="Arial" w:hAnsi="Arial" w:cs="Arial"/>
          <w:spacing w:val="-1"/>
        </w:rPr>
        <w:t>муниципального района</w:t>
      </w:r>
    </w:p>
    <w:p w:rsidR="00FA6880" w:rsidRPr="008C7FE4" w:rsidRDefault="00C03530" w:rsidP="00BD7AC6">
      <w:pPr>
        <w:jc w:val="both"/>
        <w:rPr>
          <w:rFonts w:ascii="Arial" w:hAnsi="Arial" w:cs="Arial"/>
          <w:spacing w:val="-1"/>
        </w:rPr>
      </w:pPr>
      <w:r w:rsidRPr="008C7FE4">
        <w:rPr>
          <w:rFonts w:ascii="Arial" w:hAnsi="Arial" w:cs="Arial"/>
          <w:spacing w:val="-1"/>
        </w:rPr>
        <w:t xml:space="preserve">«Чернышевский район» </w:t>
      </w:r>
      <w:r w:rsidRPr="008C7FE4">
        <w:rPr>
          <w:rFonts w:ascii="Arial" w:hAnsi="Arial" w:cs="Arial"/>
          <w:spacing w:val="-1"/>
        </w:rPr>
        <w:tab/>
      </w:r>
      <w:r w:rsidRPr="008C7FE4">
        <w:rPr>
          <w:rFonts w:ascii="Arial" w:hAnsi="Arial" w:cs="Arial"/>
          <w:spacing w:val="-1"/>
        </w:rPr>
        <w:tab/>
      </w:r>
      <w:r w:rsidRPr="008C7FE4">
        <w:rPr>
          <w:rFonts w:ascii="Arial" w:hAnsi="Arial" w:cs="Arial"/>
          <w:spacing w:val="-1"/>
        </w:rPr>
        <w:tab/>
      </w:r>
      <w:r w:rsidRPr="008C7FE4">
        <w:rPr>
          <w:rFonts w:ascii="Arial" w:hAnsi="Arial" w:cs="Arial"/>
          <w:spacing w:val="-1"/>
        </w:rPr>
        <w:tab/>
      </w:r>
      <w:r w:rsidRPr="008C7FE4">
        <w:rPr>
          <w:rFonts w:ascii="Arial" w:hAnsi="Arial" w:cs="Arial"/>
          <w:spacing w:val="-1"/>
        </w:rPr>
        <w:tab/>
      </w:r>
      <w:r w:rsidRPr="008C7FE4">
        <w:rPr>
          <w:rFonts w:ascii="Arial" w:hAnsi="Arial" w:cs="Arial"/>
          <w:spacing w:val="-1"/>
        </w:rPr>
        <w:tab/>
      </w:r>
      <w:r w:rsidR="0032481A" w:rsidRPr="008C7FE4">
        <w:rPr>
          <w:rFonts w:ascii="Arial" w:hAnsi="Arial" w:cs="Arial"/>
          <w:spacing w:val="-1"/>
        </w:rPr>
        <w:t xml:space="preserve">   </w:t>
      </w:r>
      <w:r w:rsidR="00CD7FF5" w:rsidRPr="008C7FE4">
        <w:rPr>
          <w:rFonts w:ascii="Arial" w:hAnsi="Arial" w:cs="Arial"/>
          <w:spacing w:val="-1"/>
        </w:rPr>
        <w:t xml:space="preserve">    </w:t>
      </w:r>
      <w:r w:rsidR="00E86066" w:rsidRPr="008C7FE4">
        <w:rPr>
          <w:rFonts w:ascii="Arial" w:hAnsi="Arial" w:cs="Arial"/>
          <w:spacing w:val="-1"/>
        </w:rPr>
        <w:t>В.В. Наделяев</w:t>
      </w:r>
    </w:p>
    <w:p w:rsidR="008C20CA" w:rsidRDefault="008C20CA" w:rsidP="00BD7AC6">
      <w:pPr>
        <w:jc w:val="both"/>
        <w:rPr>
          <w:spacing w:val="-1"/>
          <w:sz w:val="28"/>
          <w:szCs w:val="28"/>
        </w:rPr>
      </w:pPr>
    </w:p>
    <w:p w:rsidR="008C20CA" w:rsidRDefault="008C20CA" w:rsidP="00BD7AC6">
      <w:pPr>
        <w:jc w:val="both"/>
        <w:rPr>
          <w:spacing w:val="-1"/>
          <w:sz w:val="28"/>
          <w:szCs w:val="28"/>
        </w:rPr>
      </w:pPr>
    </w:p>
    <w:p w:rsidR="008C20CA" w:rsidRDefault="008C20CA" w:rsidP="00BD7AC6">
      <w:pPr>
        <w:jc w:val="both"/>
        <w:rPr>
          <w:spacing w:val="-1"/>
          <w:sz w:val="28"/>
          <w:szCs w:val="28"/>
        </w:rPr>
      </w:pPr>
    </w:p>
    <w:p w:rsidR="008C20CA" w:rsidRDefault="008C20CA" w:rsidP="00BD7AC6">
      <w:pPr>
        <w:jc w:val="both"/>
        <w:rPr>
          <w:spacing w:val="-1"/>
          <w:sz w:val="28"/>
          <w:szCs w:val="28"/>
        </w:rPr>
      </w:pPr>
    </w:p>
    <w:p w:rsidR="008C20CA" w:rsidRDefault="008C20CA" w:rsidP="00BD7AC6">
      <w:pPr>
        <w:jc w:val="both"/>
        <w:rPr>
          <w:spacing w:val="-1"/>
          <w:sz w:val="28"/>
          <w:szCs w:val="28"/>
        </w:rPr>
      </w:pPr>
    </w:p>
    <w:p w:rsidR="008C20CA" w:rsidRPr="008C7FE4" w:rsidRDefault="008C20CA" w:rsidP="008C7FE4">
      <w:pPr>
        <w:rPr>
          <w:rFonts w:ascii="Courier New" w:hAnsi="Courier New" w:cs="Courier New"/>
          <w:sz w:val="22"/>
          <w:szCs w:val="22"/>
        </w:rPr>
      </w:pPr>
      <w:r w:rsidRPr="008C7FE4">
        <w:rPr>
          <w:rFonts w:ascii="Courier New" w:hAnsi="Courier New" w:cs="Courier New"/>
          <w:sz w:val="22"/>
          <w:szCs w:val="22"/>
        </w:rPr>
        <w:t>Приложение</w:t>
      </w:r>
    </w:p>
    <w:p w:rsidR="008C20CA" w:rsidRPr="008C7FE4" w:rsidRDefault="008C7FE4" w:rsidP="008C7FE4">
      <w:pPr>
        <w:rPr>
          <w:rFonts w:ascii="Courier New" w:hAnsi="Courier New" w:cs="Courier New"/>
          <w:sz w:val="22"/>
          <w:szCs w:val="22"/>
        </w:rPr>
      </w:pPr>
      <w:r w:rsidRPr="008C7FE4">
        <w:rPr>
          <w:rFonts w:ascii="Courier New" w:hAnsi="Courier New" w:cs="Courier New"/>
          <w:sz w:val="22"/>
          <w:szCs w:val="22"/>
        </w:rPr>
        <w:t>к постановлению</w:t>
      </w:r>
      <w:r w:rsidR="008C20CA" w:rsidRPr="008C7FE4">
        <w:rPr>
          <w:rFonts w:ascii="Courier New" w:hAnsi="Courier New" w:cs="Courier New"/>
          <w:sz w:val="22"/>
          <w:szCs w:val="22"/>
        </w:rPr>
        <w:t xml:space="preserve"> администрации</w:t>
      </w:r>
    </w:p>
    <w:p w:rsidR="008C20CA" w:rsidRPr="008C7FE4" w:rsidRDefault="008C20CA" w:rsidP="008C7FE4">
      <w:pPr>
        <w:rPr>
          <w:rFonts w:ascii="Courier New" w:hAnsi="Courier New" w:cs="Courier New"/>
          <w:sz w:val="22"/>
          <w:szCs w:val="22"/>
        </w:rPr>
      </w:pPr>
      <w:r w:rsidRPr="008C7FE4">
        <w:rPr>
          <w:rFonts w:ascii="Courier New" w:hAnsi="Courier New" w:cs="Courier New"/>
          <w:sz w:val="22"/>
          <w:szCs w:val="22"/>
        </w:rPr>
        <w:t>МР «Чернышевский район»</w:t>
      </w:r>
    </w:p>
    <w:p w:rsidR="008C20CA" w:rsidRPr="008C7FE4" w:rsidRDefault="008C7FE4" w:rsidP="008C7FE4">
      <w:pPr>
        <w:pStyle w:val="1"/>
        <w:jc w:val="left"/>
        <w:rPr>
          <w:rFonts w:ascii="Courier New" w:hAnsi="Courier New" w:cs="Courier New"/>
          <w:sz w:val="22"/>
          <w:szCs w:val="22"/>
        </w:rPr>
      </w:pPr>
      <w:r w:rsidRPr="008C7FE4">
        <w:rPr>
          <w:rFonts w:ascii="Courier New" w:hAnsi="Courier New" w:cs="Courier New"/>
          <w:sz w:val="22"/>
          <w:szCs w:val="22"/>
        </w:rPr>
        <w:t>от 06</w:t>
      </w:r>
      <w:r w:rsidR="008C20CA" w:rsidRPr="008C7FE4">
        <w:rPr>
          <w:rFonts w:ascii="Courier New" w:hAnsi="Courier New" w:cs="Courier New"/>
          <w:sz w:val="22"/>
          <w:szCs w:val="22"/>
        </w:rPr>
        <w:t xml:space="preserve"> декабря 2018 года № 628</w:t>
      </w:r>
    </w:p>
    <w:p w:rsidR="008C20CA" w:rsidRDefault="008C20CA" w:rsidP="008C20CA"/>
    <w:p w:rsidR="008C7FE4" w:rsidRPr="002A4E8B" w:rsidRDefault="008C7FE4" w:rsidP="008C20CA"/>
    <w:p w:rsidR="008C20CA" w:rsidRDefault="008C20CA" w:rsidP="008C20CA">
      <w:pPr>
        <w:pStyle w:val="1"/>
        <w:rPr>
          <w:rFonts w:ascii="Arial" w:hAnsi="Arial" w:cs="Arial"/>
          <w:b/>
          <w:sz w:val="32"/>
          <w:szCs w:val="32"/>
        </w:rPr>
      </w:pPr>
      <w:r w:rsidRPr="008C7FE4">
        <w:rPr>
          <w:rFonts w:ascii="Arial" w:hAnsi="Arial" w:cs="Arial"/>
          <w:b/>
          <w:sz w:val="32"/>
          <w:szCs w:val="32"/>
        </w:rPr>
        <w:t xml:space="preserve">Муниципальная подпрограмма муниципального района «Чернышевский район» "Управление земельно-имущественным комплексом муниципального района "Чернышевский район" муниципальной программы </w:t>
      </w:r>
      <w:r w:rsidRPr="008C7FE4">
        <w:rPr>
          <w:rFonts w:ascii="Arial" w:hAnsi="Arial" w:cs="Arial"/>
          <w:b/>
          <w:bCs/>
          <w:color w:val="000000"/>
          <w:sz w:val="32"/>
          <w:szCs w:val="32"/>
        </w:rPr>
        <w:t>"Совершенствование муниципального управления в Чернышевском районе" на 2018-2020 годы</w:t>
      </w:r>
      <w:r w:rsidRPr="008C7FE4">
        <w:rPr>
          <w:rFonts w:ascii="Arial" w:hAnsi="Arial" w:cs="Arial"/>
          <w:b/>
          <w:sz w:val="32"/>
          <w:szCs w:val="32"/>
        </w:rPr>
        <w:br/>
      </w:r>
    </w:p>
    <w:p w:rsidR="008C7FE4" w:rsidRPr="008C7FE4" w:rsidRDefault="008C7FE4" w:rsidP="008C7FE4"/>
    <w:p w:rsidR="008C20CA" w:rsidRPr="008C7FE4" w:rsidRDefault="008C20CA" w:rsidP="008C20CA">
      <w:pPr>
        <w:pStyle w:val="1"/>
        <w:rPr>
          <w:rFonts w:ascii="Arial" w:hAnsi="Arial" w:cs="Arial"/>
          <w:b/>
          <w:sz w:val="32"/>
          <w:szCs w:val="32"/>
        </w:rPr>
      </w:pPr>
      <w:r w:rsidRPr="008C7FE4">
        <w:rPr>
          <w:rFonts w:ascii="Arial" w:hAnsi="Arial" w:cs="Arial"/>
          <w:b/>
          <w:sz w:val="32"/>
          <w:szCs w:val="32"/>
        </w:rPr>
        <w:t>Паспорт</w:t>
      </w:r>
      <w:r w:rsidRPr="008C7FE4">
        <w:rPr>
          <w:rFonts w:ascii="Arial" w:hAnsi="Arial" w:cs="Arial"/>
          <w:b/>
          <w:sz w:val="32"/>
          <w:szCs w:val="32"/>
        </w:rPr>
        <w:br/>
        <w:t>муниципальной подпрограммы муниципального района «Чернышевский район»</w:t>
      </w:r>
    </w:p>
    <w:p w:rsidR="008C20CA" w:rsidRPr="008C7FE4" w:rsidRDefault="008C20CA" w:rsidP="008C20CA">
      <w:pPr>
        <w:pStyle w:val="1"/>
        <w:rPr>
          <w:rFonts w:ascii="Arial" w:hAnsi="Arial" w:cs="Arial"/>
          <w:b/>
          <w:sz w:val="32"/>
          <w:szCs w:val="32"/>
        </w:rPr>
      </w:pPr>
      <w:r w:rsidRPr="008C7FE4">
        <w:rPr>
          <w:rFonts w:ascii="Arial" w:hAnsi="Arial" w:cs="Arial"/>
          <w:b/>
          <w:sz w:val="32"/>
          <w:szCs w:val="32"/>
        </w:rPr>
        <w:t>"Управление земельно-имущественным комплексом муниципального района "Чернышевский район"</w:t>
      </w:r>
      <w:r w:rsidRPr="008C7FE4">
        <w:rPr>
          <w:rFonts w:ascii="Arial" w:hAnsi="Arial" w:cs="Arial"/>
          <w:b/>
          <w:sz w:val="32"/>
          <w:szCs w:val="32"/>
        </w:rPr>
        <w:br/>
      </w:r>
    </w:p>
    <w:tbl>
      <w:tblPr>
        <w:tblW w:w="10076" w:type="dxa"/>
        <w:tblInd w:w="-6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63"/>
        <w:gridCol w:w="7513"/>
      </w:tblGrid>
      <w:tr w:rsidR="008C20CA" w:rsidRPr="008C7FE4" w:rsidTr="008C20CA">
        <w:trPr>
          <w:trHeight w:val="579"/>
        </w:trPr>
        <w:tc>
          <w:tcPr>
            <w:tcW w:w="2563" w:type="dxa"/>
            <w:tcBorders>
              <w:top w:val="single" w:sz="4" w:space="0" w:color="auto"/>
              <w:left w:val="single" w:sz="4" w:space="0" w:color="auto"/>
              <w:bottom w:val="single" w:sz="4" w:space="0" w:color="auto"/>
              <w:right w:val="single" w:sz="4" w:space="0" w:color="auto"/>
            </w:tcBorders>
            <w:hideMark/>
          </w:tcPr>
          <w:p w:rsidR="008C20CA" w:rsidRPr="008C7FE4" w:rsidRDefault="008C20CA" w:rsidP="00C43725">
            <w:pPr>
              <w:pStyle w:val="affe"/>
              <w:contextualSpacing/>
              <w:rPr>
                <w:rFonts w:cs="Arial"/>
              </w:rPr>
            </w:pPr>
            <w:r w:rsidRPr="008C7FE4">
              <w:rPr>
                <w:rFonts w:cs="Arial"/>
              </w:rPr>
              <w:t xml:space="preserve">Наименование </w:t>
            </w:r>
          </w:p>
          <w:p w:rsidR="008C20CA" w:rsidRPr="008C7FE4" w:rsidRDefault="008C20CA" w:rsidP="00C43725">
            <w:pPr>
              <w:pStyle w:val="affe"/>
              <w:contextualSpacing/>
              <w:rPr>
                <w:rFonts w:cs="Arial"/>
              </w:rPr>
            </w:pPr>
            <w:r w:rsidRPr="008C7FE4">
              <w:rPr>
                <w:rFonts w:cs="Arial"/>
              </w:rPr>
              <w:t>программы</w:t>
            </w:r>
          </w:p>
        </w:tc>
        <w:tc>
          <w:tcPr>
            <w:tcW w:w="7513" w:type="dxa"/>
            <w:tcBorders>
              <w:top w:val="single" w:sz="4" w:space="0" w:color="auto"/>
              <w:left w:val="single" w:sz="4" w:space="0" w:color="auto"/>
              <w:bottom w:val="single" w:sz="4" w:space="0" w:color="auto"/>
              <w:right w:val="single" w:sz="4" w:space="0" w:color="auto"/>
            </w:tcBorders>
            <w:hideMark/>
          </w:tcPr>
          <w:p w:rsidR="008C20CA" w:rsidRPr="008C7FE4" w:rsidRDefault="008C20CA" w:rsidP="00C43725">
            <w:pPr>
              <w:pStyle w:val="affe"/>
              <w:contextualSpacing/>
              <w:rPr>
                <w:rFonts w:cs="Arial"/>
              </w:rPr>
            </w:pPr>
            <w:r w:rsidRPr="008C7FE4">
              <w:rPr>
                <w:rFonts w:cs="Arial"/>
                <w:bCs/>
                <w:color w:val="000000"/>
              </w:rPr>
              <w:t>Муниципальная программа "Совершенствование муниципального управления в Чернышевском районе" на 2018-2020 годы</w:t>
            </w:r>
          </w:p>
        </w:tc>
      </w:tr>
      <w:tr w:rsidR="008C20CA" w:rsidRPr="008C7FE4" w:rsidTr="008C20CA">
        <w:tc>
          <w:tcPr>
            <w:tcW w:w="2563" w:type="dxa"/>
            <w:tcBorders>
              <w:top w:val="single" w:sz="4" w:space="0" w:color="auto"/>
              <w:left w:val="single" w:sz="4" w:space="0" w:color="auto"/>
              <w:bottom w:val="single" w:sz="4" w:space="0" w:color="auto"/>
              <w:right w:val="single" w:sz="4" w:space="0" w:color="auto"/>
            </w:tcBorders>
            <w:hideMark/>
          </w:tcPr>
          <w:p w:rsidR="008C20CA" w:rsidRPr="008C7FE4" w:rsidRDefault="008C20CA" w:rsidP="00C43725">
            <w:pPr>
              <w:pStyle w:val="affe"/>
              <w:contextualSpacing/>
              <w:rPr>
                <w:rFonts w:cs="Arial"/>
              </w:rPr>
            </w:pPr>
            <w:r w:rsidRPr="008C7FE4">
              <w:rPr>
                <w:rFonts w:cs="Arial"/>
              </w:rPr>
              <w:t>Наименование подпрограммы</w:t>
            </w:r>
          </w:p>
        </w:tc>
        <w:tc>
          <w:tcPr>
            <w:tcW w:w="7513" w:type="dxa"/>
            <w:tcBorders>
              <w:top w:val="single" w:sz="4" w:space="0" w:color="auto"/>
              <w:left w:val="single" w:sz="4" w:space="0" w:color="auto"/>
              <w:bottom w:val="single" w:sz="4" w:space="0" w:color="auto"/>
              <w:right w:val="single" w:sz="4" w:space="0" w:color="auto"/>
            </w:tcBorders>
            <w:vAlign w:val="center"/>
            <w:hideMark/>
          </w:tcPr>
          <w:p w:rsidR="008C20CA" w:rsidRPr="008C7FE4" w:rsidRDefault="008C20CA" w:rsidP="00C43725">
            <w:pPr>
              <w:pStyle w:val="affe"/>
              <w:contextualSpacing/>
              <w:rPr>
                <w:rFonts w:cs="Arial"/>
                <w:bCs/>
                <w:color w:val="000000"/>
              </w:rPr>
            </w:pPr>
            <w:r w:rsidRPr="008C7FE4">
              <w:rPr>
                <w:rFonts w:cs="Arial"/>
              </w:rPr>
              <w:t>Муниципальная подпрограмма "Управление земельно-имущественным комплексом муниципального района "Чернышевский район"</w:t>
            </w:r>
          </w:p>
        </w:tc>
      </w:tr>
      <w:tr w:rsidR="008C20CA" w:rsidRPr="008C7FE4" w:rsidTr="008C20CA">
        <w:tc>
          <w:tcPr>
            <w:tcW w:w="2563" w:type="dxa"/>
            <w:tcBorders>
              <w:top w:val="single" w:sz="4" w:space="0" w:color="auto"/>
              <w:left w:val="single" w:sz="4" w:space="0" w:color="auto"/>
              <w:bottom w:val="single" w:sz="4" w:space="0" w:color="auto"/>
              <w:right w:val="single" w:sz="4" w:space="0" w:color="auto"/>
            </w:tcBorders>
            <w:hideMark/>
          </w:tcPr>
          <w:p w:rsidR="008C20CA" w:rsidRPr="008C7FE4" w:rsidRDefault="008C20CA" w:rsidP="00C43725">
            <w:pPr>
              <w:pStyle w:val="affe"/>
              <w:contextualSpacing/>
              <w:rPr>
                <w:rFonts w:cs="Arial"/>
              </w:rPr>
            </w:pPr>
            <w:r w:rsidRPr="008C7FE4">
              <w:rPr>
                <w:rFonts w:cs="Arial"/>
              </w:rPr>
              <w:t>Ответственный исполнитель</w:t>
            </w:r>
          </w:p>
        </w:tc>
        <w:tc>
          <w:tcPr>
            <w:tcW w:w="7513" w:type="dxa"/>
            <w:tcBorders>
              <w:top w:val="single" w:sz="4" w:space="0" w:color="auto"/>
              <w:left w:val="single" w:sz="4" w:space="0" w:color="auto"/>
              <w:bottom w:val="single" w:sz="4" w:space="0" w:color="auto"/>
              <w:right w:val="single" w:sz="4" w:space="0" w:color="auto"/>
            </w:tcBorders>
            <w:vAlign w:val="center"/>
            <w:hideMark/>
          </w:tcPr>
          <w:p w:rsidR="008C20CA" w:rsidRPr="008C7FE4" w:rsidRDefault="008C20CA" w:rsidP="00C43725">
            <w:pPr>
              <w:pStyle w:val="affe"/>
              <w:contextualSpacing/>
              <w:rPr>
                <w:rFonts w:cs="Arial"/>
              </w:rPr>
            </w:pPr>
            <w:r w:rsidRPr="008C7FE4">
              <w:rPr>
                <w:rFonts w:cs="Arial"/>
              </w:rPr>
              <w:t>Отдел муниципального имущества и земельных отношений администрации МР «Чернышевский район»</w:t>
            </w:r>
          </w:p>
        </w:tc>
      </w:tr>
      <w:tr w:rsidR="008C20CA" w:rsidRPr="008C7FE4" w:rsidTr="008C20CA">
        <w:tc>
          <w:tcPr>
            <w:tcW w:w="2563" w:type="dxa"/>
            <w:tcBorders>
              <w:top w:val="single" w:sz="4" w:space="0" w:color="auto"/>
              <w:left w:val="single" w:sz="4" w:space="0" w:color="auto"/>
              <w:bottom w:val="single" w:sz="4" w:space="0" w:color="auto"/>
              <w:right w:val="single" w:sz="4" w:space="0" w:color="auto"/>
            </w:tcBorders>
            <w:hideMark/>
          </w:tcPr>
          <w:p w:rsidR="008C20CA" w:rsidRPr="008C7FE4" w:rsidRDefault="008C20CA" w:rsidP="00C43725">
            <w:pPr>
              <w:pStyle w:val="1"/>
              <w:contextualSpacing/>
              <w:jc w:val="both"/>
              <w:rPr>
                <w:rFonts w:ascii="Arial" w:hAnsi="Arial" w:cs="Arial"/>
                <w:sz w:val="24"/>
              </w:rPr>
            </w:pPr>
            <w:r w:rsidRPr="008C7FE4">
              <w:rPr>
                <w:rFonts w:ascii="Arial" w:hAnsi="Arial" w:cs="Arial"/>
                <w:sz w:val="24"/>
              </w:rPr>
              <w:t>Цель подпрограммы</w:t>
            </w:r>
          </w:p>
        </w:tc>
        <w:tc>
          <w:tcPr>
            <w:tcW w:w="7513" w:type="dxa"/>
            <w:tcBorders>
              <w:top w:val="single" w:sz="4" w:space="0" w:color="auto"/>
              <w:left w:val="single" w:sz="4" w:space="0" w:color="auto"/>
              <w:bottom w:val="single" w:sz="4" w:space="0" w:color="auto"/>
              <w:right w:val="single" w:sz="4" w:space="0" w:color="auto"/>
            </w:tcBorders>
            <w:vAlign w:val="center"/>
            <w:hideMark/>
          </w:tcPr>
          <w:p w:rsidR="008C20CA" w:rsidRPr="008C7FE4" w:rsidRDefault="008C20CA" w:rsidP="008C20CA">
            <w:pPr>
              <w:numPr>
                <w:ilvl w:val="0"/>
                <w:numId w:val="40"/>
              </w:numPr>
              <w:autoSpaceDE w:val="0"/>
              <w:autoSpaceDN w:val="0"/>
              <w:adjustRightInd w:val="0"/>
              <w:ind w:left="0" w:firstLine="355"/>
              <w:contextualSpacing/>
              <w:jc w:val="both"/>
              <w:rPr>
                <w:rFonts w:ascii="Arial" w:hAnsi="Arial" w:cs="Arial"/>
              </w:rPr>
            </w:pPr>
            <w:r w:rsidRPr="008C7FE4">
              <w:rPr>
                <w:rFonts w:ascii="Arial" w:hAnsi="Arial" w:cs="Arial"/>
              </w:rPr>
              <w:t>Повышение эффективности использования муниципального имущества, находящегося в собственности МР «Чернышевский район», путем осуществления контроля за использованием по назначению и сохранностью имущества, закрепленного за муниципальными предприятиями и учреждениями на правах хозяйственного ведения и оперативного управления.</w:t>
            </w:r>
          </w:p>
          <w:p w:rsidR="008C20CA" w:rsidRPr="008C7FE4" w:rsidRDefault="008C20CA" w:rsidP="008C20CA">
            <w:pPr>
              <w:numPr>
                <w:ilvl w:val="0"/>
                <w:numId w:val="40"/>
              </w:numPr>
              <w:autoSpaceDE w:val="0"/>
              <w:autoSpaceDN w:val="0"/>
              <w:adjustRightInd w:val="0"/>
              <w:ind w:left="0" w:firstLine="355"/>
              <w:contextualSpacing/>
              <w:jc w:val="both"/>
              <w:rPr>
                <w:rFonts w:ascii="Arial" w:hAnsi="Arial" w:cs="Arial"/>
              </w:rPr>
            </w:pPr>
            <w:r w:rsidRPr="008C7FE4">
              <w:rPr>
                <w:rFonts w:ascii="Arial" w:hAnsi="Arial" w:cs="Arial"/>
              </w:rPr>
              <w:t xml:space="preserve">Повышение эффективности использования земель, находящихся в собственности МР «Чернышевский район» и земель, государственная собственность на которые не разграничена </w:t>
            </w:r>
          </w:p>
        </w:tc>
      </w:tr>
      <w:tr w:rsidR="008C20CA" w:rsidRPr="008C7FE4" w:rsidTr="008C20CA">
        <w:tc>
          <w:tcPr>
            <w:tcW w:w="2563" w:type="dxa"/>
            <w:tcBorders>
              <w:top w:val="single" w:sz="4" w:space="0" w:color="auto"/>
              <w:left w:val="single" w:sz="4" w:space="0" w:color="auto"/>
              <w:bottom w:val="single" w:sz="4" w:space="0" w:color="auto"/>
              <w:right w:val="single" w:sz="4" w:space="0" w:color="auto"/>
            </w:tcBorders>
            <w:hideMark/>
          </w:tcPr>
          <w:p w:rsidR="008C20CA" w:rsidRPr="008C7FE4" w:rsidRDefault="008C20CA" w:rsidP="00C43725">
            <w:pPr>
              <w:pStyle w:val="affe"/>
              <w:contextualSpacing/>
              <w:rPr>
                <w:rFonts w:cs="Arial"/>
              </w:rPr>
            </w:pPr>
            <w:r w:rsidRPr="008C7FE4">
              <w:rPr>
                <w:rFonts w:cs="Arial"/>
              </w:rPr>
              <w:t>Задачи подпрограммы</w:t>
            </w:r>
          </w:p>
        </w:tc>
        <w:tc>
          <w:tcPr>
            <w:tcW w:w="7513" w:type="dxa"/>
            <w:tcBorders>
              <w:top w:val="single" w:sz="4" w:space="0" w:color="auto"/>
              <w:left w:val="single" w:sz="4" w:space="0" w:color="auto"/>
              <w:bottom w:val="single" w:sz="4" w:space="0" w:color="auto"/>
              <w:right w:val="single" w:sz="4" w:space="0" w:color="auto"/>
            </w:tcBorders>
            <w:hideMark/>
          </w:tcPr>
          <w:p w:rsidR="008C20CA" w:rsidRPr="008C7FE4" w:rsidRDefault="008C20CA" w:rsidP="00C43725">
            <w:pPr>
              <w:contextualSpacing/>
              <w:jc w:val="both"/>
              <w:rPr>
                <w:rFonts w:ascii="Arial" w:hAnsi="Arial" w:cs="Arial"/>
              </w:rPr>
            </w:pPr>
            <w:r w:rsidRPr="008C7FE4">
              <w:rPr>
                <w:rFonts w:ascii="Arial" w:hAnsi="Arial" w:cs="Arial"/>
              </w:rPr>
              <w:t>Задачи:</w:t>
            </w:r>
          </w:p>
          <w:p w:rsidR="008C20CA" w:rsidRPr="008C7FE4" w:rsidRDefault="008C20CA" w:rsidP="00C43725">
            <w:pPr>
              <w:autoSpaceDE w:val="0"/>
              <w:autoSpaceDN w:val="0"/>
              <w:adjustRightInd w:val="0"/>
              <w:contextualSpacing/>
              <w:jc w:val="both"/>
              <w:rPr>
                <w:rFonts w:ascii="Arial" w:hAnsi="Arial" w:cs="Arial"/>
              </w:rPr>
            </w:pPr>
            <w:r w:rsidRPr="008C7FE4">
              <w:rPr>
                <w:rFonts w:ascii="Arial" w:hAnsi="Arial" w:cs="Arial"/>
              </w:rPr>
              <w:t>- создание и совершенствование необходимой нормативно-правовой, методической и материально-технической базы по управлению и распоряжению муниципальным имуществом и земельными ресурсами муниципального района «Чернышевский район»;</w:t>
            </w:r>
          </w:p>
          <w:p w:rsidR="008C20CA" w:rsidRPr="008C7FE4" w:rsidRDefault="008C20CA" w:rsidP="00C43725">
            <w:pPr>
              <w:pStyle w:val="1"/>
              <w:contextualSpacing/>
              <w:jc w:val="both"/>
              <w:rPr>
                <w:rFonts w:ascii="Arial" w:hAnsi="Arial" w:cs="Arial"/>
                <w:sz w:val="24"/>
              </w:rPr>
            </w:pPr>
            <w:r w:rsidRPr="008C7FE4">
              <w:rPr>
                <w:rFonts w:ascii="Arial" w:hAnsi="Arial" w:cs="Arial"/>
                <w:sz w:val="24"/>
              </w:rPr>
              <w:t xml:space="preserve"> - вовлечение муниципального имущества муниципального района «Чернышевский район» в хозяйственный оборот, обеспечение его учета, сохранности и эффективного использования;</w:t>
            </w:r>
          </w:p>
          <w:p w:rsidR="008C20CA" w:rsidRPr="008C7FE4" w:rsidRDefault="008C20CA" w:rsidP="00C43725">
            <w:pPr>
              <w:pStyle w:val="1"/>
              <w:contextualSpacing/>
              <w:jc w:val="both"/>
              <w:rPr>
                <w:rFonts w:ascii="Arial" w:hAnsi="Arial" w:cs="Arial"/>
                <w:sz w:val="24"/>
              </w:rPr>
            </w:pPr>
            <w:r w:rsidRPr="008C7FE4">
              <w:rPr>
                <w:rFonts w:ascii="Arial" w:hAnsi="Arial" w:cs="Arial"/>
                <w:sz w:val="24"/>
              </w:rPr>
              <w:t xml:space="preserve"> - обеспечение потребности многодетных граждан в земельных </w:t>
            </w:r>
            <w:r w:rsidRPr="008C7FE4">
              <w:rPr>
                <w:rFonts w:ascii="Arial" w:hAnsi="Arial" w:cs="Arial"/>
                <w:sz w:val="24"/>
              </w:rPr>
              <w:lastRenderedPageBreak/>
              <w:t xml:space="preserve">участках для индивидуального жилищного строительства; </w:t>
            </w:r>
          </w:p>
          <w:p w:rsidR="008C20CA" w:rsidRPr="008C7FE4" w:rsidRDefault="008C20CA" w:rsidP="00C43725">
            <w:pPr>
              <w:autoSpaceDE w:val="0"/>
              <w:autoSpaceDN w:val="0"/>
              <w:adjustRightInd w:val="0"/>
              <w:contextualSpacing/>
              <w:jc w:val="both"/>
              <w:rPr>
                <w:rFonts w:ascii="Arial" w:hAnsi="Arial" w:cs="Arial"/>
              </w:rPr>
            </w:pPr>
            <w:r w:rsidRPr="008C7FE4">
              <w:rPr>
                <w:rFonts w:ascii="Arial" w:hAnsi="Arial" w:cs="Arial"/>
              </w:rPr>
              <w:t>- обеспечение увеличения доходов местного бюджета от использования муниципального имущества и земельных ресурсов;</w:t>
            </w:r>
          </w:p>
        </w:tc>
      </w:tr>
      <w:tr w:rsidR="008C20CA" w:rsidRPr="008C7FE4" w:rsidTr="008C20CA">
        <w:trPr>
          <w:trHeight w:val="2979"/>
        </w:trPr>
        <w:tc>
          <w:tcPr>
            <w:tcW w:w="2563" w:type="dxa"/>
            <w:tcBorders>
              <w:top w:val="single" w:sz="4" w:space="0" w:color="auto"/>
              <w:left w:val="single" w:sz="4" w:space="0" w:color="auto"/>
              <w:bottom w:val="nil"/>
              <w:right w:val="single" w:sz="4" w:space="0" w:color="auto"/>
            </w:tcBorders>
            <w:hideMark/>
          </w:tcPr>
          <w:p w:rsidR="008C20CA" w:rsidRPr="008C7FE4" w:rsidRDefault="008C20CA" w:rsidP="00C43725">
            <w:pPr>
              <w:pStyle w:val="affe"/>
              <w:contextualSpacing/>
              <w:rPr>
                <w:rFonts w:cs="Arial"/>
              </w:rPr>
            </w:pPr>
            <w:r w:rsidRPr="008C7FE4">
              <w:rPr>
                <w:rFonts w:cs="Arial"/>
              </w:rPr>
              <w:lastRenderedPageBreak/>
              <w:t>целевые индикаторы и показатели</w:t>
            </w:r>
          </w:p>
        </w:tc>
        <w:tc>
          <w:tcPr>
            <w:tcW w:w="7513" w:type="dxa"/>
            <w:tcBorders>
              <w:top w:val="single" w:sz="4" w:space="0" w:color="auto"/>
              <w:left w:val="single" w:sz="4" w:space="0" w:color="auto"/>
              <w:bottom w:val="single" w:sz="4" w:space="0" w:color="auto"/>
              <w:right w:val="single" w:sz="4" w:space="0" w:color="auto"/>
            </w:tcBorders>
            <w:hideMark/>
          </w:tcPr>
          <w:p w:rsidR="008C20CA" w:rsidRPr="008C7FE4" w:rsidRDefault="008C20CA" w:rsidP="00C43725">
            <w:pPr>
              <w:tabs>
                <w:tab w:val="num" w:pos="-2520"/>
                <w:tab w:val="left" w:pos="0"/>
              </w:tabs>
              <w:autoSpaceDE w:val="0"/>
              <w:autoSpaceDN w:val="0"/>
              <w:adjustRightInd w:val="0"/>
              <w:contextualSpacing/>
              <w:rPr>
                <w:rFonts w:ascii="Arial" w:hAnsi="Arial" w:cs="Arial"/>
              </w:rPr>
            </w:pPr>
            <w:r w:rsidRPr="008C7FE4">
              <w:rPr>
                <w:rFonts w:ascii="Arial" w:hAnsi="Arial" w:cs="Arial"/>
              </w:rPr>
              <w:t>-увеличение поступления арендной платы за пользование муниципальным имуществом к 2020г. на10%;</w:t>
            </w:r>
          </w:p>
          <w:p w:rsidR="008C20CA" w:rsidRPr="008C7FE4" w:rsidRDefault="008C20CA" w:rsidP="00C43725">
            <w:pPr>
              <w:tabs>
                <w:tab w:val="num" w:pos="-2520"/>
                <w:tab w:val="left" w:pos="0"/>
              </w:tabs>
              <w:autoSpaceDE w:val="0"/>
              <w:autoSpaceDN w:val="0"/>
              <w:adjustRightInd w:val="0"/>
              <w:contextualSpacing/>
              <w:rPr>
                <w:rFonts w:ascii="Arial" w:hAnsi="Arial" w:cs="Arial"/>
              </w:rPr>
            </w:pPr>
            <w:r w:rsidRPr="008C7FE4">
              <w:rPr>
                <w:rFonts w:ascii="Arial" w:hAnsi="Arial" w:cs="Arial"/>
              </w:rPr>
              <w:t>- увеличение доходов от реализации земельных  участков к 2020 г. на 6</w:t>
            </w:r>
            <w:r w:rsidR="00AB49A7" w:rsidRPr="008C7FE4">
              <w:rPr>
                <w:rFonts w:ascii="Arial" w:hAnsi="Arial" w:cs="Arial"/>
              </w:rPr>
              <w:t>0</w:t>
            </w:r>
            <w:r w:rsidRPr="008C7FE4">
              <w:rPr>
                <w:rFonts w:ascii="Arial" w:hAnsi="Arial" w:cs="Arial"/>
              </w:rPr>
              <w:t>%</w:t>
            </w:r>
          </w:p>
          <w:p w:rsidR="008C20CA" w:rsidRPr="008C7FE4" w:rsidRDefault="008C20CA" w:rsidP="00C43725">
            <w:pPr>
              <w:contextualSpacing/>
              <w:rPr>
                <w:rFonts w:ascii="Arial" w:hAnsi="Arial" w:cs="Arial"/>
              </w:rPr>
            </w:pPr>
            <w:r w:rsidRPr="008C7FE4">
              <w:rPr>
                <w:rFonts w:ascii="Arial" w:hAnsi="Arial" w:cs="Arial"/>
              </w:rPr>
              <w:t>- осуществление государственной регистрации права собственности муниципального образования на объекты недвижимости к 2020 г на 9 объекта;</w:t>
            </w:r>
          </w:p>
          <w:p w:rsidR="008C20CA" w:rsidRPr="008C7FE4" w:rsidRDefault="008C20CA" w:rsidP="00C43725">
            <w:pPr>
              <w:contextualSpacing/>
              <w:rPr>
                <w:rFonts w:ascii="Arial" w:hAnsi="Arial" w:cs="Arial"/>
              </w:rPr>
            </w:pPr>
            <w:r w:rsidRPr="008C7FE4">
              <w:rPr>
                <w:rFonts w:ascii="Arial" w:hAnsi="Arial" w:cs="Arial"/>
              </w:rPr>
              <w:t>- постановка на кадастровый учёт объектов недвижимости к 2020г. -9 объекта;</w:t>
            </w:r>
          </w:p>
          <w:p w:rsidR="008C20CA" w:rsidRPr="008C7FE4" w:rsidRDefault="008C20CA" w:rsidP="00C43725">
            <w:pPr>
              <w:contextualSpacing/>
              <w:rPr>
                <w:rFonts w:ascii="Arial" w:hAnsi="Arial" w:cs="Arial"/>
              </w:rPr>
            </w:pPr>
            <w:r w:rsidRPr="008C7FE4">
              <w:rPr>
                <w:rFonts w:ascii="Arial" w:hAnsi="Arial" w:cs="Arial"/>
              </w:rPr>
              <w:t>- формирование и постановка на кадастровый учёт земельных участков к 2020г - 20 участков;</w:t>
            </w:r>
          </w:p>
        </w:tc>
      </w:tr>
      <w:tr w:rsidR="008C20CA" w:rsidRPr="008C7FE4" w:rsidTr="008C20CA">
        <w:tc>
          <w:tcPr>
            <w:tcW w:w="2563" w:type="dxa"/>
            <w:tcBorders>
              <w:top w:val="single" w:sz="4" w:space="0" w:color="auto"/>
              <w:left w:val="single" w:sz="4" w:space="0" w:color="auto"/>
              <w:bottom w:val="single" w:sz="4" w:space="0" w:color="auto"/>
              <w:right w:val="single" w:sz="4" w:space="0" w:color="auto"/>
            </w:tcBorders>
            <w:hideMark/>
          </w:tcPr>
          <w:p w:rsidR="008C20CA" w:rsidRPr="008C7FE4" w:rsidRDefault="008C20CA" w:rsidP="00C43725">
            <w:pPr>
              <w:pStyle w:val="affe"/>
              <w:contextualSpacing/>
              <w:rPr>
                <w:rFonts w:cs="Arial"/>
              </w:rPr>
            </w:pPr>
            <w:r w:rsidRPr="008C7FE4">
              <w:rPr>
                <w:rFonts w:cs="Arial"/>
              </w:rPr>
              <w:t>Сроки и этапы реализации подпрограммы</w:t>
            </w:r>
          </w:p>
        </w:tc>
        <w:tc>
          <w:tcPr>
            <w:tcW w:w="7513" w:type="dxa"/>
            <w:tcBorders>
              <w:top w:val="single" w:sz="4" w:space="0" w:color="auto"/>
              <w:left w:val="single" w:sz="4" w:space="0" w:color="auto"/>
              <w:bottom w:val="single" w:sz="4" w:space="0" w:color="auto"/>
              <w:right w:val="single" w:sz="4" w:space="0" w:color="auto"/>
            </w:tcBorders>
            <w:vAlign w:val="center"/>
            <w:hideMark/>
          </w:tcPr>
          <w:p w:rsidR="008C20CA" w:rsidRPr="008C7FE4" w:rsidRDefault="008C20CA" w:rsidP="00C43725">
            <w:pPr>
              <w:pStyle w:val="affe"/>
              <w:contextualSpacing/>
              <w:rPr>
                <w:rFonts w:cs="Arial"/>
              </w:rPr>
            </w:pPr>
            <w:r w:rsidRPr="008C7FE4">
              <w:rPr>
                <w:rFonts w:cs="Arial"/>
              </w:rPr>
              <w:t>2018-2020 годы.</w:t>
            </w:r>
          </w:p>
          <w:p w:rsidR="008C20CA" w:rsidRPr="008C7FE4" w:rsidRDefault="008C20CA" w:rsidP="00C43725">
            <w:pPr>
              <w:pStyle w:val="affe"/>
              <w:contextualSpacing/>
              <w:rPr>
                <w:rFonts w:cs="Arial"/>
              </w:rPr>
            </w:pPr>
            <w:r w:rsidRPr="008C7FE4">
              <w:rPr>
                <w:rFonts w:cs="Arial"/>
              </w:rPr>
              <w:t>Программа реализуется в один этап.</w:t>
            </w:r>
          </w:p>
        </w:tc>
      </w:tr>
      <w:tr w:rsidR="008C20CA" w:rsidRPr="008C7FE4" w:rsidTr="008C20CA">
        <w:tc>
          <w:tcPr>
            <w:tcW w:w="2563" w:type="dxa"/>
            <w:tcBorders>
              <w:top w:val="single" w:sz="4" w:space="0" w:color="auto"/>
              <w:left w:val="single" w:sz="4" w:space="0" w:color="auto"/>
              <w:bottom w:val="single" w:sz="4" w:space="0" w:color="auto"/>
              <w:right w:val="single" w:sz="4" w:space="0" w:color="auto"/>
            </w:tcBorders>
            <w:hideMark/>
          </w:tcPr>
          <w:p w:rsidR="008C20CA" w:rsidRPr="008C7FE4" w:rsidRDefault="008C20CA" w:rsidP="00C43725">
            <w:pPr>
              <w:pStyle w:val="affe"/>
              <w:contextualSpacing/>
              <w:rPr>
                <w:rFonts w:cs="Arial"/>
              </w:rPr>
            </w:pPr>
            <w:r w:rsidRPr="008C7FE4">
              <w:rPr>
                <w:rFonts w:cs="Arial"/>
              </w:rPr>
              <w:t>Потребность в финансировании подпрограммы</w:t>
            </w:r>
          </w:p>
        </w:tc>
        <w:tc>
          <w:tcPr>
            <w:tcW w:w="7513" w:type="dxa"/>
            <w:tcBorders>
              <w:top w:val="single" w:sz="4" w:space="0" w:color="auto"/>
              <w:left w:val="single" w:sz="4" w:space="0" w:color="auto"/>
              <w:bottom w:val="single" w:sz="4" w:space="0" w:color="auto"/>
              <w:right w:val="single" w:sz="4" w:space="0" w:color="auto"/>
            </w:tcBorders>
            <w:vAlign w:val="center"/>
            <w:hideMark/>
          </w:tcPr>
          <w:p w:rsidR="008C20CA" w:rsidRPr="008C7FE4" w:rsidRDefault="008C20CA" w:rsidP="00C43725">
            <w:pPr>
              <w:pStyle w:val="affe"/>
              <w:contextualSpacing/>
              <w:rPr>
                <w:rFonts w:cs="Arial"/>
              </w:rPr>
            </w:pPr>
            <w:r w:rsidRPr="008C7FE4">
              <w:rPr>
                <w:rFonts w:cs="Arial"/>
              </w:rPr>
              <w:t>Общий объем финансирования мероприятий программы за счет средств бюджета МР «Чернышевский район» составляет  6</w:t>
            </w:r>
            <w:r w:rsidR="00AB49A7" w:rsidRPr="008C7FE4">
              <w:rPr>
                <w:rFonts w:cs="Arial"/>
              </w:rPr>
              <w:t>59,4</w:t>
            </w:r>
            <w:r w:rsidRPr="008C7FE4">
              <w:rPr>
                <w:rFonts w:cs="Arial"/>
              </w:rPr>
              <w:t xml:space="preserve"> тыс. рублей, в том числе:</w:t>
            </w:r>
          </w:p>
          <w:p w:rsidR="008C20CA" w:rsidRPr="008C7FE4" w:rsidRDefault="00AB49A7" w:rsidP="00C43725">
            <w:pPr>
              <w:pStyle w:val="affe"/>
              <w:contextualSpacing/>
              <w:rPr>
                <w:rFonts w:cs="Arial"/>
              </w:rPr>
            </w:pPr>
            <w:r w:rsidRPr="008C7FE4">
              <w:rPr>
                <w:rFonts w:cs="Arial"/>
              </w:rPr>
              <w:t>в 2018 году – 138,0</w:t>
            </w:r>
            <w:r w:rsidR="008C20CA" w:rsidRPr="008C7FE4">
              <w:rPr>
                <w:rFonts w:cs="Arial"/>
              </w:rPr>
              <w:t xml:space="preserve"> тыс. рублей;</w:t>
            </w:r>
          </w:p>
          <w:p w:rsidR="008C20CA" w:rsidRPr="008C7FE4" w:rsidRDefault="008C20CA" w:rsidP="00C43725">
            <w:pPr>
              <w:pStyle w:val="affe"/>
              <w:contextualSpacing/>
              <w:rPr>
                <w:rFonts w:cs="Arial"/>
              </w:rPr>
            </w:pPr>
            <w:r w:rsidRPr="008C7FE4">
              <w:rPr>
                <w:rFonts w:cs="Arial"/>
              </w:rPr>
              <w:t>в 2019 году – 305,7 тыс. рублей;</w:t>
            </w:r>
          </w:p>
          <w:p w:rsidR="008C20CA" w:rsidRPr="008C7FE4" w:rsidRDefault="008C20CA" w:rsidP="00C43725">
            <w:pPr>
              <w:pStyle w:val="affe"/>
              <w:contextualSpacing/>
              <w:rPr>
                <w:rFonts w:cs="Arial"/>
              </w:rPr>
            </w:pPr>
            <w:r w:rsidRPr="008C7FE4">
              <w:rPr>
                <w:rFonts w:cs="Arial"/>
              </w:rPr>
              <w:t>в 2020 году -  215,7 тыс. рублей.</w:t>
            </w:r>
          </w:p>
        </w:tc>
      </w:tr>
      <w:tr w:rsidR="008C20CA" w:rsidRPr="008C7FE4" w:rsidTr="008C20CA">
        <w:tc>
          <w:tcPr>
            <w:tcW w:w="2563" w:type="dxa"/>
            <w:tcBorders>
              <w:top w:val="single" w:sz="4" w:space="0" w:color="auto"/>
              <w:left w:val="single" w:sz="4" w:space="0" w:color="auto"/>
              <w:bottom w:val="single" w:sz="4" w:space="0" w:color="auto"/>
              <w:right w:val="single" w:sz="4" w:space="0" w:color="auto"/>
            </w:tcBorders>
            <w:hideMark/>
          </w:tcPr>
          <w:p w:rsidR="008C20CA" w:rsidRPr="008C7FE4" w:rsidRDefault="008C20CA" w:rsidP="00C43725">
            <w:pPr>
              <w:pStyle w:val="affe"/>
              <w:contextualSpacing/>
              <w:rPr>
                <w:rFonts w:cs="Arial"/>
              </w:rPr>
            </w:pPr>
            <w:r w:rsidRPr="008C7FE4">
              <w:rPr>
                <w:rFonts w:cs="Arial"/>
              </w:rPr>
              <w:t>Основные ожидаемые конечные результаты реализации подпрограммы:</w:t>
            </w:r>
          </w:p>
        </w:tc>
        <w:tc>
          <w:tcPr>
            <w:tcW w:w="7513" w:type="dxa"/>
            <w:tcBorders>
              <w:top w:val="single" w:sz="4" w:space="0" w:color="auto"/>
              <w:left w:val="single" w:sz="4" w:space="0" w:color="auto"/>
              <w:bottom w:val="single" w:sz="4" w:space="0" w:color="auto"/>
              <w:right w:val="single" w:sz="4" w:space="0" w:color="auto"/>
            </w:tcBorders>
            <w:vAlign w:val="center"/>
            <w:hideMark/>
          </w:tcPr>
          <w:p w:rsidR="008C20CA" w:rsidRPr="008C7FE4" w:rsidRDefault="008C20CA" w:rsidP="00C43725">
            <w:pPr>
              <w:pStyle w:val="affe"/>
              <w:contextualSpacing/>
              <w:rPr>
                <w:rFonts w:cs="Arial"/>
              </w:rPr>
            </w:pPr>
            <w:r w:rsidRPr="008C7FE4">
              <w:rPr>
                <w:rFonts w:cs="Arial"/>
              </w:rPr>
              <w:t>-Увеличение доходной части бюджетов всех уровней за счет более полного государственного кадастрового учета земельных участков, формируемых с целью предоставления их гражданам и юридическим лицам, проведения работ по государственной кадастровой оценке земельных участков;</w:t>
            </w:r>
          </w:p>
          <w:p w:rsidR="008C20CA" w:rsidRPr="008C7FE4" w:rsidRDefault="008C20CA" w:rsidP="00C43725">
            <w:pPr>
              <w:pStyle w:val="affe"/>
              <w:contextualSpacing/>
              <w:rPr>
                <w:rFonts w:cs="Arial"/>
              </w:rPr>
            </w:pPr>
            <w:r w:rsidRPr="008C7FE4">
              <w:rPr>
                <w:rFonts w:cs="Arial"/>
              </w:rPr>
              <w:t>-Оптимизация состава имущества муниципального района «Чернышевский район», обеспечение его сохранности и надлежащего использования в соответствии с целевым назначением.</w:t>
            </w:r>
          </w:p>
          <w:p w:rsidR="008C20CA" w:rsidRPr="008C7FE4" w:rsidRDefault="008C20CA" w:rsidP="00C43725">
            <w:pPr>
              <w:pStyle w:val="affe"/>
              <w:contextualSpacing/>
              <w:rPr>
                <w:rFonts w:cs="Arial"/>
              </w:rPr>
            </w:pPr>
            <w:r w:rsidRPr="008C7FE4">
              <w:rPr>
                <w:rFonts w:cs="Arial"/>
              </w:rPr>
              <w:t>-Уменьшение объема не вовлеченных в оборот объектов недвижимого имущества в муниципальном районе «Чернышевский район» (зданий, сооружений).</w:t>
            </w:r>
          </w:p>
          <w:p w:rsidR="008C20CA" w:rsidRPr="008C7FE4" w:rsidRDefault="008C20CA" w:rsidP="00C43725">
            <w:pPr>
              <w:pStyle w:val="affe"/>
              <w:contextualSpacing/>
              <w:rPr>
                <w:rFonts w:cs="Arial"/>
              </w:rPr>
            </w:pPr>
            <w:r w:rsidRPr="008C7FE4">
              <w:rPr>
                <w:rFonts w:cs="Arial"/>
              </w:rPr>
              <w:t xml:space="preserve">-Обеспечение полноты постановки на государственный кадастровый учет объектов недвижимого имущества муниципального района «Чернышевский район» до 100% текущего состава объектов, подлежащих постановке на государственный кадастровый учет. </w:t>
            </w:r>
          </w:p>
          <w:p w:rsidR="008C20CA" w:rsidRPr="008C7FE4" w:rsidRDefault="008C20CA" w:rsidP="00C43725">
            <w:pPr>
              <w:pStyle w:val="affe"/>
              <w:contextualSpacing/>
              <w:rPr>
                <w:rFonts w:cs="Arial"/>
              </w:rPr>
            </w:pPr>
            <w:r w:rsidRPr="008C7FE4">
              <w:rPr>
                <w:rFonts w:cs="Arial"/>
              </w:rPr>
              <w:t>-Обеспечение полноты учета объектов муниципального имущества в реестре имущества муниципального района «Чернышевский район».</w:t>
            </w:r>
          </w:p>
          <w:p w:rsidR="008C20CA" w:rsidRPr="008C7FE4" w:rsidRDefault="008C20CA" w:rsidP="00C43725">
            <w:pPr>
              <w:pStyle w:val="affe"/>
              <w:contextualSpacing/>
              <w:rPr>
                <w:rFonts w:cs="Arial"/>
              </w:rPr>
            </w:pPr>
            <w:r w:rsidRPr="008C7FE4">
              <w:rPr>
                <w:rFonts w:cs="Arial"/>
              </w:rPr>
              <w:t>- Обеспечение полноты государственной регистрации права собственности в муниципальном районе «Чернышевский район» на объекты муниципального имущества, права на которые подлежат государственной регистрации в соответствии с законодательством Российской Федерации о государственной регистрации прав на недвижимое имущество и сделок с ним.</w:t>
            </w:r>
          </w:p>
          <w:p w:rsidR="008C20CA" w:rsidRPr="008C7FE4" w:rsidRDefault="008C20CA" w:rsidP="00C43725">
            <w:pPr>
              <w:pStyle w:val="affe"/>
              <w:contextualSpacing/>
              <w:rPr>
                <w:rFonts w:cs="Arial"/>
              </w:rPr>
            </w:pPr>
            <w:r w:rsidRPr="008C7FE4">
              <w:rPr>
                <w:rFonts w:cs="Arial"/>
              </w:rPr>
              <w:t>-Эффективное оказание муниципальных услуг в сфере управления муниципальным имуществом в муниципальном районе «Чернышевский район», предоставляемых в рамках полномочий Отдела.</w:t>
            </w:r>
          </w:p>
        </w:tc>
      </w:tr>
    </w:tbl>
    <w:p w:rsidR="008C20CA" w:rsidRPr="008C7FE4" w:rsidRDefault="008C20CA" w:rsidP="008C20CA">
      <w:pPr>
        <w:pStyle w:val="1"/>
        <w:jc w:val="both"/>
        <w:rPr>
          <w:rFonts w:ascii="Arial" w:hAnsi="Arial" w:cs="Arial"/>
          <w:b/>
          <w:szCs w:val="28"/>
        </w:rPr>
      </w:pPr>
      <w:bookmarkStart w:id="0" w:name="sub_100"/>
    </w:p>
    <w:p w:rsidR="008C20CA" w:rsidRPr="008C7FE4" w:rsidRDefault="008C20CA" w:rsidP="008C20CA">
      <w:pPr>
        <w:pStyle w:val="1"/>
        <w:ind w:firstLine="709"/>
        <w:contextualSpacing/>
        <w:jc w:val="both"/>
        <w:rPr>
          <w:rFonts w:ascii="Arial" w:hAnsi="Arial" w:cs="Arial"/>
          <w:b/>
          <w:sz w:val="32"/>
          <w:szCs w:val="32"/>
        </w:rPr>
      </w:pPr>
      <w:r w:rsidRPr="008C7FE4">
        <w:rPr>
          <w:rFonts w:ascii="Arial" w:hAnsi="Arial" w:cs="Arial"/>
          <w:b/>
          <w:sz w:val="32"/>
          <w:szCs w:val="32"/>
        </w:rPr>
        <w:t xml:space="preserve">Раздел 1. </w:t>
      </w:r>
      <w:bookmarkEnd w:id="0"/>
      <w:r w:rsidRPr="008C7FE4">
        <w:rPr>
          <w:rFonts w:ascii="Arial" w:hAnsi="Arial" w:cs="Arial"/>
          <w:b/>
          <w:sz w:val="32"/>
          <w:szCs w:val="32"/>
        </w:rPr>
        <w:t>Характеристика текущего состояния в сфере земельно-имущественных отношений</w:t>
      </w:r>
    </w:p>
    <w:p w:rsidR="008C20CA" w:rsidRPr="008C7FE4" w:rsidRDefault="008C20CA" w:rsidP="008C20CA">
      <w:pPr>
        <w:ind w:firstLine="709"/>
        <w:contextualSpacing/>
        <w:jc w:val="both"/>
        <w:rPr>
          <w:rFonts w:ascii="Arial" w:hAnsi="Arial" w:cs="Arial"/>
        </w:rPr>
      </w:pPr>
      <w:r w:rsidRPr="008C7FE4">
        <w:rPr>
          <w:rFonts w:ascii="Arial" w:hAnsi="Arial" w:cs="Arial"/>
        </w:rPr>
        <w:t>Одной из важнейших стратегических целей государственной политики в сфере создания условий устойчивого экономического развития Забайкальского края и МР «Чернышевский район» является эффективное использование земли и иной недвижимости всех форм собственности для удовлетворения потребностей общества и граждан.</w:t>
      </w:r>
    </w:p>
    <w:p w:rsidR="008C20CA" w:rsidRPr="008C7FE4" w:rsidRDefault="008C20CA" w:rsidP="008C20CA">
      <w:pPr>
        <w:ind w:firstLine="709"/>
        <w:contextualSpacing/>
        <w:jc w:val="both"/>
        <w:rPr>
          <w:rFonts w:ascii="Arial" w:hAnsi="Arial" w:cs="Arial"/>
        </w:rPr>
      </w:pPr>
      <w:r w:rsidRPr="008C7FE4">
        <w:rPr>
          <w:rFonts w:ascii="Arial" w:hAnsi="Arial" w:cs="Arial"/>
        </w:rPr>
        <w:t xml:space="preserve">Реализация полномочий собственника - владение, пользование и распоряжение имуществом - требует объективных и точных сведений о составе, количестве и качественных характеристиках имущества. Наличие правоустанавливающих документов, ведение единого, полного учета объектов собственности в муниципальном районе «Чернышевский район» - важнейшие условия управления имуществом муниципального района. </w:t>
      </w:r>
    </w:p>
    <w:p w:rsidR="008C20CA" w:rsidRPr="008C7FE4" w:rsidRDefault="008C20CA" w:rsidP="008C20CA">
      <w:pPr>
        <w:ind w:firstLine="709"/>
        <w:contextualSpacing/>
        <w:jc w:val="both"/>
        <w:rPr>
          <w:rFonts w:ascii="Arial" w:hAnsi="Arial" w:cs="Arial"/>
        </w:rPr>
      </w:pPr>
      <w:r w:rsidRPr="008C7FE4">
        <w:rPr>
          <w:rFonts w:ascii="Arial" w:hAnsi="Arial" w:cs="Arial"/>
        </w:rPr>
        <w:t>В рамках реализации имеющихся полномочий осуществляется предоставление земельных участков, находящихся в муниципальной собственности, в собственность, аренду, постоянное (бессрочное) пользование под объектами недвижимого имущества, для целей строительства, для целей, не связанных со строительством. Исполнение полномочий по распоряжению земельными участками на территории муниципального района является основанием для возникновения правоотношений по использованию земельных участков, находящихся в муниципальной собственности, и появления частной собственности на земельные участки, занятые объектами недвижимого имущества, что способствует развитию рынка земли в муниципальном районе «Чернышевский район».</w:t>
      </w:r>
    </w:p>
    <w:p w:rsidR="008C20CA" w:rsidRPr="008C7FE4" w:rsidRDefault="008C20CA" w:rsidP="008C20CA">
      <w:pPr>
        <w:ind w:firstLine="709"/>
        <w:contextualSpacing/>
        <w:jc w:val="both"/>
        <w:rPr>
          <w:rFonts w:ascii="Arial" w:hAnsi="Arial" w:cs="Arial"/>
        </w:rPr>
      </w:pPr>
      <w:r w:rsidRPr="008C7FE4">
        <w:rPr>
          <w:rFonts w:ascii="Arial" w:hAnsi="Arial" w:cs="Arial"/>
        </w:rPr>
        <w:t>По состоянию на 01.01.2017 года состав имущества муниципального района «Чернышевский район» можно охарактеризовать следующими количественными показателями:</w:t>
      </w:r>
    </w:p>
    <w:p w:rsidR="008C20CA" w:rsidRPr="008C7FE4" w:rsidRDefault="008C20CA" w:rsidP="008C20CA">
      <w:pPr>
        <w:ind w:firstLine="709"/>
        <w:contextualSpacing/>
        <w:jc w:val="both"/>
        <w:rPr>
          <w:rFonts w:ascii="Arial" w:hAnsi="Arial" w:cs="Arial"/>
        </w:rPr>
      </w:pPr>
      <w:r w:rsidRPr="008C7FE4">
        <w:rPr>
          <w:rFonts w:ascii="Arial" w:hAnsi="Arial" w:cs="Arial"/>
        </w:rPr>
        <w:t>В реестре муниципального имущества МР «Чернышевский район» значится 117 объектов  недвижимого имущества. Балансовая стоимость недвижимого имущества, находящегося в собственности муниципального района «Чернышевский район», составляет 396,8 млн. руб. Право муниципальной собственности зарегистрировано на 102  объекта, что составляет 87,1 %. Движимого имущества в реестре числится более 4500 ед., из них 30 транспортных средств.</w:t>
      </w:r>
    </w:p>
    <w:p w:rsidR="008C20CA" w:rsidRPr="008C7FE4" w:rsidRDefault="008C20CA" w:rsidP="008C20CA">
      <w:pPr>
        <w:ind w:firstLine="709"/>
        <w:contextualSpacing/>
        <w:jc w:val="both"/>
        <w:rPr>
          <w:rFonts w:ascii="Arial" w:hAnsi="Arial" w:cs="Arial"/>
        </w:rPr>
      </w:pPr>
      <w:r w:rsidRPr="008C7FE4">
        <w:rPr>
          <w:rFonts w:ascii="Arial" w:hAnsi="Arial" w:cs="Arial"/>
        </w:rPr>
        <w:t xml:space="preserve">Работа по земельным отношениям характеризуется следующими показателями: </w:t>
      </w:r>
    </w:p>
    <w:p w:rsidR="008C20CA" w:rsidRPr="008C7FE4" w:rsidRDefault="008C20CA" w:rsidP="008C20CA">
      <w:pPr>
        <w:pStyle w:val="msonormalbullet2gifbullet1gif"/>
        <w:tabs>
          <w:tab w:val="left" w:pos="0"/>
        </w:tabs>
        <w:spacing w:before="0" w:beforeAutospacing="0" w:after="0" w:afterAutospacing="0"/>
        <w:ind w:firstLine="709"/>
        <w:contextualSpacing/>
        <w:jc w:val="both"/>
        <w:rPr>
          <w:rFonts w:ascii="Arial" w:hAnsi="Arial" w:cs="Arial"/>
        </w:rPr>
      </w:pPr>
      <w:r w:rsidRPr="008C7FE4">
        <w:rPr>
          <w:rFonts w:ascii="Arial" w:hAnsi="Arial" w:cs="Arial"/>
        </w:rPr>
        <w:t>Площадь земельных участков, предоставленных под строительство, в т.ч. земель, предоставленных для индивидуального жилищного строительства (городские, сельские поселения) на 01.10.2017 года составила – 115278,0 кв.м.</w:t>
      </w:r>
    </w:p>
    <w:p w:rsidR="008C20CA" w:rsidRPr="008C7FE4" w:rsidRDefault="008C20CA" w:rsidP="008C20CA">
      <w:pPr>
        <w:pStyle w:val="msonormalbullet2gifbullet2gif"/>
        <w:tabs>
          <w:tab w:val="left" w:pos="0"/>
        </w:tabs>
        <w:spacing w:before="0" w:beforeAutospacing="0" w:after="0" w:afterAutospacing="0"/>
        <w:ind w:firstLine="709"/>
        <w:contextualSpacing/>
        <w:jc w:val="both"/>
        <w:rPr>
          <w:rFonts w:ascii="Arial" w:hAnsi="Arial" w:cs="Arial"/>
        </w:rPr>
      </w:pPr>
      <w:r w:rsidRPr="008C7FE4">
        <w:rPr>
          <w:rFonts w:ascii="Arial" w:hAnsi="Arial" w:cs="Arial"/>
        </w:rPr>
        <w:t>Доля площади земельных участков, являющихся объектов налогообложения земельным налогом  – 0,4%;</w:t>
      </w:r>
    </w:p>
    <w:p w:rsidR="008C20CA" w:rsidRPr="008C7FE4" w:rsidRDefault="008C20CA" w:rsidP="008C20CA">
      <w:pPr>
        <w:pStyle w:val="msonormalbullet2gifbullet2gif"/>
        <w:tabs>
          <w:tab w:val="left" w:pos="0"/>
        </w:tabs>
        <w:spacing w:before="0" w:beforeAutospacing="0" w:after="0" w:afterAutospacing="0"/>
        <w:ind w:firstLine="709"/>
        <w:contextualSpacing/>
        <w:jc w:val="both"/>
        <w:rPr>
          <w:rFonts w:ascii="Arial" w:hAnsi="Arial" w:cs="Arial"/>
        </w:rPr>
      </w:pPr>
      <w:r w:rsidRPr="008C7FE4">
        <w:rPr>
          <w:rFonts w:ascii="Arial" w:hAnsi="Arial" w:cs="Arial"/>
        </w:rPr>
        <w:t>Количество исковых заявлений о признании права муниципальной собственности - 668, общей площадью - 20233,80 га невостребованных земельных долей городских и сельских поселений, из них: удовлетворено 472 доли, на рассмотрении 155 исков, отклонено 41 иск;</w:t>
      </w:r>
    </w:p>
    <w:p w:rsidR="008C20CA" w:rsidRPr="008C7FE4" w:rsidRDefault="008C20CA" w:rsidP="008C20CA">
      <w:pPr>
        <w:pStyle w:val="msonormalbullet2gifbullet2gif"/>
        <w:tabs>
          <w:tab w:val="left" w:pos="0"/>
        </w:tabs>
        <w:spacing w:before="0" w:beforeAutospacing="0" w:after="0" w:afterAutospacing="0"/>
        <w:ind w:firstLine="709"/>
        <w:contextualSpacing/>
        <w:jc w:val="both"/>
        <w:rPr>
          <w:rFonts w:ascii="Arial" w:hAnsi="Arial" w:cs="Arial"/>
        </w:rPr>
      </w:pPr>
      <w:r w:rsidRPr="008C7FE4">
        <w:rPr>
          <w:rFonts w:ascii="Arial" w:hAnsi="Arial" w:cs="Arial"/>
        </w:rPr>
        <w:t xml:space="preserve">Количество земельных долей включенных в списки невостребованных земельных долей - 2058, общая площадь земельных долей включенных в списки невостребованных земельных долей – 61897 га, что составляет 28,39% от общей  площади  земель сельскохозяйственного назначения. </w:t>
      </w:r>
    </w:p>
    <w:p w:rsidR="008C20CA" w:rsidRPr="008C7FE4" w:rsidRDefault="008C20CA" w:rsidP="008C20CA">
      <w:pPr>
        <w:pStyle w:val="msonormalbullet2gifbullet2gif"/>
        <w:tabs>
          <w:tab w:val="left" w:pos="0"/>
        </w:tabs>
        <w:spacing w:before="0" w:beforeAutospacing="0" w:after="0" w:afterAutospacing="0"/>
        <w:ind w:firstLine="709"/>
        <w:contextualSpacing/>
        <w:jc w:val="both"/>
        <w:rPr>
          <w:rFonts w:ascii="Arial" w:hAnsi="Arial" w:cs="Arial"/>
        </w:rPr>
      </w:pPr>
      <w:r w:rsidRPr="008C7FE4">
        <w:rPr>
          <w:rFonts w:ascii="Arial" w:hAnsi="Arial" w:cs="Arial"/>
        </w:rPr>
        <w:t>Площадь земельных долей,  в отношении которых судом принято решение об их передаче в муниципальную собственность составила – 9683,20 га, что соответствует 15,65 % общей площади невостребованных земельных долей.</w:t>
      </w:r>
    </w:p>
    <w:p w:rsidR="008C20CA" w:rsidRPr="008C7FE4" w:rsidRDefault="008C20CA" w:rsidP="008C20CA">
      <w:pPr>
        <w:pStyle w:val="msonormalbullet2gifbullet3gif"/>
        <w:tabs>
          <w:tab w:val="left" w:pos="0"/>
        </w:tabs>
        <w:spacing w:before="0" w:beforeAutospacing="0" w:after="0" w:afterAutospacing="0"/>
        <w:ind w:firstLine="709"/>
        <w:contextualSpacing/>
        <w:jc w:val="both"/>
        <w:rPr>
          <w:rFonts w:ascii="Arial" w:hAnsi="Arial" w:cs="Arial"/>
        </w:rPr>
      </w:pPr>
      <w:r w:rsidRPr="008C7FE4">
        <w:rPr>
          <w:rFonts w:ascii="Arial" w:hAnsi="Arial" w:cs="Arial"/>
        </w:rPr>
        <w:t xml:space="preserve">В настоящее время имеется ряд проблем, которые негативно влияют на эффективность </w:t>
      </w:r>
      <w:r w:rsidRPr="008C7FE4">
        <w:rPr>
          <w:rFonts w:ascii="Arial" w:hAnsi="Arial" w:cs="Arial"/>
          <w:color w:val="000000"/>
        </w:rPr>
        <w:t xml:space="preserve">управления и распоряжения земельно-имущественным комплексом района: </w:t>
      </w:r>
    </w:p>
    <w:p w:rsidR="008C20CA" w:rsidRPr="008C7FE4" w:rsidRDefault="008C20CA" w:rsidP="008C20CA">
      <w:pPr>
        <w:tabs>
          <w:tab w:val="left" w:pos="0"/>
        </w:tabs>
        <w:ind w:firstLine="709"/>
        <w:contextualSpacing/>
        <w:jc w:val="both"/>
        <w:rPr>
          <w:rFonts w:ascii="Arial" w:hAnsi="Arial" w:cs="Arial"/>
        </w:rPr>
      </w:pPr>
      <w:r w:rsidRPr="008C7FE4">
        <w:rPr>
          <w:rFonts w:ascii="Arial" w:hAnsi="Arial" w:cs="Arial"/>
        </w:rPr>
        <w:lastRenderedPageBreak/>
        <w:t>отсутствие достаточного финансирования на выполнение полномочий (оформление прав собственности района, содержание имущества казны района, кадастровая оценка земли и др.);</w:t>
      </w:r>
    </w:p>
    <w:p w:rsidR="008C20CA" w:rsidRPr="008C7FE4" w:rsidRDefault="008C20CA" w:rsidP="008C20CA">
      <w:pPr>
        <w:tabs>
          <w:tab w:val="left" w:pos="0"/>
        </w:tabs>
        <w:ind w:firstLine="709"/>
        <w:contextualSpacing/>
        <w:jc w:val="both"/>
        <w:rPr>
          <w:rFonts w:ascii="Arial" w:hAnsi="Arial" w:cs="Arial"/>
        </w:rPr>
      </w:pPr>
      <w:r w:rsidRPr="008C7FE4">
        <w:rPr>
          <w:rFonts w:ascii="Arial" w:hAnsi="Arial" w:cs="Arial"/>
        </w:rPr>
        <w:t>наличие объектов недвижимости казны, находящихся в неудовлетворительном состоянии.</w:t>
      </w:r>
    </w:p>
    <w:p w:rsidR="008C20CA" w:rsidRPr="008C7FE4" w:rsidRDefault="008C20CA" w:rsidP="008C20CA">
      <w:pPr>
        <w:shd w:val="clear" w:color="auto" w:fill="F9F9F9"/>
        <w:ind w:firstLine="709"/>
        <w:contextualSpacing/>
        <w:jc w:val="both"/>
        <w:rPr>
          <w:rFonts w:ascii="Arial" w:hAnsi="Arial" w:cs="Arial"/>
          <w:shd w:val="clear" w:color="auto" w:fill="FFFFFF"/>
        </w:rPr>
      </w:pPr>
      <w:r w:rsidRPr="008C7FE4">
        <w:rPr>
          <w:rFonts w:ascii="Arial" w:hAnsi="Arial" w:cs="Arial"/>
        </w:rPr>
        <w:t>К существующим проблемам и</w:t>
      </w:r>
      <w:r w:rsidRPr="008C7FE4">
        <w:rPr>
          <w:rFonts w:ascii="Arial" w:hAnsi="Arial" w:cs="Arial"/>
          <w:shd w:val="clear" w:color="auto" w:fill="FFFFFF"/>
        </w:rPr>
        <w:t xml:space="preserve"> сдерживающим факторам</w:t>
      </w:r>
      <w:r w:rsidRPr="008C7FE4">
        <w:rPr>
          <w:rFonts w:ascii="Arial" w:hAnsi="Arial" w:cs="Arial"/>
        </w:rPr>
        <w:t>, связанным с использованием муниципального имущества и вовлечением в оборот земельных участков, относятся:</w:t>
      </w:r>
    </w:p>
    <w:p w:rsidR="008C20CA" w:rsidRPr="008C7FE4" w:rsidRDefault="008C20CA" w:rsidP="008C20CA">
      <w:pPr>
        <w:ind w:firstLine="709"/>
        <w:contextualSpacing/>
        <w:jc w:val="both"/>
        <w:rPr>
          <w:rFonts w:ascii="Arial" w:hAnsi="Arial" w:cs="Arial"/>
          <w:shd w:val="clear" w:color="auto" w:fill="FFFFFF"/>
        </w:rPr>
      </w:pPr>
      <w:r w:rsidRPr="008C7FE4">
        <w:rPr>
          <w:rFonts w:ascii="Arial" w:hAnsi="Arial" w:cs="Arial"/>
          <w:shd w:val="clear" w:color="auto" w:fill="FFFFFF"/>
        </w:rPr>
        <w:t xml:space="preserve">- отсутствие </w:t>
      </w:r>
      <w:proofErr w:type="spellStart"/>
      <w:r w:rsidRPr="008C7FE4">
        <w:rPr>
          <w:rFonts w:ascii="Arial" w:hAnsi="Arial" w:cs="Arial"/>
          <w:shd w:val="clear" w:color="auto" w:fill="FFFFFF"/>
        </w:rPr>
        <w:t>правоустаналивающих</w:t>
      </w:r>
      <w:proofErr w:type="spellEnd"/>
      <w:r w:rsidRPr="008C7FE4">
        <w:rPr>
          <w:rFonts w:ascii="Arial" w:hAnsi="Arial" w:cs="Arial"/>
          <w:shd w:val="clear" w:color="auto" w:fill="FFFFFF"/>
        </w:rPr>
        <w:t xml:space="preserve"> документов на объекты недвижимости. Процедура оформления прав собственности на такие объекты долговременна и требует значительных затрат.</w:t>
      </w:r>
    </w:p>
    <w:p w:rsidR="008C20CA" w:rsidRPr="008C7FE4" w:rsidRDefault="008C20CA" w:rsidP="008C20CA">
      <w:pPr>
        <w:ind w:firstLine="709"/>
        <w:contextualSpacing/>
        <w:jc w:val="both"/>
        <w:rPr>
          <w:rFonts w:ascii="Arial" w:hAnsi="Arial" w:cs="Arial"/>
          <w:shd w:val="clear" w:color="auto" w:fill="FFFFFF"/>
        </w:rPr>
      </w:pPr>
      <w:r w:rsidRPr="008C7FE4">
        <w:rPr>
          <w:rFonts w:ascii="Arial" w:hAnsi="Arial" w:cs="Arial"/>
          <w:shd w:val="clear" w:color="auto" w:fill="FFFFFF"/>
        </w:rPr>
        <w:t>Отсутствие данных документов не позволяет в полном объёме задействовать муниципальное имущество для сдачи в аренду или его продажу.</w:t>
      </w:r>
    </w:p>
    <w:p w:rsidR="008C20CA" w:rsidRDefault="008C20CA" w:rsidP="008C20CA">
      <w:pPr>
        <w:ind w:firstLine="709"/>
        <w:jc w:val="both"/>
        <w:rPr>
          <w:b/>
        </w:rPr>
      </w:pPr>
    </w:p>
    <w:p w:rsidR="008C20CA" w:rsidRPr="008C7FE4" w:rsidRDefault="008C20CA" w:rsidP="008C20CA">
      <w:pPr>
        <w:ind w:firstLine="709"/>
        <w:jc w:val="both"/>
        <w:rPr>
          <w:rFonts w:ascii="Arial" w:hAnsi="Arial" w:cs="Arial"/>
          <w:b/>
          <w:sz w:val="32"/>
          <w:szCs w:val="32"/>
        </w:rPr>
      </w:pPr>
      <w:r w:rsidRPr="008C7FE4">
        <w:rPr>
          <w:rFonts w:ascii="Arial" w:hAnsi="Arial" w:cs="Arial"/>
          <w:b/>
          <w:sz w:val="32"/>
          <w:szCs w:val="32"/>
        </w:rPr>
        <w:t>Раздел 2. Перечень приоритетов</w:t>
      </w:r>
    </w:p>
    <w:p w:rsidR="008C20CA" w:rsidRPr="008C7FE4" w:rsidRDefault="008C20CA" w:rsidP="008C20CA">
      <w:pPr>
        <w:ind w:firstLine="709"/>
        <w:contextualSpacing/>
        <w:jc w:val="both"/>
        <w:rPr>
          <w:rFonts w:ascii="Arial" w:hAnsi="Arial" w:cs="Arial"/>
        </w:rPr>
      </w:pPr>
      <w:r w:rsidRPr="008C7FE4">
        <w:rPr>
          <w:rFonts w:ascii="Arial" w:hAnsi="Arial" w:cs="Arial"/>
        </w:rPr>
        <w:t>Подпрограмма направлена на реализацию целей и задач и определяет систему необходимых мероприятий с указанием сроков реализации, ресурсного обеспечения, планируемых показателей и ожидаемых результатов реализации муниципальной подпрограммы.</w:t>
      </w:r>
    </w:p>
    <w:p w:rsidR="008C20CA" w:rsidRPr="008C7FE4" w:rsidRDefault="008C20CA" w:rsidP="008C20CA">
      <w:pPr>
        <w:ind w:firstLine="709"/>
        <w:jc w:val="both"/>
        <w:rPr>
          <w:rFonts w:ascii="Arial" w:hAnsi="Arial" w:cs="Arial"/>
        </w:rPr>
      </w:pPr>
      <w:r w:rsidRPr="008C7FE4">
        <w:rPr>
          <w:rFonts w:ascii="Arial" w:hAnsi="Arial" w:cs="Arial"/>
        </w:rPr>
        <w:t>Основными приоритетами подпрограммы являются:</w:t>
      </w:r>
    </w:p>
    <w:p w:rsidR="008C20CA" w:rsidRPr="008C7FE4" w:rsidRDefault="008C20CA" w:rsidP="008C20CA">
      <w:pPr>
        <w:ind w:firstLine="709"/>
        <w:jc w:val="both"/>
        <w:rPr>
          <w:rFonts w:ascii="Arial" w:hAnsi="Arial" w:cs="Arial"/>
        </w:rPr>
      </w:pPr>
      <w:r w:rsidRPr="008C7FE4">
        <w:rPr>
          <w:rFonts w:ascii="Arial" w:hAnsi="Arial" w:cs="Arial"/>
        </w:rPr>
        <w:t>- увеличение доходов, получаемых в виде арендной платы за земельные участки;</w:t>
      </w:r>
    </w:p>
    <w:p w:rsidR="008C20CA" w:rsidRPr="008C7FE4" w:rsidRDefault="008C20CA" w:rsidP="008C20CA">
      <w:pPr>
        <w:ind w:firstLine="709"/>
        <w:jc w:val="both"/>
        <w:rPr>
          <w:rFonts w:ascii="Arial" w:hAnsi="Arial" w:cs="Arial"/>
        </w:rPr>
      </w:pPr>
      <w:r w:rsidRPr="008C7FE4">
        <w:rPr>
          <w:rFonts w:ascii="Arial" w:hAnsi="Arial" w:cs="Arial"/>
        </w:rPr>
        <w:t>- увеличение доходов, получаемых в виде арендной платы за муниципальное имущество;</w:t>
      </w:r>
    </w:p>
    <w:p w:rsidR="008C20CA" w:rsidRPr="008C7FE4" w:rsidRDefault="008C20CA" w:rsidP="008C20CA">
      <w:pPr>
        <w:ind w:firstLine="709"/>
        <w:jc w:val="both"/>
        <w:rPr>
          <w:rFonts w:ascii="Arial" w:hAnsi="Arial" w:cs="Arial"/>
        </w:rPr>
      </w:pPr>
      <w:r w:rsidRPr="008C7FE4">
        <w:rPr>
          <w:rFonts w:ascii="Arial" w:hAnsi="Arial" w:cs="Arial"/>
        </w:rPr>
        <w:t>- увеличение доходов от продажи муниципального имущества и земельных участков.</w:t>
      </w:r>
    </w:p>
    <w:p w:rsidR="008C20CA" w:rsidRPr="008C7FE4" w:rsidRDefault="008C20CA" w:rsidP="008C20CA">
      <w:pPr>
        <w:ind w:firstLine="709"/>
        <w:jc w:val="both"/>
        <w:rPr>
          <w:rFonts w:ascii="Arial" w:hAnsi="Arial" w:cs="Arial"/>
        </w:rPr>
      </w:pPr>
    </w:p>
    <w:p w:rsidR="008C20CA" w:rsidRPr="008C7FE4" w:rsidRDefault="008C20CA" w:rsidP="008C20CA">
      <w:pPr>
        <w:pStyle w:val="1"/>
        <w:ind w:firstLine="709"/>
        <w:contextualSpacing/>
        <w:jc w:val="both"/>
        <w:rPr>
          <w:rFonts w:ascii="Arial" w:hAnsi="Arial" w:cs="Arial"/>
          <w:b/>
          <w:sz w:val="32"/>
          <w:szCs w:val="32"/>
        </w:rPr>
      </w:pPr>
      <w:bookmarkStart w:id="1" w:name="sub_200"/>
      <w:r w:rsidRPr="008C7FE4">
        <w:rPr>
          <w:rFonts w:ascii="Arial" w:hAnsi="Arial" w:cs="Arial"/>
          <w:b/>
          <w:sz w:val="32"/>
          <w:szCs w:val="32"/>
        </w:rPr>
        <w:t>Раздел 3. Цель, задачи реализации подпрограммы</w:t>
      </w:r>
    </w:p>
    <w:bookmarkEnd w:id="1"/>
    <w:p w:rsidR="008C20CA" w:rsidRPr="008C7FE4" w:rsidRDefault="008C20CA" w:rsidP="008C20CA">
      <w:pPr>
        <w:tabs>
          <w:tab w:val="left" w:pos="0"/>
        </w:tabs>
        <w:ind w:firstLine="709"/>
        <w:contextualSpacing/>
        <w:jc w:val="both"/>
        <w:rPr>
          <w:rFonts w:ascii="Arial" w:hAnsi="Arial" w:cs="Arial"/>
        </w:rPr>
      </w:pPr>
      <w:r w:rsidRPr="008C7FE4">
        <w:rPr>
          <w:rFonts w:ascii="Arial" w:hAnsi="Arial" w:cs="Arial"/>
        </w:rPr>
        <w:t>Основной целью муниципальной подпрограммы являются:</w:t>
      </w:r>
    </w:p>
    <w:p w:rsidR="008C20CA" w:rsidRPr="008C7FE4" w:rsidRDefault="008C20CA" w:rsidP="008C20CA">
      <w:pPr>
        <w:tabs>
          <w:tab w:val="left" w:pos="0"/>
        </w:tabs>
        <w:ind w:firstLine="709"/>
        <w:contextualSpacing/>
        <w:jc w:val="both"/>
        <w:rPr>
          <w:rFonts w:ascii="Arial" w:hAnsi="Arial" w:cs="Arial"/>
        </w:rPr>
      </w:pPr>
      <w:r w:rsidRPr="008C7FE4">
        <w:rPr>
          <w:rFonts w:ascii="Arial" w:hAnsi="Arial" w:cs="Arial"/>
        </w:rPr>
        <w:t xml:space="preserve"> - повышение эффективности использования муниципального имущества в муниципальном районе «Чернышевский район».</w:t>
      </w:r>
    </w:p>
    <w:p w:rsidR="008C20CA" w:rsidRPr="008C7FE4" w:rsidRDefault="008C20CA" w:rsidP="008C20CA">
      <w:pPr>
        <w:tabs>
          <w:tab w:val="left" w:pos="0"/>
        </w:tabs>
        <w:ind w:firstLine="709"/>
        <w:contextualSpacing/>
        <w:jc w:val="both"/>
        <w:rPr>
          <w:rFonts w:ascii="Arial" w:hAnsi="Arial" w:cs="Arial"/>
        </w:rPr>
      </w:pPr>
      <w:r w:rsidRPr="008C7FE4">
        <w:rPr>
          <w:rFonts w:ascii="Arial" w:hAnsi="Arial" w:cs="Arial"/>
        </w:rPr>
        <w:t xml:space="preserve"> Для достижения основных целей необходимо решение следующих задач:</w:t>
      </w:r>
    </w:p>
    <w:p w:rsidR="008C20CA" w:rsidRPr="008C7FE4" w:rsidRDefault="008C20CA" w:rsidP="008C20CA">
      <w:pPr>
        <w:autoSpaceDE w:val="0"/>
        <w:autoSpaceDN w:val="0"/>
        <w:adjustRightInd w:val="0"/>
        <w:ind w:firstLine="709"/>
        <w:contextualSpacing/>
        <w:jc w:val="both"/>
        <w:rPr>
          <w:rFonts w:ascii="Arial" w:hAnsi="Arial" w:cs="Arial"/>
        </w:rPr>
      </w:pPr>
      <w:r w:rsidRPr="008C7FE4">
        <w:rPr>
          <w:rFonts w:ascii="Arial" w:hAnsi="Arial" w:cs="Arial"/>
        </w:rPr>
        <w:t xml:space="preserve"> - создание и совершенствование необходимой нормативно-правовой, методической и материально-технической базы по управлению и распоряжению муниципальным имуществом и земельными ресурсами муниципального района «Чернышевский район»;</w:t>
      </w:r>
    </w:p>
    <w:p w:rsidR="008C20CA" w:rsidRPr="008C7FE4" w:rsidRDefault="008C20CA" w:rsidP="008C20CA">
      <w:pPr>
        <w:pStyle w:val="1"/>
        <w:ind w:firstLine="709"/>
        <w:contextualSpacing/>
        <w:jc w:val="both"/>
        <w:rPr>
          <w:rFonts w:ascii="Arial" w:hAnsi="Arial" w:cs="Arial"/>
          <w:sz w:val="24"/>
        </w:rPr>
      </w:pPr>
      <w:r w:rsidRPr="008C7FE4">
        <w:rPr>
          <w:rFonts w:ascii="Arial" w:hAnsi="Arial" w:cs="Arial"/>
          <w:sz w:val="24"/>
        </w:rPr>
        <w:t xml:space="preserve"> - вовлечение муниципального имущества муниципального района «Чернышевский район» в хозяйственный оборот, обеспечение его учета, сохранности и эффективного использования;</w:t>
      </w:r>
    </w:p>
    <w:p w:rsidR="008C20CA" w:rsidRPr="008C7FE4" w:rsidRDefault="008C20CA" w:rsidP="008C20CA">
      <w:pPr>
        <w:pStyle w:val="1"/>
        <w:ind w:firstLine="709"/>
        <w:contextualSpacing/>
        <w:jc w:val="both"/>
        <w:rPr>
          <w:rFonts w:ascii="Arial" w:hAnsi="Arial" w:cs="Arial"/>
          <w:sz w:val="24"/>
        </w:rPr>
      </w:pPr>
      <w:r w:rsidRPr="008C7FE4">
        <w:rPr>
          <w:rFonts w:ascii="Arial" w:hAnsi="Arial" w:cs="Arial"/>
          <w:sz w:val="24"/>
        </w:rPr>
        <w:t xml:space="preserve"> - обеспечение потребности многодетных граждан в земельных участках для индивидуального жилищного строительства; </w:t>
      </w:r>
    </w:p>
    <w:p w:rsidR="008C20CA" w:rsidRPr="008C7FE4" w:rsidRDefault="008C20CA" w:rsidP="008C20CA">
      <w:pPr>
        <w:tabs>
          <w:tab w:val="left" w:pos="0"/>
        </w:tabs>
        <w:ind w:firstLine="709"/>
        <w:contextualSpacing/>
        <w:jc w:val="both"/>
        <w:rPr>
          <w:rFonts w:ascii="Arial" w:hAnsi="Arial" w:cs="Arial"/>
        </w:rPr>
      </w:pPr>
      <w:r w:rsidRPr="008C7FE4">
        <w:rPr>
          <w:rFonts w:ascii="Arial" w:hAnsi="Arial" w:cs="Arial"/>
        </w:rPr>
        <w:t>- обеспечение увеличения доходов местного бюджета от использования муниципального имущества и земельных ресурсов.</w:t>
      </w:r>
    </w:p>
    <w:p w:rsidR="008C20CA" w:rsidRPr="008C7FE4" w:rsidRDefault="008C20CA" w:rsidP="008C20CA">
      <w:pPr>
        <w:tabs>
          <w:tab w:val="left" w:pos="0"/>
        </w:tabs>
        <w:ind w:firstLine="709"/>
        <w:jc w:val="both"/>
        <w:rPr>
          <w:rFonts w:ascii="Arial" w:hAnsi="Arial" w:cs="Arial"/>
          <w:sz w:val="28"/>
          <w:szCs w:val="28"/>
        </w:rPr>
      </w:pPr>
    </w:p>
    <w:p w:rsidR="008C20CA" w:rsidRPr="008C7FE4" w:rsidRDefault="008C20CA" w:rsidP="008C20CA">
      <w:pPr>
        <w:ind w:firstLine="720"/>
        <w:contextualSpacing/>
        <w:jc w:val="both"/>
        <w:rPr>
          <w:rFonts w:ascii="Arial" w:hAnsi="Arial" w:cs="Arial"/>
          <w:b/>
          <w:sz w:val="32"/>
          <w:szCs w:val="32"/>
        </w:rPr>
      </w:pPr>
      <w:r w:rsidRPr="008C7FE4">
        <w:rPr>
          <w:rFonts w:ascii="Arial" w:hAnsi="Arial" w:cs="Arial"/>
          <w:b/>
          <w:sz w:val="32"/>
          <w:szCs w:val="32"/>
        </w:rPr>
        <w:t>Раздел 4. Сроки реализации подпрограммы</w:t>
      </w:r>
    </w:p>
    <w:p w:rsidR="008C20CA" w:rsidRPr="008C7FE4" w:rsidRDefault="008C20CA" w:rsidP="008C20CA">
      <w:pPr>
        <w:ind w:firstLine="720"/>
        <w:contextualSpacing/>
        <w:jc w:val="both"/>
        <w:rPr>
          <w:rFonts w:ascii="Arial" w:hAnsi="Arial" w:cs="Arial"/>
        </w:rPr>
      </w:pPr>
      <w:r w:rsidRPr="008C7FE4">
        <w:rPr>
          <w:rFonts w:ascii="Arial" w:hAnsi="Arial" w:cs="Arial"/>
        </w:rPr>
        <w:t>Подпрограмма реализуется в один этап. Сроки реализации 2018-2020</w:t>
      </w:r>
      <w:r w:rsidR="008C7FE4">
        <w:rPr>
          <w:rFonts w:ascii="Arial" w:hAnsi="Arial" w:cs="Arial"/>
        </w:rPr>
        <w:t xml:space="preserve"> </w:t>
      </w:r>
      <w:proofErr w:type="spellStart"/>
      <w:r w:rsidRPr="008C7FE4">
        <w:rPr>
          <w:rFonts w:ascii="Arial" w:hAnsi="Arial" w:cs="Arial"/>
        </w:rPr>
        <w:t>г.г</w:t>
      </w:r>
      <w:proofErr w:type="spellEnd"/>
      <w:r w:rsidRPr="008C7FE4">
        <w:rPr>
          <w:rFonts w:ascii="Arial" w:hAnsi="Arial" w:cs="Arial"/>
        </w:rPr>
        <w:t>.</w:t>
      </w:r>
    </w:p>
    <w:p w:rsidR="008C20CA" w:rsidRDefault="008C20CA" w:rsidP="008C20CA">
      <w:pPr>
        <w:tabs>
          <w:tab w:val="left" w:pos="0"/>
        </w:tabs>
        <w:ind w:firstLine="709"/>
        <w:jc w:val="both"/>
        <w:rPr>
          <w:sz w:val="28"/>
          <w:szCs w:val="28"/>
        </w:rPr>
      </w:pPr>
    </w:p>
    <w:p w:rsidR="008C20CA" w:rsidRPr="008C7FE4" w:rsidRDefault="008C20CA" w:rsidP="008C20CA">
      <w:pPr>
        <w:ind w:firstLine="720"/>
        <w:contextualSpacing/>
        <w:jc w:val="both"/>
        <w:rPr>
          <w:rFonts w:ascii="Arial" w:hAnsi="Arial" w:cs="Arial"/>
          <w:b/>
          <w:sz w:val="32"/>
          <w:szCs w:val="32"/>
        </w:rPr>
      </w:pPr>
      <w:r w:rsidRPr="008C7FE4">
        <w:rPr>
          <w:rFonts w:ascii="Arial" w:hAnsi="Arial" w:cs="Arial"/>
          <w:b/>
          <w:sz w:val="32"/>
          <w:szCs w:val="32"/>
        </w:rPr>
        <w:t>Раздел 5. Перечень мероприятий подпрограммы</w:t>
      </w:r>
    </w:p>
    <w:p w:rsidR="008C20CA" w:rsidRPr="008C7FE4" w:rsidRDefault="008C20CA" w:rsidP="008C20CA">
      <w:pPr>
        <w:ind w:firstLine="720"/>
        <w:contextualSpacing/>
        <w:jc w:val="right"/>
        <w:rPr>
          <w:rFonts w:ascii="Arial" w:hAnsi="Arial" w:cs="Arial"/>
        </w:rPr>
      </w:pPr>
      <w:r w:rsidRPr="008C7FE4">
        <w:rPr>
          <w:rFonts w:ascii="Arial" w:hAnsi="Arial" w:cs="Arial"/>
        </w:rPr>
        <w:t>Таблица 1</w:t>
      </w:r>
    </w:p>
    <w:tbl>
      <w:tblPr>
        <w:tblW w:w="4944"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96"/>
        <w:gridCol w:w="3357"/>
        <w:gridCol w:w="1853"/>
        <w:gridCol w:w="3797"/>
      </w:tblGrid>
      <w:tr w:rsidR="008C20CA" w:rsidRPr="008C7FE4" w:rsidTr="00C43725">
        <w:trPr>
          <w:trHeight w:val="837"/>
        </w:trPr>
        <w:tc>
          <w:tcPr>
            <w:tcW w:w="310" w:type="pct"/>
            <w:tcBorders>
              <w:top w:val="single" w:sz="4" w:space="0" w:color="auto"/>
              <w:left w:val="single" w:sz="4" w:space="0" w:color="auto"/>
              <w:bottom w:val="single" w:sz="4" w:space="0" w:color="auto"/>
              <w:right w:val="single" w:sz="4" w:space="0" w:color="auto"/>
            </w:tcBorders>
            <w:hideMark/>
          </w:tcPr>
          <w:p w:rsidR="008C20CA" w:rsidRPr="008C7FE4" w:rsidRDefault="008C20CA" w:rsidP="00C43725">
            <w:pPr>
              <w:pStyle w:val="affe"/>
              <w:contextualSpacing/>
              <w:jc w:val="center"/>
              <w:rPr>
                <w:rFonts w:cs="Arial"/>
              </w:rPr>
            </w:pPr>
            <w:r w:rsidRPr="008C7FE4">
              <w:rPr>
                <w:rFonts w:cs="Arial"/>
              </w:rPr>
              <w:t>N</w:t>
            </w:r>
          </w:p>
          <w:p w:rsidR="008C20CA" w:rsidRPr="008C7FE4" w:rsidRDefault="008C20CA" w:rsidP="00C43725">
            <w:pPr>
              <w:pStyle w:val="affe"/>
              <w:contextualSpacing/>
              <w:jc w:val="center"/>
              <w:rPr>
                <w:rFonts w:cs="Arial"/>
              </w:rPr>
            </w:pPr>
            <w:r w:rsidRPr="008C7FE4">
              <w:rPr>
                <w:rFonts w:cs="Arial"/>
              </w:rPr>
              <w:t>п/п</w:t>
            </w:r>
          </w:p>
        </w:tc>
        <w:tc>
          <w:tcPr>
            <w:tcW w:w="1748" w:type="pct"/>
            <w:tcBorders>
              <w:top w:val="single" w:sz="4" w:space="0" w:color="auto"/>
              <w:left w:val="single" w:sz="4" w:space="0" w:color="auto"/>
              <w:bottom w:val="single" w:sz="4" w:space="0" w:color="auto"/>
              <w:right w:val="single" w:sz="4" w:space="0" w:color="auto"/>
            </w:tcBorders>
            <w:hideMark/>
          </w:tcPr>
          <w:p w:rsidR="008C20CA" w:rsidRPr="008C7FE4" w:rsidRDefault="008C20CA" w:rsidP="00C43725">
            <w:pPr>
              <w:pStyle w:val="affe"/>
              <w:contextualSpacing/>
              <w:jc w:val="center"/>
              <w:rPr>
                <w:rFonts w:cs="Arial"/>
              </w:rPr>
            </w:pPr>
            <w:r w:rsidRPr="008C7FE4">
              <w:rPr>
                <w:rFonts w:cs="Arial"/>
              </w:rPr>
              <w:t>Наименование мероприятия</w:t>
            </w:r>
          </w:p>
        </w:tc>
        <w:tc>
          <w:tcPr>
            <w:tcW w:w="965" w:type="pct"/>
            <w:tcBorders>
              <w:top w:val="single" w:sz="4" w:space="0" w:color="auto"/>
              <w:left w:val="single" w:sz="4" w:space="0" w:color="auto"/>
              <w:bottom w:val="single" w:sz="4" w:space="0" w:color="auto"/>
              <w:right w:val="single" w:sz="4" w:space="0" w:color="auto"/>
            </w:tcBorders>
            <w:hideMark/>
          </w:tcPr>
          <w:p w:rsidR="008C20CA" w:rsidRPr="008C7FE4" w:rsidRDefault="008C20CA" w:rsidP="00C43725">
            <w:pPr>
              <w:pStyle w:val="affe"/>
              <w:contextualSpacing/>
              <w:jc w:val="center"/>
              <w:rPr>
                <w:rFonts w:cs="Arial"/>
              </w:rPr>
            </w:pPr>
            <w:r w:rsidRPr="008C7FE4">
              <w:rPr>
                <w:rFonts w:cs="Arial"/>
              </w:rPr>
              <w:t>Срок</w:t>
            </w:r>
          </w:p>
          <w:p w:rsidR="008C20CA" w:rsidRPr="008C7FE4" w:rsidRDefault="008C20CA" w:rsidP="00C43725">
            <w:pPr>
              <w:pStyle w:val="affe"/>
              <w:contextualSpacing/>
              <w:jc w:val="center"/>
              <w:rPr>
                <w:rFonts w:cs="Arial"/>
              </w:rPr>
            </w:pPr>
            <w:r w:rsidRPr="008C7FE4">
              <w:rPr>
                <w:rFonts w:cs="Arial"/>
              </w:rPr>
              <w:t>реализации,</w:t>
            </w:r>
          </w:p>
          <w:p w:rsidR="008C20CA" w:rsidRPr="008C7FE4" w:rsidRDefault="008C20CA" w:rsidP="00C43725">
            <w:pPr>
              <w:pStyle w:val="affe"/>
              <w:contextualSpacing/>
              <w:jc w:val="center"/>
              <w:rPr>
                <w:rFonts w:cs="Arial"/>
              </w:rPr>
            </w:pPr>
            <w:r w:rsidRPr="008C7FE4">
              <w:rPr>
                <w:rFonts w:cs="Arial"/>
              </w:rPr>
              <w:t>годы</w:t>
            </w:r>
          </w:p>
        </w:tc>
        <w:tc>
          <w:tcPr>
            <w:tcW w:w="1977" w:type="pct"/>
            <w:tcBorders>
              <w:top w:val="single" w:sz="4" w:space="0" w:color="auto"/>
              <w:left w:val="single" w:sz="4" w:space="0" w:color="auto"/>
              <w:bottom w:val="nil"/>
              <w:right w:val="single" w:sz="4" w:space="0" w:color="auto"/>
            </w:tcBorders>
            <w:hideMark/>
          </w:tcPr>
          <w:p w:rsidR="008C20CA" w:rsidRPr="008C7FE4" w:rsidRDefault="008C20CA" w:rsidP="00C43725">
            <w:pPr>
              <w:pStyle w:val="affe"/>
              <w:contextualSpacing/>
              <w:jc w:val="center"/>
              <w:rPr>
                <w:rFonts w:cs="Arial"/>
              </w:rPr>
            </w:pPr>
            <w:r w:rsidRPr="008C7FE4">
              <w:rPr>
                <w:rFonts w:cs="Arial"/>
              </w:rPr>
              <w:t>Ожидаемый конечный результат</w:t>
            </w:r>
          </w:p>
        </w:tc>
      </w:tr>
      <w:tr w:rsidR="008C20CA" w:rsidRPr="008C7FE4" w:rsidTr="00C43725">
        <w:tc>
          <w:tcPr>
            <w:tcW w:w="310" w:type="pct"/>
            <w:tcBorders>
              <w:top w:val="single" w:sz="4" w:space="0" w:color="auto"/>
              <w:left w:val="single" w:sz="4" w:space="0" w:color="auto"/>
              <w:bottom w:val="single" w:sz="4" w:space="0" w:color="auto"/>
              <w:right w:val="single" w:sz="4" w:space="0" w:color="auto"/>
            </w:tcBorders>
            <w:hideMark/>
          </w:tcPr>
          <w:p w:rsidR="008C20CA" w:rsidRPr="008C7FE4" w:rsidRDefault="008C20CA" w:rsidP="00C43725">
            <w:pPr>
              <w:pStyle w:val="affe"/>
              <w:contextualSpacing/>
              <w:jc w:val="center"/>
              <w:rPr>
                <w:rFonts w:cs="Arial"/>
              </w:rPr>
            </w:pPr>
            <w:r w:rsidRPr="008C7FE4">
              <w:rPr>
                <w:rFonts w:cs="Arial"/>
              </w:rPr>
              <w:t>1</w:t>
            </w:r>
          </w:p>
        </w:tc>
        <w:tc>
          <w:tcPr>
            <w:tcW w:w="1748" w:type="pct"/>
            <w:tcBorders>
              <w:top w:val="single" w:sz="4" w:space="0" w:color="auto"/>
              <w:left w:val="single" w:sz="4" w:space="0" w:color="auto"/>
              <w:bottom w:val="single" w:sz="4" w:space="0" w:color="auto"/>
              <w:right w:val="single" w:sz="4" w:space="0" w:color="auto"/>
            </w:tcBorders>
            <w:hideMark/>
          </w:tcPr>
          <w:p w:rsidR="008C20CA" w:rsidRPr="008C7FE4" w:rsidRDefault="008C20CA" w:rsidP="00C43725">
            <w:pPr>
              <w:pStyle w:val="affe"/>
              <w:contextualSpacing/>
              <w:jc w:val="center"/>
              <w:rPr>
                <w:rFonts w:cs="Arial"/>
              </w:rPr>
            </w:pPr>
            <w:r w:rsidRPr="008C7FE4">
              <w:rPr>
                <w:rFonts w:cs="Arial"/>
              </w:rPr>
              <w:t>2</w:t>
            </w:r>
          </w:p>
        </w:tc>
        <w:tc>
          <w:tcPr>
            <w:tcW w:w="965" w:type="pct"/>
            <w:tcBorders>
              <w:top w:val="single" w:sz="4" w:space="0" w:color="auto"/>
              <w:left w:val="single" w:sz="4" w:space="0" w:color="auto"/>
              <w:bottom w:val="single" w:sz="4" w:space="0" w:color="auto"/>
              <w:right w:val="single" w:sz="4" w:space="0" w:color="auto"/>
            </w:tcBorders>
            <w:hideMark/>
          </w:tcPr>
          <w:p w:rsidR="008C20CA" w:rsidRPr="008C7FE4" w:rsidRDefault="008C20CA" w:rsidP="00C43725">
            <w:pPr>
              <w:pStyle w:val="affe"/>
              <w:contextualSpacing/>
              <w:jc w:val="center"/>
              <w:rPr>
                <w:rFonts w:cs="Arial"/>
              </w:rPr>
            </w:pPr>
            <w:r w:rsidRPr="008C7FE4">
              <w:rPr>
                <w:rFonts w:cs="Arial"/>
              </w:rPr>
              <w:t>3</w:t>
            </w:r>
          </w:p>
        </w:tc>
        <w:tc>
          <w:tcPr>
            <w:tcW w:w="1977" w:type="pct"/>
            <w:tcBorders>
              <w:top w:val="single" w:sz="4" w:space="0" w:color="auto"/>
              <w:left w:val="single" w:sz="4" w:space="0" w:color="auto"/>
              <w:bottom w:val="single" w:sz="4" w:space="0" w:color="auto"/>
              <w:right w:val="single" w:sz="4" w:space="0" w:color="auto"/>
            </w:tcBorders>
            <w:hideMark/>
          </w:tcPr>
          <w:p w:rsidR="008C20CA" w:rsidRPr="008C7FE4" w:rsidRDefault="008C20CA" w:rsidP="00C43725">
            <w:pPr>
              <w:pStyle w:val="affe"/>
              <w:contextualSpacing/>
              <w:jc w:val="center"/>
              <w:rPr>
                <w:rFonts w:cs="Arial"/>
              </w:rPr>
            </w:pPr>
            <w:r w:rsidRPr="008C7FE4">
              <w:rPr>
                <w:rFonts w:cs="Arial"/>
              </w:rPr>
              <w:t>4</w:t>
            </w:r>
          </w:p>
        </w:tc>
      </w:tr>
      <w:tr w:rsidR="008C20CA" w:rsidRPr="008C7FE4" w:rsidTr="00C43725">
        <w:tc>
          <w:tcPr>
            <w:tcW w:w="310" w:type="pct"/>
            <w:tcBorders>
              <w:top w:val="single" w:sz="4" w:space="0" w:color="auto"/>
              <w:left w:val="single" w:sz="4" w:space="0" w:color="auto"/>
              <w:bottom w:val="single" w:sz="4" w:space="0" w:color="auto"/>
              <w:right w:val="single" w:sz="4" w:space="0" w:color="auto"/>
            </w:tcBorders>
            <w:hideMark/>
          </w:tcPr>
          <w:p w:rsidR="008C20CA" w:rsidRPr="008C7FE4" w:rsidRDefault="008C20CA" w:rsidP="00C43725">
            <w:pPr>
              <w:pStyle w:val="affe"/>
              <w:contextualSpacing/>
              <w:rPr>
                <w:rFonts w:cs="Arial"/>
              </w:rPr>
            </w:pPr>
            <w:r w:rsidRPr="008C7FE4">
              <w:rPr>
                <w:rFonts w:cs="Arial"/>
              </w:rPr>
              <w:t>1.</w:t>
            </w:r>
          </w:p>
        </w:tc>
        <w:tc>
          <w:tcPr>
            <w:tcW w:w="1748" w:type="pct"/>
            <w:tcBorders>
              <w:top w:val="single" w:sz="4" w:space="0" w:color="auto"/>
              <w:left w:val="single" w:sz="4" w:space="0" w:color="auto"/>
              <w:bottom w:val="single" w:sz="4" w:space="0" w:color="auto"/>
              <w:right w:val="single" w:sz="4" w:space="0" w:color="auto"/>
            </w:tcBorders>
            <w:hideMark/>
          </w:tcPr>
          <w:p w:rsidR="008C20CA" w:rsidRPr="008C7FE4" w:rsidRDefault="008C20CA" w:rsidP="00C43725">
            <w:pPr>
              <w:pStyle w:val="affe"/>
              <w:contextualSpacing/>
              <w:rPr>
                <w:rFonts w:cs="Arial"/>
              </w:rPr>
            </w:pPr>
            <w:r w:rsidRPr="008C7FE4">
              <w:rPr>
                <w:rFonts w:cs="Arial"/>
              </w:rPr>
              <w:t xml:space="preserve">Выполнение кадастровых работ по формированию </w:t>
            </w:r>
            <w:r w:rsidRPr="008C7FE4">
              <w:rPr>
                <w:rFonts w:cs="Arial"/>
              </w:rPr>
              <w:lastRenderedPageBreak/>
              <w:t>земельных участков, с целью:</w:t>
            </w:r>
          </w:p>
          <w:p w:rsidR="008C20CA" w:rsidRPr="008C7FE4" w:rsidRDefault="008C20CA" w:rsidP="00C43725">
            <w:pPr>
              <w:pStyle w:val="affe"/>
              <w:contextualSpacing/>
              <w:rPr>
                <w:rFonts w:cs="Arial"/>
              </w:rPr>
            </w:pPr>
            <w:r w:rsidRPr="008C7FE4">
              <w:rPr>
                <w:rFonts w:cs="Arial"/>
              </w:rPr>
              <w:t>1)бесплатного предоставления земельных участков для льготных категорий граждан, включая граждан, имеющих трех и более детей в возрасте до 18 лет</w:t>
            </w:r>
          </w:p>
          <w:p w:rsidR="008C20CA" w:rsidRPr="008C7FE4" w:rsidRDefault="008C20CA" w:rsidP="00C43725">
            <w:pPr>
              <w:contextualSpacing/>
              <w:jc w:val="both"/>
              <w:rPr>
                <w:rFonts w:ascii="Arial" w:hAnsi="Arial" w:cs="Arial"/>
              </w:rPr>
            </w:pPr>
            <w:r w:rsidRPr="008C7FE4">
              <w:rPr>
                <w:rFonts w:ascii="Arial" w:hAnsi="Arial" w:cs="Arial"/>
              </w:rPr>
              <w:t>2)продажи и предоставления в аренду земельных участков</w:t>
            </w:r>
          </w:p>
          <w:p w:rsidR="008C20CA" w:rsidRPr="008C7FE4" w:rsidRDefault="008C20CA" w:rsidP="00C43725">
            <w:pPr>
              <w:contextualSpacing/>
              <w:jc w:val="both"/>
              <w:rPr>
                <w:rFonts w:ascii="Arial" w:hAnsi="Arial" w:cs="Arial"/>
              </w:rPr>
            </w:pPr>
            <w:r w:rsidRPr="008C7FE4">
              <w:rPr>
                <w:rFonts w:ascii="Arial" w:hAnsi="Arial" w:cs="Arial"/>
              </w:rPr>
              <w:t>3) для оформления бесхозяйного имущества</w:t>
            </w:r>
          </w:p>
        </w:tc>
        <w:tc>
          <w:tcPr>
            <w:tcW w:w="965" w:type="pct"/>
            <w:tcBorders>
              <w:top w:val="single" w:sz="4" w:space="0" w:color="auto"/>
              <w:left w:val="single" w:sz="4" w:space="0" w:color="auto"/>
              <w:bottom w:val="single" w:sz="4" w:space="0" w:color="auto"/>
              <w:right w:val="single" w:sz="4" w:space="0" w:color="auto"/>
            </w:tcBorders>
            <w:hideMark/>
          </w:tcPr>
          <w:p w:rsidR="008C20CA" w:rsidRPr="008C7FE4" w:rsidRDefault="008C20CA" w:rsidP="00C43725">
            <w:pPr>
              <w:pStyle w:val="affe"/>
              <w:contextualSpacing/>
              <w:rPr>
                <w:rFonts w:cs="Arial"/>
              </w:rPr>
            </w:pPr>
            <w:r w:rsidRPr="008C7FE4">
              <w:rPr>
                <w:rFonts w:cs="Arial"/>
              </w:rPr>
              <w:lastRenderedPageBreak/>
              <w:t>2018-2020</w:t>
            </w:r>
          </w:p>
        </w:tc>
        <w:tc>
          <w:tcPr>
            <w:tcW w:w="1977" w:type="pct"/>
            <w:tcBorders>
              <w:top w:val="single" w:sz="4" w:space="0" w:color="auto"/>
              <w:left w:val="single" w:sz="4" w:space="0" w:color="auto"/>
              <w:bottom w:val="single" w:sz="4" w:space="0" w:color="auto"/>
              <w:right w:val="single" w:sz="4" w:space="0" w:color="auto"/>
            </w:tcBorders>
            <w:hideMark/>
          </w:tcPr>
          <w:p w:rsidR="008C20CA" w:rsidRPr="008C7FE4" w:rsidRDefault="008C20CA" w:rsidP="00C43725">
            <w:pPr>
              <w:pStyle w:val="affe"/>
              <w:contextualSpacing/>
              <w:rPr>
                <w:rFonts w:cs="Arial"/>
              </w:rPr>
            </w:pPr>
            <w:r w:rsidRPr="008C7FE4">
              <w:rPr>
                <w:rFonts w:cs="Arial"/>
              </w:rPr>
              <w:t xml:space="preserve">Формирование 20 земельных участков для последующего </w:t>
            </w:r>
            <w:r w:rsidRPr="008C7FE4">
              <w:rPr>
                <w:rFonts w:cs="Arial"/>
              </w:rPr>
              <w:lastRenderedPageBreak/>
              <w:t>предоставления на торгах для жилищного строительства и предоставления многодетным гражданам</w:t>
            </w:r>
          </w:p>
        </w:tc>
      </w:tr>
      <w:tr w:rsidR="008C20CA" w:rsidRPr="008C7FE4" w:rsidTr="00C43725">
        <w:tc>
          <w:tcPr>
            <w:tcW w:w="310" w:type="pct"/>
            <w:tcBorders>
              <w:top w:val="single" w:sz="4" w:space="0" w:color="auto"/>
              <w:left w:val="single" w:sz="4" w:space="0" w:color="auto"/>
              <w:bottom w:val="single" w:sz="4" w:space="0" w:color="auto"/>
              <w:right w:val="single" w:sz="4" w:space="0" w:color="auto"/>
            </w:tcBorders>
            <w:hideMark/>
          </w:tcPr>
          <w:p w:rsidR="008C20CA" w:rsidRPr="008C7FE4" w:rsidRDefault="008C20CA" w:rsidP="00C43725">
            <w:pPr>
              <w:pStyle w:val="affe"/>
              <w:contextualSpacing/>
              <w:rPr>
                <w:rFonts w:cs="Arial"/>
              </w:rPr>
            </w:pPr>
            <w:r w:rsidRPr="008C7FE4">
              <w:rPr>
                <w:rFonts w:cs="Arial"/>
              </w:rPr>
              <w:lastRenderedPageBreak/>
              <w:t>2.</w:t>
            </w:r>
          </w:p>
        </w:tc>
        <w:tc>
          <w:tcPr>
            <w:tcW w:w="1748" w:type="pct"/>
            <w:tcBorders>
              <w:top w:val="single" w:sz="4" w:space="0" w:color="auto"/>
              <w:left w:val="single" w:sz="4" w:space="0" w:color="auto"/>
              <w:bottom w:val="single" w:sz="4" w:space="0" w:color="auto"/>
              <w:right w:val="single" w:sz="4" w:space="0" w:color="auto"/>
            </w:tcBorders>
            <w:hideMark/>
          </w:tcPr>
          <w:p w:rsidR="008C20CA" w:rsidRPr="008C7FE4" w:rsidRDefault="008C20CA" w:rsidP="00C43725">
            <w:pPr>
              <w:pStyle w:val="affe"/>
              <w:contextualSpacing/>
              <w:rPr>
                <w:rFonts w:cs="Arial"/>
              </w:rPr>
            </w:pPr>
            <w:r w:rsidRPr="008C7FE4">
              <w:rPr>
                <w:rFonts w:cs="Arial"/>
              </w:rPr>
              <w:t>Организация работ по оценке размера арендной платы за земельные участки и рыночной стоимости земельных участков;</w:t>
            </w:r>
          </w:p>
          <w:p w:rsidR="008C20CA" w:rsidRPr="008C7FE4" w:rsidRDefault="008C20CA" w:rsidP="00C43725">
            <w:pPr>
              <w:contextualSpacing/>
              <w:jc w:val="both"/>
              <w:rPr>
                <w:rFonts w:ascii="Arial" w:hAnsi="Arial" w:cs="Arial"/>
              </w:rPr>
            </w:pPr>
            <w:r w:rsidRPr="008C7FE4">
              <w:rPr>
                <w:rFonts w:ascii="Arial" w:hAnsi="Arial" w:cs="Arial"/>
              </w:rPr>
              <w:t>Оценка движимого, недвижимого имущества, в т.ч. размера арендной платы</w:t>
            </w:r>
          </w:p>
        </w:tc>
        <w:tc>
          <w:tcPr>
            <w:tcW w:w="965" w:type="pct"/>
            <w:tcBorders>
              <w:top w:val="single" w:sz="4" w:space="0" w:color="auto"/>
              <w:left w:val="single" w:sz="4" w:space="0" w:color="auto"/>
              <w:bottom w:val="single" w:sz="4" w:space="0" w:color="auto"/>
              <w:right w:val="single" w:sz="4" w:space="0" w:color="auto"/>
            </w:tcBorders>
          </w:tcPr>
          <w:p w:rsidR="008C20CA" w:rsidRPr="008C7FE4" w:rsidRDefault="008C20CA" w:rsidP="00C43725">
            <w:pPr>
              <w:pStyle w:val="affe"/>
              <w:contextualSpacing/>
              <w:rPr>
                <w:rFonts w:cs="Arial"/>
              </w:rPr>
            </w:pPr>
          </w:p>
          <w:p w:rsidR="008C20CA" w:rsidRPr="008C7FE4" w:rsidRDefault="008C20CA" w:rsidP="00C43725">
            <w:pPr>
              <w:pStyle w:val="affe"/>
              <w:contextualSpacing/>
              <w:rPr>
                <w:rFonts w:cs="Arial"/>
              </w:rPr>
            </w:pPr>
            <w:r w:rsidRPr="008C7FE4">
              <w:rPr>
                <w:rFonts w:cs="Arial"/>
              </w:rPr>
              <w:t>2018-2020</w:t>
            </w:r>
          </w:p>
        </w:tc>
        <w:tc>
          <w:tcPr>
            <w:tcW w:w="1977" w:type="pct"/>
            <w:tcBorders>
              <w:top w:val="single" w:sz="4" w:space="0" w:color="auto"/>
              <w:left w:val="single" w:sz="4" w:space="0" w:color="auto"/>
              <w:bottom w:val="single" w:sz="4" w:space="0" w:color="auto"/>
              <w:right w:val="single" w:sz="4" w:space="0" w:color="auto"/>
            </w:tcBorders>
            <w:hideMark/>
          </w:tcPr>
          <w:p w:rsidR="008C20CA" w:rsidRPr="008C7FE4" w:rsidRDefault="008C20CA" w:rsidP="00C43725">
            <w:pPr>
              <w:pStyle w:val="affe"/>
              <w:contextualSpacing/>
              <w:rPr>
                <w:rFonts w:cs="Arial"/>
              </w:rPr>
            </w:pPr>
            <w:r w:rsidRPr="008C7FE4">
              <w:rPr>
                <w:rFonts w:cs="Arial"/>
              </w:rPr>
              <w:t>Определение стоимости размера арендной платы за земельные участки и рыночной стоимости земельных участков</w:t>
            </w:r>
          </w:p>
          <w:p w:rsidR="008C20CA" w:rsidRPr="008C7FE4" w:rsidRDefault="008C20CA" w:rsidP="00C43725">
            <w:pPr>
              <w:contextualSpacing/>
              <w:jc w:val="both"/>
              <w:rPr>
                <w:rFonts w:ascii="Arial" w:hAnsi="Arial" w:cs="Arial"/>
              </w:rPr>
            </w:pPr>
            <w:r w:rsidRPr="008C7FE4">
              <w:rPr>
                <w:rFonts w:ascii="Arial" w:hAnsi="Arial" w:cs="Arial"/>
              </w:rPr>
              <w:t>Проведение оценки  объектов движимого, недвижимого имущества  для заключения договоров аренды, купли-продажи.</w:t>
            </w:r>
          </w:p>
          <w:p w:rsidR="008C20CA" w:rsidRPr="008C7FE4" w:rsidRDefault="008C20CA" w:rsidP="00C43725">
            <w:pPr>
              <w:contextualSpacing/>
              <w:jc w:val="both"/>
              <w:rPr>
                <w:rFonts w:ascii="Arial" w:hAnsi="Arial" w:cs="Arial"/>
              </w:rPr>
            </w:pPr>
            <w:r w:rsidRPr="008C7FE4">
              <w:rPr>
                <w:rFonts w:ascii="Arial" w:hAnsi="Arial" w:cs="Arial"/>
              </w:rPr>
              <w:t>Обеспечение соблюдения требований действующего законодательства о порядке определения независимой рыночной оценки недвижимости</w:t>
            </w:r>
          </w:p>
        </w:tc>
      </w:tr>
      <w:tr w:rsidR="008C20CA" w:rsidRPr="008C7FE4" w:rsidTr="00C43725">
        <w:tc>
          <w:tcPr>
            <w:tcW w:w="310" w:type="pct"/>
            <w:tcBorders>
              <w:top w:val="single" w:sz="4" w:space="0" w:color="auto"/>
              <w:left w:val="single" w:sz="4" w:space="0" w:color="auto"/>
              <w:bottom w:val="single" w:sz="4" w:space="0" w:color="auto"/>
              <w:right w:val="single" w:sz="4" w:space="0" w:color="auto"/>
            </w:tcBorders>
            <w:hideMark/>
          </w:tcPr>
          <w:p w:rsidR="008C20CA" w:rsidRPr="008C7FE4" w:rsidRDefault="008C20CA" w:rsidP="00C43725">
            <w:pPr>
              <w:pStyle w:val="affe"/>
              <w:contextualSpacing/>
              <w:rPr>
                <w:rFonts w:cs="Arial"/>
              </w:rPr>
            </w:pPr>
            <w:r w:rsidRPr="008C7FE4">
              <w:rPr>
                <w:rFonts w:cs="Arial"/>
              </w:rPr>
              <w:t>3.</w:t>
            </w:r>
          </w:p>
        </w:tc>
        <w:tc>
          <w:tcPr>
            <w:tcW w:w="1748" w:type="pct"/>
            <w:tcBorders>
              <w:top w:val="single" w:sz="4" w:space="0" w:color="auto"/>
              <w:left w:val="single" w:sz="4" w:space="0" w:color="auto"/>
              <w:bottom w:val="single" w:sz="4" w:space="0" w:color="auto"/>
              <w:right w:val="single" w:sz="4" w:space="0" w:color="auto"/>
            </w:tcBorders>
            <w:hideMark/>
          </w:tcPr>
          <w:p w:rsidR="008C20CA" w:rsidRPr="008C7FE4" w:rsidRDefault="008C20CA" w:rsidP="00C43725">
            <w:pPr>
              <w:pStyle w:val="affe"/>
              <w:contextualSpacing/>
              <w:rPr>
                <w:rFonts w:cs="Arial"/>
              </w:rPr>
            </w:pPr>
            <w:r w:rsidRPr="008C7FE4">
              <w:rPr>
                <w:rFonts w:cs="Arial"/>
              </w:rPr>
              <w:t>Проведение предпродажной подготовки объектов приватизации (подготовка технической документации, оценка муниципального имущества), подготовка документации для разграничения муниципального имущества, согласно требованиям федерального законодательства</w:t>
            </w:r>
          </w:p>
        </w:tc>
        <w:tc>
          <w:tcPr>
            <w:tcW w:w="965" w:type="pct"/>
            <w:tcBorders>
              <w:top w:val="single" w:sz="4" w:space="0" w:color="auto"/>
              <w:left w:val="single" w:sz="4" w:space="0" w:color="auto"/>
              <w:bottom w:val="single" w:sz="4" w:space="0" w:color="auto"/>
              <w:right w:val="single" w:sz="4" w:space="0" w:color="auto"/>
            </w:tcBorders>
            <w:hideMark/>
          </w:tcPr>
          <w:p w:rsidR="008C20CA" w:rsidRPr="008C7FE4" w:rsidRDefault="008C20CA" w:rsidP="00C43725">
            <w:pPr>
              <w:pStyle w:val="affe"/>
              <w:contextualSpacing/>
              <w:rPr>
                <w:rFonts w:cs="Arial"/>
              </w:rPr>
            </w:pPr>
            <w:r w:rsidRPr="008C7FE4">
              <w:rPr>
                <w:rFonts w:cs="Arial"/>
              </w:rPr>
              <w:t>2018-2020</w:t>
            </w:r>
          </w:p>
        </w:tc>
        <w:tc>
          <w:tcPr>
            <w:tcW w:w="1977" w:type="pct"/>
            <w:tcBorders>
              <w:top w:val="single" w:sz="4" w:space="0" w:color="auto"/>
              <w:left w:val="single" w:sz="4" w:space="0" w:color="auto"/>
              <w:bottom w:val="single" w:sz="4" w:space="0" w:color="auto"/>
              <w:right w:val="single" w:sz="4" w:space="0" w:color="auto"/>
            </w:tcBorders>
            <w:hideMark/>
          </w:tcPr>
          <w:p w:rsidR="008C20CA" w:rsidRPr="008C7FE4" w:rsidRDefault="008C20CA" w:rsidP="00C43725">
            <w:pPr>
              <w:pStyle w:val="affe"/>
              <w:contextualSpacing/>
              <w:rPr>
                <w:rFonts w:cs="Arial"/>
              </w:rPr>
            </w:pPr>
            <w:r w:rsidRPr="008C7FE4">
              <w:rPr>
                <w:rFonts w:cs="Arial"/>
              </w:rPr>
              <w:t>Обеспечение проведения государственного кадастрового учета и государственной регистрации прав на имущество МР «Чернышевский район» в целях его приватизации, разграничения, обеспечение надлежащего оформления прав на имущество МР «Чернышевский район» в соответствии с положениями законодательства Российской Федерации; повышение доходов бюджета МР «Чернышевский район»</w:t>
            </w:r>
          </w:p>
        </w:tc>
      </w:tr>
      <w:tr w:rsidR="008C20CA" w:rsidRPr="008C7FE4" w:rsidTr="00C43725">
        <w:tc>
          <w:tcPr>
            <w:tcW w:w="310" w:type="pct"/>
            <w:tcBorders>
              <w:top w:val="single" w:sz="4" w:space="0" w:color="auto"/>
              <w:left w:val="single" w:sz="4" w:space="0" w:color="auto"/>
              <w:bottom w:val="single" w:sz="4" w:space="0" w:color="auto"/>
              <w:right w:val="single" w:sz="4" w:space="0" w:color="auto"/>
            </w:tcBorders>
            <w:hideMark/>
          </w:tcPr>
          <w:p w:rsidR="008C20CA" w:rsidRPr="008C7FE4" w:rsidRDefault="008C20CA" w:rsidP="00C43725">
            <w:pPr>
              <w:pStyle w:val="affe"/>
              <w:contextualSpacing/>
              <w:rPr>
                <w:rFonts w:cs="Arial"/>
              </w:rPr>
            </w:pPr>
            <w:r w:rsidRPr="008C7FE4">
              <w:rPr>
                <w:rFonts w:cs="Arial"/>
              </w:rPr>
              <w:t>4.</w:t>
            </w:r>
          </w:p>
        </w:tc>
        <w:tc>
          <w:tcPr>
            <w:tcW w:w="1748" w:type="pct"/>
            <w:tcBorders>
              <w:top w:val="single" w:sz="4" w:space="0" w:color="auto"/>
              <w:left w:val="single" w:sz="4" w:space="0" w:color="auto"/>
              <w:bottom w:val="single" w:sz="4" w:space="0" w:color="auto"/>
              <w:right w:val="single" w:sz="4" w:space="0" w:color="auto"/>
            </w:tcBorders>
            <w:hideMark/>
          </w:tcPr>
          <w:p w:rsidR="008C20CA" w:rsidRPr="008C7FE4" w:rsidRDefault="008C20CA" w:rsidP="00C43725">
            <w:pPr>
              <w:pStyle w:val="affe"/>
              <w:contextualSpacing/>
              <w:rPr>
                <w:rFonts w:cs="Arial"/>
              </w:rPr>
            </w:pPr>
            <w:r w:rsidRPr="008C7FE4">
              <w:rPr>
                <w:rFonts w:cs="Arial"/>
              </w:rPr>
              <w:t>Создание информационно-технической инфраструктуры автоматизированной системы управления недвижимостью;</w:t>
            </w:r>
          </w:p>
          <w:p w:rsidR="008C20CA" w:rsidRPr="008C7FE4" w:rsidRDefault="008C20CA" w:rsidP="00C43725">
            <w:pPr>
              <w:contextualSpacing/>
              <w:jc w:val="both"/>
              <w:rPr>
                <w:rFonts w:ascii="Arial" w:hAnsi="Arial" w:cs="Arial"/>
              </w:rPr>
            </w:pPr>
            <w:r w:rsidRPr="008C7FE4">
              <w:rPr>
                <w:rFonts w:ascii="Arial" w:hAnsi="Arial" w:cs="Arial"/>
              </w:rPr>
              <w:t>Приобретение прибора  для измерения длины (электронно-лазерная рулетка)</w:t>
            </w:r>
          </w:p>
        </w:tc>
        <w:tc>
          <w:tcPr>
            <w:tcW w:w="965" w:type="pct"/>
            <w:tcBorders>
              <w:top w:val="single" w:sz="4" w:space="0" w:color="auto"/>
              <w:left w:val="single" w:sz="4" w:space="0" w:color="auto"/>
              <w:bottom w:val="single" w:sz="4" w:space="0" w:color="auto"/>
              <w:right w:val="single" w:sz="4" w:space="0" w:color="auto"/>
            </w:tcBorders>
            <w:hideMark/>
          </w:tcPr>
          <w:p w:rsidR="008C20CA" w:rsidRPr="008C7FE4" w:rsidRDefault="008C20CA" w:rsidP="00C43725">
            <w:pPr>
              <w:pStyle w:val="affe"/>
              <w:contextualSpacing/>
              <w:rPr>
                <w:rFonts w:cs="Arial"/>
              </w:rPr>
            </w:pPr>
            <w:r w:rsidRPr="008C7FE4">
              <w:rPr>
                <w:rFonts w:cs="Arial"/>
              </w:rPr>
              <w:t>2018-2020</w:t>
            </w:r>
          </w:p>
        </w:tc>
        <w:tc>
          <w:tcPr>
            <w:tcW w:w="1977" w:type="pct"/>
            <w:tcBorders>
              <w:top w:val="single" w:sz="4" w:space="0" w:color="auto"/>
              <w:left w:val="single" w:sz="4" w:space="0" w:color="auto"/>
              <w:bottom w:val="single" w:sz="4" w:space="0" w:color="auto"/>
              <w:right w:val="single" w:sz="4" w:space="0" w:color="auto"/>
            </w:tcBorders>
            <w:hideMark/>
          </w:tcPr>
          <w:p w:rsidR="008C20CA" w:rsidRPr="008C7FE4" w:rsidRDefault="008C20CA" w:rsidP="00C43725">
            <w:pPr>
              <w:pStyle w:val="affe"/>
              <w:contextualSpacing/>
              <w:rPr>
                <w:rFonts w:cs="Arial"/>
              </w:rPr>
            </w:pPr>
            <w:r w:rsidRPr="008C7FE4">
              <w:rPr>
                <w:rFonts w:cs="Arial"/>
              </w:rPr>
              <w:t>Электронно-цифровая  подпись.</w:t>
            </w:r>
          </w:p>
          <w:p w:rsidR="008C20CA" w:rsidRPr="008C7FE4" w:rsidRDefault="008C20CA" w:rsidP="00C43725">
            <w:pPr>
              <w:contextualSpacing/>
              <w:jc w:val="both"/>
              <w:rPr>
                <w:rFonts w:ascii="Arial" w:hAnsi="Arial" w:cs="Arial"/>
              </w:rPr>
            </w:pPr>
            <w:r w:rsidRPr="008C7FE4">
              <w:rPr>
                <w:rFonts w:ascii="Arial" w:hAnsi="Arial" w:cs="Arial"/>
              </w:rPr>
              <w:t>Приобретение программы и установка – «Собственность СМАРТ».</w:t>
            </w:r>
          </w:p>
          <w:p w:rsidR="008C20CA" w:rsidRPr="008C7FE4" w:rsidRDefault="008C20CA" w:rsidP="00C43725">
            <w:pPr>
              <w:contextualSpacing/>
              <w:jc w:val="both"/>
              <w:rPr>
                <w:rFonts w:ascii="Arial" w:hAnsi="Arial" w:cs="Arial"/>
              </w:rPr>
            </w:pPr>
            <w:r w:rsidRPr="008C7FE4">
              <w:rPr>
                <w:rFonts w:ascii="Arial" w:hAnsi="Arial" w:cs="Arial"/>
              </w:rPr>
              <w:t>Приобретение прибора  для измерения длины (электронно-лазерная рулетка)</w:t>
            </w:r>
          </w:p>
        </w:tc>
      </w:tr>
    </w:tbl>
    <w:p w:rsidR="008C20CA" w:rsidRPr="002A4E8B" w:rsidRDefault="008C20CA" w:rsidP="008C20CA">
      <w:pPr>
        <w:ind w:firstLine="720"/>
        <w:contextualSpacing/>
        <w:jc w:val="both"/>
        <w:rPr>
          <w:b/>
        </w:rPr>
      </w:pPr>
    </w:p>
    <w:p w:rsidR="008C20CA" w:rsidRPr="005E49BD" w:rsidRDefault="008C20CA" w:rsidP="008C20CA">
      <w:pPr>
        <w:pStyle w:val="1"/>
        <w:ind w:firstLine="709"/>
        <w:contextualSpacing/>
        <w:jc w:val="both"/>
        <w:rPr>
          <w:rFonts w:ascii="Arial" w:hAnsi="Arial" w:cs="Arial"/>
          <w:b/>
          <w:sz w:val="32"/>
          <w:szCs w:val="32"/>
        </w:rPr>
      </w:pPr>
      <w:r w:rsidRPr="005E49BD">
        <w:rPr>
          <w:rFonts w:ascii="Arial" w:hAnsi="Arial" w:cs="Arial"/>
          <w:b/>
          <w:sz w:val="32"/>
          <w:szCs w:val="32"/>
        </w:rPr>
        <w:lastRenderedPageBreak/>
        <w:t>Раздел 6. Бюджетное обеспечение подпрограммы</w:t>
      </w:r>
    </w:p>
    <w:p w:rsidR="008C20CA" w:rsidRPr="005E49BD" w:rsidRDefault="008C20CA" w:rsidP="008C20CA">
      <w:pPr>
        <w:ind w:firstLine="709"/>
        <w:contextualSpacing/>
        <w:jc w:val="both"/>
        <w:rPr>
          <w:rFonts w:ascii="Arial" w:hAnsi="Arial" w:cs="Arial"/>
        </w:rPr>
      </w:pPr>
      <w:r w:rsidRPr="005E49BD">
        <w:rPr>
          <w:rFonts w:ascii="Arial" w:hAnsi="Arial" w:cs="Arial"/>
        </w:rPr>
        <w:t>Финансирование мероприятий подпрограммы осуществляется за счет средств бюджета муниципального района «Чернышевский район» и составляет 6</w:t>
      </w:r>
      <w:r w:rsidR="00AB49A7" w:rsidRPr="005E49BD">
        <w:rPr>
          <w:rFonts w:ascii="Arial" w:hAnsi="Arial" w:cs="Arial"/>
        </w:rPr>
        <w:t>59,4</w:t>
      </w:r>
      <w:r w:rsidRPr="005E49BD">
        <w:rPr>
          <w:rFonts w:ascii="Arial" w:hAnsi="Arial" w:cs="Arial"/>
        </w:rPr>
        <w:t xml:space="preserve"> тыс. рублей, в том числе по годам:</w:t>
      </w:r>
    </w:p>
    <w:p w:rsidR="008C20CA" w:rsidRPr="005E49BD" w:rsidRDefault="008C20CA" w:rsidP="008C20CA">
      <w:pPr>
        <w:ind w:firstLine="709"/>
        <w:contextualSpacing/>
        <w:jc w:val="both"/>
        <w:rPr>
          <w:rFonts w:ascii="Arial" w:hAnsi="Arial" w:cs="Arial"/>
        </w:rPr>
      </w:pPr>
      <w:r w:rsidRPr="005E49BD">
        <w:rPr>
          <w:rFonts w:ascii="Arial" w:hAnsi="Arial" w:cs="Arial"/>
        </w:rPr>
        <w:t>2018 год – 1</w:t>
      </w:r>
      <w:r w:rsidR="00AB49A7" w:rsidRPr="005E49BD">
        <w:rPr>
          <w:rFonts w:ascii="Arial" w:hAnsi="Arial" w:cs="Arial"/>
        </w:rPr>
        <w:t>3</w:t>
      </w:r>
      <w:r w:rsidRPr="005E49BD">
        <w:rPr>
          <w:rFonts w:ascii="Arial" w:hAnsi="Arial" w:cs="Arial"/>
        </w:rPr>
        <w:t>8</w:t>
      </w:r>
      <w:r w:rsidR="00AB49A7" w:rsidRPr="005E49BD">
        <w:rPr>
          <w:rFonts w:ascii="Arial" w:hAnsi="Arial" w:cs="Arial"/>
        </w:rPr>
        <w:t>,0</w:t>
      </w:r>
      <w:r w:rsidRPr="005E49BD">
        <w:rPr>
          <w:rFonts w:ascii="Arial" w:hAnsi="Arial" w:cs="Arial"/>
        </w:rPr>
        <w:t xml:space="preserve"> тыс. рублей;</w:t>
      </w:r>
    </w:p>
    <w:p w:rsidR="008C20CA" w:rsidRPr="005E49BD" w:rsidRDefault="008C20CA" w:rsidP="008C20CA">
      <w:pPr>
        <w:ind w:firstLine="709"/>
        <w:contextualSpacing/>
        <w:jc w:val="both"/>
        <w:rPr>
          <w:rFonts w:ascii="Arial" w:hAnsi="Arial" w:cs="Arial"/>
        </w:rPr>
      </w:pPr>
      <w:r w:rsidRPr="005E49BD">
        <w:rPr>
          <w:rFonts w:ascii="Arial" w:hAnsi="Arial" w:cs="Arial"/>
        </w:rPr>
        <w:t>2019 год – 305,7 тыс. рублей;</w:t>
      </w:r>
    </w:p>
    <w:p w:rsidR="008C20CA" w:rsidRPr="005E49BD" w:rsidRDefault="008C20CA" w:rsidP="008C20CA">
      <w:pPr>
        <w:ind w:firstLine="709"/>
        <w:contextualSpacing/>
        <w:jc w:val="both"/>
        <w:rPr>
          <w:rFonts w:ascii="Arial" w:hAnsi="Arial" w:cs="Arial"/>
        </w:rPr>
      </w:pPr>
      <w:r w:rsidRPr="005E49BD">
        <w:rPr>
          <w:rFonts w:ascii="Arial" w:hAnsi="Arial" w:cs="Arial"/>
        </w:rPr>
        <w:t>2020 год – 215,7 тыс. рублей.</w:t>
      </w:r>
    </w:p>
    <w:p w:rsidR="008C20CA" w:rsidRPr="005E49BD" w:rsidRDefault="008C20CA" w:rsidP="008C20CA">
      <w:pPr>
        <w:ind w:firstLine="709"/>
        <w:contextualSpacing/>
        <w:jc w:val="right"/>
        <w:rPr>
          <w:rFonts w:ascii="Arial" w:hAnsi="Arial" w:cs="Arial"/>
        </w:rPr>
      </w:pPr>
      <w:r w:rsidRPr="005E49BD">
        <w:rPr>
          <w:rFonts w:ascii="Arial" w:hAnsi="Arial" w:cs="Arial"/>
        </w:rPr>
        <w:t>Таблица 2</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47"/>
        <w:gridCol w:w="3328"/>
        <w:gridCol w:w="1607"/>
        <w:gridCol w:w="1013"/>
        <w:gridCol w:w="867"/>
        <w:gridCol w:w="1014"/>
        <w:gridCol w:w="1014"/>
        <w:gridCol w:w="222"/>
      </w:tblGrid>
      <w:tr w:rsidR="008C20CA" w:rsidRPr="005E49BD" w:rsidTr="00C43725">
        <w:trPr>
          <w:gridAfter w:val="1"/>
          <w:wAfter w:w="119" w:type="pct"/>
        </w:trPr>
        <w:tc>
          <w:tcPr>
            <w:tcW w:w="347" w:type="pct"/>
            <w:vMerge w:val="restart"/>
            <w:tcBorders>
              <w:top w:val="single" w:sz="4" w:space="0" w:color="auto"/>
              <w:left w:val="single" w:sz="4" w:space="0" w:color="auto"/>
              <w:bottom w:val="single" w:sz="4" w:space="0" w:color="auto"/>
              <w:right w:val="single" w:sz="4" w:space="0" w:color="auto"/>
            </w:tcBorders>
            <w:vAlign w:val="center"/>
            <w:hideMark/>
          </w:tcPr>
          <w:p w:rsidR="008C20CA" w:rsidRPr="005E49BD" w:rsidRDefault="008C20CA" w:rsidP="00C43725">
            <w:pPr>
              <w:pStyle w:val="affe"/>
              <w:contextualSpacing/>
              <w:rPr>
                <w:rFonts w:cs="Arial"/>
              </w:rPr>
            </w:pPr>
            <w:r w:rsidRPr="005E49BD">
              <w:rPr>
                <w:rFonts w:cs="Arial"/>
              </w:rPr>
              <w:t>N</w:t>
            </w:r>
          </w:p>
          <w:p w:rsidR="008C20CA" w:rsidRPr="005E49BD" w:rsidRDefault="008C20CA" w:rsidP="00C43725">
            <w:pPr>
              <w:pStyle w:val="affe"/>
              <w:contextualSpacing/>
              <w:rPr>
                <w:rFonts w:cs="Arial"/>
              </w:rPr>
            </w:pPr>
            <w:r w:rsidRPr="005E49BD">
              <w:rPr>
                <w:rFonts w:cs="Arial"/>
              </w:rPr>
              <w:t>п/п</w:t>
            </w:r>
          </w:p>
        </w:tc>
        <w:tc>
          <w:tcPr>
            <w:tcW w:w="1727" w:type="pct"/>
            <w:vMerge w:val="restart"/>
            <w:tcBorders>
              <w:top w:val="single" w:sz="4" w:space="0" w:color="auto"/>
              <w:left w:val="single" w:sz="4" w:space="0" w:color="auto"/>
              <w:bottom w:val="single" w:sz="4" w:space="0" w:color="auto"/>
              <w:right w:val="single" w:sz="4" w:space="0" w:color="auto"/>
            </w:tcBorders>
            <w:vAlign w:val="center"/>
            <w:hideMark/>
          </w:tcPr>
          <w:p w:rsidR="008C20CA" w:rsidRPr="005E49BD" w:rsidRDefault="008C20CA" w:rsidP="00C43725">
            <w:pPr>
              <w:pStyle w:val="affe"/>
              <w:contextualSpacing/>
              <w:rPr>
                <w:rFonts w:cs="Arial"/>
              </w:rPr>
            </w:pPr>
            <w:r w:rsidRPr="005E49BD">
              <w:rPr>
                <w:rFonts w:cs="Arial"/>
              </w:rPr>
              <w:t>Наименование мероприятия</w:t>
            </w:r>
          </w:p>
        </w:tc>
        <w:tc>
          <w:tcPr>
            <w:tcW w:w="743" w:type="pct"/>
            <w:vMerge w:val="restart"/>
            <w:tcBorders>
              <w:top w:val="single" w:sz="4" w:space="0" w:color="auto"/>
              <w:left w:val="single" w:sz="4" w:space="0" w:color="auto"/>
              <w:bottom w:val="single" w:sz="4" w:space="0" w:color="auto"/>
              <w:right w:val="single" w:sz="4" w:space="0" w:color="auto"/>
            </w:tcBorders>
            <w:vAlign w:val="center"/>
            <w:hideMark/>
          </w:tcPr>
          <w:p w:rsidR="008C20CA" w:rsidRPr="005E49BD" w:rsidRDefault="008C20CA" w:rsidP="00C43725">
            <w:pPr>
              <w:pStyle w:val="affe"/>
              <w:contextualSpacing/>
              <w:rPr>
                <w:rFonts w:cs="Arial"/>
              </w:rPr>
            </w:pPr>
            <w:r w:rsidRPr="005E49BD">
              <w:rPr>
                <w:rFonts w:cs="Arial"/>
              </w:rPr>
              <w:t>Срок</w:t>
            </w:r>
          </w:p>
          <w:p w:rsidR="008C20CA" w:rsidRPr="005E49BD" w:rsidRDefault="008C20CA" w:rsidP="00C43725">
            <w:pPr>
              <w:pStyle w:val="affe"/>
              <w:contextualSpacing/>
              <w:rPr>
                <w:rFonts w:cs="Arial"/>
              </w:rPr>
            </w:pPr>
            <w:r w:rsidRPr="005E49BD">
              <w:rPr>
                <w:rFonts w:cs="Arial"/>
              </w:rPr>
              <w:t>реализации,</w:t>
            </w:r>
          </w:p>
          <w:p w:rsidR="008C20CA" w:rsidRPr="005E49BD" w:rsidRDefault="008C20CA" w:rsidP="00C43725">
            <w:pPr>
              <w:pStyle w:val="affe"/>
              <w:contextualSpacing/>
              <w:rPr>
                <w:rFonts w:cs="Arial"/>
              </w:rPr>
            </w:pPr>
            <w:r w:rsidRPr="005E49BD">
              <w:rPr>
                <w:rFonts w:cs="Arial"/>
              </w:rPr>
              <w:t>годы</w:t>
            </w:r>
          </w:p>
        </w:tc>
        <w:tc>
          <w:tcPr>
            <w:tcW w:w="2064" w:type="pct"/>
            <w:gridSpan w:val="4"/>
            <w:tcBorders>
              <w:top w:val="single" w:sz="4" w:space="0" w:color="auto"/>
              <w:left w:val="single" w:sz="4" w:space="0" w:color="auto"/>
              <w:bottom w:val="single" w:sz="4" w:space="0" w:color="auto"/>
              <w:right w:val="single" w:sz="4" w:space="0" w:color="auto"/>
            </w:tcBorders>
            <w:vAlign w:val="center"/>
            <w:hideMark/>
          </w:tcPr>
          <w:p w:rsidR="008C20CA" w:rsidRPr="005E49BD" w:rsidRDefault="008C20CA" w:rsidP="00C43725">
            <w:pPr>
              <w:pStyle w:val="affe"/>
              <w:contextualSpacing/>
              <w:rPr>
                <w:rFonts w:cs="Arial"/>
              </w:rPr>
            </w:pPr>
            <w:r w:rsidRPr="005E49BD">
              <w:rPr>
                <w:rFonts w:cs="Arial"/>
              </w:rPr>
              <w:t>Объем финансирования (тыс.руб.)</w:t>
            </w:r>
          </w:p>
        </w:tc>
      </w:tr>
      <w:tr w:rsidR="008C20CA" w:rsidRPr="005E49BD" w:rsidTr="00C43725">
        <w:trPr>
          <w:gridAfter w:val="1"/>
          <w:wAfter w:w="119" w:type="pct"/>
        </w:trPr>
        <w:tc>
          <w:tcPr>
            <w:tcW w:w="347" w:type="pct"/>
            <w:vMerge/>
            <w:tcBorders>
              <w:top w:val="single" w:sz="4" w:space="0" w:color="auto"/>
              <w:left w:val="single" w:sz="4" w:space="0" w:color="auto"/>
              <w:bottom w:val="single" w:sz="4" w:space="0" w:color="auto"/>
              <w:right w:val="single" w:sz="4" w:space="0" w:color="auto"/>
            </w:tcBorders>
            <w:vAlign w:val="center"/>
            <w:hideMark/>
          </w:tcPr>
          <w:p w:rsidR="008C20CA" w:rsidRPr="005E49BD" w:rsidRDefault="008C20CA" w:rsidP="00C43725">
            <w:pPr>
              <w:contextualSpacing/>
              <w:rPr>
                <w:rFonts w:ascii="Arial" w:hAnsi="Arial" w:cs="Arial"/>
              </w:rPr>
            </w:pPr>
          </w:p>
        </w:tc>
        <w:tc>
          <w:tcPr>
            <w:tcW w:w="1727" w:type="pct"/>
            <w:vMerge/>
            <w:tcBorders>
              <w:top w:val="single" w:sz="4" w:space="0" w:color="auto"/>
              <w:left w:val="single" w:sz="4" w:space="0" w:color="auto"/>
              <w:bottom w:val="single" w:sz="4" w:space="0" w:color="auto"/>
              <w:right w:val="single" w:sz="4" w:space="0" w:color="auto"/>
            </w:tcBorders>
            <w:vAlign w:val="center"/>
            <w:hideMark/>
          </w:tcPr>
          <w:p w:rsidR="008C20CA" w:rsidRPr="005E49BD" w:rsidRDefault="008C20CA" w:rsidP="00C43725">
            <w:pPr>
              <w:contextualSpacing/>
              <w:rPr>
                <w:rFonts w:ascii="Arial" w:hAnsi="Arial" w:cs="Arial"/>
              </w:rPr>
            </w:pPr>
          </w:p>
        </w:tc>
        <w:tc>
          <w:tcPr>
            <w:tcW w:w="743" w:type="pct"/>
            <w:vMerge/>
            <w:tcBorders>
              <w:top w:val="single" w:sz="4" w:space="0" w:color="auto"/>
              <w:left w:val="single" w:sz="4" w:space="0" w:color="auto"/>
              <w:bottom w:val="single" w:sz="4" w:space="0" w:color="auto"/>
              <w:right w:val="single" w:sz="4" w:space="0" w:color="auto"/>
            </w:tcBorders>
            <w:vAlign w:val="center"/>
            <w:hideMark/>
          </w:tcPr>
          <w:p w:rsidR="008C20CA" w:rsidRPr="005E49BD" w:rsidRDefault="008C20CA" w:rsidP="00C43725">
            <w:pPr>
              <w:contextualSpacing/>
              <w:rPr>
                <w:rFonts w:ascii="Arial" w:hAnsi="Arial" w:cs="Arial"/>
              </w:rPr>
            </w:pPr>
          </w:p>
        </w:tc>
        <w:tc>
          <w:tcPr>
            <w:tcW w:w="535" w:type="pct"/>
            <w:vMerge w:val="restart"/>
            <w:tcBorders>
              <w:top w:val="single" w:sz="4" w:space="0" w:color="auto"/>
              <w:left w:val="single" w:sz="4" w:space="0" w:color="auto"/>
              <w:bottom w:val="single" w:sz="4" w:space="0" w:color="auto"/>
              <w:right w:val="single" w:sz="4" w:space="0" w:color="auto"/>
            </w:tcBorders>
            <w:vAlign w:val="center"/>
            <w:hideMark/>
          </w:tcPr>
          <w:p w:rsidR="008C20CA" w:rsidRPr="005E49BD" w:rsidRDefault="008C20CA" w:rsidP="00C43725">
            <w:pPr>
              <w:pStyle w:val="affe"/>
              <w:contextualSpacing/>
              <w:rPr>
                <w:rFonts w:cs="Arial"/>
              </w:rPr>
            </w:pPr>
            <w:r w:rsidRPr="005E49BD">
              <w:rPr>
                <w:rFonts w:cs="Arial"/>
              </w:rPr>
              <w:t>всего</w:t>
            </w:r>
          </w:p>
        </w:tc>
        <w:tc>
          <w:tcPr>
            <w:tcW w:w="1529" w:type="pct"/>
            <w:gridSpan w:val="3"/>
            <w:tcBorders>
              <w:top w:val="single" w:sz="4" w:space="0" w:color="auto"/>
              <w:left w:val="single" w:sz="4" w:space="0" w:color="auto"/>
              <w:bottom w:val="single" w:sz="4" w:space="0" w:color="auto"/>
              <w:right w:val="single" w:sz="4" w:space="0" w:color="auto"/>
            </w:tcBorders>
            <w:vAlign w:val="center"/>
            <w:hideMark/>
          </w:tcPr>
          <w:p w:rsidR="008C20CA" w:rsidRPr="005E49BD" w:rsidRDefault="008C20CA" w:rsidP="00C43725">
            <w:pPr>
              <w:pStyle w:val="affe"/>
              <w:contextualSpacing/>
              <w:rPr>
                <w:rFonts w:cs="Arial"/>
              </w:rPr>
            </w:pPr>
            <w:r w:rsidRPr="005E49BD">
              <w:rPr>
                <w:rFonts w:cs="Arial"/>
              </w:rPr>
              <w:t>в том числе по годам</w:t>
            </w:r>
          </w:p>
        </w:tc>
      </w:tr>
      <w:tr w:rsidR="008C20CA" w:rsidRPr="005E49BD" w:rsidTr="00C43725">
        <w:trPr>
          <w:gridAfter w:val="1"/>
          <w:wAfter w:w="119" w:type="pct"/>
        </w:trPr>
        <w:tc>
          <w:tcPr>
            <w:tcW w:w="347" w:type="pct"/>
            <w:vMerge/>
            <w:tcBorders>
              <w:top w:val="single" w:sz="4" w:space="0" w:color="auto"/>
              <w:left w:val="single" w:sz="4" w:space="0" w:color="auto"/>
              <w:bottom w:val="single" w:sz="4" w:space="0" w:color="auto"/>
              <w:right w:val="single" w:sz="4" w:space="0" w:color="auto"/>
            </w:tcBorders>
            <w:vAlign w:val="center"/>
            <w:hideMark/>
          </w:tcPr>
          <w:p w:rsidR="008C20CA" w:rsidRPr="005E49BD" w:rsidRDefault="008C20CA" w:rsidP="00C43725">
            <w:pPr>
              <w:contextualSpacing/>
              <w:rPr>
                <w:rFonts w:ascii="Arial" w:hAnsi="Arial" w:cs="Arial"/>
              </w:rPr>
            </w:pPr>
          </w:p>
        </w:tc>
        <w:tc>
          <w:tcPr>
            <w:tcW w:w="1727" w:type="pct"/>
            <w:vMerge/>
            <w:tcBorders>
              <w:top w:val="single" w:sz="4" w:space="0" w:color="auto"/>
              <w:left w:val="single" w:sz="4" w:space="0" w:color="auto"/>
              <w:bottom w:val="single" w:sz="4" w:space="0" w:color="auto"/>
              <w:right w:val="single" w:sz="4" w:space="0" w:color="auto"/>
            </w:tcBorders>
            <w:vAlign w:val="center"/>
            <w:hideMark/>
          </w:tcPr>
          <w:p w:rsidR="008C20CA" w:rsidRPr="005E49BD" w:rsidRDefault="008C20CA" w:rsidP="00C43725">
            <w:pPr>
              <w:contextualSpacing/>
              <w:rPr>
                <w:rFonts w:ascii="Arial" w:hAnsi="Arial" w:cs="Arial"/>
              </w:rPr>
            </w:pPr>
          </w:p>
        </w:tc>
        <w:tc>
          <w:tcPr>
            <w:tcW w:w="743" w:type="pct"/>
            <w:vMerge/>
            <w:tcBorders>
              <w:top w:val="single" w:sz="4" w:space="0" w:color="auto"/>
              <w:left w:val="single" w:sz="4" w:space="0" w:color="auto"/>
              <w:bottom w:val="single" w:sz="4" w:space="0" w:color="auto"/>
              <w:right w:val="single" w:sz="4" w:space="0" w:color="auto"/>
            </w:tcBorders>
            <w:vAlign w:val="center"/>
            <w:hideMark/>
          </w:tcPr>
          <w:p w:rsidR="008C20CA" w:rsidRPr="005E49BD" w:rsidRDefault="008C20CA" w:rsidP="00C43725">
            <w:pPr>
              <w:contextualSpacing/>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20CA" w:rsidRPr="005E49BD" w:rsidRDefault="008C20CA" w:rsidP="00C43725">
            <w:pPr>
              <w:contextualSpacing/>
              <w:rPr>
                <w:rFonts w:ascii="Arial" w:hAnsi="Arial" w:cs="Arial"/>
              </w:rPr>
            </w:pPr>
          </w:p>
        </w:tc>
        <w:tc>
          <w:tcPr>
            <w:tcW w:w="459" w:type="pct"/>
            <w:tcBorders>
              <w:top w:val="single" w:sz="4" w:space="0" w:color="auto"/>
              <w:left w:val="single" w:sz="4" w:space="0" w:color="auto"/>
              <w:bottom w:val="single" w:sz="4" w:space="0" w:color="auto"/>
              <w:right w:val="single" w:sz="4" w:space="0" w:color="auto"/>
            </w:tcBorders>
            <w:hideMark/>
          </w:tcPr>
          <w:p w:rsidR="008C20CA" w:rsidRPr="005E49BD" w:rsidRDefault="008C20CA" w:rsidP="00C43725">
            <w:pPr>
              <w:pStyle w:val="affe"/>
              <w:contextualSpacing/>
              <w:rPr>
                <w:rFonts w:cs="Arial"/>
              </w:rPr>
            </w:pPr>
            <w:r w:rsidRPr="005E49BD">
              <w:rPr>
                <w:rFonts w:cs="Arial"/>
              </w:rPr>
              <w:t>2018</w:t>
            </w:r>
          </w:p>
        </w:tc>
        <w:tc>
          <w:tcPr>
            <w:tcW w:w="535" w:type="pct"/>
            <w:tcBorders>
              <w:top w:val="single" w:sz="4" w:space="0" w:color="auto"/>
              <w:left w:val="single" w:sz="4" w:space="0" w:color="auto"/>
              <w:bottom w:val="single" w:sz="4" w:space="0" w:color="auto"/>
              <w:right w:val="single" w:sz="4" w:space="0" w:color="auto"/>
            </w:tcBorders>
            <w:hideMark/>
          </w:tcPr>
          <w:p w:rsidR="008C20CA" w:rsidRPr="005E49BD" w:rsidRDefault="008C20CA" w:rsidP="00C43725">
            <w:pPr>
              <w:pStyle w:val="affe"/>
              <w:contextualSpacing/>
              <w:rPr>
                <w:rFonts w:cs="Arial"/>
              </w:rPr>
            </w:pPr>
            <w:r w:rsidRPr="005E49BD">
              <w:rPr>
                <w:rFonts w:cs="Arial"/>
              </w:rPr>
              <w:t>2019</w:t>
            </w:r>
          </w:p>
        </w:tc>
        <w:tc>
          <w:tcPr>
            <w:tcW w:w="535" w:type="pct"/>
            <w:tcBorders>
              <w:top w:val="single" w:sz="4" w:space="0" w:color="auto"/>
              <w:left w:val="single" w:sz="4" w:space="0" w:color="auto"/>
              <w:bottom w:val="single" w:sz="4" w:space="0" w:color="auto"/>
              <w:right w:val="single" w:sz="4" w:space="0" w:color="auto"/>
            </w:tcBorders>
            <w:hideMark/>
          </w:tcPr>
          <w:p w:rsidR="008C20CA" w:rsidRPr="005E49BD" w:rsidRDefault="008C20CA" w:rsidP="00C43725">
            <w:pPr>
              <w:pStyle w:val="affe"/>
              <w:contextualSpacing/>
              <w:rPr>
                <w:rFonts w:cs="Arial"/>
              </w:rPr>
            </w:pPr>
            <w:r w:rsidRPr="005E49BD">
              <w:rPr>
                <w:rFonts w:cs="Arial"/>
              </w:rPr>
              <w:t>2020</w:t>
            </w:r>
          </w:p>
        </w:tc>
      </w:tr>
      <w:tr w:rsidR="008C20CA" w:rsidRPr="005E49BD" w:rsidTr="00C43725">
        <w:trPr>
          <w:gridAfter w:val="1"/>
          <w:wAfter w:w="119" w:type="pct"/>
        </w:trPr>
        <w:tc>
          <w:tcPr>
            <w:tcW w:w="347" w:type="pct"/>
            <w:tcBorders>
              <w:top w:val="single" w:sz="4" w:space="0" w:color="auto"/>
              <w:left w:val="single" w:sz="4" w:space="0" w:color="auto"/>
              <w:bottom w:val="single" w:sz="4" w:space="0" w:color="auto"/>
              <w:right w:val="single" w:sz="4" w:space="0" w:color="auto"/>
            </w:tcBorders>
            <w:hideMark/>
          </w:tcPr>
          <w:p w:rsidR="008C20CA" w:rsidRPr="005E49BD" w:rsidRDefault="008C20CA" w:rsidP="00C43725">
            <w:pPr>
              <w:pStyle w:val="affe"/>
              <w:contextualSpacing/>
              <w:jc w:val="center"/>
              <w:rPr>
                <w:rFonts w:cs="Arial"/>
              </w:rPr>
            </w:pPr>
            <w:r w:rsidRPr="005E49BD">
              <w:rPr>
                <w:rFonts w:cs="Arial"/>
              </w:rPr>
              <w:t>1</w:t>
            </w:r>
          </w:p>
        </w:tc>
        <w:tc>
          <w:tcPr>
            <w:tcW w:w="1727" w:type="pct"/>
            <w:tcBorders>
              <w:top w:val="single" w:sz="4" w:space="0" w:color="auto"/>
              <w:left w:val="single" w:sz="4" w:space="0" w:color="auto"/>
              <w:bottom w:val="single" w:sz="4" w:space="0" w:color="auto"/>
              <w:right w:val="single" w:sz="4" w:space="0" w:color="auto"/>
            </w:tcBorders>
            <w:hideMark/>
          </w:tcPr>
          <w:p w:rsidR="008C20CA" w:rsidRPr="005E49BD" w:rsidRDefault="008C20CA" w:rsidP="00C43725">
            <w:pPr>
              <w:pStyle w:val="affe"/>
              <w:contextualSpacing/>
              <w:jc w:val="center"/>
              <w:rPr>
                <w:rFonts w:cs="Arial"/>
              </w:rPr>
            </w:pPr>
            <w:r w:rsidRPr="005E49BD">
              <w:rPr>
                <w:rFonts w:cs="Arial"/>
              </w:rPr>
              <w:t>2</w:t>
            </w:r>
          </w:p>
        </w:tc>
        <w:tc>
          <w:tcPr>
            <w:tcW w:w="743" w:type="pct"/>
            <w:tcBorders>
              <w:top w:val="single" w:sz="4" w:space="0" w:color="auto"/>
              <w:left w:val="single" w:sz="4" w:space="0" w:color="auto"/>
              <w:bottom w:val="single" w:sz="4" w:space="0" w:color="auto"/>
              <w:right w:val="single" w:sz="4" w:space="0" w:color="auto"/>
            </w:tcBorders>
            <w:hideMark/>
          </w:tcPr>
          <w:p w:rsidR="008C20CA" w:rsidRPr="005E49BD" w:rsidRDefault="008C20CA" w:rsidP="00C43725">
            <w:pPr>
              <w:pStyle w:val="affe"/>
              <w:contextualSpacing/>
              <w:jc w:val="center"/>
              <w:rPr>
                <w:rFonts w:cs="Arial"/>
              </w:rPr>
            </w:pPr>
            <w:r w:rsidRPr="005E49BD">
              <w:rPr>
                <w:rFonts w:cs="Arial"/>
              </w:rPr>
              <w:t>3</w:t>
            </w:r>
          </w:p>
        </w:tc>
        <w:tc>
          <w:tcPr>
            <w:tcW w:w="535" w:type="pct"/>
            <w:tcBorders>
              <w:top w:val="single" w:sz="4" w:space="0" w:color="auto"/>
              <w:left w:val="single" w:sz="4" w:space="0" w:color="auto"/>
              <w:bottom w:val="single" w:sz="4" w:space="0" w:color="auto"/>
              <w:right w:val="single" w:sz="4" w:space="0" w:color="auto"/>
            </w:tcBorders>
            <w:hideMark/>
          </w:tcPr>
          <w:p w:rsidR="008C20CA" w:rsidRPr="005E49BD" w:rsidRDefault="008C20CA" w:rsidP="00C43725">
            <w:pPr>
              <w:pStyle w:val="affe"/>
              <w:contextualSpacing/>
              <w:jc w:val="center"/>
              <w:rPr>
                <w:rFonts w:cs="Arial"/>
              </w:rPr>
            </w:pPr>
            <w:r w:rsidRPr="005E49BD">
              <w:rPr>
                <w:rFonts w:cs="Arial"/>
              </w:rPr>
              <w:t>4</w:t>
            </w:r>
          </w:p>
        </w:tc>
        <w:tc>
          <w:tcPr>
            <w:tcW w:w="459" w:type="pct"/>
            <w:tcBorders>
              <w:top w:val="single" w:sz="4" w:space="0" w:color="auto"/>
              <w:left w:val="single" w:sz="4" w:space="0" w:color="auto"/>
              <w:bottom w:val="single" w:sz="4" w:space="0" w:color="auto"/>
              <w:right w:val="single" w:sz="4" w:space="0" w:color="auto"/>
            </w:tcBorders>
            <w:hideMark/>
          </w:tcPr>
          <w:p w:rsidR="008C20CA" w:rsidRPr="005E49BD" w:rsidRDefault="008C20CA" w:rsidP="00C43725">
            <w:pPr>
              <w:pStyle w:val="affe"/>
              <w:contextualSpacing/>
              <w:jc w:val="center"/>
              <w:rPr>
                <w:rFonts w:cs="Arial"/>
              </w:rPr>
            </w:pPr>
            <w:r w:rsidRPr="005E49BD">
              <w:rPr>
                <w:rFonts w:cs="Arial"/>
              </w:rPr>
              <w:t>5</w:t>
            </w:r>
          </w:p>
        </w:tc>
        <w:tc>
          <w:tcPr>
            <w:tcW w:w="535" w:type="pct"/>
            <w:tcBorders>
              <w:top w:val="single" w:sz="4" w:space="0" w:color="auto"/>
              <w:left w:val="single" w:sz="4" w:space="0" w:color="auto"/>
              <w:bottom w:val="single" w:sz="4" w:space="0" w:color="auto"/>
              <w:right w:val="single" w:sz="4" w:space="0" w:color="auto"/>
            </w:tcBorders>
            <w:hideMark/>
          </w:tcPr>
          <w:p w:rsidR="008C20CA" w:rsidRPr="005E49BD" w:rsidRDefault="008C20CA" w:rsidP="00C43725">
            <w:pPr>
              <w:pStyle w:val="affe"/>
              <w:contextualSpacing/>
              <w:jc w:val="center"/>
              <w:rPr>
                <w:rFonts w:cs="Arial"/>
              </w:rPr>
            </w:pPr>
            <w:r w:rsidRPr="005E49BD">
              <w:rPr>
                <w:rFonts w:cs="Arial"/>
              </w:rPr>
              <w:t>6</w:t>
            </w:r>
          </w:p>
        </w:tc>
        <w:tc>
          <w:tcPr>
            <w:tcW w:w="535" w:type="pct"/>
            <w:tcBorders>
              <w:top w:val="single" w:sz="4" w:space="0" w:color="auto"/>
              <w:left w:val="single" w:sz="4" w:space="0" w:color="auto"/>
              <w:bottom w:val="single" w:sz="4" w:space="0" w:color="auto"/>
              <w:right w:val="single" w:sz="4" w:space="0" w:color="auto"/>
            </w:tcBorders>
            <w:hideMark/>
          </w:tcPr>
          <w:p w:rsidR="008C20CA" w:rsidRPr="005E49BD" w:rsidRDefault="008C20CA" w:rsidP="00C43725">
            <w:pPr>
              <w:pStyle w:val="affe"/>
              <w:contextualSpacing/>
              <w:jc w:val="center"/>
              <w:rPr>
                <w:rFonts w:cs="Arial"/>
              </w:rPr>
            </w:pPr>
            <w:r w:rsidRPr="005E49BD">
              <w:rPr>
                <w:rFonts w:cs="Arial"/>
              </w:rPr>
              <w:t>7</w:t>
            </w:r>
          </w:p>
        </w:tc>
      </w:tr>
      <w:tr w:rsidR="008C20CA" w:rsidRPr="005E49BD" w:rsidTr="00C43725">
        <w:trPr>
          <w:gridAfter w:val="1"/>
          <w:wAfter w:w="119" w:type="pct"/>
        </w:trPr>
        <w:tc>
          <w:tcPr>
            <w:tcW w:w="347" w:type="pct"/>
            <w:tcBorders>
              <w:top w:val="single" w:sz="4" w:space="0" w:color="auto"/>
              <w:left w:val="single" w:sz="4" w:space="0" w:color="auto"/>
              <w:bottom w:val="single" w:sz="4" w:space="0" w:color="auto"/>
              <w:right w:val="single" w:sz="4" w:space="0" w:color="auto"/>
            </w:tcBorders>
            <w:hideMark/>
          </w:tcPr>
          <w:p w:rsidR="008C20CA" w:rsidRPr="005E49BD" w:rsidRDefault="008C20CA" w:rsidP="00C43725">
            <w:pPr>
              <w:pStyle w:val="affe"/>
              <w:contextualSpacing/>
              <w:rPr>
                <w:rFonts w:cs="Arial"/>
              </w:rPr>
            </w:pPr>
            <w:r w:rsidRPr="005E49BD">
              <w:rPr>
                <w:rFonts w:cs="Arial"/>
              </w:rPr>
              <w:t>1.</w:t>
            </w:r>
          </w:p>
        </w:tc>
        <w:tc>
          <w:tcPr>
            <w:tcW w:w="1727" w:type="pct"/>
            <w:tcBorders>
              <w:top w:val="single" w:sz="4" w:space="0" w:color="auto"/>
              <w:left w:val="single" w:sz="4" w:space="0" w:color="auto"/>
              <w:bottom w:val="single" w:sz="4" w:space="0" w:color="auto"/>
              <w:right w:val="single" w:sz="4" w:space="0" w:color="auto"/>
            </w:tcBorders>
            <w:hideMark/>
          </w:tcPr>
          <w:p w:rsidR="008C20CA" w:rsidRPr="005E49BD" w:rsidRDefault="008C20CA" w:rsidP="00C43725">
            <w:pPr>
              <w:pStyle w:val="affe"/>
              <w:contextualSpacing/>
              <w:rPr>
                <w:rFonts w:cs="Arial"/>
              </w:rPr>
            </w:pPr>
            <w:r w:rsidRPr="005E49BD">
              <w:rPr>
                <w:rFonts w:cs="Arial"/>
              </w:rPr>
              <w:t>Выполнение кадастровых работ по формированию земельных участков, с целью:</w:t>
            </w:r>
          </w:p>
          <w:p w:rsidR="008C20CA" w:rsidRPr="005E49BD" w:rsidRDefault="008C20CA" w:rsidP="00C43725">
            <w:pPr>
              <w:pStyle w:val="affe"/>
              <w:contextualSpacing/>
              <w:rPr>
                <w:rFonts w:cs="Arial"/>
              </w:rPr>
            </w:pPr>
            <w:r w:rsidRPr="005E49BD">
              <w:rPr>
                <w:rFonts w:cs="Arial"/>
              </w:rPr>
              <w:t>1) бесплатного предоставления земельных участков для льготных категорий граждан, включая граждан, имеющих трех и более детей в возрасте до 18 лет</w:t>
            </w:r>
          </w:p>
          <w:p w:rsidR="008C20CA" w:rsidRPr="005E49BD" w:rsidRDefault="008C20CA" w:rsidP="00C43725">
            <w:pPr>
              <w:contextualSpacing/>
              <w:jc w:val="both"/>
              <w:rPr>
                <w:rFonts w:ascii="Arial" w:hAnsi="Arial" w:cs="Arial"/>
              </w:rPr>
            </w:pPr>
            <w:r w:rsidRPr="005E49BD">
              <w:rPr>
                <w:rFonts w:ascii="Arial" w:hAnsi="Arial" w:cs="Arial"/>
              </w:rPr>
              <w:t>2)продажи и предоставления в аренду земельных участков</w:t>
            </w:r>
          </w:p>
          <w:p w:rsidR="008C20CA" w:rsidRPr="005E49BD" w:rsidRDefault="008C20CA" w:rsidP="00C43725">
            <w:pPr>
              <w:contextualSpacing/>
              <w:jc w:val="both"/>
              <w:rPr>
                <w:rFonts w:ascii="Arial" w:hAnsi="Arial" w:cs="Arial"/>
              </w:rPr>
            </w:pPr>
            <w:r w:rsidRPr="005E49BD">
              <w:rPr>
                <w:rFonts w:ascii="Arial" w:hAnsi="Arial" w:cs="Arial"/>
              </w:rPr>
              <w:t>3) для оформления бесхозяйного имущества</w:t>
            </w:r>
          </w:p>
        </w:tc>
        <w:tc>
          <w:tcPr>
            <w:tcW w:w="743" w:type="pct"/>
            <w:tcBorders>
              <w:top w:val="single" w:sz="4" w:space="0" w:color="auto"/>
              <w:left w:val="single" w:sz="4" w:space="0" w:color="auto"/>
              <w:bottom w:val="single" w:sz="4" w:space="0" w:color="auto"/>
              <w:right w:val="single" w:sz="4" w:space="0" w:color="auto"/>
            </w:tcBorders>
            <w:hideMark/>
          </w:tcPr>
          <w:p w:rsidR="008C20CA" w:rsidRPr="005E49BD" w:rsidRDefault="008C20CA" w:rsidP="00C43725">
            <w:pPr>
              <w:pStyle w:val="affe"/>
              <w:contextualSpacing/>
              <w:rPr>
                <w:rFonts w:cs="Arial"/>
              </w:rPr>
            </w:pPr>
            <w:r w:rsidRPr="005E49BD">
              <w:rPr>
                <w:rFonts w:cs="Arial"/>
              </w:rPr>
              <w:t>2018-2020</w:t>
            </w:r>
          </w:p>
        </w:tc>
        <w:tc>
          <w:tcPr>
            <w:tcW w:w="535" w:type="pct"/>
            <w:tcBorders>
              <w:top w:val="single" w:sz="4" w:space="0" w:color="auto"/>
              <w:left w:val="single" w:sz="4" w:space="0" w:color="auto"/>
              <w:bottom w:val="single" w:sz="4" w:space="0" w:color="auto"/>
              <w:right w:val="single" w:sz="4" w:space="0" w:color="auto"/>
            </w:tcBorders>
            <w:hideMark/>
          </w:tcPr>
          <w:p w:rsidR="008C20CA" w:rsidRPr="005E49BD" w:rsidRDefault="008C20CA" w:rsidP="00C43725">
            <w:pPr>
              <w:pStyle w:val="affe"/>
              <w:contextualSpacing/>
              <w:rPr>
                <w:rFonts w:cs="Arial"/>
              </w:rPr>
            </w:pPr>
            <w:r w:rsidRPr="005E49BD">
              <w:rPr>
                <w:rFonts w:cs="Arial"/>
              </w:rPr>
              <w:t>302,0</w:t>
            </w:r>
          </w:p>
        </w:tc>
        <w:tc>
          <w:tcPr>
            <w:tcW w:w="459" w:type="pct"/>
            <w:tcBorders>
              <w:top w:val="single" w:sz="4" w:space="0" w:color="auto"/>
              <w:left w:val="single" w:sz="4" w:space="0" w:color="auto"/>
              <w:bottom w:val="single" w:sz="4" w:space="0" w:color="auto"/>
              <w:right w:val="single" w:sz="4" w:space="0" w:color="auto"/>
            </w:tcBorders>
          </w:tcPr>
          <w:p w:rsidR="008C20CA" w:rsidRPr="005E49BD" w:rsidRDefault="008C20CA" w:rsidP="00C43725">
            <w:pPr>
              <w:pStyle w:val="affe"/>
              <w:contextualSpacing/>
              <w:rPr>
                <w:rFonts w:cs="Arial"/>
              </w:rPr>
            </w:pPr>
            <w:r w:rsidRPr="005E49BD">
              <w:rPr>
                <w:rFonts w:cs="Arial"/>
              </w:rPr>
              <w:t>6</w:t>
            </w:r>
            <w:r w:rsidR="00AB49A7" w:rsidRPr="005E49BD">
              <w:rPr>
                <w:rFonts w:cs="Arial"/>
              </w:rPr>
              <w:t>6,6</w:t>
            </w:r>
          </w:p>
          <w:p w:rsidR="008C20CA" w:rsidRPr="005E49BD" w:rsidRDefault="008C20CA" w:rsidP="00C43725">
            <w:pPr>
              <w:contextualSpacing/>
              <w:rPr>
                <w:rFonts w:ascii="Arial" w:hAnsi="Arial" w:cs="Arial"/>
              </w:rPr>
            </w:pPr>
          </w:p>
          <w:p w:rsidR="008C20CA" w:rsidRPr="005E49BD" w:rsidRDefault="008C20CA" w:rsidP="00C43725">
            <w:pPr>
              <w:contextualSpacing/>
              <w:rPr>
                <w:rFonts w:ascii="Arial" w:hAnsi="Arial" w:cs="Arial"/>
              </w:rPr>
            </w:pPr>
          </w:p>
          <w:p w:rsidR="008C20CA" w:rsidRPr="005E49BD" w:rsidRDefault="008C20CA" w:rsidP="00C43725">
            <w:pPr>
              <w:contextualSpacing/>
              <w:jc w:val="both"/>
              <w:rPr>
                <w:rFonts w:ascii="Arial" w:hAnsi="Arial" w:cs="Arial"/>
              </w:rPr>
            </w:pPr>
          </w:p>
          <w:p w:rsidR="008C20CA" w:rsidRPr="005E49BD" w:rsidRDefault="008C20CA" w:rsidP="00C43725">
            <w:pPr>
              <w:contextualSpacing/>
              <w:jc w:val="both"/>
              <w:rPr>
                <w:rFonts w:ascii="Arial" w:hAnsi="Arial" w:cs="Arial"/>
              </w:rPr>
            </w:pPr>
          </w:p>
          <w:p w:rsidR="008C20CA" w:rsidRPr="005E49BD" w:rsidRDefault="008C20CA" w:rsidP="00C43725">
            <w:pPr>
              <w:contextualSpacing/>
              <w:jc w:val="both"/>
              <w:rPr>
                <w:rFonts w:ascii="Arial" w:hAnsi="Arial" w:cs="Arial"/>
              </w:rPr>
            </w:pPr>
          </w:p>
          <w:p w:rsidR="008C20CA" w:rsidRPr="005E49BD" w:rsidRDefault="008C20CA" w:rsidP="00C43725">
            <w:pPr>
              <w:contextualSpacing/>
              <w:jc w:val="both"/>
              <w:rPr>
                <w:rFonts w:ascii="Arial" w:hAnsi="Arial" w:cs="Arial"/>
              </w:rPr>
            </w:pPr>
          </w:p>
          <w:p w:rsidR="008C20CA" w:rsidRPr="005E49BD" w:rsidRDefault="008C20CA" w:rsidP="00C43725">
            <w:pPr>
              <w:contextualSpacing/>
              <w:jc w:val="both"/>
              <w:rPr>
                <w:rFonts w:ascii="Arial" w:hAnsi="Arial" w:cs="Arial"/>
              </w:rPr>
            </w:pPr>
          </w:p>
          <w:p w:rsidR="008C20CA" w:rsidRPr="005E49BD" w:rsidRDefault="008C20CA" w:rsidP="00C43725">
            <w:pPr>
              <w:contextualSpacing/>
              <w:jc w:val="both"/>
              <w:rPr>
                <w:rFonts w:ascii="Arial" w:hAnsi="Arial" w:cs="Arial"/>
              </w:rPr>
            </w:pPr>
          </w:p>
          <w:p w:rsidR="008C20CA" w:rsidRPr="005E49BD" w:rsidRDefault="008C20CA" w:rsidP="00C43725">
            <w:pPr>
              <w:contextualSpacing/>
              <w:jc w:val="both"/>
              <w:rPr>
                <w:rFonts w:ascii="Arial" w:hAnsi="Arial" w:cs="Arial"/>
              </w:rPr>
            </w:pPr>
          </w:p>
          <w:p w:rsidR="008C20CA" w:rsidRPr="005E49BD" w:rsidRDefault="008C20CA" w:rsidP="00C43725">
            <w:pPr>
              <w:contextualSpacing/>
              <w:jc w:val="both"/>
              <w:rPr>
                <w:rFonts w:ascii="Arial" w:hAnsi="Arial" w:cs="Arial"/>
              </w:rPr>
            </w:pPr>
          </w:p>
          <w:p w:rsidR="008C20CA" w:rsidRPr="005E49BD" w:rsidRDefault="008C20CA" w:rsidP="00C43725">
            <w:pPr>
              <w:contextualSpacing/>
              <w:jc w:val="both"/>
              <w:rPr>
                <w:rFonts w:ascii="Arial" w:hAnsi="Arial" w:cs="Arial"/>
              </w:rPr>
            </w:pPr>
          </w:p>
        </w:tc>
        <w:tc>
          <w:tcPr>
            <w:tcW w:w="535" w:type="pct"/>
            <w:tcBorders>
              <w:top w:val="single" w:sz="4" w:space="0" w:color="auto"/>
              <w:left w:val="single" w:sz="4" w:space="0" w:color="auto"/>
              <w:bottom w:val="single" w:sz="4" w:space="0" w:color="auto"/>
              <w:right w:val="single" w:sz="4" w:space="0" w:color="auto"/>
            </w:tcBorders>
          </w:tcPr>
          <w:p w:rsidR="008C20CA" w:rsidRPr="005E49BD" w:rsidRDefault="008C20CA" w:rsidP="00C43725">
            <w:pPr>
              <w:pStyle w:val="affe"/>
              <w:contextualSpacing/>
              <w:rPr>
                <w:rFonts w:cs="Arial"/>
              </w:rPr>
            </w:pPr>
            <w:r w:rsidRPr="005E49BD">
              <w:rPr>
                <w:rFonts w:cs="Arial"/>
              </w:rPr>
              <w:t>112,0</w:t>
            </w:r>
          </w:p>
          <w:p w:rsidR="008C20CA" w:rsidRPr="005E49BD" w:rsidRDefault="008C20CA" w:rsidP="00C43725">
            <w:pPr>
              <w:contextualSpacing/>
              <w:rPr>
                <w:rFonts w:ascii="Arial" w:hAnsi="Arial" w:cs="Arial"/>
              </w:rPr>
            </w:pPr>
          </w:p>
          <w:p w:rsidR="008C20CA" w:rsidRPr="005E49BD" w:rsidRDefault="008C20CA" w:rsidP="00C43725">
            <w:pPr>
              <w:contextualSpacing/>
              <w:rPr>
                <w:rFonts w:ascii="Arial" w:hAnsi="Arial" w:cs="Arial"/>
              </w:rPr>
            </w:pPr>
          </w:p>
          <w:p w:rsidR="008C20CA" w:rsidRPr="005E49BD" w:rsidRDefault="008C20CA" w:rsidP="00C43725">
            <w:pPr>
              <w:contextualSpacing/>
              <w:rPr>
                <w:rFonts w:ascii="Arial" w:hAnsi="Arial" w:cs="Arial"/>
              </w:rPr>
            </w:pPr>
          </w:p>
          <w:p w:rsidR="008C20CA" w:rsidRPr="005E49BD" w:rsidRDefault="008C20CA" w:rsidP="00C43725">
            <w:pPr>
              <w:contextualSpacing/>
              <w:rPr>
                <w:rFonts w:ascii="Arial" w:hAnsi="Arial" w:cs="Arial"/>
              </w:rPr>
            </w:pPr>
            <w:r w:rsidRPr="005E49BD">
              <w:rPr>
                <w:rFonts w:ascii="Arial" w:hAnsi="Arial" w:cs="Arial"/>
              </w:rPr>
              <w:t>72,0</w:t>
            </w:r>
          </w:p>
          <w:p w:rsidR="008C20CA" w:rsidRPr="005E49BD" w:rsidRDefault="008C20CA" w:rsidP="00C43725">
            <w:pPr>
              <w:contextualSpacing/>
              <w:rPr>
                <w:rFonts w:ascii="Arial" w:hAnsi="Arial" w:cs="Arial"/>
              </w:rPr>
            </w:pPr>
          </w:p>
          <w:p w:rsidR="008C20CA" w:rsidRPr="005E49BD" w:rsidRDefault="008C20CA" w:rsidP="00C43725">
            <w:pPr>
              <w:contextualSpacing/>
              <w:rPr>
                <w:rFonts w:ascii="Arial" w:hAnsi="Arial" w:cs="Arial"/>
              </w:rPr>
            </w:pPr>
          </w:p>
          <w:p w:rsidR="008C20CA" w:rsidRPr="005E49BD" w:rsidRDefault="008C20CA" w:rsidP="00C43725">
            <w:pPr>
              <w:contextualSpacing/>
              <w:rPr>
                <w:rFonts w:ascii="Arial" w:hAnsi="Arial" w:cs="Arial"/>
              </w:rPr>
            </w:pPr>
          </w:p>
          <w:p w:rsidR="008C20CA" w:rsidRPr="005E49BD" w:rsidRDefault="008C20CA" w:rsidP="00C43725">
            <w:pPr>
              <w:contextualSpacing/>
              <w:rPr>
                <w:rFonts w:ascii="Arial" w:hAnsi="Arial" w:cs="Arial"/>
              </w:rPr>
            </w:pPr>
          </w:p>
          <w:p w:rsidR="008C20CA" w:rsidRPr="005E49BD" w:rsidRDefault="008C20CA" w:rsidP="00C43725">
            <w:pPr>
              <w:contextualSpacing/>
              <w:rPr>
                <w:rFonts w:ascii="Arial" w:hAnsi="Arial" w:cs="Arial"/>
              </w:rPr>
            </w:pPr>
          </w:p>
          <w:p w:rsidR="008C20CA" w:rsidRPr="005E49BD" w:rsidRDefault="008C20CA" w:rsidP="00C43725">
            <w:pPr>
              <w:contextualSpacing/>
              <w:rPr>
                <w:rFonts w:ascii="Arial" w:hAnsi="Arial" w:cs="Arial"/>
              </w:rPr>
            </w:pPr>
          </w:p>
          <w:p w:rsidR="008C20CA" w:rsidRPr="005E49BD" w:rsidRDefault="008C20CA" w:rsidP="00C43725">
            <w:pPr>
              <w:contextualSpacing/>
              <w:rPr>
                <w:rFonts w:ascii="Arial" w:hAnsi="Arial" w:cs="Arial"/>
              </w:rPr>
            </w:pPr>
          </w:p>
          <w:p w:rsidR="008C20CA" w:rsidRPr="005E49BD" w:rsidRDefault="008C20CA" w:rsidP="00C43725">
            <w:pPr>
              <w:contextualSpacing/>
              <w:rPr>
                <w:rFonts w:ascii="Arial" w:hAnsi="Arial" w:cs="Arial"/>
              </w:rPr>
            </w:pPr>
            <w:r w:rsidRPr="005E49BD">
              <w:rPr>
                <w:rFonts w:ascii="Arial" w:hAnsi="Arial" w:cs="Arial"/>
              </w:rPr>
              <w:t>40,0</w:t>
            </w:r>
          </w:p>
        </w:tc>
        <w:tc>
          <w:tcPr>
            <w:tcW w:w="535" w:type="pct"/>
            <w:tcBorders>
              <w:top w:val="single" w:sz="4" w:space="0" w:color="auto"/>
              <w:left w:val="single" w:sz="4" w:space="0" w:color="auto"/>
              <w:bottom w:val="single" w:sz="4" w:space="0" w:color="auto"/>
              <w:right w:val="single" w:sz="4" w:space="0" w:color="auto"/>
            </w:tcBorders>
            <w:hideMark/>
          </w:tcPr>
          <w:p w:rsidR="008C20CA" w:rsidRPr="005E49BD" w:rsidRDefault="008C20CA" w:rsidP="00C43725">
            <w:pPr>
              <w:pStyle w:val="affe"/>
              <w:contextualSpacing/>
              <w:rPr>
                <w:rFonts w:cs="Arial"/>
              </w:rPr>
            </w:pPr>
            <w:r w:rsidRPr="005E49BD">
              <w:rPr>
                <w:rFonts w:cs="Arial"/>
              </w:rPr>
              <w:t>130,0</w:t>
            </w:r>
          </w:p>
          <w:p w:rsidR="008C20CA" w:rsidRPr="005E49BD" w:rsidRDefault="008C20CA" w:rsidP="00C43725">
            <w:pPr>
              <w:contextualSpacing/>
              <w:rPr>
                <w:rFonts w:ascii="Arial" w:hAnsi="Arial" w:cs="Arial"/>
              </w:rPr>
            </w:pPr>
          </w:p>
          <w:p w:rsidR="008C20CA" w:rsidRPr="005E49BD" w:rsidRDefault="008C20CA" w:rsidP="00C43725">
            <w:pPr>
              <w:contextualSpacing/>
              <w:rPr>
                <w:rFonts w:ascii="Arial" w:hAnsi="Arial" w:cs="Arial"/>
              </w:rPr>
            </w:pPr>
          </w:p>
          <w:p w:rsidR="008C20CA" w:rsidRPr="005E49BD" w:rsidRDefault="008C20CA" w:rsidP="00C43725">
            <w:pPr>
              <w:contextualSpacing/>
              <w:rPr>
                <w:rFonts w:ascii="Arial" w:hAnsi="Arial" w:cs="Arial"/>
              </w:rPr>
            </w:pPr>
          </w:p>
          <w:p w:rsidR="008C20CA" w:rsidRPr="005E49BD" w:rsidRDefault="008C20CA" w:rsidP="00C43725">
            <w:pPr>
              <w:contextualSpacing/>
              <w:rPr>
                <w:rFonts w:ascii="Arial" w:hAnsi="Arial" w:cs="Arial"/>
              </w:rPr>
            </w:pPr>
            <w:r w:rsidRPr="005E49BD">
              <w:rPr>
                <w:rFonts w:ascii="Arial" w:hAnsi="Arial" w:cs="Arial"/>
              </w:rPr>
              <w:t>90,0</w:t>
            </w:r>
          </w:p>
          <w:p w:rsidR="008C20CA" w:rsidRPr="005E49BD" w:rsidRDefault="008C20CA" w:rsidP="00C43725">
            <w:pPr>
              <w:contextualSpacing/>
              <w:rPr>
                <w:rFonts w:ascii="Arial" w:hAnsi="Arial" w:cs="Arial"/>
              </w:rPr>
            </w:pPr>
          </w:p>
          <w:p w:rsidR="008C20CA" w:rsidRPr="005E49BD" w:rsidRDefault="008C20CA" w:rsidP="00C43725">
            <w:pPr>
              <w:contextualSpacing/>
              <w:rPr>
                <w:rFonts w:ascii="Arial" w:hAnsi="Arial" w:cs="Arial"/>
              </w:rPr>
            </w:pPr>
          </w:p>
          <w:p w:rsidR="008C20CA" w:rsidRPr="005E49BD" w:rsidRDefault="008C20CA" w:rsidP="00C43725">
            <w:pPr>
              <w:contextualSpacing/>
              <w:rPr>
                <w:rFonts w:ascii="Arial" w:hAnsi="Arial" w:cs="Arial"/>
              </w:rPr>
            </w:pPr>
          </w:p>
          <w:p w:rsidR="008C20CA" w:rsidRPr="005E49BD" w:rsidRDefault="008C20CA" w:rsidP="00C43725">
            <w:pPr>
              <w:contextualSpacing/>
              <w:rPr>
                <w:rFonts w:ascii="Arial" w:hAnsi="Arial" w:cs="Arial"/>
              </w:rPr>
            </w:pPr>
          </w:p>
          <w:p w:rsidR="008C20CA" w:rsidRPr="005E49BD" w:rsidRDefault="008C20CA" w:rsidP="00C43725">
            <w:pPr>
              <w:contextualSpacing/>
              <w:rPr>
                <w:rFonts w:ascii="Arial" w:hAnsi="Arial" w:cs="Arial"/>
              </w:rPr>
            </w:pPr>
          </w:p>
          <w:p w:rsidR="008C20CA" w:rsidRPr="005E49BD" w:rsidRDefault="008C20CA" w:rsidP="00C43725">
            <w:pPr>
              <w:contextualSpacing/>
              <w:rPr>
                <w:rFonts w:ascii="Arial" w:hAnsi="Arial" w:cs="Arial"/>
              </w:rPr>
            </w:pPr>
          </w:p>
          <w:p w:rsidR="008C20CA" w:rsidRPr="005E49BD" w:rsidRDefault="008C20CA" w:rsidP="00C43725">
            <w:pPr>
              <w:contextualSpacing/>
              <w:rPr>
                <w:rFonts w:ascii="Arial" w:hAnsi="Arial" w:cs="Arial"/>
              </w:rPr>
            </w:pPr>
          </w:p>
          <w:p w:rsidR="008C20CA" w:rsidRPr="005E49BD" w:rsidRDefault="008C20CA" w:rsidP="00C43725">
            <w:pPr>
              <w:contextualSpacing/>
              <w:rPr>
                <w:rFonts w:ascii="Arial" w:hAnsi="Arial" w:cs="Arial"/>
              </w:rPr>
            </w:pPr>
            <w:r w:rsidRPr="005E49BD">
              <w:rPr>
                <w:rFonts w:ascii="Arial" w:hAnsi="Arial" w:cs="Arial"/>
              </w:rPr>
              <w:t>40,0</w:t>
            </w:r>
          </w:p>
        </w:tc>
      </w:tr>
      <w:tr w:rsidR="008C20CA" w:rsidRPr="005E49BD" w:rsidTr="00C43725">
        <w:trPr>
          <w:gridAfter w:val="1"/>
          <w:wAfter w:w="119" w:type="pct"/>
        </w:trPr>
        <w:tc>
          <w:tcPr>
            <w:tcW w:w="347" w:type="pct"/>
            <w:tcBorders>
              <w:top w:val="single" w:sz="4" w:space="0" w:color="auto"/>
              <w:left w:val="single" w:sz="4" w:space="0" w:color="auto"/>
              <w:bottom w:val="single" w:sz="4" w:space="0" w:color="auto"/>
              <w:right w:val="single" w:sz="4" w:space="0" w:color="auto"/>
            </w:tcBorders>
            <w:hideMark/>
          </w:tcPr>
          <w:p w:rsidR="008C20CA" w:rsidRPr="005E49BD" w:rsidRDefault="008C20CA" w:rsidP="00C43725">
            <w:pPr>
              <w:pStyle w:val="affe"/>
              <w:contextualSpacing/>
              <w:rPr>
                <w:rFonts w:cs="Arial"/>
              </w:rPr>
            </w:pPr>
            <w:r w:rsidRPr="005E49BD">
              <w:rPr>
                <w:rFonts w:cs="Arial"/>
              </w:rPr>
              <w:t>2.</w:t>
            </w:r>
          </w:p>
        </w:tc>
        <w:tc>
          <w:tcPr>
            <w:tcW w:w="1727" w:type="pct"/>
            <w:tcBorders>
              <w:top w:val="single" w:sz="4" w:space="0" w:color="auto"/>
              <w:left w:val="single" w:sz="4" w:space="0" w:color="auto"/>
              <w:bottom w:val="single" w:sz="4" w:space="0" w:color="auto"/>
              <w:right w:val="single" w:sz="4" w:space="0" w:color="auto"/>
            </w:tcBorders>
            <w:hideMark/>
          </w:tcPr>
          <w:p w:rsidR="008C20CA" w:rsidRPr="005E49BD" w:rsidRDefault="008C20CA" w:rsidP="00C43725">
            <w:pPr>
              <w:pStyle w:val="affe"/>
              <w:contextualSpacing/>
              <w:rPr>
                <w:rFonts w:cs="Arial"/>
              </w:rPr>
            </w:pPr>
            <w:r w:rsidRPr="005E49BD">
              <w:rPr>
                <w:rFonts w:cs="Arial"/>
              </w:rPr>
              <w:t>Организация работ по оценке размера арендной платы за земельные участки и рыночной стоимости земельных участков;</w:t>
            </w:r>
          </w:p>
          <w:p w:rsidR="008C20CA" w:rsidRPr="005E49BD" w:rsidRDefault="008C20CA" w:rsidP="00C43725">
            <w:pPr>
              <w:pStyle w:val="affe"/>
              <w:contextualSpacing/>
              <w:rPr>
                <w:rFonts w:cs="Arial"/>
              </w:rPr>
            </w:pPr>
            <w:r w:rsidRPr="005E49BD">
              <w:rPr>
                <w:rFonts w:cs="Arial"/>
              </w:rPr>
              <w:t>Оценка недвижимости, в т.ч. размера арендной платы, приватизации</w:t>
            </w:r>
          </w:p>
        </w:tc>
        <w:tc>
          <w:tcPr>
            <w:tcW w:w="743" w:type="pct"/>
            <w:tcBorders>
              <w:top w:val="single" w:sz="4" w:space="0" w:color="auto"/>
              <w:left w:val="single" w:sz="4" w:space="0" w:color="auto"/>
              <w:bottom w:val="single" w:sz="4" w:space="0" w:color="auto"/>
              <w:right w:val="single" w:sz="4" w:space="0" w:color="auto"/>
            </w:tcBorders>
          </w:tcPr>
          <w:p w:rsidR="008C20CA" w:rsidRPr="005E49BD" w:rsidRDefault="008C20CA" w:rsidP="00C43725">
            <w:pPr>
              <w:pStyle w:val="affe"/>
              <w:contextualSpacing/>
              <w:rPr>
                <w:rFonts w:cs="Arial"/>
              </w:rPr>
            </w:pPr>
          </w:p>
          <w:p w:rsidR="008C20CA" w:rsidRPr="005E49BD" w:rsidRDefault="008C20CA" w:rsidP="00C43725">
            <w:pPr>
              <w:pStyle w:val="affe"/>
              <w:contextualSpacing/>
              <w:rPr>
                <w:rFonts w:cs="Arial"/>
              </w:rPr>
            </w:pPr>
            <w:r w:rsidRPr="005E49BD">
              <w:rPr>
                <w:rFonts w:cs="Arial"/>
              </w:rPr>
              <w:t>2018-2020</w:t>
            </w:r>
          </w:p>
        </w:tc>
        <w:tc>
          <w:tcPr>
            <w:tcW w:w="535" w:type="pct"/>
            <w:tcBorders>
              <w:top w:val="single" w:sz="4" w:space="0" w:color="auto"/>
              <w:left w:val="single" w:sz="4" w:space="0" w:color="auto"/>
              <w:bottom w:val="single" w:sz="4" w:space="0" w:color="auto"/>
              <w:right w:val="single" w:sz="4" w:space="0" w:color="auto"/>
            </w:tcBorders>
          </w:tcPr>
          <w:p w:rsidR="008C20CA" w:rsidRPr="005E49BD" w:rsidRDefault="008C20CA" w:rsidP="00C43725">
            <w:pPr>
              <w:pStyle w:val="affe"/>
              <w:contextualSpacing/>
              <w:rPr>
                <w:rFonts w:cs="Arial"/>
              </w:rPr>
            </w:pPr>
          </w:p>
          <w:p w:rsidR="008C20CA" w:rsidRPr="005E49BD" w:rsidRDefault="008C20CA" w:rsidP="00C43725">
            <w:pPr>
              <w:contextualSpacing/>
              <w:jc w:val="both"/>
              <w:rPr>
                <w:rFonts w:ascii="Arial" w:hAnsi="Arial" w:cs="Arial"/>
              </w:rPr>
            </w:pPr>
            <w:r w:rsidRPr="005E49BD">
              <w:rPr>
                <w:rFonts w:ascii="Arial" w:hAnsi="Arial" w:cs="Arial"/>
              </w:rPr>
              <w:t>220,0</w:t>
            </w:r>
          </w:p>
        </w:tc>
        <w:tc>
          <w:tcPr>
            <w:tcW w:w="459" w:type="pct"/>
            <w:tcBorders>
              <w:top w:val="single" w:sz="4" w:space="0" w:color="auto"/>
              <w:left w:val="single" w:sz="4" w:space="0" w:color="auto"/>
              <w:bottom w:val="single" w:sz="4" w:space="0" w:color="auto"/>
              <w:right w:val="single" w:sz="4" w:space="0" w:color="auto"/>
            </w:tcBorders>
          </w:tcPr>
          <w:p w:rsidR="008C20CA" w:rsidRPr="005E49BD" w:rsidRDefault="008C20CA" w:rsidP="00C43725">
            <w:pPr>
              <w:pStyle w:val="affe"/>
              <w:contextualSpacing/>
              <w:rPr>
                <w:rFonts w:cs="Arial"/>
              </w:rPr>
            </w:pPr>
          </w:p>
          <w:p w:rsidR="008C20CA" w:rsidRPr="005E49BD" w:rsidRDefault="008C20CA" w:rsidP="00AB49A7">
            <w:pPr>
              <w:contextualSpacing/>
              <w:jc w:val="both"/>
              <w:rPr>
                <w:rFonts w:ascii="Arial" w:hAnsi="Arial" w:cs="Arial"/>
              </w:rPr>
            </w:pPr>
            <w:r w:rsidRPr="005E49BD">
              <w:rPr>
                <w:rFonts w:ascii="Arial" w:hAnsi="Arial" w:cs="Arial"/>
              </w:rPr>
              <w:t>6</w:t>
            </w:r>
            <w:r w:rsidR="00AB49A7" w:rsidRPr="005E49BD">
              <w:rPr>
                <w:rFonts w:ascii="Arial" w:hAnsi="Arial" w:cs="Arial"/>
              </w:rPr>
              <w:t>6,6</w:t>
            </w:r>
          </w:p>
        </w:tc>
        <w:tc>
          <w:tcPr>
            <w:tcW w:w="535" w:type="pct"/>
            <w:tcBorders>
              <w:top w:val="single" w:sz="4" w:space="0" w:color="auto"/>
              <w:left w:val="single" w:sz="4" w:space="0" w:color="auto"/>
              <w:bottom w:val="single" w:sz="4" w:space="0" w:color="auto"/>
              <w:right w:val="single" w:sz="4" w:space="0" w:color="auto"/>
            </w:tcBorders>
          </w:tcPr>
          <w:p w:rsidR="008C20CA" w:rsidRPr="005E49BD" w:rsidRDefault="008C20CA" w:rsidP="00C43725">
            <w:pPr>
              <w:pStyle w:val="affe"/>
              <w:contextualSpacing/>
              <w:rPr>
                <w:rFonts w:cs="Arial"/>
              </w:rPr>
            </w:pPr>
          </w:p>
          <w:p w:rsidR="008C20CA" w:rsidRPr="005E49BD" w:rsidRDefault="008C20CA" w:rsidP="00C43725">
            <w:pPr>
              <w:contextualSpacing/>
              <w:jc w:val="both"/>
              <w:rPr>
                <w:rFonts w:ascii="Arial" w:hAnsi="Arial" w:cs="Arial"/>
              </w:rPr>
            </w:pPr>
            <w:r w:rsidRPr="005E49BD">
              <w:rPr>
                <w:rFonts w:ascii="Arial" w:hAnsi="Arial" w:cs="Arial"/>
              </w:rPr>
              <w:t>80,0</w:t>
            </w:r>
          </w:p>
        </w:tc>
        <w:tc>
          <w:tcPr>
            <w:tcW w:w="535" w:type="pct"/>
            <w:tcBorders>
              <w:top w:val="single" w:sz="4" w:space="0" w:color="auto"/>
              <w:left w:val="single" w:sz="4" w:space="0" w:color="auto"/>
              <w:bottom w:val="single" w:sz="4" w:space="0" w:color="auto"/>
              <w:right w:val="single" w:sz="4" w:space="0" w:color="auto"/>
            </w:tcBorders>
          </w:tcPr>
          <w:p w:rsidR="008C20CA" w:rsidRPr="005E49BD" w:rsidRDefault="008C20CA" w:rsidP="00C43725">
            <w:pPr>
              <w:pStyle w:val="affe"/>
              <w:contextualSpacing/>
              <w:rPr>
                <w:rFonts w:cs="Arial"/>
              </w:rPr>
            </w:pPr>
          </w:p>
          <w:p w:rsidR="008C20CA" w:rsidRPr="005E49BD" w:rsidRDefault="008C20CA" w:rsidP="00C43725">
            <w:pPr>
              <w:contextualSpacing/>
              <w:jc w:val="both"/>
              <w:rPr>
                <w:rFonts w:ascii="Arial" w:hAnsi="Arial" w:cs="Arial"/>
              </w:rPr>
            </w:pPr>
            <w:r w:rsidRPr="005E49BD">
              <w:rPr>
                <w:rFonts w:ascii="Arial" w:hAnsi="Arial" w:cs="Arial"/>
              </w:rPr>
              <w:t>80,0</w:t>
            </w:r>
          </w:p>
        </w:tc>
      </w:tr>
      <w:tr w:rsidR="008C20CA" w:rsidRPr="005E49BD" w:rsidTr="00C43725">
        <w:trPr>
          <w:gridAfter w:val="1"/>
          <w:wAfter w:w="119" w:type="pct"/>
        </w:trPr>
        <w:tc>
          <w:tcPr>
            <w:tcW w:w="347" w:type="pct"/>
            <w:tcBorders>
              <w:top w:val="single" w:sz="4" w:space="0" w:color="auto"/>
              <w:left w:val="single" w:sz="4" w:space="0" w:color="auto"/>
              <w:bottom w:val="single" w:sz="4" w:space="0" w:color="auto"/>
              <w:right w:val="single" w:sz="4" w:space="0" w:color="auto"/>
            </w:tcBorders>
            <w:hideMark/>
          </w:tcPr>
          <w:p w:rsidR="008C20CA" w:rsidRPr="005E49BD" w:rsidRDefault="008C20CA" w:rsidP="00C43725">
            <w:pPr>
              <w:pStyle w:val="affe"/>
              <w:spacing w:line="276" w:lineRule="auto"/>
              <w:rPr>
                <w:rFonts w:cs="Arial"/>
              </w:rPr>
            </w:pPr>
            <w:r w:rsidRPr="005E49BD">
              <w:rPr>
                <w:rFonts w:cs="Arial"/>
              </w:rPr>
              <w:t>3.</w:t>
            </w:r>
          </w:p>
        </w:tc>
        <w:tc>
          <w:tcPr>
            <w:tcW w:w="1727" w:type="pct"/>
            <w:tcBorders>
              <w:top w:val="single" w:sz="4" w:space="0" w:color="auto"/>
              <w:left w:val="single" w:sz="4" w:space="0" w:color="auto"/>
              <w:bottom w:val="single" w:sz="4" w:space="0" w:color="auto"/>
              <w:right w:val="single" w:sz="4" w:space="0" w:color="auto"/>
            </w:tcBorders>
            <w:hideMark/>
          </w:tcPr>
          <w:p w:rsidR="008C20CA" w:rsidRPr="005E49BD" w:rsidRDefault="008C20CA" w:rsidP="00C43725">
            <w:pPr>
              <w:pStyle w:val="affe"/>
              <w:spacing w:line="276" w:lineRule="auto"/>
              <w:rPr>
                <w:rFonts w:cs="Arial"/>
              </w:rPr>
            </w:pPr>
            <w:r w:rsidRPr="005E49BD">
              <w:rPr>
                <w:rFonts w:cs="Arial"/>
              </w:rPr>
              <w:t>Проведение предпродажной подготовки объектов приватизации (подготовка технической документации, подготовка документации для разграничения муниципального имущества, согласно требованиям федерального законодательства</w:t>
            </w:r>
          </w:p>
        </w:tc>
        <w:tc>
          <w:tcPr>
            <w:tcW w:w="743" w:type="pct"/>
            <w:tcBorders>
              <w:top w:val="single" w:sz="4" w:space="0" w:color="auto"/>
              <w:left w:val="single" w:sz="4" w:space="0" w:color="auto"/>
              <w:bottom w:val="single" w:sz="4" w:space="0" w:color="auto"/>
              <w:right w:val="single" w:sz="4" w:space="0" w:color="auto"/>
            </w:tcBorders>
            <w:hideMark/>
          </w:tcPr>
          <w:p w:rsidR="008C20CA" w:rsidRPr="005E49BD" w:rsidRDefault="008C20CA" w:rsidP="00C43725">
            <w:pPr>
              <w:pStyle w:val="affe"/>
              <w:spacing w:line="276" w:lineRule="auto"/>
              <w:rPr>
                <w:rFonts w:cs="Arial"/>
              </w:rPr>
            </w:pPr>
            <w:r w:rsidRPr="005E49BD">
              <w:rPr>
                <w:rFonts w:cs="Arial"/>
              </w:rPr>
              <w:t>2018-2020</w:t>
            </w:r>
          </w:p>
        </w:tc>
        <w:tc>
          <w:tcPr>
            <w:tcW w:w="535" w:type="pct"/>
            <w:tcBorders>
              <w:top w:val="single" w:sz="4" w:space="0" w:color="auto"/>
              <w:left w:val="single" w:sz="4" w:space="0" w:color="auto"/>
              <w:bottom w:val="single" w:sz="4" w:space="0" w:color="auto"/>
              <w:right w:val="single" w:sz="4" w:space="0" w:color="auto"/>
            </w:tcBorders>
            <w:hideMark/>
          </w:tcPr>
          <w:p w:rsidR="008C20CA" w:rsidRPr="005E49BD" w:rsidRDefault="008C20CA" w:rsidP="00C43725">
            <w:pPr>
              <w:jc w:val="both"/>
              <w:rPr>
                <w:rFonts w:ascii="Arial" w:hAnsi="Arial" w:cs="Arial"/>
              </w:rPr>
            </w:pPr>
            <w:r w:rsidRPr="005E49BD">
              <w:rPr>
                <w:rFonts w:ascii="Arial" w:hAnsi="Arial" w:cs="Arial"/>
              </w:rPr>
              <w:t>-</w:t>
            </w:r>
          </w:p>
        </w:tc>
        <w:tc>
          <w:tcPr>
            <w:tcW w:w="459" w:type="pct"/>
            <w:tcBorders>
              <w:top w:val="single" w:sz="4" w:space="0" w:color="auto"/>
              <w:left w:val="single" w:sz="4" w:space="0" w:color="auto"/>
              <w:bottom w:val="single" w:sz="4" w:space="0" w:color="auto"/>
              <w:right w:val="single" w:sz="4" w:space="0" w:color="auto"/>
            </w:tcBorders>
            <w:hideMark/>
          </w:tcPr>
          <w:p w:rsidR="008C20CA" w:rsidRPr="005E49BD" w:rsidRDefault="008C20CA" w:rsidP="00C43725">
            <w:pPr>
              <w:jc w:val="both"/>
              <w:rPr>
                <w:rFonts w:ascii="Arial" w:hAnsi="Arial" w:cs="Arial"/>
              </w:rPr>
            </w:pPr>
            <w:r w:rsidRPr="005E49BD">
              <w:rPr>
                <w:rFonts w:ascii="Arial" w:hAnsi="Arial" w:cs="Arial"/>
              </w:rPr>
              <w:t>-</w:t>
            </w:r>
          </w:p>
        </w:tc>
        <w:tc>
          <w:tcPr>
            <w:tcW w:w="535" w:type="pct"/>
            <w:tcBorders>
              <w:top w:val="single" w:sz="4" w:space="0" w:color="auto"/>
              <w:left w:val="single" w:sz="4" w:space="0" w:color="auto"/>
              <w:bottom w:val="single" w:sz="4" w:space="0" w:color="auto"/>
              <w:right w:val="single" w:sz="4" w:space="0" w:color="auto"/>
            </w:tcBorders>
            <w:hideMark/>
          </w:tcPr>
          <w:p w:rsidR="008C20CA" w:rsidRPr="005E49BD" w:rsidRDefault="008C20CA" w:rsidP="00C43725">
            <w:pPr>
              <w:pStyle w:val="affe"/>
              <w:spacing w:line="276" w:lineRule="auto"/>
              <w:rPr>
                <w:rFonts w:cs="Arial"/>
              </w:rPr>
            </w:pPr>
            <w:r w:rsidRPr="005E49BD">
              <w:rPr>
                <w:rFonts w:cs="Arial"/>
              </w:rPr>
              <w:t>-</w:t>
            </w:r>
          </w:p>
        </w:tc>
        <w:tc>
          <w:tcPr>
            <w:tcW w:w="535" w:type="pct"/>
            <w:tcBorders>
              <w:top w:val="single" w:sz="4" w:space="0" w:color="auto"/>
              <w:left w:val="single" w:sz="4" w:space="0" w:color="auto"/>
              <w:bottom w:val="single" w:sz="4" w:space="0" w:color="auto"/>
              <w:right w:val="single" w:sz="4" w:space="0" w:color="auto"/>
            </w:tcBorders>
            <w:hideMark/>
          </w:tcPr>
          <w:p w:rsidR="008C20CA" w:rsidRPr="005E49BD" w:rsidRDefault="008C20CA" w:rsidP="00C43725">
            <w:pPr>
              <w:pStyle w:val="affe"/>
              <w:spacing w:line="276" w:lineRule="auto"/>
              <w:rPr>
                <w:rFonts w:cs="Arial"/>
              </w:rPr>
            </w:pPr>
            <w:r w:rsidRPr="005E49BD">
              <w:rPr>
                <w:rFonts w:cs="Arial"/>
              </w:rPr>
              <w:t>-</w:t>
            </w:r>
          </w:p>
        </w:tc>
      </w:tr>
      <w:tr w:rsidR="008C20CA" w:rsidRPr="005E49BD" w:rsidTr="003B7716">
        <w:trPr>
          <w:gridAfter w:val="1"/>
          <w:wAfter w:w="119" w:type="pct"/>
          <w:trHeight w:val="1986"/>
        </w:trPr>
        <w:tc>
          <w:tcPr>
            <w:tcW w:w="347" w:type="pct"/>
            <w:tcBorders>
              <w:top w:val="single" w:sz="4" w:space="0" w:color="auto"/>
              <w:left w:val="single" w:sz="4" w:space="0" w:color="auto"/>
              <w:bottom w:val="single" w:sz="4" w:space="0" w:color="auto"/>
              <w:right w:val="single" w:sz="4" w:space="0" w:color="auto"/>
            </w:tcBorders>
            <w:hideMark/>
          </w:tcPr>
          <w:p w:rsidR="008C20CA" w:rsidRPr="005E49BD" w:rsidRDefault="008C20CA" w:rsidP="00C43725">
            <w:pPr>
              <w:pStyle w:val="affe"/>
              <w:spacing w:line="276" w:lineRule="auto"/>
              <w:rPr>
                <w:rFonts w:cs="Arial"/>
              </w:rPr>
            </w:pPr>
            <w:r w:rsidRPr="005E49BD">
              <w:rPr>
                <w:rFonts w:cs="Arial"/>
              </w:rPr>
              <w:lastRenderedPageBreak/>
              <w:t>4.</w:t>
            </w:r>
          </w:p>
        </w:tc>
        <w:tc>
          <w:tcPr>
            <w:tcW w:w="1727" w:type="pct"/>
            <w:tcBorders>
              <w:top w:val="single" w:sz="4" w:space="0" w:color="auto"/>
              <w:left w:val="single" w:sz="4" w:space="0" w:color="auto"/>
              <w:bottom w:val="single" w:sz="4" w:space="0" w:color="auto"/>
              <w:right w:val="single" w:sz="4" w:space="0" w:color="auto"/>
            </w:tcBorders>
            <w:hideMark/>
          </w:tcPr>
          <w:p w:rsidR="008C20CA" w:rsidRPr="005E49BD" w:rsidRDefault="008C20CA" w:rsidP="00C43725">
            <w:pPr>
              <w:pStyle w:val="affe"/>
              <w:contextualSpacing/>
              <w:rPr>
                <w:rFonts w:cs="Arial"/>
              </w:rPr>
            </w:pPr>
            <w:r w:rsidRPr="005E49BD">
              <w:rPr>
                <w:rFonts w:cs="Arial"/>
              </w:rPr>
              <w:t>Создание информационно-технической инфраструктуры автоматизированной системы управления недвижимостью;</w:t>
            </w:r>
          </w:p>
          <w:p w:rsidR="008C20CA" w:rsidRPr="005E49BD" w:rsidRDefault="008C20CA" w:rsidP="00C43725">
            <w:pPr>
              <w:contextualSpacing/>
              <w:jc w:val="both"/>
              <w:rPr>
                <w:rFonts w:ascii="Arial" w:hAnsi="Arial" w:cs="Arial"/>
              </w:rPr>
            </w:pPr>
            <w:r w:rsidRPr="005E49BD">
              <w:rPr>
                <w:rFonts w:ascii="Arial" w:hAnsi="Arial" w:cs="Arial"/>
              </w:rPr>
              <w:t>Прибор для измерения длины (электронно-лазерная рулетка)</w:t>
            </w:r>
          </w:p>
        </w:tc>
        <w:tc>
          <w:tcPr>
            <w:tcW w:w="743" w:type="pct"/>
            <w:tcBorders>
              <w:top w:val="single" w:sz="4" w:space="0" w:color="auto"/>
              <w:left w:val="single" w:sz="4" w:space="0" w:color="auto"/>
              <w:bottom w:val="single" w:sz="4" w:space="0" w:color="auto"/>
              <w:right w:val="single" w:sz="4" w:space="0" w:color="auto"/>
            </w:tcBorders>
          </w:tcPr>
          <w:p w:rsidR="008C20CA" w:rsidRPr="005E49BD" w:rsidRDefault="008C20CA" w:rsidP="00C43725">
            <w:pPr>
              <w:pStyle w:val="affe"/>
              <w:spacing w:line="276" w:lineRule="auto"/>
              <w:rPr>
                <w:rFonts w:cs="Arial"/>
              </w:rPr>
            </w:pPr>
            <w:r w:rsidRPr="005E49BD">
              <w:rPr>
                <w:rFonts w:cs="Arial"/>
              </w:rPr>
              <w:t>2018-2020</w:t>
            </w:r>
          </w:p>
        </w:tc>
        <w:tc>
          <w:tcPr>
            <w:tcW w:w="535" w:type="pct"/>
            <w:tcBorders>
              <w:top w:val="single" w:sz="4" w:space="0" w:color="auto"/>
              <w:left w:val="single" w:sz="4" w:space="0" w:color="auto"/>
              <w:bottom w:val="single" w:sz="4" w:space="0" w:color="auto"/>
              <w:right w:val="single" w:sz="4" w:space="0" w:color="auto"/>
            </w:tcBorders>
          </w:tcPr>
          <w:p w:rsidR="008C20CA" w:rsidRPr="005E49BD" w:rsidRDefault="008C20CA" w:rsidP="00C43725">
            <w:pPr>
              <w:pStyle w:val="affe"/>
              <w:contextualSpacing/>
              <w:rPr>
                <w:rFonts w:cs="Arial"/>
              </w:rPr>
            </w:pPr>
            <w:r w:rsidRPr="005E49BD">
              <w:rPr>
                <w:rFonts w:cs="Arial"/>
              </w:rPr>
              <w:t>16,2</w:t>
            </w:r>
          </w:p>
          <w:p w:rsidR="008C20CA" w:rsidRPr="005E49BD" w:rsidRDefault="008C20CA" w:rsidP="00C43725">
            <w:pPr>
              <w:contextualSpacing/>
              <w:jc w:val="both"/>
              <w:rPr>
                <w:rFonts w:ascii="Arial" w:hAnsi="Arial" w:cs="Arial"/>
              </w:rPr>
            </w:pPr>
          </w:p>
          <w:p w:rsidR="008C20CA" w:rsidRPr="005E49BD" w:rsidRDefault="008C20CA" w:rsidP="00C43725">
            <w:pPr>
              <w:contextualSpacing/>
              <w:jc w:val="both"/>
              <w:rPr>
                <w:rFonts w:ascii="Arial" w:hAnsi="Arial" w:cs="Arial"/>
              </w:rPr>
            </w:pPr>
            <w:r w:rsidRPr="005E49BD">
              <w:rPr>
                <w:rFonts w:ascii="Arial" w:hAnsi="Arial" w:cs="Arial"/>
              </w:rPr>
              <w:t>98,0</w:t>
            </w:r>
          </w:p>
          <w:p w:rsidR="008C20CA" w:rsidRPr="005E49BD" w:rsidRDefault="008C20CA" w:rsidP="00C43725">
            <w:pPr>
              <w:contextualSpacing/>
              <w:jc w:val="both"/>
              <w:rPr>
                <w:rFonts w:ascii="Arial" w:hAnsi="Arial" w:cs="Arial"/>
              </w:rPr>
            </w:pPr>
          </w:p>
          <w:p w:rsidR="008C20CA" w:rsidRPr="005E49BD" w:rsidRDefault="008C20CA" w:rsidP="00C43725">
            <w:pPr>
              <w:contextualSpacing/>
              <w:jc w:val="both"/>
              <w:rPr>
                <w:rFonts w:ascii="Arial" w:hAnsi="Arial" w:cs="Arial"/>
              </w:rPr>
            </w:pPr>
          </w:p>
          <w:p w:rsidR="008C20CA" w:rsidRPr="005E49BD" w:rsidRDefault="008C20CA" w:rsidP="00C43725">
            <w:pPr>
              <w:contextualSpacing/>
              <w:jc w:val="both"/>
              <w:rPr>
                <w:rFonts w:ascii="Arial" w:hAnsi="Arial" w:cs="Arial"/>
              </w:rPr>
            </w:pPr>
            <w:r w:rsidRPr="005E49BD">
              <w:rPr>
                <w:rFonts w:ascii="Arial" w:hAnsi="Arial" w:cs="Arial"/>
              </w:rPr>
              <w:t>10,0</w:t>
            </w:r>
          </w:p>
        </w:tc>
        <w:tc>
          <w:tcPr>
            <w:tcW w:w="459" w:type="pct"/>
            <w:tcBorders>
              <w:top w:val="single" w:sz="4" w:space="0" w:color="auto"/>
              <w:left w:val="single" w:sz="4" w:space="0" w:color="auto"/>
              <w:bottom w:val="single" w:sz="4" w:space="0" w:color="auto"/>
              <w:right w:val="single" w:sz="4" w:space="0" w:color="auto"/>
            </w:tcBorders>
          </w:tcPr>
          <w:p w:rsidR="008C20CA" w:rsidRPr="005E49BD" w:rsidRDefault="008C20CA" w:rsidP="00C43725">
            <w:pPr>
              <w:pStyle w:val="affe"/>
              <w:contextualSpacing/>
              <w:rPr>
                <w:rFonts w:cs="Arial"/>
              </w:rPr>
            </w:pPr>
            <w:r w:rsidRPr="005E49BD">
              <w:rPr>
                <w:rFonts w:cs="Arial"/>
              </w:rPr>
              <w:t>4,8</w:t>
            </w:r>
          </w:p>
          <w:p w:rsidR="008C20CA" w:rsidRPr="005E49BD" w:rsidRDefault="008C20CA" w:rsidP="00C43725">
            <w:pPr>
              <w:contextualSpacing/>
              <w:jc w:val="both"/>
              <w:rPr>
                <w:rFonts w:ascii="Arial" w:hAnsi="Arial" w:cs="Arial"/>
              </w:rPr>
            </w:pPr>
          </w:p>
          <w:p w:rsidR="008C20CA" w:rsidRPr="005E49BD" w:rsidRDefault="008C20CA" w:rsidP="00C43725">
            <w:pPr>
              <w:contextualSpacing/>
              <w:jc w:val="both"/>
              <w:rPr>
                <w:rFonts w:ascii="Arial" w:hAnsi="Arial" w:cs="Arial"/>
              </w:rPr>
            </w:pPr>
          </w:p>
          <w:p w:rsidR="008C20CA" w:rsidRPr="005E49BD" w:rsidRDefault="008C20CA" w:rsidP="00C43725">
            <w:pPr>
              <w:contextualSpacing/>
              <w:jc w:val="both"/>
              <w:rPr>
                <w:rFonts w:ascii="Arial" w:hAnsi="Arial" w:cs="Arial"/>
              </w:rPr>
            </w:pPr>
          </w:p>
          <w:p w:rsidR="008C20CA" w:rsidRPr="005E49BD" w:rsidRDefault="008C20CA" w:rsidP="00C43725">
            <w:pPr>
              <w:contextualSpacing/>
              <w:jc w:val="both"/>
              <w:rPr>
                <w:rFonts w:ascii="Arial" w:hAnsi="Arial" w:cs="Arial"/>
              </w:rPr>
            </w:pPr>
          </w:p>
          <w:p w:rsidR="008C20CA" w:rsidRPr="005E49BD" w:rsidRDefault="008C20CA" w:rsidP="00C43725">
            <w:pPr>
              <w:contextualSpacing/>
              <w:jc w:val="both"/>
              <w:rPr>
                <w:rFonts w:ascii="Arial" w:hAnsi="Arial" w:cs="Arial"/>
              </w:rPr>
            </w:pPr>
          </w:p>
        </w:tc>
        <w:tc>
          <w:tcPr>
            <w:tcW w:w="535" w:type="pct"/>
            <w:tcBorders>
              <w:top w:val="single" w:sz="4" w:space="0" w:color="auto"/>
              <w:left w:val="single" w:sz="4" w:space="0" w:color="auto"/>
              <w:bottom w:val="single" w:sz="4" w:space="0" w:color="auto"/>
              <w:right w:val="single" w:sz="4" w:space="0" w:color="auto"/>
            </w:tcBorders>
            <w:hideMark/>
          </w:tcPr>
          <w:p w:rsidR="008C20CA" w:rsidRPr="005E49BD" w:rsidRDefault="008C20CA" w:rsidP="00C43725">
            <w:pPr>
              <w:pStyle w:val="affe"/>
              <w:contextualSpacing/>
              <w:rPr>
                <w:rFonts w:cs="Arial"/>
              </w:rPr>
            </w:pPr>
            <w:r w:rsidRPr="005E49BD">
              <w:rPr>
                <w:rFonts w:cs="Arial"/>
              </w:rPr>
              <w:t>5,7</w:t>
            </w:r>
          </w:p>
          <w:p w:rsidR="008C20CA" w:rsidRPr="005E49BD" w:rsidRDefault="008C20CA" w:rsidP="00C43725">
            <w:pPr>
              <w:contextualSpacing/>
              <w:jc w:val="both"/>
              <w:rPr>
                <w:rFonts w:ascii="Arial" w:hAnsi="Arial" w:cs="Arial"/>
              </w:rPr>
            </w:pPr>
          </w:p>
          <w:p w:rsidR="008C20CA" w:rsidRPr="005E49BD" w:rsidRDefault="008C20CA" w:rsidP="00C43725">
            <w:pPr>
              <w:contextualSpacing/>
              <w:jc w:val="both"/>
              <w:rPr>
                <w:rFonts w:ascii="Arial" w:hAnsi="Arial" w:cs="Arial"/>
              </w:rPr>
            </w:pPr>
            <w:r w:rsidRPr="005E49BD">
              <w:rPr>
                <w:rFonts w:ascii="Arial" w:hAnsi="Arial" w:cs="Arial"/>
              </w:rPr>
              <w:t>98,0</w:t>
            </w:r>
          </w:p>
          <w:p w:rsidR="008C20CA" w:rsidRPr="005E49BD" w:rsidRDefault="008C20CA" w:rsidP="00C43725">
            <w:pPr>
              <w:contextualSpacing/>
              <w:jc w:val="both"/>
              <w:rPr>
                <w:rFonts w:ascii="Arial" w:hAnsi="Arial" w:cs="Arial"/>
              </w:rPr>
            </w:pPr>
          </w:p>
          <w:p w:rsidR="008C20CA" w:rsidRPr="005E49BD" w:rsidRDefault="008C20CA" w:rsidP="00C43725">
            <w:pPr>
              <w:contextualSpacing/>
              <w:jc w:val="both"/>
              <w:rPr>
                <w:rFonts w:ascii="Arial" w:hAnsi="Arial" w:cs="Arial"/>
              </w:rPr>
            </w:pPr>
          </w:p>
          <w:p w:rsidR="008C20CA" w:rsidRPr="005E49BD" w:rsidRDefault="008C20CA" w:rsidP="00C43725">
            <w:pPr>
              <w:contextualSpacing/>
              <w:jc w:val="both"/>
              <w:rPr>
                <w:rFonts w:ascii="Arial" w:hAnsi="Arial" w:cs="Arial"/>
              </w:rPr>
            </w:pPr>
            <w:r w:rsidRPr="005E49BD">
              <w:rPr>
                <w:rFonts w:ascii="Arial" w:hAnsi="Arial" w:cs="Arial"/>
              </w:rPr>
              <w:t>10,0</w:t>
            </w:r>
          </w:p>
        </w:tc>
        <w:tc>
          <w:tcPr>
            <w:tcW w:w="535" w:type="pct"/>
            <w:tcBorders>
              <w:top w:val="single" w:sz="4" w:space="0" w:color="auto"/>
              <w:left w:val="single" w:sz="4" w:space="0" w:color="auto"/>
              <w:bottom w:val="single" w:sz="4" w:space="0" w:color="auto"/>
              <w:right w:val="single" w:sz="4" w:space="0" w:color="auto"/>
            </w:tcBorders>
            <w:hideMark/>
          </w:tcPr>
          <w:p w:rsidR="008C20CA" w:rsidRPr="005E49BD" w:rsidRDefault="008C20CA" w:rsidP="00C43725">
            <w:pPr>
              <w:pStyle w:val="affe"/>
              <w:contextualSpacing/>
              <w:rPr>
                <w:rFonts w:cs="Arial"/>
              </w:rPr>
            </w:pPr>
            <w:r w:rsidRPr="005E49BD">
              <w:rPr>
                <w:rFonts w:cs="Arial"/>
              </w:rPr>
              <w:t>5,7</w:t>
            </w:r>
          </w:p>
        </w:tc>
      </w:tr>
      <w:tr w:rsidR="008C20CA" w:rsidRPr="005E49BD" w:rsidTr="00C43725">
        <w:tc>
          <w:tcPr>
            <w:tcW w:w="2074" w:type="pct"/>
            <w:gridSpan w:val="2"/>
            <w:tcBorders>
              <w:top w:val="single" w:sz="4" w:space="0" w:color="auto"/>
              <w:left w:val="single" w:sz="4" w:space="0" w:color="auto"/>
              <w:bottom w:val="single" w:sz="4" w:space="0" w:color="auto"/>
              <w:right w:val="single" w:sz="4" w:space="0" w:color="auto"/>
            </w:tcBorders>
            <w:hideMark/>
          </w:tcPr>
          <w:p w:rsidR="008C20CA" w:rsidRPr="005E49BD" w:rsidRDefault="008C20CA" w:rsidP="00C43725">
            <w:pPr>
              <w:pStyle w:val="affe"/>
              <w:spacing w:line="276" w:lineRule="auto"/>
              <w:rPr>
                <w:rFonts w:cs="Arial"/>
              </w:rPr>
            </w:pPr>
            <w:r w:rsidRPr="005E49BD">
              <w:rPr>
                <w:rFonts w:cs="Arial"/>
              </w:rPr>
              <w:t>Итого по подпрограмме:</w:t>
            </w:r>
          </w:p>
        </w:tc>
        <w:tc>
          <w:tcPr>
            <w:tcW w:w="743" w:type="pct"/>
            <w:tcBorders>
              <w:top w:val="single" w:sz="4" w:space="0" w:color="auto"/>
              <w:left w:val="single" w:sz="4" w:space="0" w:color="auto"/>
              <w:bottom w:val="single" w:sz="4" w:space="0" w:color="auto"/>
              <w:right w:val="single" w:sz="4" w:space="0" w:color="auto"/>
            </w:tcBorders>
          </w:tcPr>
          <w:p w:rsidR="008C20CA" w:rsidRPr="005E49BD" w:rsidRDefault="008C20CA" w:rsidP="00C43725">
            <w:pPr>
              <w:pStyle w:val="affe"/>
              <w:spacing w:line="276" w:lineRule="auto"/>
              <w:rPr>
                <w:rFonts w:cs="Arial"/>
              </w:rPr>
            </w:pPr>
          </w:p>
        </w:tc>
        <w:tc>
          <w:tcPr>
            <w:tcW w:w="535" w:type="pct"/>
            <w:tcBorders>
              <w:top w:val="single" w:sz="4" w:space="0" w:color="auto"/>
              <w:left w:val="single" w:sz="4" w:space="0" w:color="auto"/>
              <w:bottom w:val="single" w:sz="4" w:space="0" w:color="auto"/>
              <w:right w:val="single" w:sz="4" w:space="0" w:color="auto"/>
            </w:tcBorders>
            <w:hideMark/>
          </w:tcPr>
          <w:p w:rsidR="008C20CA" w:rsidRPr="005E49BD" w:rsidRDefault="00AB49A7" w:rsidP="00AB49A7">
            <w:pPr>
              <w:pStyle w:val="affe"/>
              <w:spacing w:line="276" w:lineRule="auto"/>
              <w:rPr>
                <w:rFonts w:cs="Arial"/>
              </w:rPr>
            </w:pPr>
            <w:r w:rsidRPr="005E49BD">
              <w:rPr>
                <w:rFonts w:cs="Arial"/>
              </w:rPr>
              <w:t>659,4</w:t>
            </w:r>
          </w:p>
        </w:tc>
        <w:tc>
          <w:tcPr>
            <w:tcW w:w="459" w:type="pct"/>
            <w:tcBorders>
              <w:top w:val="single" w:sz="4" w:space="0" w:color="auto"/>
              <w:left w:val="single" w:sz="4" w:space="0" w:color="auto"/>
              <w:bottom w:val="single" w:sz="4" w:space="0" w:color="auto"/>
              <w:right w:val="single" w:sz="4" w:space="0" w:color="auto"/>
            </w:tcBorders>
            <w:hideMark/>
          </w:tcPr>
          <w:p w:rsidR="008C20CA" w:rsidRPr="005E49BD" w:rsidRDefault="008C20CA" w:rsidP="00AB49A7">
            <w:pPr>
              <w:pStyle w:val="affe"/>
              <w:spacing w:line="276" w:lineRule="auto"/>
              <w:rPr>
                <w:rFonts w:cs="Arial"/>
              </w:rPr>
            </w:pPr>
            <w:r w:rsidRPr="005E49BD">
              <w:rPr>
                <w:rFonts w:cs="Arial"/>
              </w:rPr>
              <w:t>1</w:t>
            </w:r>
            <w:r w:rsidR="00AB49A7" w:rsidRPr="005E49BD">
              <w:rPr>
                <w:rFonts w:cs="Arial"/>
              </w:rPr>
              <w:t>38,0</w:t>
            </w:r>
          </w:p>
        </w:tc>
        <w:tc>
          <w:tcPr>
            <w:tcW w:w="535" w:type="pct"/>
            <w:tcBorders>
              <w:top w:val="single" w:sz="4" w:space="0" w:color="auto"/>
              <w:left w:val="single" w:sz="4" w:space="0" w:color="auto"/>
              <w:bottom w:val="single" w:sz="4" w:space="0" w:color="auto"/>
              <w:right w:val="single" w:sz="4" w:space="0" w:color="auto"/>
            </w:tcBorders>
            <w:hideMark/>
          </w:tcPr>
          <w:p w:rsidR="008C20CA" w:rsidRPr="005E49BD" w:rsidRDefault="008C20CA" w:rsidP="00C43725">
            <w:pPr>
              <w:pStyle w:val="affe"/>
              <w:spacing w:line="276" w:lineRule="auto"/>
              <w:rPr>
                <w:rFonts w:cs="Arial"/>
              </w:rPr>
            </w:pPr>
            <w:r w:rsidRPr="005E49BD">
              <w:rPr>
                <w:rFonts w:cs="Arial"/>
              </w:rPr>
              <w:t>305,7</w:t>
            </w:r>
          </w:p>
        </w:tc>
        <w:tc>
          <w:tcPr>
            <w:tcW w:w="535" w:type="pct"/>
            <w:tcBorders>
              <w:top w:val="single" w:sz="4" w:space="0" w:color="auto"/>
              <w:left w:val="single" w:sz="4" w:space="0" w:color="auto"/>
              <w:bottom w:val="single" w:sz="4" w:space="0" w:color="auto"/>
              <w:right w:val="single" w:sz="4" w:space="0" w:color="auto"/>
            </w:tcBorders>
            <w:hideMark/>
          </w:tcPr>
          <w:p w:rsidR="008C20CA" w:rsidRPr="005E49BD" w:rsidRDefault="008C20CA" w:rsidP="00C43725">
            <w:pPr>
              <w:pStyle w:val="affe"/>
              <w:spacing w:line="276" w:lineRule="auto"/>
              <w:rPr>
                <w:rFonts w:cs="Arial"/>
              </w:rPr>
            </w:pPr>
            <w:r w:rsidRPr="005E49BD">
              <w:rPr>
                <w:rFonts w:cs="Arial"/>
              </w:rPr>
              <w:t>215,7</w:t>
            </w:r>
          </w:p>
        </w:tc>
        <w:tc>
          <w:tcPr>
            <w:tcW w:w="119" w:type="pct"/>
            <w:tcBorders>
              <w:top w:val="nil"/>
              <w:left w:val="single" w:sz="4" w:space="0" w:color="auto"/>
              <w:bottom w:val="nil"/>
              <w:right w:val="nil"/>
            </w:tcBorders>
            <w:vAlign w:val="bottom"/>
          </w:tcPr>
          <w:p w:rsidR="008C20CA" w:rsidRPr="005E49BD" w:rsidRDefault="008C20CA" w:rsidP="00C43725">
            <w:pPr>
              <w:pStyle w:val="affe"/>
              <w:spacing w:line="276" w:lineRule="auto"/>
              <w:rPr>
                <w:rFonts w:cs="Arial"/>
              </w:rPr>
            </w:pPr>
          </w:p>
        </w:tc>
      </w:tr>
    </w:tbl>
    <w:p w:rsidR="008C20CA" w:rsidRPr="005E49BD" w:rsidRDefault="008C20CA" w:rsidP="008C20CA">
      <w:pPr>
        <w:ind w:firstLine="720"/>
        <w:jc w:val="both"/>
        <w:rPr>
          <w:rFonts w:ascii="Arial" w:hAnsi="Arial" w:cs="Arial"/>
        </w:rPr>
      </w:pPr>
    </w:p>
    <w:p w:rsidR="008C20CA" w:rsidRPr="005E49BD" w:rsidRDefault="008C20CA" w:rsidP="008C20CA">
      <w:pPr>
        <w:ind w:firstLine="720"/>
        <w:contextualSpacing/>
        <w:jc w:val="both"/>
        <w:rPr>
          <w:rFonts w:ascii="Arial" w:hAnsi="Arial" w:cs="Arial"/>
          <w:b/>
          <w:sz w:val="32"/>
          <w:szCs w:val="32"/>
        </w:rPr>
      </w:pPr>
      <w:r w:rsidRPr="005E49BD">
        <w:rPr>
          <w:rFonts w:ascii="Arial" w:hAnsi="Arial" w:cs="Arial"/>
          <w:b/>
          <w:sz w:val="32"/>
          <w:szCs w:val="32"/>
        </w:rPr>
        <w:t>Раздел 7. Описание рисков реализации подпрограммы, а также описание механизмов управления рисками.</w:t>
      </w:r>
    </w:p>
    <w:p w:rsidR="008C20CA" w:rsidRPr="005E49BD" w:rsidRDefault="008C20CA" w:rsidP="008C20CA">
      <w:pPr>
        <w:ind w:firstLine="720"/>
        <w:contextualSpacing/>
        <w:jc w:val="both"/>
        <w:rPr>
          <w:rFonts w:ascii="Arial" w:hAnsi="Arial" w:cs="Arial"/>
        </w:rPr>
      </w:pPr>
      <w:r w:rsidRPr="005E49BD">
        <w:rPr>
          <w:rFonts w:ascii="Arial" w:hAnsi="Arial" w:cs="Arial"/>
        </w:rPr>
        <w:t xml:space="preserve">В ходе реализации муниципальной подпрограммы могут возникнуть риски, связанные с возможным изменением экономической ситуации, снижением темпов роста экономики, уровня инвестиционной активности. Указанные риски могут отразиться на покупательской способности субъектов экономической деятельности, являющихся потенциальными покупателями и арендаторами муниципального имущества и земельных ресурсов в рамках процесса приватизации. Наиболее целесообразным способом минимизации этих рисков является проведение мониторинга выполнения мероприятий и достижения планируемых значений показателей результатов муниципальной программы. </w:t>
      </w:r>
    </w:p>
    <w:p w:rsidR="008C20CA" w:rsidRPr="005E49BD" w:rsidRDefault="008C20CA" w:rsidP="008C20CA">
      <w:pPr>
        <w:ind w:firstLine="720"/>
        <w:contextualSpacing/>
        <w:jc w:val="both"/>
        <w:rPr>
          <w:rFonts w:ascii="Arial" w:hAnsi="Arial" w:cs="Arial"/>
        </w:rPr>
      </w:pPr>
      <w:r w:rsidRPr="005E49BD">
        <w:rPr>
          <w:rFonts w:ascii="Arial" w:hAnsi="Arial" w:cs="Arial"/>
        </w:rPr>
        <w:t>Еще одним не менее важным риском реализации муниципальной подпрограммы может стать риск сокращения финансирования (недофинансирование) реализации муниципальной подпрограммы, что в свою очередь может привести к невозможности выполнения поставленных задач в установленные сроки и как следствие к снижению эффективности муниципальной подпрограммы. Способом управления риском является ежегодная корректировка мероприятий подпрограммы и показателей в зависимости от достигнутых результатов.</w:t>
      </w:r>
    </w:p>
    <w:p w:rsidR="008C20CA" w:rsidRPr="005E49BD" w:rsidRDefault="008C20CA" w:rsidP="008C20CA">
      <w:pPr>
        <w:ind w:firstLine="720"/>
        <w:contextualSpacing/>
        <w:jc w:val="both"/>
        <w:rPr>
          <w:rFonts w:ascii="Arial" w:hAnsi="Arial" w:cs="Arial"/>
        </w:rPr>
      </w:pPr>
      <w:r w:rsidRPr="005E49BD">
        <w:rPr>
          <w:rFonts w:ascii="Arial" w:hAnsi="Arial" w:cs="Arial"/>
        </w:rPr>
        <w:t>Информация о ходе и результатах работы по исполнению подпрограммы формируется как путем сбора, обобщения и анализа информации, которая формируется в процессе собственной деятельности ответственного исполнителя, так и путем направления запросов и получения информации по ним, сбора и анализа данных.  Механизм реализации подпрограммы направлен на эффективное планирование хода исполнения программных мероприятий, выработку решений при возникновении отклонений хода реализации от плана реализации подпрограммы. Изменения в утвержденную подпрограмму вносятся в порядке, установленном действующим законодательством.</w:t>
      </w:r>
    </w:p>
    <w:p w:rsidR="008C20CA" w:rsidRPr="005E49BD" w:rsidRDefault="008C20CA" w:rsidP="008C20CA">
      <w:pPr>
        <w:ind w:firstLine="720"/>
        <w:contextualSpacing/>
        <w:jc w:val="both"/>
        <w:rPr>
          <w:rFonts w:ascii="Arial" w:hAnsi="Arial" w:cs="Arial"/>
        </w:rPr>
      </w:pPr>
      <w:r w:rsidRPr="005E49BD">
        <w:rPr>
          <w:rFonts w:ascii="Arial" w:hAnsi="Arial" w:cs="Arial"/>
        </w:rPr>
        <w:t xml:space="preserve"> В процессе реализации подпрограммы ответственный исполнитель: </w:t>
      </w:r>
    </w:p>
    <w:p w:rsidR="008C20CA" w:rsidRPr="005E49BD" w:rsidRDefault="008C20CA" w:rsidP="008C20CA">
      <w:pPr>
        <w:ind w:firstLine="720"/>
        <w:contextualSpacing/>
        <w:jc w:val="both"/>
        <w:rPr>
          <w:rFonts w:ascii="Arial" w:hAnsi="Arial" w:cs="Arial"/>
        </w:rPr>
      </w:pPr>
      <w:r w:rsidRPr="005E49BD">
        <w:rPr>
          <w:rFonts w:ascii="Arial" w:hAnsi="Arial" w:cs="Arial"/>
        </w:rPr>
        <w:t xml:space="preserve"> - организует реализацию подпрограммы;</w:t>
      </w:r>
    </w:p>
    <w:p w:rsidR="008C20CA" w:rsidRPr="005E49BD" w:rsidRDefault="008C20CA" w:rsidP="008C20CA">
      <w:pPr>
        <w:ind w:firstLine="720"/>
        <w:contextualSpacing/>
        <w:jc w:val="both"/>
        <w:rPr>
          <w:rFonts w:ascii="Arial" w:hAnsi="Arial" w:cs="Arial"/>
        </w:rPr>
      </w:pPr>
      <w:r w:rsidRPr="005E49BD">
        <w:rPr>
          <w:rFonts w:ascii="Arial" w:hAnsi="Arial" w:cs="Arial"/>
        </w:rPr>
        <w:t xml:space="preserve"> -несет ответственность за достижение целевых показателей подпрограммы, а также конечных результатов ее реализации; </w:t>
      </w:r>
    </w:p>
    <w:p w:rsidR="008C20CA" w:rsidRPr="005E49BD" w:rsidRDefault="008C20CA" w:rsidP="008C20CA">
      <w:pPr>
        <w:ind w:firstLine="720"/>
        <w:contextualSpacing/>
        <w:jc w:val="both"/>
        <w:rPr>
          <w:rFonts w:ascii="Arial" w:hAnsi="Arial" w:cs="Arial"/>
        </w:rPr>
      </w:pPr>
      <w:r w:rsidRPr="005E49BD">
        <w:rPr>
          <w:rFonts w:ascii="Arial" w:hAnsi="Arial" w:cs="Arial"/>
        </w:rPr>
        <w:t>- готовит предложения о внесении изменений в подпрограмму;</w:t>
      </w:r>
    </w:p>
    <w:p w:rsidR="008C20CA" w:rsidRPr="005E49BD" w:rsidRDefault="008C20CA" w:rsidP="008C20CA">
      <w:pPr>
        <w:ind w:firstLine="720"/>
        <w:contextualSpacing/>
        <w:jc w:val="both"/>
        <w:rPr>
          <w:rFonts w:ascii="Arial" w:hAnsi="Arial" w:cs="Arial"/>
        </w:rPr>
      </w:pPr>
      <w:r w:rsidRPr="005E49BD">
        <w:rPr>
          <w:rFonts w:ascii="Arial" w:hAnsi="Arial" w:cs="Arial"/>
        </w:rPr>
        <w:t xml:space="preserve"> - проводит оценку эффективности подпрограммы на этапе ее реализации. </w:t>
      </w:r>
    </w:p>
    <w:p w:rsidR="008C20CA" w:rsidRPr="005E49BD" w:rsidRDefault="008C20CA" w:rsidP="008C20CA">
      <w:pPr>
        <w:ind w:firstLine="720"/>
        <w:contextualSpacing/>
        <w:jc w:val="both"/>
        <w:rPr>
          <w:rFonts w:ascii="Arial" w:hAnsi="Arial" w:cs="Arial"/>
        </w:rPr>
      </w:pPr>
      <w:r w:rsidRPr="005E49BD">
        <w:rPr>
          <w:rFonts w:ascii="Arial" w:hAnsi="Arial" w:cs="Arial"/>
        </w:rPr>
        <w:t>-подготавливает и предоставляет в установленном порядке бюджетные заявки на финансирование мероприятий подпрограммы на очередной финансовый год;</w:t>
      </w:r>
    </w:p>
    <w:p w:rsidR="008C20CA" w:rsidRPr="005E49BD" w:rsidRDefault="008C20CA" w:rsidP="008C20CA">
      <w:pPr>
        <w:ind w:firstLine="720"/>
        <w:contextualSpacing/>
        <w:jc w:val="both"/>
        <w:rPr>
          <w:rFonts w:ascii="Arial" w:hAnsi="Arial" w:cs="Arial"/>
        </w:rPr>
      </w:pPr>
      <w:r w:rsidRPr="005E49BD">
        <w:rPr>
          <w:rFonts w:ascii="Arial" w:hAnsi="Arial" w:cs="Arial"/>
        </w:rPr>
        <w:t>-подготавливает ежегодно доклад  о реализации подпрограммы;</w:t>
      </w:r>
      <w:bookmarkStart w:id="2" w:name="_GoBack"/>
      <w:bookmarkEnd w:id="2"/>
    </w:p>
    <w:p w:rsidR="008C20CA" w:rsidRPr="005E49BD" w:rsidRDefault="008C20CA" w:rsidP="008C20CA">
      <w:pPr>
        <w:ind w:firstLine="720"/>
        <w:contextualSpacing/>
        <w:jc w:val="both"/>
        <w:rPr>
          <w:rFonts w:ascii="Arial" w:hAnsi="Arial" w:cs="Arial"/>
        </w:rPr>
      </w:pPr>
      <w:r w:rsidRPr="005E49BD">
        <w:rPr>
          <w:rFonts w:ascii="Arial" w:hAnsi="Arial" w:cs="Arial"/>
        </w:rPr>
        <w:t>Финансирование работ по подпрограмме за счет средств бюджета МР «Чернышевский район»  производится целевым назначением.</w:t>
      </w:r>
    </w:p>
    <w:p w:rsidR="008C20CA" w:rsidRPr="005E49BD" w:rsidRDefault="008C20CA" w:rsidP="008C20CA">
      <w:pPr>
        <w:ind w:firstLine="720"/>
        <w:contextualSpacing/>
        <w:jc w:val="both"/>
        <w:rPr>
          <w:rFonts w:ascii="Arial" w:hAnsi="Arial" w:cs="Arial"/>
        </w:rPr>
      </w:pPr>
      <w:r w:rsidRPr="005E49BD">
        <w:rPr>
          <w:rFonts w:ascii="Arial" w:hAnsi="Arial" w:cs="Arial"/>
        </w:rPr>
        <w:t>Контроль выполнения мероприятий подпрограммы осуществляет глава МР «Чернышевский район».</w:t>
      </w:r>
    </w:p>
    <w:p w:rsidR="008C20CA" w:rsidRDefault="008C20CA" w:rsidP="008C20CA">
      <w:pPr>
        <w:pStyle w:val="1"/>
        <w:jc w:val="both"/>
        <w:rPr>
          <w:b/>
          <w:szCs w:val="28"/>
        </w:rPr>
      </w:pPr>
    </w:p>
    <w:p w:rsidR="008C20CA" w:rsidRPr="005E49BD" w:rsidRDefault="008C20CA" w:rsidP="008C20CA">
      <w:pPr>
        <w:ind w:firstLine="720"/>
        <w:contextualSpacing/>
        <w:jc w:val="both"/>
        <w:rPr>
          <w:rFonts w:ascii="Arial" w:hAnsi="Arial" w:cs="Arial"/>
          <w:b/>
          <w:sz w:val="32"/>
          <w:szCs w:val="32"/>
        </w:rPr>
      </w:pPr>
      <w:r w:rsidRPr="005E49BD">
        <w:rPr>
          <w:rFonts w:ascii="Arial" w:hAnsi="Arial" w:cs="Arial"/>
          <w:b/>
          <w:sz w:val="32"/>
          <w:szCs w:val="32"/>
        </w:rPr>
        <w:t>Раздел 8. Результативность, целевые показатели. Индикаторы подпрограммы</w:t>
      </w:r>
    </w:p>
    <w:p w:rsidR="008C20CA" w:rsidRDefault="008C20CA" w:rsidP="008C20CA">
      <w:pPr>
        <w:ind w:firstLine="720"/>
        <w:contextualSpacing/>
        <w:jc w:val="right"/>
      </w:pPr>
      <w:r>
        <w:t>Таблица 3</w:t>
      </w:r>
    </w:p>
    <w:tbl>
      <w:tblPr>
        <w:tblW w:w="10491" w:type="dxa"/>
        <w:tblInd w:w="-885" w:type="dxa"/>
        <w:tblLayout w:type="fixed"/>
        <w:tblLook w:val="04A0" w:firstRow="1" w:lastRow="0" w:firstColumn="1" w:lastColumn="0" w:noHBand="0" w:noVBand="1"/>
      </w:tblPr>
      <w:tblGrid>
        <w:gridCol w:w="561"/>
        <w:gridCol w:w="47"/>
        <w:gridCol w:w="2078"/>
        <w:gridCol w:w="16"/>
        <w:gridCol w:w="991"/>
        <w:gridCol w:w="1067"/>
        <w:gridCol w:w="7"/>
        <w:gridCol w:w="771"/>
        <w:gridCol w:w="712"/>
        <w:gridCol w:w="30"/>
        <w:gridCol w:w="682"/>
        <w:gridCol w:w="89"/>
        <w:gridCol w:w="761"/>
        <w:gridCol w:w="24"/>
        <w:gridCol w:w="811"/>
        <w:gridCol w:w="18"/>
        <w:gridCol w:w="1826"/>
      </w:tblGrid>
      <w:tr w:rsidR="008C20CA" w:rsidRPr="005E49BD" w:rsidTr="00C43725">
        <w:trPr>
          <w:trHeight w:val="510"/>
        </w:trPr>
        <w:tc>
          <w:tcPr>
            <w:tcW w:w="5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C20CA" w:rsidRPr="005E49BD" w:rsidRDefault="008C20CA" w:rsidP="00C43725">
            <w:pPr>
              <w:rPr>
                <w:rFonts w:ascii="Arial" w:hAnsi="Arial" w:cs="Arial"/>
                <w:color w:val="000000"/>
              </w:rPr>
            </w:pPr>
            <w:r w:rsidRPr="005E49BD">
              <w:rPr>
                <w:rFonts w:ascii="Arial" w:hAnsi="Arial" w:cs="Arial"/>
                <w:color w:val="000000"/>
              </w:rPr>
              <w:t>№ п</w:t>
            </w:r>
          </w:p>
        </w:tc>
        <w:tc>
          <w:tcPr>
            <w:tcW w:w="2141"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8C20CA" w:rsidRPr="005E49BD" w:rsidRDefault="008C20CA" w:rsidP="00C43725">
            <w:pPr>
              <w:rPr>
                <w:rFonts w:ascii="Arial" w:hAnsi="Arial" w:cs="Arial"/>
                <w:color w:val="000000"/>
              </w:rPr>
            </w:pPr>
            <w:r w:rsidRPr="005E49BD">
              <w:rPr>
                <w:rFonts w:ascii="Arial" w:hAnsi="Arial" w:cs="Arial"/>
                <w:color w:val="000000"/>
              </w:rPr>
              <w:t>Наименование показателей</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C20CA" w:rsidRPr="005E49BD" w:rsidRDefault="008C20CA" w:rsidP="00C43725">
            <w:pPr>
              <w:rPr>
                <w:rFonts w:ascii="Arial" w:hAnsi="Arial" w:cs="Arial"/>
                <w:color w:val="000000"/>
              </w:rPr>
            </w:pPr>
            <w:r w:rsidRPr="005E49BD">
              <w:rPr>
                <w:rFonts w:ascii="Arial" w:hAnsi="Arial" w:cs="Arial"/>
                <w:color w:val="000000"/>
              </w:rPr>
              <w:t>Ед. изм.</w:t>
            </w:r>
          </w:p>
        </w:tc>
        <w:tc>
          <w:tcPr>
            <w:tcW w:w="106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C20CA" w:rsidRPr="005E49BD" w:rsidRDefault="008C20CA" w:rsidP="00C43725">
            <w:pPr>
              <w:rPr>
                <w:rFonts w:ascii="Arial" w:hAnsi="Arial" w:cs="Arial"/>
                <w:color w:val="000000"/>
              </w:rPr>
            </w:pPr>
            <w:r w:rsidRPr="005E49BD">
              <w:rPr>
                <w:rFonts w:ascii="Arial" w:hAnsi="Arial" w:cs="Arial"/>
                <w:color w:val="000000"/>
              </w:rPr>
              <w:t>Расчетная формула</w:t>
            </w:r>
          </w:p>
        </w:tc>
        <w:tc>
          <w:tcPr>
            <w:tcW w:w="3887" w:type="dxa"/>
            <w:gridSpan w:val="9"/>
            <w:tcBorders>
              <w:top w:val="single" w:sz="4" w:space="0" w:color="auto"/>
              <w:left w:val="nil"/>
              <w:bottom w:val="single" w:sz="4" w:space="0" w:color="auto"/>
              <w:right w:val="single" w:sz="4" w:space="0" w:color="000000"/>
            </w:tcBorders>
            <w:shd w:val="clear" w:color="auto" w:fill="auto"/>
            <w:hideMark/>
          </w:tcPr>
          <w:p w:rsidR="008C20CA" w:rsidRPr="005E49BD" w:rsidRDefault="008C20CA" w:rsidP="00C43725">
            <w:pPr>
              <w:jc w:val="center"/>
              <w:rPr>
                <w:rFonts w:ascii="Arial" w:hAnsi="Arial" w:cs="Arial"/>
                <w:color w:val="000000"/>
              </w:rPr>
            </w:pPr>
            <w:r w:rsidRPr="005E49BD">
              <w:rPr>
                <w:rFonts w:ascii="Arial" w:hAnsi="Arial" w:cs="Arial"/>
                <w:color w:val="000000"/>
              </w:rPr>
              <w:t>Значения целевых показателей</w:t>
            </w:r>
          </w:p>
        </w:tc>
        <w:tc>
          <w:tcPr>
            <w:tcW w:w="184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C20CA" w:rsidRPr="005E49BD" w:rsidRDefault="008C20CA" w:rsidP="00C43725">
            <w:pPr>
              <w:rPr>
                <w:rFonts w:ascii="Arial" w:hAnsi="Arial" w:cs="Arial"/>
                <w:color w:val="000000"/>
              </w:rPr>
            </w:pPr>
            <w:r w:rsidRPr="005E49BD">
              <w:rPr>
                <w:rFonts w:ascii="Arial" w:hAnsi="Arial" w:cs="Arial"/>
                <w:color w:val="000000"/>
              </w:rPr>
              <w:t>Пояснения к расчету</w:t>
            </w:r>
          </w:p>
        </w:tc>
      </w:tr>
      <w:tr w:rsidR="008C20CA" w:rsidRPr="005E49BD" w:rsidTr="00C43725">
        <w:trPr>
          <w:trHeight w:val="255"/>
        </w:trPr>
        <w:tc>
          <w:tcPr>
            <w:tcW w:w="561" w:type="dxa"/>
            <w:vMerge/>
            <w:tcBorders>
              <w:top w:val="single" w:sz="4" w:space="0" w:color="auto"/>
              <w:left w:val="single" w:sz="4" w:space="0" w:color="auto"/>
              <w:bottom w:val="single" w:sz="4" w:space="0" w:color="auto"/>
              <w:right w:val="single" w:sz="4" w:space="0" w:color="auto"/>
            </w:tcBorders>
            <w:vAlign w:val="center"/>
            <w:hideMark/>
          </w:tcPr>
          <w:p w:rsidR="008C20CA" w:rsidRPr="005E49BD" w:rsidRDefault="008C20CA" w:rsidP="00C43725">
            <w:pPr>
              <w:rPr>
                <w:rFonts w:ascii="Arial" w:hAnsi="Arial" w:cs="Arial"/>
                <w:color w:val="000000"/>
              </w:rPr>
            </w:pPr>
          </w:p>
        </w:tc>
        <w:tc>
          <w:tcPr>
            <w:tcW w:w="2141" w:type="dxa"/>
            <w:gridSpan w:val="3"/>
            <w:vMerge/>
            <w:tcBorders>
              <w:top w:val="single" w:sz="4" w:space="0" w:color="auto"/>
              <w:left w:val="single" w:sz="4" w:space="0" w:color="auto"/>
              <w:bottom w:val="single" w:sz="4" w:space="0" w:color="auto"/>
              <w:right w:val="single" w:sz="4" w:space="0" w:color="auto"/>
            </w:tcBorders>
            <w:vAlign w:val="center"/>
            <w:hideMark/>
          </w:tcPr>
          <w:p w:rsidR="008C20CA" w:rsidRPr="005E49BD" w:rsidRDefault="008C20CA" w:rsidP="00C43725">
            <w:pPr>
              <w:rPr>
                <w:rFonts w:ascii="Arial" w:hAnsi="Arial" w:cs="Arial"/>
                <w:color w:val="000000"/>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8C20CA" w:rsidRPr="005E49BD" w:rsidRDefault="008C20CA" w:rsidP="00C43725">
            <w:pPr>
              <w:rPr>
                <w:rFonts w:ascii="Arial" w:hAnsi="Arial" w:cs="Arial"/>
                <w:color w:val="000000"/>
              </w:rPr>
            </w:pPr>
          </w:p>
        </w:tc>
        <w:tc>
          <w:tcPr>
            <w:tcW w:w="1067" w:type="dxa"/>
            <w:vMerge/>
            <w:tcBorders>
              <w:top w:val="single" w:sz="4" w:space="0" w:color="auto"/>
              <w:left w:val="single" w:sz="4" w:space="0" w:color="auto"/>
              <w:bottom w:val="single" w:sz="4" w:space="0" w:color="000000"/>
              <w:right w:val="single" w:sz="4" w:space="0" w:color="auto"/>
            </w:tcBorders>
            <w:vAlign w:val="center"/>
            <w:hideMark/>
          </w:tcPr>
          <w:p w:rsidR="008C20CA" w:rsidRPr="005E49BD" w:rsidRDefault="008C20CA" w:rsidP="00C43725">
            <w:pPr>
              <w:rPr>
                <w:rFonts w:ascii="Arial" w:hAnsi="Arial" w:cs="Arial"/>
                <w:color w:val="000000"/>
              </w:rPr>
            </w:pPr>
          </w:p>
        </w:tc>
        <w:tc>
          <w:tcPr>
            <w:tcW w:w="778" w:type="dxa"/>
            <w:gridSpan w:val="2"/>
            <w:tcBorders>
              <w:top w:val="nil"/>
              <w:left w:val="nil"/>
              <w:bottom w:val="single" w:sz="4" w:space="0" w:color="auto"/>
              <w:right w:val="single" w:sz="4" w:space="0" w:color="auto"/>
            </w:tcBorders>
            <w:shd w:val="clear" w:color="auto" w:fill="auto"/>
            <w:hideMark/>
          </w:tcPr>
          <w:p w:rsidR="008C20CA" w:rsidRPr="005E49BD" w:rsidRDefault="008C20CA" w:rsidP="00C43725">
            <w:pPr>
              <w:jc w:val="right"/>
              <w:rPr>
                <w:rFonts w:ascii="Arial" w:hAnsi="Arial" w:cs="Arial"/>
                <w:color w:val="000000"/>
              </w:rPr>
            </w:pPr>
            <w:r w:rsidRPr="005E49BD">
              <w:rPr>
                <w:rFonts w:ascii="Arial" w:hAnsi="Arial" w:cs="Arial"/>
                <w:color w:val="000000"/>
              </w:rPr>
              <w:t>2016</w:t>
            </w:r>
          </w:p>
        </w:tc>
        <w:tc>
          <w:tcPr>
            <w:tcW w:w="712" w:type="dxa"/>
            <w:tcBorders>
              <w:top w:val="nil"/>
              <w:left w:val="nil"/>
              <w:bottom w:val="single" w:sz="4" w:space="0" w:color="auto"/>
              <w:right w:val="single" w:sz="4" w:space="0" w:color="auto"/>
            </w:tcBorders>
            <w:shd w:val="clear" w:color="auto" w:fill="auto"/>
            <w:hideMark/>
          </w:tcPr>
          <w:p w:rsidR="008C20CA" w:rsidRPr="005E49BD" w:rsidRDefault="008C20CA" w:rsidP="00C43725">
            <w:pPr>
              <w:jc w:val="right"/>
              <w:rPr>
                <w:rFonts w:ascii="Arial" w:hAnsi="Arial" w:cs="Arial"/>
                <w:color w:val="000000"/>
              </w:rPr>
            </w:pPr>
            <w:r w:rsidRPr="005E49BD">
              <w:rPr>
                <w:rFonts w:ascii="Arial" w:hAnsi="Arial" w:cs="Arial"/>
                <w:color w:val="000000"/>
              </w:rPr>
              <w:t>2017</w:t>
            </w:r>
          </w:p>
        </w:tc>
        <w:tc>
          <w:tcPr>
            <w:tcW w:w="712" w:type="dxa"/>
            <w:gridSpan w:val="2"/>
            <w:tcBorders>
              <w:top w:val="nil"/>
              <w:left w:val="nil"/>
              <w:bottom w:val="single" w:sz="4" w:space="0" w:color="auto"/>
              <w:right w:val="single" w:sz="4" w:space="0" w:color="auto"/>
            </w:tcBorders>
            <w:shd w:val="clear" w:color="auto" w:fill="auto"/>
            <w:hideMark/>
          </w:tcPr>
          <w:p w:rsidR="008C20CA" w:rsidRPr="005E49BD" w:rsidRDefault="008C20CA" w:rsidP="00C43725">
            <w:pPr>
              <w:jc w:val="right"/>
              <w:rPr>
                <w:rFonts w:ascii="Arial" w:hAnsi="Arial" w:cs="Arial"/>
                <w:color w:val="000000"/>
              </w:rPr>
            </w:pPr>
            <w:r w:rsidRPr="005E49BD">
              <w:rPr>
                <w:rFonts w:ascii="Arial" w:hAnsi="Arial" w:cs="Arial"/>
                <w:color w:val="000000"/>
              </w:rPr>
              <w:t>2018</w:t>
            </w:r>
          </w:p>
        </w:tc>
        <w:tc>
          <w:tcPr>
            <w:tcW w:w="850" w:type="dxa"/>
            <w:gridSpan w:val="2"/>
            <w:tcBorders>
              <w:top w:val="nil"/>
              <w:left w:val="nil"/>
              <w:bottom w:val="single" w:sz="4" w:space="0" w:color="auto"/>
              <w:right w:val="single" w:sz="4" w:space="0" w:color="auto"/>
            </w:tcBorders>
            <w:shd w:val="clear" w:color="auto" w:fill="auto"/>
            <w:hideMark/>
          </w:tcPr>
          <w:p w:rsidR="008C20CA" w:rsidRPr="005E49BD" w:rsidRDefault="008C20CA" w:rsidP="00C43725">
            <w:pPr>
              <w:jc w:val="right"/>
              <w:rPr>
                <w:rFonts w:ascii="Arial" w:hAnsi="Arial" w:cs="Arial"/>
                <w:color w:val="000000"/>
              </w:rPr>
            </w:pPr>
            <w:r w:rsidRPr="005E49BD">
              <w:rPr>
                <w:rFonts w:ascii="Arial" w:hAnsi="Arial" w:cs="Arial"/>
                <w:color w:val="000000"/>
              </w:rPr>
              <w:t>2019</w:t>
            </w:r>
          </w:p>
        </w:tc>
        <w:tc>
          <w:tcPr>
            <w:tcW w:w="835" w:type="dxa"/>
            <w:gridSpan w:val="2"/>
            <w:tcBorders>
              <w:top w:val="nil"/>
              <w:left w:val="nil"/>
              <w:bottom w:val="single" w:sz="4" w:space="0" w:color="auto"/>
              <w:right w:val="single" w:sz="4" w:space="0" w:color="auto"/>
            </w:tcBorders>
            <w:shd w:val="clear" w:color="auto" w:fill="auto"/>
            <w:hideMark/>
          </w:tcPr>
          <w:p w:rsidR="008C20CA" w:rsidRPr="005E49BD" w:rsidRDefault="008C20CA" w:rsidP="00C43725">
            <w:pPr>
              <w:jc w:val="right"/>
              <w:rPr>
                <w:rFonts w:ascii="Arial" w:hAnsi="Arial" w:cs="Arial"/>
                <w:color w:val="000000"/>
              </w:rPr>
            </w:pPr>
            <w:r w:rsidRPr="005E49BD">
              <w:rPr>
                <w:rFonts w:ascii="Arial" w:hAnsi="Arial" w:cs="Arial"/>
                <w:color w:val="000000"/>
              </w:rPr>
              <w:t>2020</w:t>
            </w:r>
          </w:p>
        </w:tc>
        <w:tc>
          <w:tcPr>
            <w:tcW w:w="1844" w:type="dxa"/>
            <w:gridSpan w:val="2"/>
            <w:vMerge/>
            <w:tcBorders>
              <w:top w:val="single" w:sz="4" w:space="0" w:color="auto"/>
              <w:left w:val="single" w:sz="4" w:space="0" w:color="auto"/>
              <w:bottom w:val="single" w:sz="4" w:space="0" w:color="auto"/>
              <w:right w:val="single" w:sz="4" w:space="0" w:color="auto"/>
            </w:tcBorders>
            <w:vAlign w:val="center"/>
            <w:hideMark/>
          </w:tcPr>
          <w:p w:rsidR="008C20CA" w:rsidRPr="005E49BD" w:rsidRDefault="008C20CA" w:rsidP="00C43725">
            <w:pPr>
              <w:rPr>
                <w:rFonts w:ascii="Arial" w:hAnsi="Arial" w:cs="Arial"/>
                <w:color w:val="000000"/>
              </w:rPr>
            </w:pPr>
          </w:p>
        </w:tc>
      </w:tr>
      <w:tr w:rsidR="008C20CA" w:rsidRPr="005E49BD" w:rsidTr="00C43725">
        <w:trPr>
          <w:trHeight w:val="255"/>
        </w:trPr>
        <w:tc>
          <w:tcPr>
            <w:tcW w:w="561" w:type="dxa"/>
            <w:tcBorders>
              <w:top w:val="nil"/>
              <w:left w:val="single" w:sz="4" w:space="0" w:color="auto"/>
              <w:bottom w:val="single" w:sz="4" w:space="0" w:color="auto"/>
              <w:right w:val="single" w:sz="4" w:space="0" w:color="auto"/>
            </w:tcBorders>
            <w:shd w:val="clear" w:color="auto" w:fill="auto"/>
            <w:hideMark/>
          </w:tcPr>
          <w:p w:rsidR="008C20CA" w:rsidRPr="005E49BD" w:rsidRDefault="008C20CA" w:rsidP="00C43725">
            <w:pPr>
              <w:jc w:val="right"/>
              <w:rPr>
                <w:rFonts w:ascii="Arial" w:hAnsi="Arial" w:cs="Arial"/>
                <w:color w:val="000000"/>
              </w:rPr>
            </w:pPr>
            <w:r w:rsidRPr="005E49BD">
              <w:rPr>
                <w:rFonts w:ascii="Arial" w:hAnsi="Arial" w:cs="Arial"/>
                <w:color w:val="000000"/>
              </w:rPr>
              <w:t>1</w:t>
            </w:r>
          </w:p>
        </w:tc>
        <w:tc>
          <w:tcPr>
            <w:tcW w:w="2141" w:type="dxa"/>
            <w:gridSpan w:val="3"/>
            <w:tcBorders>
              <w:top w:val="nil"/>
              <w:left w:val="nil"/>
              <w:bottom w:val="single" w:sz="4" w:space="0" w:color="auto"/>
              <w:right w:val="single" w:sz="4" w:space="0" w:color="auto"/>
            </w:tcBorders>
            <w:shd w:val="clear" w:color="auto" w:fill="auto"/>
            <w:hideMark/>
          </w:tcPr>
          <w:p w:rsidR="008C20CA" w:rsidRPr="005E49BD" w:rsidRDefault="008C20CA" w:rsidP="00C43725">
            <w:pPr>
              <w:jc w:val="right"/>
              <w:rPr>
                <w:rFonts w:ascii="Arial" w:hAnsi="Arial" w:cs="Arial"/>
                <w:color w:val="000000"/>
              </w:rPr>
            </w:pPr>
            <w:r w:rsidRPr="005E49BD">
              <w:rPr>
                <w:rFonts w:ascii="Arial" w:hAnsi="Arial" w:cs="Arial"/>
                <w:color w:val="000000"/>
              </w:rPr>
              <w:t>2</w:t>
            </w:r>
          </w:p>
        </w:tc>
        <w:tc>
          <w:tcPr>
            <w:tcW w:w="991" w:type="dxa"/>
            <w:tcBorders>
              <w:top w:val="nil"/>
              <w:left w:val="nil"/>
              <w:bottom w:val="single" w:sz="4" w:space="0" w:color="auto"/>
              <w:right w:val="single" w:sz="4" w:space="0" w:color="auto"/>
            </w:tcBorders>
            <w:shd w:val="clear" w:color="auto" w:fill="auto"/>
            <w:hideMark/>
          </w:tcPr>
          <w:p w:rsidR="008C20CA" w:rsidRPr="005E49BD" w:rsidRDefault="008C20CA" w:rsidP="00C43725">
            <w:pPr>
              <w:jc w:val="right"/>
              <w:rPr>
                <w:rFonts w:ascii="Arial" w:hAnsi="Arial" w:cs="Arial"/>
                <w:color w:val="000000"/>
              </w:rPr>
            </w:pPr>
            <w:r w:rsidRPr="005E49BD">
              <w:rPr>
                <w:rFonts w:ascii="Arial" w:hAnsi="Arial" w:cs="Arial"/>
                <w:color w:val="000000"/>
              </w:rPr>
              <w:t>3</w:t>
            </w:r>
          </w:p>
        </w:tc>
        <w:tc>
          <w:tcPr>
            <w:tcW w:w="1067" w:type="dxa"/>
            <w:tcBorders>
              <w:top w:val="nil"/>
              <w:left w:val="nil"/>
              <w:bottom w:val="single" w:sz="4" w:space="0" w:color="auto"/>
              <w:right w:val="single" w:sz="4" w:space="0" w:color="auto"/>
            </w:tcBorders>
            <w:shd w:val="clear" w:color="auto" w:fill="auto"/>
            <w:hideMark/>
          </w:tcPr>
          <w:p w:rsidR="008C20CA" w:rsidRPr="005E49BD" w:rsidRDefault="008C20CA" w:rsidP="00C43725">
            <w:pPr>
              <w:jc w:val="right"/>
              <w:rPr>
                <w:rFonts w:ascii="Arial" w:hAnsi="Arial" w:cs="Arial"/>
                <w:color w:val="000000"/>
              </w:rPr>
            </w:pPr>
            <w:r w:rsidRPr="005E49BD">
              <w:rPr>
                <w:rFonts w:ascii="Arial" w:hAnsi="Arial" w:cs="Arial"/>
                <w:color w:val="000000"/>
              </w:rPr>
              <w:t>4</w:t>
            </w:r>
          </w:p>
        </w:tc>
        <w:tc>
          <w:tcPr>
            <w:tcW w:w="778" w:type="dxa"/>
            <w:gridSpan w:val="2"/>
            <w:tcBorders>
              <w:top w:val="nil"/>
              <w:left w:val="nil"/>
              <w:bottom w:val="single" w:sz="4" w:space="0" w:color="auto"/>
              <w:right w:val="single" w:sz="4" w:space="0" w:color="auto"/>
            </w:tcBorders>
            <w:shd w:val="clear" w:color="auto" w:fill="auto"/>
            <w:hideMark/>
          </w:tcPr>
          <w:p w:rsidR="008C20CA" w:rsidRPr="005E49BD" w:rsidRDefault="008C20CA" w:rsidP="00C43725">
            <w:pPr>
              <w:jc w:val="right"/>
              <w:rPr>
                <w:rFonts w:ascii="Arial" w:hAnsi="Arial" w:cs="Arial"/>
                <w:color w:val="000000"/>
              </w:rPr>
            </w:pPr>
            <w:r w:rsidRPr="005E49BD">
              <w:rPr>
                <w:rFonts w:ascii="Arial" w:hAnsi="Arial" w:cs="Arial"/>
                <w:color w:val="000000"/>
              </w:rPr>
              <w:t>5</w:t>
            </w:r>
          </w:p>
        </w:tc>
        <w:tc>
          <w:tcPr>
            <w:tcW w:w="712" w:type="dxa"/>
            <w:tcBorders>
              <w:top w:val="nil"/>
              <w:left w:val="nil"/>
              <w:bottom w:val="single" w:sz="4" w:space="0" w:color="auto"/>
              <w:right w:val="single" w:sz="4" w:space="0" w:color="auto"/>
            </w:tcBorders>
            <w:shd w:val="clear" w:color="auto" w:fill="auto"/>
            <w:hideMark/>
          </w:tcPr>
          <w:p w:rsidR="008C20CA" w:rsidRPr="005E49BD" w:rsidRDefault="008C20CA" w:rsidP="00C43725">
            <w:pPr>
              <w:jc w:val="right"/>
              <w:rPr>
                <w:rFonts w:ascii="Arial" w:hAnsi="Arial" w:cs="Arial"/>
                <w:color w:val="000000"/>
              </w:rPr>
            </w:pPr>
            <w:r w:rsidRPr="005E49BD">
              <w:rPr>
                <w:rFonts w:ascii="Arial" w:hAnsi="Arial" w:cs="Arial"/>
                <w:color w:val="000000"/>
              </w:rPr>
              <w:t>6</w:t>
            </w:r>
          </w:p>
        </w:tc>
        <w:tc>
          <w:tcPr>
            <w:tcW w:w="712" w:type="dxa"/>
            <w:gridSpan w:val="2"/>
            <w:tcBorders>
              <w:top w:val="nil"/>
              <w:left w:val="nil"/>
              <w:bottom w:val="single" w:sz="4" w:space="0" w:color="auto"/>
              <w:right w:val="single" w:sz="4" w:space="0" w:color="auto"/>
            </w:tcBorders>
            <w:shd w:val="clear" w:color="auto" w:fill="auto"/>
            <w:hideMark/>
          </w:tcPr>
          <w:p w:rsidR="008C20CA" w:rsidRPr="005E49BD" w:rsidRDefault="008C20CA" w:rsidP="00C43725">
            <w:pPr>
              <w:jc w:val="right"/>
              <w:rPr>
                <w:rFonts w:ascii="Arial" w:hAnsi="Arial" w:cs="Arial"/>
                <w:color w:val="000000"/>
              </w:rPr>
            </w:pPr>
            <w:r w:rsidRPr="005E49BD">
              <w:rPr>
                <w:rFonts w:ascii="Arial" w:hAnsi="Arial" w:cs="Arial"/>
                <w:color w:val="000000"/>
              </w:rPr>
              <w:t>7</w:t>
            </w:r>
          </w:p>
        </w:tc>
        <w:tc>
          <w:tcPr>
            <w:tcW w:w="850" w:type="dxa"/>
            <w:gridSpan w:val="2"/>
            <w:tcBorders>
              <w:top w:val="nil"/>
              <w:left w:val="nil"/>
              <w:bottom w:val="single" w:sz="4" w:space="0" w:color="auto"/>
              <w:right w:val="single" w:sz="4" w:space="0" w:color="auto"/>
            </w:tcBorders>
            <w:shd w:val="clear" w:color="auto" w:fill="auto"/>
            <w:hideMark/>
          </w:tcPr>
          <w:p w:rsidR="008C20CA" w:rsidRPr="005E49BD" w:rsidRDefault="008C20CA" w:rsidP="00C43725">
            <w:pPr>
              <w:jc w:val="right"/>
              <w:rPr>
                <w:rFonts w:ascii="Arial" w:hAnsi="Arial" w:cs="Arial"/>
                <w:color w:val="000000"/>
              </w:rPr>
            </w:pPr>
            <w:r w:rsidRPr="005E49BD">
              <w:rPr>
                <w:rFonts w:ascii="Arial" w:hAnsi="Arial" w:cs="Arial"/>
                <w:color w:val="000000"/>
              </w:rPr>
              <w:t>8</w:t>
            </w:r>
          </w:p>
        </w:tc>
        <w:tc>
          <w:tcPr>
            <w:tcW w:w="835" w:type="dxa"/>
            <w:gridSpan w:val="2"/>
            <w:tcBorders>
              <w:top w:val="nil"/>
              <w:left w:val="nil"/>
              <w:bottom w:val="single" w:sz="4" w:space="0" w:color="auto"/>
              <w:right w:val="single" w:sz="4" w:space="0" w:color="auto"/>
            </w:tcBorders>
            <w:shd w:val="clear" w:color="auto" w:fill="auto"/>
            <w:hideMark/>
          </w:tcPr>
          <w:p w:rsidR="008C20CA" w:rsidRPr="005E49BD" w:rsidRDefault="008C20CA" w:rsidP="00C43725">
            <w:pPr>
              <w:jc w:val="right"/>
              <w:rPr>
                <w:rFonts w:ascii="Arial" w:hAnsi="Arial" w:cs="Arial"/>
                <w:color w:val="000000"/>
              </w:rPr>
            </w:pPr>
            <w:r w:rsidRPr="005E49BD">
              <w:rPr>
                <w:rFonts w:ascii="Arial" w:hAnsi="Arial" w:cs="Arial"/>
                <w:color w:val="000000"/>
              </w:rPr>
              <w:t>9</w:t>
            </w:r>
          </w:p>
        </w:tc>
        <w:tc>
          <w:tcPr>
            <w:tcW w:w="1844" w:type="dxa"/>
            <w:gridSpan w:val="2"/>
            <w:tcBorders>
              <w:top w:val="nil"/>
              <w:left w:val="nil"/>
              <w:bottom w:val="single" w:sz="4" w:space="0" w:color="auto"/>
              <w:right w:val="single" w:sz="4" w:space="0" w:color="auto"/>
            </w:tcBorders>
            <w:shd w:val="clear" w:color="auto" w:fill="auto"/>
            <w:hideMark/>
          </w:tcPr>
          <w:p w:rsidR="008C20CA" w:rsidRPr="005E49BD" w:rsidRDefault="008C20CA" w:rsidP="00C43725">
            <w:pPr>
              <w:jc w:val="right"/>
              <w:rPr>
                <w:rFonts w:ascii="Arial" w:hAnsi="Arial" w:cs="Arial"/>
                <w:color w:val="000000"/>
              </w:rPr>
            </w:pPr>
            <w:r w:rsidRPr="005E49BD">
              <w:rPr>
                <w:rFonts w:ascii="Arial" w:hAnsi="Arial" w:cs="Arial"/>
                <w:color w:val="000000"/>
              </w:rPr>
              <w:t>10</w:t>
            </w:r>
          </w:p>
        </w:tc>
      </w:tr>
      <w:tr w:rsidR="008C20CA" w:rsidRPr="005E49BD" w:rsidTr="00C43725">
        <w:trPr>
          <w:trHeight w:val="525"/>
        </w:trPr>
        <w:tc>
          <w:tcPr>
            <w:tcW w:w="561" w:type="dxa"/>
            <w:tcBorders>
              <w:top w:val="nil"/>
              <w:left w:val="single" w:sz="4" w:space="0" w:color="auto"/>
              <w:bottom w:val="single" w:sz="4" w:space="0" w:color="auto"/>
              <w:right w:val="single" w:sz="4" w:space="0" w:color="auto"/>
            </w:tcBorders>
            <w:shd w:val="clear" w:color="auto" w:fill="auto"/>
            <w:hideMark/>
          </w:tcPr>
          <w:p w:rsidR="008C20CA" w:rsidRPr="005E49BD" w:rsidRDefault="008C20CA" w:rsidP="00C43725">
            <w:pPr>
              <w:jc w:val="right"/>
              <w:rPr>
                <w:rFonts w:ascii="Arial" w:hAnsi="Arial" w:cs="Arial"/>
                <w:b/>
                <w:bCs/>
                <w:color w:val="000000"/>
              </w:rPr>
            </w:pPr>
            <w:r w:rsidRPr="005E49BD">
              <w:rPr>
                <w:rFonts w:ascii="Arial" w:hAnsi="Arial" w:cs="Arial"/>
                <w:b/>
                <w:bCs/>
                <w:color w:val="000000"/>
              </w:rPr>
              <w:t>1</w:t>
            </w:r>
          </w:p>
        </w:tc>
        <w:tc>
          <w:tcPr>
            <w:tcW w:w="9930" w:type="dxa"/>
            <w:gridSpan w:val="16"/>
            <w:tcBorders>
              <w:top w:val="single" w:sz="4" w:space="0" w:color="auto"/>
              <w:left w:val="nil"/>
              <w:bottom w:val="single" w:sz="4" w:space="0" w:color="auto"/>
              <w:right w:val="single" w:sz="4" w:space="0" w:color="000000"/>
            </w:tcBorders>
            <w:shd w:val="clear" w:color="auto" w:fill="auto"/>
            <w:hideMark/>
          </w:tcPr>
          <w:p w:rsidR="008C20CA" w:rsidRPr="005E49BD" w:rsidRDefault="008C20CA" w:rsidP="00C43725">
            <w:pPr>
              <w:rPr>
                <w:rFonts w:ascii="Arial" w:hAnsi="Arial" w:cs="Arial"/>
                <w:b/>
                <w:bCs/>
                <w:color w:val="000000"/>
              </w:rPr>
            </w:pPr>
            <w:r w:rsidRPr="005E49BD">
              <w:rPr>
                <w:rFonts w:ascii="Arial" w:hAnsi="Arial" w:cs="Arial"/>
                <w:b/>
                <w:bCs/>
                <w:color w:val="000000"/>
              </w:rPr>
              <w:t>Задача: создание и совершенствование необходимой нормативно-правовой, методической и материально-технической базы по управлению и распоряжению муниципальным имуществом и земельными ресурсами муниципального района «Чернышевский район»</w:t>
            </w:r>
          </w:p>
        </w:tc>
      </w:tr>
      <w:tr w:rsidR="008C20CA" w:rsidRPr="005E49BD" w:rsidTr="00C43725">
        <w:trPr>
          <w:trHeight w:val="510"/>
        </w:trPr>
        <w:tc>
          <w:tcPr>
            <w:tcW w:w="561" w:type="dxa"/>
            <w:tcBorders>
              <w:top w:val="nil"/>
              <w:left w:val="single" w:sz="4" w:space="0" w:color="auto"/>
              <w:bottom w:val="single" w:sz="4" w:space="0" w:color="auto"/>
              <w:right w:val="single" w:sz="4" w:space="0" w:color="auto"/>
            </w:tcBorders>
            <w:shd w:val="clear" w:color="auto" w:fill="auto"/>
            <w:hideMark/>
          </w:tcPr>
          <w:p w:rsidR="008C20CA" w:rsidRPr="005E49BD" w:rsidRDefault="008C20CA" w:rsidP="00C43725">
            <w:pPr>
              <w:rPr>
                <w:rFonts w:ascii="Arial" w:hAnsi="Arial" w:cs="Arial"/>
                <w:color w:val="000000"/>
              </w:rPr>
            </w:pPr>
            <w:r w:rsidRPr="005E49BD">
              <w:rPr>
                <w:rFonts w:ascii="Arial" w:hAnsi="Arial" w:cs="Arial"/>
                <w:color w:val="000000"/>
              </w:rPr>
              <w:t xml:space="preserve"> 1.1.</w:t>
            </w:r>
          </w:p>
        </w:tc>
        <w:tc>
          <w:tcPr>
            <w:tcW w:w="2141" w:type="dxa"/>
            <w:gridSpan w:val="3"/>
            <w:tcBorders>
              <w:top w:val="nil"/>
              <w:left w:val="nil"/>
              <w:bottom w:val="single" w:sz="4" w:space="0" w:color="auto"/>
              <w:right w:val="single" w:sz="4" w:space="0" w:color="auto"/>
            </w:tcBorders>
            <w:shd w:val="clear" w:color="auto" w:fill="auto"/>
            <w:hideMark/>
          </w:tcPr>
          <w:p w:rsidR="008C20CA" w:rsidRPr="005E49BD" w:rsidRDefault="008C20CA" w:rsidP="00C43725">
            <w:pPr>
              <w:rPr>
                <w:rFonts w:ascii="Arial" w:hAnsi="Arial" w:cs="Arial"/>
                <w:color w:val="000000"/>
              </w:rPr>
            </w:pPr>
            <w:r w:rsidRPr="005E49BD">
              <w:rPr>
                <w:rFonts w:ascii="Arial" w:hAnsi="Arial" w:cs="Arial"/>
                <w:color w:val="000000"/>
              </w:rPr>
              <w:t>Индикатор1:  приобретение и установка ЭЦП</w:t>
            </w:r>
          </w:p>
        </w:tc>
        <w:tc>
          <w:tcPr>
            <w:tcW w:w="991" w:type="dxa"/>
            <w:tcBorders>
              <w:top w:val="nil"/>
              <w:left w:val="nil"/>
              <w:bottom w:val="single" w:sz="4" w:space="0" w:color="auto"/>
              <w:right w:val="single" w:sz="4" w:space="0" w:color="auto"/>
            </w:tcBorders>
            <w:shd w:val="clear" w:color="auto" w:fill="auto"/>
            <w:hideMark/>
          </w:tcPr>
          <w:p w:rsidR="008C20CA" w:rsidRPr="005E49BD" w:rsidRDefault="008C20CA" w:rsidP="00C43725">
            <w:pPr>
              <w:rPr>
                <w:rFonts w:ascii="Arial" w:hAnsi="Arial" w:cs="Arial"/>
                <w:color w:val="000000"/>
              </w:rPr>
            </w:pPr>
            <w:r w:rsidRPr="005E49BD">
              <w:rPr>
                <w:rFonts w:ascii="Arial" w:hAnsi="Arial" w:cs="Arial"/>
                <w:color w:val="000000"/>
              </w:rPr>
              <w:t xml:space="preserve"> тыс. руб.</w:t>
            </w:r>
          </w:p>
        </w:tc>
        <w:tc>
          <w:tcPr>
            <w:tcW w:w="1067" w:type="dxa"/>
            <w:tcBorders>
              <w:top w:val="nil"/>
              <w:left w:val="nil"/>
              <w:bottom w:val="single" w:sz="4" w:space="0" w:color="auto"/>
              <w:right w:val="single" w:sz="4" w:space="0" w:color="auto"/>
            </w:tcBorders>
            <w:shd w:val="clear" w:color="auto" w:fill="auto"/>
            <w:hideMark/>
          </w:tcPr>
          <w:p w:rsidR="008C20CA" w:rsidRPr="005E49BD" w:rsidRDefault="008C20CA" w:rsidP="00C43725">
            <w:pPr>
              <w:rPr>
                <w:rFonts w:ascii="Arial" w:hAnsi="Arial" w:cs="Arial"/>
                <w:color w:val="000000"/>
              </w:rPr>
            </w:pPr>
            <w:r w:rsidRPr="005E49BD">
              <w:rPr>
                <w:rFonts w:ascii="Arial" w:hAnsi="Arial" w:cs="Arial"/>
                <w:color w:val="000000"/>
              </w:rPr>
              <w:t> отсутствует</w:t>
            </w:r>
          </w:p>
        </w:tc>
        <w:tc>
          <w:tcPr>
            <w:tcW w:w="778" w:type="dxa"/>
            <w:gridSpan w:val="2"/>
            <w:tcBorders>
              <w:top w:val="nil"/>
              <w:left w:val="nil"/>
              <w:bottom w:val="single" w:sz="4" w:space="0" w:color="auto"/>
              <w:right w:val="single" w:sz="4" w:space="0" w:color="auto"/>
            </w:tcBorders>
            <w:shd w:val="clear" w:color="auto" w:fill="auto"/>
            <w:hideMark/>
          </w:tcPr>
          <w:p w:rsidR="008C20CA" w:rsidRPr="005E49BD" w:rsidRDefault="008C20CA" w:rsidP="00C43725">
            <w:pPr>
              <w:rPr>
                <w:rFonts w:ascii="Arial" w:hAnsi="Arial" w:cs="Arial"/>
                <w:color w:val="000000"/>
              </w:rPr>
            </w:pPr>
            <w:r w:rsidRPr="005E49BD">
              <w:rPr>
                <w:rFonts w:ascii="Arial" w:hAnsi="Arial" w:cs="Arial"/>
                <w:color w:val="000000"/>
              </w:rPr>
              <w:t> -</w:t>
            </w:r>
          </w:p>
        </w:tc>
        <w:tc>
          <w:tcPr>
            <w:tcW w:w="712" w:type="dxa"/>
            <w:tcBorders>
              <w:top w:val="nil"/>
              <w:left w:val="nil"/>
              <w:bottom w:val="single" w:sz="4" w:space="0" w:color="auto"/>
              <w:right w:val="single" w:sz="4" w:space="0" w:color="auto"/>
            </w:tcBorders>
            <w:shd w:val="clear" w:color="auto" w:fill="auto"/>
            <w:hideMark/>
          </w:tcPr>
          <w:p w:rsidR="008C20CA" w:rsidRPr="005E49BD" w:rsidRDefault="008C20CA" w:rsidP="00C43725">
            <w:pPr>
              <w:rPr>
                <w:rFonts w:ascii="Arial" w:hAnsi="Arial" w:cs="Arial"/>
                <w:color w:val="000000"/>
              </w:rPr>
            </w:pPr>
            <w:r w:rsidRPr="005E49BD">
              <w:rPr>
                <w:rFonts w:ascii="Arial" w:hAnsi="Arial" w:cs="Arial"/>
                <w:color w:val="000000"/>
              </w:rPr>
              <w:t> 4,8</w:t>
            </w:r>
          </w:p>
        </w:tc>
        <w:tc>
          <w:tcPr>
            <w:tcW w:w="712" w:type="dxa"/>
            <w:gridSpan w:val="2"/>
            <w:tcBorders>
              <w:top w:val="nil"/>
              <w:left w:val="nil"/>
              <w:bottom w:val="single" w:sz="4" w:space="0" w:color="auto"/>
              <w:right w:val="single" w:sz="4" w:space="0" w:color="auto"/>
            </w:tcBorders>
            <w:shd w:val="clear" w:color="auto" w:fill="auto"/>
            <w:hideMark/>
          </w:tcPr>
          <w:p w:rsidR="008C20CA" w:rsidRPr="005E49BD" w:rsidRDefault="008C20CA" w:rsidP="00C43725">
            <w:pPr>
              <w:rPr>
                <w:rFonts w:ascii="Arial" w:hAnsi="Arial" w:cs="Arial"/>
                <w:color w:val="000000"/>
              </w:rPr>
            </w:pPr>
            <w:r w:rsidRPr="005E49BD">
              <w:rPr>
                <w:rFonts w:ascii="Arial" w:hAnsi="Arial" w:cs="Arial"/>
                <w:color w:val="000000"/>
              </w:rPr>
              <w:t> 4,8</w:t>
            </w:r>
          </w:p>
        </w:tc>
        <w:tc>
          <w:tcPr>
            <w:tcW w:w="850" w:type="dxa"/>
            <w:gridSpan w:val="2"/>
            <w:tcBorders>
              <w:top w:val="nil"/>
              <w:left w:val="nil"/>
              <w:bottom w:val="single" w:sz="4" w:space="0" w:color="auto"/>
              <w:right w:val="single" w:sz="4" w:space="0" w:color="auto"/>
            </w:tcBorders>
            <w:shd w:val="clear" w:color="auto" w:fill="auto"/>
            <w:hideMark/>
          </w:tcPr>
          <w:p w:rsidR="008C20CA" w:rsidRPr="005E49BD" w:rsidRDefault="008C20CA" w:rsidP="00C43725">
            <w:pPr>
              <w:rPr>
                <w:rFonts w:ascii="Arial" w:hAnsi="Arial" w:cs="Arial"/>
                <w:color w:val="000000"/>
              </w:rPr>
            </w:pPr>
            <w:r w:rsidRPr="005E49BD">
              <w:rPr>
                <w:rFonts w:ascii="Arial" w:hAnsi="Arial" w:cs="Arial"/>
                <w:color w:val="000000"/>
              </w:rPr>
              <w:t>5,7</w:t>
            </w:r>
          </w:p>
        </w:tc>
        <w:tc>
          <w:tcPr>
            <w:tcW w:w="835" w:type="dxa"/>
            <w:gridSpan w:val="2"/>
            <w:tcBorders>
              <w:top w:val="nil"/>
              <w:left w:val="nil"/>
              <w:bottom w:val="single" w:sz="4" w:space="0" w:color="auto"/>
              <w:right w:val="single" w:sz="4" w:space="0" w:color="auto"/>
            </w:tcBorders>
            <w:shd w:val="clear" w:color="auto" w:fill="auto"/>
            <w:hideMark/>
          </w:tcPr>
          <w:p w:rsidR="008C20CA" w:rsidRPr="005E49BD" w:rsidRDefault="008C20CA" w:rsidP="00C43725">
            <w:pPr>
              <w:rPr>
                <w:rFonts w:ascii="Arial" w:hAnsi="Arial" w:cs="Arial"/>
                <w:color w:val="000000"/>
              </w:rPr>
            </w:pPr>
            <w:r w:rsidRPr="005E49BD">
              <w:rPr>
                <w:rFonts w:ascii="Arial" w:hAnsi="Arial" w:cs="Arial"/>
                <w:color w:val="000000"/>
              </w:rPr>
              <w:t> 5,7</w:t>
            </w:r>
          </w:p>
        </w:tc>
        <w:tc>
          <w:tcPr>
            <w:tcW w:w="1844" w:type="dxa"/>
            <w:gridSpan w:val="2"/>
            <w:vMerge w:val="restart"/>
            <w:tcBorders>
              <w:top w:val="nil"/>
              <w:left w:val="nil"/>
              <w:right w:val="single" w:sz="4" w:space="0" w:color="auto"/>
            </w:tcBorders>
            <w:shd w:val="clear" w:color="auto" w:fill="auto"/>
            <w:hideMark/>
          </w:tcPr>
          <w:p w:rsidR="008C20CA" w:rsidRPr="005E49BD" w:rsidRDefault="008C20CA" w:rsidP="00C43725">
            <w:pPr>
              <w:rPr>
                <w:rFonts w:ascii="Arial" w:hAnsi="Arial" w:cs="Arial"/>
                <w:color w:val="000000"/>
              </w:rPr>
            </w:pPr>
            <w:r w:rsidRPr="005E49BD">
              <w:rPr>
                <w:rFonts w:ascii="Arial" w:hAnsi="Arial" w:cs="Arial"/>
                <w:color w:val="000000"/>
              </w:rPr>
              <w:t> </w:t>
            </w:r>
            <w:r w:rsidRPr="005E49BD">
              <w:rPr>
                <w:rFonts w:ascii="Arial" w:hAnsi="Arial" w:cs="Arial"/>
              </w:rPr>
              <w:t>Источником указанных данных являются плановые мероприятия совершенствования работы отдела по управлению и распоряжению муниципальным имуществом</w:t>
            </w:r>
            <w:r w:rsidRPr="005E49BD">
              <w:rPr>
                <w:rFonts w:ascii="Arial" w:hAnsi="Arial" w:cs="Arial"/>
                <w:color w:val="000000"/>
              </w:rPr>
              <w:t> </w:t>
            </w:r>
          </w:p>
        </w:tc>
      </w:tr>
      <w:tr w:rsidR="008C20CA" w:rsidRPr="005E49BD" w:rsidTr="00C43725">
        <w:trPr>
          <w:trHeight w:val="510"/>
        </w:trPr>
        <w:tc>
          <w:tcPr>
            <w:tcW w:w="561" w:type="dxa"/>
            <w:tcBorders>
              <w:top w:val="nil"/>
              <w:left w:val="single" w:sz="4" w:space="0" w:color="auto"/>
              <w:bottom w:val="single" w:sz="4" w:space="0" w:color="auto"/>
              <w:right w:val="single" w:sz="4" w:space="0" w:color="auto"/>
            </w:tcBorders>
            <w:shd w:val="clear" w:color="auto" w:fill="auto"/>
            <w:hideMark/>
          </w:tcPr>
          <w:p w:rsidR="008C20CA" w:rsidRPr="005E49BD" w:rsidRDefault="008C20CA" w:rsidP="00C43725">
            <w:pPr>
              <w:rPr>
                <w:rFonts w:ascii="Arial" w:hAnsi="Arial" w:cs="Arial"/>
                <w:color w:val="000000"/>
              </w:rPr>
            </w:pPr>
            <w:r w:rsidRPr="005E49BD">
              <w:rPr>
                <w:rFonts w:ascii="Arial" w:hAnsi="Arial" w:cs="Arial"/>
                <w:color w:val="000000"/>
              </w:rPr>
              <w:t xml:space="preserve"> 1.2.</w:t>
            </w:r>
          </w:p>
        </w:tc>
        <w:tc>
          <w:tcPr>
            <w:tcW w:w="2141" w:type="dxa"/>
            <w:gridSpan w:val="3"/>
            <w:tcBorders>
              <w:top w:val="nil"/>
              <w:left w:val="nil"/>
              <w:bottom w:val="single" w:sz="4" w:space="0" w:color="auto"/>
              <w:right w:val="single" w:sz="4" w:space="0" w:color="auto"/>
            </w:tcBorders>
            <w:shd w:val="clear" w:color="auto" w:fill="auto"/>
            <w:hideMark/>
          </w:tcPr>
          <w:p w:rsidR="008C20CA" w:rsidRPr="005E49BD" w:rsidRDefault="008C20CA" w:rsidP="00C43725">
            <w:pPr>
              <w:rPr>
                <w:rFonts w:ascii="Arial" w:hAnsi="Arial" w:cs="Arial"/>
                <w:color w:val="000000"/>
              </w:rPr>
            </w:pPr>
            <w:r w:rsidRPr="005E49BD">
              <w:rPr>
                <w:rFonts w:ascii="Arial" w:hAnsi="Arial" w:cs="Arial"/>
                <w:color w:val="000000"/>
              </w:rPr>
              <w:t xml:space="preserve">Индикатор 2: Приобретение и установка программы для ведения реестра имущества. </w:t>
            </w:r>
          </w:p>
        </w:tc>
        <w:tc>
          <w:tcPr>
            <w:tcW w:w="991" w:type="dxa"/>
            <w:tcBorders>
              <w:top w:val="nil"/>
              <w:left w:val="nil"/>
              <w:bottom w:val="single" w:sz="4" w:space="0" w:color="auto"/>
              <w:right w:val="single" w:sz="4" w:space="0" w:color="auto"/>
            </w:tcBorders>
            <w:shd w:val="clear" w:color="auto" w:fill="auto"/>
            <w:hideMark/>
          </w:tcPr>
          <w:p w:rsidR="008C20CA" w:rsidRPr="005E49BD" w:rsidRDefault="008C20CA" w:rsidP="00C43725">
            <w:pPr>
              <w:rPr>
                <w:rFonts w:ascii="Arial" w:hAnsi="Arial" w:cs="Arial"/>
                <w:color w:val="000000"/>
              </w:rPr>
            </w:pPr>
            <w:r w:rsidRPr="005E49BD">
              <w:rPr>
                <w:rFonts w:ascii="Arial" w:hAnsi="Arial" w:cs="Arial"/>
                <w:color w:val="000000"/>
              </w:rPr>
              <w:t xml:space="preserve"> тыс. руб.</w:t>
            </w:r>
          </w:p>
        </w:tc>
        <w:tc>
          <w:tcPr>
            <w:tcW w:w="1067" w:type="dxa"/>
            <w:tcBorders>
              <w:top w:val="nil"/>
              <w:left w:val="nil"/>
              <w:bottom w:val="single" w:sz="4" w:space="0" w:color="auto"/>
              <w:right w:val="single" w:sz="4" w:space="0" w:color="auto"/>
            </w:tcBorders>
            <w:shd w:val="clear" w:color="auto" w:fill="auto"/>
            <w:hideMark/>
          </w:tcPr>
          <w:p w:rsidR="008C20CA" w:rsidRPr="005E49BD" w:rsidRDefault="008C20CA" w:rsidP="00C43725">
            <w:pPr>
              <w:rPr>
                <w:rFonts w:ascii="Arial" w:hAnsi="Arial" w:cs="Arial"/>
              </w:rPr>
            </w:pPr>
            <w:r w:rsidRPr="005E49BD">
              <w:rPr>
                <w:rFonts w:ascii="Arial" w:hAnsi="Arial" w:cs="Arial"/>
                <w:color w:val="000000"/>
              </w:rPr>
              <w:t>отсутствует</w:t>
            </w:r>
          </w:p>
        </w:tc>
        <w:tc>
          <w:tcPr>
            <w:tcW w:w="778" w:type="dxa"/>
            <w:gridSpan w:val="2"/>
            <w:tcBorders>
              <w:top w:val="nil"/>
              <w:left w:val="nil"/>
              <w:bottom w:val="single" w:sz="4" w:space="0" w:color="auto"/>
              <w:right w:val="single" w:sz="4" w:space="0" w:color="auto"/>
            </w:tcBorders>
            <w:shd w:val="clear" w:color="auto" w:fill="auto"/>
            <w:hideMark/>
          </w:tcPr>
          <w:p w:rsidR="008C20CA" w:rsidRPr="005E49BD" w:rsidRDefault="008C20CA" w:rsidP="00C43725">
            <w:pPr>
              <w:rPr>
                <w:rFonts w:ascii="Arial" w:hAnsi="Arial" w:cs="Arial"/>
                <w:color w:val="000000"/>
              </w:rPr>
            </w:pPr>
            <w:r w:rsidRPr="005E49BD">
              <w:rPr>
                <w:rFonts w:ascii="Arial" w:hAnsi="Arial" w:cs="Arial"/>
                <w:color w:val="000000"/>
              </w:rPr>
              <w:t> -</w:t>
            </w:r>
          </w:p>
        </w:tc>
        <w:tc>
          <w:tcPr>
            <w:tcW w:w="712" w:type="dxa"/>
            <w:tcBorders>
              <w:top w:val="nil"/>
              <w:left w:val="nil"/>
              <w:bottom w:val="single" w:sz="4" w:space="0" w:color="auto"/>
              <w:right w:val="single" w:sz="4" w:space="0" w:color="auto"/>
            </w:tcBorders>
            <w:shd w:val="clear" w:color="auto" w:fill="auto"/>
            <w:hideMark/>
          </w:tcPr>
          <w:p w:rsidR="008C20CA" w:rsidRPr="005E49BD" w:rsidRDefault="008C20CA" w:rsidP="00C43725">
            <w:pPr>
              <w:rPr>
                <w:rFonts w:ascii="Arial" w:hAnsi="Arial" w:cs="Arial"/>
                <w:color w:val="000000"/>
              </w:rPr>
            </w:pPr>
            <w:r w:rsidRPr="005E49BD">
              <w:rPr>
                <w:rFonts w:ascii="Arial" w:hAnsi="Arial" w:cs="Arial"/>
                <w:color w:val="000000"/>
              </w:rPr>
              <w:t>- </w:t>
            </w:r>
          </w:p>
        </w:tc>
        <w:tc>
          <w:tcPr>
            <w:tcW w:w="712" w:type="dxa"/>
            <w:gridSpan w:val="2"/>
            <w:tcBorders>
              <w:top w:val="nil"/>
              <w:left w:val="nil"/>
              <w:bottom w:val="single" w:sz="4" w:space="0" w:color="auto"/>
              <w:right w:val="single" w:sz="4" w:space="0" w:color="auto"/>
            </w:tcBorders>
            <w:shd w:val="clear" w:color="auto" w:fill="auto"/>
            <w:hideMark/>
          </w:tcPr>
          <w:p w:rsidR="008C20CA" w:rsidRPr="005E49BD" w:rsidRDefault="008C20CA" w:rsidP="00C43725">
            <w:pPr>
              <w:rPr>
                <w:rFonts w:ascii="Arial" w:hAnsi="Arial" w:cs="Arial"/>
                <w:color w:val="000000"/>
              </w:rPr>
            </w:pPr>
            <w:r w:rsidRPr="005E49BD">
              <w:rPr>
                <w:rFonts w:ascii="Arial" w:hAnsi="Arial" w:cs="Arial"/>
                <w:color w:val="000000"/>
              </w:rPr>
              <w:t>- </w:t>
            </w:r>
          </w:p>
        </w:tc>
        <w:tc>
          <w:tcPr>
            <w:tcW w:w="850" w:type="dxa"/>
            <w:gridSpan w:val="2"/>
            <w:tcBorders>
              <w:top w:val="nil"/>
              <w:left w:val="nil"/>
              <w:bottom w:val="single" w:sz="4" w:space="0" w:color="auto"/>
              <w:right w:val="single" w:sz="4" w:space="0" w:color="auto"/>
            </w:tcBorders>
            <w:shd w:val="clear" w:color="auto" w:fill="auto"/>
            <w:hideMark/>
          </w:tcPr>
          <w:p w:rsidR="008C20CA" w:rsidRPr="005E49BD" w:rsidRDefault="008C20CA" w:rsidP="00C43725">
            <w:pPr>
              <w:rPr>
                <w:rFonts w:ascii="Arial" w:hAnsi="Arial" w:cs="Arial"/>
                <w:color w:val="000000"/>
              </w:rPr>
            </w:pPr>
            <w:r w:rsidRPr="005E49BD">
              <w:rPr>
                <w:rFonts w:ascii="Arial" w:hAnsi="Arial" w:cs="Arial"/>
                <w:color w:val="000000"/>
              </w:rPr>
              <w:t>98,0 </w:t>
            </w:r>
          </w:p>
        </w:tc>
        <w:tc>
          <w:tcPr>
            <w:tcW w:w="835" w:type="dxa"/>
            <w:gridSpan w:val="2"/>
            <w:tcBorders>
              <w:top w:val="nil"/>
              <w:left w:val="nil"/>
              <w:bottom w:val="single" w:sz="4" w:space="0" w:color="auto"/>
              <w:right w:val="single" w:sz="4" w:space="0" w:color="auto"/>
            </w:tcBorders>
            <w:shd w:val="clear" w:color="auto" w:fill="auto"/>
            <w:hideMark/>
          </w:tcPr>
          <w:p w:rsidR="008C20CA" w:rsidRPr="005E49BD" w:rsidRDefault="008C20CA" w:rsidP="00C43725">
            <w:pPr>
              <w:rPr>
                <w:rFonts w:ascii="Arial" w:hAnsi="Arial" w:cs="Arial"/>
                <w:color w:val="000000"/>
              </w:rPr>
            </w:pPr>
          </w:p>
        </w:tc>
        <w:tc>
          <w:tcPr>
            <w:tcW w:w="1844" w:type="dxa"/>
            <w:gridSpan w:val="2"/>
            <w:vMerge/>
            <w:tcBorders>
              <w:left w:val="nil"/>
              <w:right w:val="single" w:sz="4" w:space="0" w:color="auto"/>
            </w:tcBorders>
            <w:shd w:val="clear" w:color="auto" w:fill="auto"/>
            <w:hideMark/>
          </w:tcPr>
          <w:p w:rsidR="008C20CA" w:rsidRPr="005E49BD" w:rsidRDefault="008C20CA" w:rsidP="00C43725">
            <w:pPr>
              <w:rPr>
                <w:rFonts w:ascii="Arial" w:hAnsi="Arial" w:cs="Arial"/>
                <w:color w:val="000000"/>
              </w:rPr>
            </w:pPr>
          </w:p>
        </w:tc>
      </w:tr>
      <w:tr w:rsidR="008C20CA" w:rsidRPr="005E49BD" w:rsidTr="00C43725">
        <w:trPr>
          <w:trHeight w:val="510"/>
        </w:trPr>
        <w:tc>
          <w:tcPr>
            <w:tcW w:w="561" w:type="dxa"/>
            <w:tcBorders>
              <w:top w:val="nil"/>
              <w:left w:val="single" w:sz="4" w:space="0" w:color="auto"/>
              <w:bottom w:val="single" w:sz="4" w:space="0" w:color="auto"/>
              <w:right w:val="single" w:sz="4" w:space="0" w:color="auto"/>
            </w:tcBorders>
            <w:shd w:val="clear" w:color="auto" w:fill="auto"/>
            <w:hideMark/>
          </w:tcPr>
          <w:p w:rsidR="008C20CA" w:rsidRPr="005E49BD" w:rsidRDefault="008C20CA" w:rsidP="00C43725">
            <w:pPr>
              <w:rPr>
                <w:rFonts w:ascii="Arial" w:hAnsi="Arial" w:cs="Arial"/>
                <w:color w:val="000000"/>
              </w:rPr>
            </w:pPr>
            <w:r w:rsidRPr="005E49BD">
              <w:rPr>
                <w:rFonts w:ascii="Arial" w:hAnsi="Arial" w:cs="Arial"/>
                <w:color w:val="000000"/>
              </w:rPr>
              <w:t xml:space="preserve"> 1.3.</w:t>
            </w:r>
          </w:p>
        </w:tc>
        <w:tc>
          <w:tcPr>
            <w:tcW w:w="2141" w:type="dxa"/>
            <w:gridSpan w:val="3"/>
            <w:tcBorders>
              <w:top w:val="nil"/>
              <w:left w:val="nil"/>
              <w:bottom w:val="single" w:sz="4" w:space="0" w:color="auto"/>
              <w:right w:val="single" w:sz="4" w:space="0" w:color="auto"/>
            </w:tcBorders>
            <w:shd w:val="clear" w:color="auto" w:fill="auto"/>
            <w:hideMark/>
          </w:tcPr>
          <w:p w:rsidR="008C20CA" w:rsidRPr="005E49BD" w:rsidRDefault="008C20CA" w:rsidP="00C43725">
            <w:pPr>
              <w:rPr>
                <w:rFonts w:ascii="Arial" w:hAnsi="Arial" w:cs="Arial"/>
                <w:color w:val="000000"/>
              </w:rPr>
            </w:pPr>
            <w:r w:rsidRPr="005E49BD">
              <w:rPr>
                <w:rFonts w:ascii="Arial" w:hAnsi="Arial" w:cs="Arial"/>
                <w:color w:val="000000"/>
              </w:rPr>
              <w:t xml:space="preserve">Индикатор3:  </w:t>
            </w:r>
          </w:p>
          <w:p w:rsidR="008C20CA" w:rsidRPr="005E49BD" w:rsidRDefault="008C20CA" w:rsidP="00C43725">
            <w:pPr>
              <w:rPr>
                <w:rFonts w:ascii="Arial" w:hAnsi="Arial" w:cs="Arial"/>
                <w:color w:val="000000"/>
              </w:rPr>
            </w:pPr>
            <w:r w:rsidRPr="005E49BD">
              <w:rPr>
                <w:rFonts w:ascii="Arial" w:hAnsi="Arial" w:cs="Arial"/>
                <w:color w:val="000000"/>
              </w:rPr>
              <w:t>Покупка электронно-лазерной рулетки</w:t>
            </w:r>
          </w:p>
        </w:tc>
        <w:tc>
          <w:tcPr>
            <w:tcW w:w="991" w:type="dxa"/>
            <w:tcBorders>
              <w:top w:val="nil"/>
              <w:left w:val="nil"/>
              <w:bottom w:val="single" w:sz="4" w:space="0" w:color="auto"/>
              <w:right w:val="single" w:sz="4" w:space="0" w:color="auto"/>
            </w:tcBorders>
            <w:shd w:val="clear" w:color="auto" w:fill="auto"/>
            <w:hideMark/>
          </w:tcPr>
          <w:p w:rsidR="008C20CA" w:rsidRPr="005E49BD" w:rsidRDefault="008C20CA" w:rsidP="00C43725">
            <w:pPr>
              <w:rPr>
                <w:rFonts w:ascii="Arial" w:hAnsi="Arial" w:cs="Arial"/>
                <w:color w:val="000000"/>
              </w:rPr>
            </w:pPr>
            <w:r w:rsidRPr="005E49BD">
              <w:rPr>
                <w:rFonts w:ascii="Arial" w:hAnsi="Arial" w:cs="Arial"/>
                <w:color w:val="000000"/>
              </w:rPr>
              <w:t xml:space="preserve"> тыс. руб.</w:t>
            </w:r>
          </w:p>
        </w:tc>
        <w:tc>
          <w:tcPr>
            <w:tcW w:w="1067" w:type="dxa"/>
            <w:tcBorders>
              <w:top w:val="nil"/>
              <w:left w:val="nil"/>
              <w:bottom w:val="single" w:sz="4" w:space="0" w:color="auto"/>
              <w:right w:val="single" w:sz="4" w:space="0" w:color="auto"/>
            </w:tcBorders>
            <w:shd w:val="clear" w:color="auto" w:fill="auto"/>
            <w:hideMark/>
          </w:tcPr>
          <w:p w:rsidR="008C20CA" w:rsidRPr="005E49BD" w:rsidRDefault="008C20CA" w:rsidP="00C43725">
            <w:pPr>
              <w:rPr>
                <w:rFonts w:ascii="Arial" w:hAnsi="Arial" w:cs="Arial"/>
              </w:rPr>
            </w:pPr>
            <w:r w:rsidRPr="005E49BD">
              <w:rPr>
                <w:rFonts w:ascii="Arial" w:hAnsi="Arial" w:cs="Arial"/>
                <w:color w:val="000000"/>
              </w:rPr>
              <w:t>отсутствует</w:t>
            </w:r>
          </w:p>
        </w:tc>
        <w:tc>
          <w:tcPr>
            <w:tcW w:w="778" w:type="dxa"/>
            <w:gridSpan w:val="2"/>
            <w:tcBorders>
              <w:top w:val="nil"/>
              <w:left w:val="nil"/>
              <w:bottom w:val="single" w:sz="4" w:space="0" w:color="auto"/>
              <w:right w:val="single" w:sz="4" w:space="0" w:color="auto"/>
            </w:tcBorders>
            <w:shd w:val="clear" w:color="auto" w:fill="auto"/>
            <w:hideMark/>
          </w:tcPr>
          <w:p w:rsidR="008C20CA" w:rsidRPr="005E49BD" w:rsidRDefault="008C20CA" w:rsidP="00C43725">
            <w:pPr>
              <w:rPr>
                <w:rFonts w:ascii="Arial" w:hAnsi="Arial" w:cs="Arial"/>
                <w:color w:val="000000"/>
              </w:rPr>
            </w:pPr>
            <w:r w:rsidRPr="005E49BD">
              <w:rPr>
                <w:rFonts w:ascii="Arial" w:hAnsi="Arial" w:cs="Arial"/>
                <w:color w:val="000000"/>
              </w:rPr>
              <w:t> -</w:t>
            </w:r>
          </w:p>
        </w:tc>
        <w:tc>
          <w:tcPr>
            <w:tcW w:w="712" w:type="dxa"/>
            <w:tcBorders>
              <w:top w:val="nil"/>
              <w:left w:val="nil"/>
              <w:bottom w:val="single" w:sz="4" w:space="0" w:color="auto"/>
              <w:right w:val="single" w:sz="4" w:space="0" w:color="auto"/>
            </w:tcBorders>
            <w:shd w:val="clear" w:color="auto" w:fill="auto"/>
            <w:hideMark/>
          </w:tcPr>
          <w:p w:rsidR="008C20CA" w:rsidRPr="005E49BD" w:rsidRDefault="008C20CA" w:rsidP="00C43725">
            <w:pPr>
              <w:rPr>
                <w:rFonts w:ascii="Arial" w:hAnsi="Arial" w:cs="Arial"/>
                <w:color w:val="000000"/>
              </w:rPr>
            </w:pPr>
            <w:r w:rsidRPr="005E49BD">
              <w:rPr>
                <w:rFonts w:ascii="Arial" w:hAnsi="Arial" w:cs="Arial"/>
                <w:color w:val="000000"/>
              </w:rPr>
              <w:t> -</w:t>
            </w:r>
          </w:p>
        </w:tc>
        <w:tc>
          <w:tcPr>
            <w:tcW w:w="712" w:type="dxa"/>
            <w:gridSpan w:val="2"/>
            <w:tcBorders>
              <w:top w:val="nil"/>
              <w:left w:val="nil"/>
              <w:bottom w:val="single" w:sz="4" w:space="0" w:color="auto"/>
              <w:right w:val="single" w:sz="4" w:space="0" w:color="auto"/>
            </w:tcBorders>
            <w:shd w:val="clear" w:color="auto" w:fill="auto"/>
            <w:hideMark/>
          </w:tcPr>
          <w:p w:rsidR="008C20CA" w:rsidRPr="005E49BD" w:rsidRDefault="008C20CA" w:rsidP="00C43725">
            <w:pPr>
              <w:rPr>
                <w:rFonts w:ascii="Arial" w:hAnsi="Arial" w:cs="Arial"/>
                <w:color w:val="000000"/>
              </w:rPr>
            </w:pPr>
            <w:r w:rsidRPr="005E49BD">
              <w:rPr>
                <w:rFonts w:ascii="Arial" w:hAnsi="Arial" w:cs="Arial"/>
                <w:color w:val="000000"/>
              </w:rPr>
              <w:t>- </w:t>
            </w:r>
          </w:p>
        </w:tc>
        <w:tc>
          <w:tcPr>
            <w:tcW w:w="850" w:type="dxa"/>
            <w:gridSpan w:val="2"/>
            <w:tcBorders>
              <w:top w:val="nil"/>
              <w:left w:val="nil"/>
              <w:bottom w:val="single" w:sz="4" w:space="0" w:color="auto"/>
              <w:right w:val="single" w:sz="4" w:space="0" w:color="auto"/>
            </w:tcBorders>
            <w:shd w:val="clear" w:color="auto" w:fill="auto"/>
            <w:hideMark/>
          </w:tcPr>
          <w:p w:rsidR="008C20CA" w:rsidRPr="005E49BD" w:rsidRDefault="008C20CA" w:rsidP="00C43725">
            <w:pPr>
              <w:rPr>
                <w:rFonts w:ascii="Arial" w:hAnsi="Arial" w:cs="Arial"/>
                <w:color w:val="000000"/>
              </w:rPr>
            </w:pPr>
            <w:r w:rsidRPr="005E49BD">
              <w:rPr>
                <w:rFonts w:ascii="Arial" w:hAnsi="Arial" w:cs="Arial"/>
                <w:color w:val="000000"/>
              </w:rPr>
              <w:t>10,0 </w:t>
            </w:r>
          </w:p>
        </w:tc>
        <w:tc>
          <w:tcPr>
            <w:tcW w:w="835" w:type="dxa"/>
            <w:gridSpan w:val="2"/>
            <w:tcBorders>
              <w:top w:val="nil"/>
              <w:left w:val="nil"/>
              <w:bottom w:val="single" w:sz="4" w:space="0" w:color="auto"/>
              <w:right w:val="single" w:sz="4" w:space="0" w:color="auto"/>
            </w:tcBorders>
            <w:shd w:val="clear" w:color="auto" w:fill="auto"/>
            <w:hideMark/>
          </w:tcPr>
          <w:p w:rsidR="008C20CA" w:rsidRPr="005E49BD" w:rsidRDefault="008C20CA" w:rsidP="00C43725">
            <w:pPr>
              <w:rPr>
                <w:rFonts w:ascii="Arial" w:hAnsi="Arial" w:cs="Arial"/>
                <w:color w:val="000000"/>
              </w:rPr>
            </w:pPr>
            <w:r w:rsidRPr="005E49BD">
              <w:rPr>
                <w:rFonts w:ascii="Arial" w:hAnsi="Arial" w:cs="Arial"/>
                <w:color w:val="000000"/>
              </w:rPr>
              <w:t> </w:t>
            </w:r>
          </w:p>
        </w:tc>
        <w:tc>
          <w:tcPr>
            <w:tcW w:w="1844" w:type="dxa"/>
            <w:gridSpan w:val="2"/>
            <w:vMerge/>
            <w:tcBorders>
              <w:left w:val="nil"/>
              <w:bottom w:val="single" w:sz="4" w:space="0" w:color="auto"/>
              <w:right w:val="single" w:sz="4" w:space="0" w:color="auto"/>
            </w:tcBorders>
            <w:shd w:val="clear" w:color="auto" w:fill="auto"/>
            <w:hideMark/>
          </w:tcPr>
          <w:p w:rsidR="008C20CA" w:rsidRPr="005E49BD" w:rsidRDefault="008C20CA" w:rsidP="00C43725">
            <w:pPr>
              <w:rPr>
                <w:rFonts w:ascii="Arial" w:hAnsi="Arial" w:cs="Arial"/>
                <w:color w:val="000000"/>
              </w:rPr>
            </w:pPr>
          </w:p>
        </w:tc>
      </w:tr>
      <w:tr w:rsidR="008C20CA" w:rsidRPr="005E49BD" w:rsidTr="00C43725">
        <w:trPr>
          <w:trHeight w:val="615"/>
        </w:trPr>
        <w:tc>
          <w:tcPr>
            <w:tcW w:w="10491" w:type="dxa"/>
            <w:gridSpan w:val="17"/>
            <w:tcBorders>
              <w:top w:val="single" w:sz="4" w:space="0" w:color="auto"/>
              <w:left w:val="single" w:sz="4" w:space="0" w:color="auto"/>
              <w:bottom w:val="single" w:sz="4" w:space="0" w:color="auto"/>
              <w:right w:val="single" w:sz="4" w:space="0" w:color="auto"/>
            </w:tcBorders>
            <w:shd w:val="clear" w:color="auto" w:fill="auto"/>
            <w:hideMark/>
          </w:tcPr>
          <w:p w:rsidR="008C20CA" w:rsidRPr="005E49BD" w:rsidRDefault="008C20CA" w:rsidP="00C43725">
            <w:pPr>
              <w:rPr>
                <w:rFonts w:ascii="Arial" w:hAnsi="Arial" w:cs="Arial"/>
                <w:b/>
                <w:bCs/>
                <w:color w:val="000000"/>
              </w:rPr>
            </w:pPr>
            <w:r w:rsidRPr="005E49BD">
              <w:rPr>
                <w:rFonts w:ascii="Arial" w:hAnsi="Arial" w:cs="Arial"/>
                <w:b/>
                <w:bCs/>
                <w:color w:val="000000"/>
              </w:rPr>
              <w:t xml:space="preserve">Задача: вовлечение муниципального имущества муниципального района «Чернышевский район» в хозяйственный оборот, обеспечение его учета, сохранности и эффективного использования </w:t>
            </w:r>
          </w:p>
        </w:tc>
      </w:tr>
      <w:tr w:rsidR="008C20CA" w:rsidRPr="005E49BD" w:rsidTr="00C43725">
        <w:trPr>
          <w:trHeight w:val="255"/>
        </w:trPr>
        <w:tc>
          <w:tcPr>
            <w:tcW w:w="561" w:type="dxa"/>
            <w:tcBorders>
              <w:top w:val="nil"/>
              <w:left w:val="single" w:sz="4" w:space="0" w:color="auto"/>
              <w:bottom w:val="single" w:sz="4" w:space="0" w:color="auto"/>
              <w:right w:val="single" w:sz="4" w:space="0" w:color="auto"/>
            </w:tcBorders>
            <w:shd w:val="clear" w:color="auto" w:fill="auto"/>
            <w:hideMark/>
          </w:tcPr>
          <w:p w:rsidR="008C20CA" w:rsidRPr="005E49BD" w:rsidRDefault="008C20CA" w:rsidP="00C43725">
            <w:pPr>
              <w:rPr>
                <w:rFonts w:ascii="Arial" w:hAnsi="Arial" w:cs="Arial"/>
                <w:color w:val="000000"/>
              </w:rPr>
            </w:pPr>
            <w:r w:rsidRPr="005E49BD">
              <w:rPr>
                <w:rFonts w:ascii="Arial" w:hAnsi="Arial" w:cs="Arial"/>
                <w:color w:val="000000"/>
              </w:rPr>
              <w:t xml:space="preserve"> 2.1.</w:t>
            </w:r>
          </w:p>
        </w:tc>
        <w:tc>
          <w:tcPr>
            <w:tcW w:w="2141" w:type="dxa"/>
            <w:gridSpan w:val="3"/>
            <w:tcBorders>
              <w:top w:val="nil"/>
              <w:left w:val="nil"/>
              <w:bottom w:val="single" w:sz="4" w:space="0" w:color="auto"/>
              <w:right w:val="single" w:sz="4" w:space="0" w:color="auto"/>
            </w:tcBorders>
            <w:shd w:val="clear" w:color="auto" w:fill="auto"/>
            <w:hideMark/>
          </w:tcPr>
          <w:p w:rsidR="008C20CA" w:rsidRPr="005E49BD" w:rsidRDefault="008C20CA" w:rsidP="00C43725">
            <w:pPr>
              <w:rPr>
                <w:rFonts w:ascii="Arial" w:hAnsi="Arial" w:cs="Arial"/>
                <w:color w:val="000000"/>
              </w:rPr>
            </w:pPr>
            <w:r w:rsidRPr="005E49BD">
              <w:rPr>
                <w:rFonts w:ascii="Arial" w:hAnsi="Arial" w:cs="Arial"/>
                <w:color w:val="000000"/>
              </w:rPr>
              <w:t>Индикатор 1:  Увеличение поступления арендной платы за пользование имуществом</w:t>
            </w:r>
          </w:p>
        </w:tc>
        <w:tc>
          <w:tcPr>
            <w:tcW w:w="991" w:type="dxa"/>
            <w:tcBorders>
              <w:top w:val="nil"/>
              <w:left w:val="nil"/>
              <w:bottom w:val="single" w:sz="4" w:space="0" w:color="auto"/>
              <w:right w:val="single" w:sz="4" w:space="0" w:color="auto"/>
            </w:tcBorders>
            <w:shd w:val="clear" w:color="auto" w:fill="auto"/>
            <w:hideMark/>
          </w:tcPr>
          <w:p w:rsidR="008C20CA" w:rsidRPr="005E49BD" w:rsidRDefault="008C20CA" w:rsidP="00C43725">
            <w:pPr>
              <w:rPr>
                <w:rFonts w:ascii="Arial" w:hAnsi="Arial" w:cs="Arial"/>
                <w:color w:val="000000"/>
              </w:rPr>
            </w:pPr>
            <w:r w:rsidRPr="005E49BD">
              <w:rPr>
                <w:rFonts w:ascii="Arial" w:hAnsi="Arial" w:cs="Arial"/>
                <w:color w:val="000000"/>
              </w:rPr>
              <w:t>Тыс.руб.</w:t>
            </w:r>
          </w:p>
        </w:tc>
        <w:tc>
          <w:tcPr>
            <w:tcW w:w="1067" w:type="dxa"/>
            <w:tcBorders>
              <w:top w:val="nil"/>
              <w:left w:val="nil"/>
              <w:bottom w:val="single" w:sz="4" w:space="0" w:color="auto"/>
              <w:right w:val="single" w:sz="4" w:space="0" w:color="auto"/>
            </w:tcBorders>
            <w:shd w:val="clear" w:color="auto" w:fill="auto"/>
            <w:hideMark/>
          </w:tcPr>
          <w:p w:rsidR="008C20CA" w:rsidRPr="005E49BD" w:rsidRDefault="008C20CA" w:rsidP="00C43725">
            <w:pPr>
              <w:rPr>
                <w:rFonts w:ascii="Arial" w:hAnsi="Arial" w:cs="Arial"/>
              </w:rPr>
            </w:pPr>
            <w:r w:rsidRPr="005E49BD">
              <w:rPr>
                <w:rFonts w:ascii="Arial" w:hAnsi="Arial" w:cs="Arial"/>
                <w:color w:val="000000"/>
              </w:rPr>
              <w:t>отсутствует</w:t>
            </w:r>
          </w:p>
        </w:tc>
        <w:tc>
          <w:tcPr>
            <w:tcW w:w="778" w:type="dxa"/>
            <w:gridSpan w:val="2"/>
            <w:tcBorders>
              <w:top w:val="nil"/>
              <w:left w:val="nil"/>
              <w:bottom w:val="single" w:sz="4" w:space="0" w:color="auto"/>
              <w:right w:val="single" w:sz="4" w:space="0" w:color="auto"/>
            </w:tcBorders>
            <w:shd w:val="clear" w:color="auto" w:fill="auto"/>
            <w:hideMark/>
          </w:tcPr>
          <w:p w:rsidR="008C20CA" w:rsidRPr="005E49BD" w:rsidRDefault="008C20CA" w:rsidP="00C43725">
            <w:pPr>
              <w:rPr>
                <w:rFonts w:ascii="Arial" w:hAnsi="Arial" w:cs="Arial"/>
                <w:color w:val="000000"/>
              </w:rPr>
            </w:pPr>
            <w:r w:rsidRPr="005E49BD">
              <w:rPr>
                <w:rFonts w:ascii="Arial" w:hAnsi="Arial" w:cs="Arial"/>
                <w:color w:val="000000"/>
              </w:rPr>
              <w:t> 589,5</w:t>
            </w:r>
          </w:p>
        </w:tc>
        <w:tc>
          <w:tcPr>
            <w:tcW w:w="712" w:type="dxa"/>
            <w:tcBorders>
              <w:top w:val="nil"/>
              <w:left w:val="nil"/>
              <w:bottom w:val="single" w:sz="4" w:space="0" w:color="auto"/>
              <w:right w:val="single" w:sz="4" w:space="0" w:color="auto"/>
            </w:tcBorders>
            <w:shd w:val="clear" w:color="auto" w:fill="auto"/>
            <w:hideMark/>
          </w:tcPr>
          <w:p w:rsidR="008C20CA" w:rsidRPr="005E49BD" w:rsidRDefault="008C20CA" w:rsidP="00C43725">
            <w:pPr>
              <w:rPr>
                <w:rFonts w:ascii="Arial" w:hAnsi="Arial" w:cs="Arial"/>
                <w:color w:val="000000"/>
              </w:rPr>
            </w:pPr>
            <w:r w:rsidRPr="005E49BD">
              <w:rPr>
                <w:rFonts w:ascii="Arial" w:hAnsi="Arial" w:cs="Arial"/>
                <w:color w:val="000000"/>
              </w:rPr>
              <w:t>979,0 </w:t>
            </w:r>
          </w:p>
        </w:tc>
        <w:tc>
          <w:tcPr>
            <w:tcW w:w="712" w:type="dxa"/>
            <w:gridSpan w:val="2"/>
            <w:tcBorders>
              <w:top w:val="nil"/>
              <w:left w:val="nil"/>
              <w:bottom w:val="single" w:sz="4" w:space="0" w:color="auto"/>
              <w:right w:val="single" w:sz="4" w:space="0" w:color="auto"/>
            </w:tcBorders>
            <w:shd w:val="clear" w:color="auto" w:fill="auto"/>
            <w:hideMark/>
          </w:tcPr>
          <w:p w:rsidR="008C20CA" w:rsidRPr="005E49BD" w:rsidRDefault="008C20CA" w:rsidP="00C43725">
            <w:pPr>
              <w:rPr>
                <w:rFonts w:ascii="Arial" w:hAnsi="Arial" w:cs="Arial"/>
                <w:color w:val="000000"/>
              </w:rPr>
            </w:pPr>
            <w:r w:rsidRPr="005E49BD">
              <w:rPr>
                <w:rFonts w:ascii="Arial" w:hAnsi="Arial" w:cs="Arial"/>
                <w:color w:val="000000"/>
              </w:rPr>
              <w:t>887,8 </w:t>
            </w:r>
          </w:p>
        </w:tc>
        <w:tc>
          <w:tcPr>
            <w:tcW w:w="850" w:type="dxa"/>
            <w:gridSpan w:val="2"/>
            <w:tcBorders>
              <w:top w:val="nil"/>
              <w:left w:val="nil"/>
              <w:bottom w:val="single" w:sz="4" w:space="0" w:color="auto"/>
              <w:right w:val="single" w:sz="4" w:space="0" w:color="auto"/>
            </w:tcBorders>
            <w:shd w:val="clear" w:color="auto" w:fill="auto"/>
            <w:hideMark/>
          </w:tcPr>
          <w:p w:rsidR="008C20CA" w:rsidRPr="005E49BD" w:rsidRDefault="008C20CA" w:rsidP="00C43725">
            <w:pPr>
              <w:rPr>
                <w:rFonts w:ascii="Arial" w:hAnsi="Arial" w:cs="Arial"/>
                <w:color w:val="000000"/>
              </w:rPr>
            </w:pPr>
            <w:r w:rsidRPr="005E49BD">
              <w:rPr>
                <w:rFonts w:ascii="Arial" w:hAnsi="Arial" w:cs="Arial"/>
                <w:color w:val="000000"/>
              </w:rPr>
              <w:t> 974,0</w:t>
            </w:r>
          </w:p>
        </w:tc>
        <w:tc>
          <w:tcPr>
            <w:tcW w:w="835" w:type="dxa"/>
            <w:gridSpan w:val="2"/>
            <w:tcBorders>
              <w:top w:val="nil"/>
              <w:left w:val="nil"/>
              <w:bottom w:val="single" w:sz="4" w:space="0" w:color="auto"/>
              <w:right w:val="single" w:sz="4" w:space="0" w:color="auto"/>
            </w:tcBorders>
            <w:shd w:val="clear" w:color="auto" w:fill="auto"/>
            <w:hideMark/>
          </w:tcPr>
          <w:p w:rsidR="008C20CA" w:rsidRPr="005E49BD" w:rsidRDefault="008C20CA" w:rsidP="00C43725">
            <w:pPr>
              <w:rPr>
                <w:rFonts w:ascii="Arial" w:hAnsi="Arial" w:cs="Arial"/>
                <w:color w:val="000000"/>
              </w:rPr>
            </w:pPr>
            <w:r w:rsidRPr="005E49BD">
              <w:rPr>
                <w:rFonts w:ascii="Arial" w:hAnsi="Arial" w:cs="Arial"/>
                <w:color w:val="000000"/>
              </w:rPr>
              <w:t> 974,1</w:t>
            </w:r>
          </w:p>
        </w:tc>
        <w:tc>
          <w:tcPr>
            <w:tcW w:w="1844" w:type="dxa"/>
            <w:gridSpan w:val="2"/>
            <w:vMerge w:val="restart"/>
            <w:tcBorders>
              <w:top w:val="nil"/>
              <w:left w:val="nil"/>
              <w:right w:val="single" w:sz="4" w:space="0" w:color="auto"/>
            </w:tcBorders>
            <w:shd w:val="clear" w:color="auto" w:fill="auto"/>
            <w:vAlign w:val="center"/>
            <w:hideMark/>
          </w:tcPr>
          <w:p w:rsidR="008C20CA" w:rsidRPr="005E49BD" w:rsidRDefault="008C20CA" w:rsidP="00C43725">
            <w:pPr>
              <w:jc w:val="center"/>
              <w:rPr>
                <w:rFonts w:ascii="Arial" w:hAnsi="Arial" w:cs="Arial"/>
                <w:color w:val="000000"/>
              </w:rPr>
            </w:pPr>
            <w:r w:rsidRPr="005E49BD">
              <w:rPr>
                <w:rFonts w:ascii="Arial" w:hAnsi="Arial" w:cs="Arial"/>
              </w:rPr>
              <w:t>Источником указанных данных являются плановые мероприятия совершенствования работы отдела по управлению и распоряжению муниципальным имуществом</w:t>
            </w:r>
          </w:p>
        </w:tc>
      </w:tr>
      <w:tr w:rsidR="008C20CA" w:rsidRPr="005E49BD" w:rsidTr="00C43725">
        <w:trPr>
          <w:trHeight w:val="255"/>
        </w:trPr>
        <w:tc>
          <w:tcPr>
            <w:tcW w:w="561" w:type="dxa"/>
            <w:tcBorders>
              <w:top w:val="nil"/>
              <w:left w:val="single" w:sz="4" w:space="0" w:color="auto"/>
              <w:bottom w:val="single" w:sz="4" w:space="0" w:color="auto"/>
              <w:right w:val="single" w:sz="4" w:space="0" w:color="auto"/>
            </w:tcBorders>
            <w:shd w:val="clear" w:color="auto" w:fill="auto"/>
            <w:hideMark/>
          </w:tcPr>
          <w:p w:rsidR="008C20CA" w:rsidRPr="005E49BD" w:rsidRDefault="008C20CA" w:rsidP="00C43725">
            <w:pPr>
              <w:rPr>
                <w:rFonts w:ascii="Arial" w:hAnsi="Arial" w:cs="Arial"/>
                <w:color w:val="000000"/>
              </w:rPr>
            </w:pPr>
            <w:r w:rsidRPr="005E49BD">
              <w:rPr>
                <w:rFonts w:ascii="Arial" w:hAnsi="Arial" w:cs="Arial"/>
                <w:color w:val="000000"/>
              </w:rPr>
              <w:t xml:space="preserve"> 2.2.</w:t>
            </w:r>
          </w:p>
        </w:tc>
        <w:tc>
          <w:tcPr>
            <w:tcW w:w="2141" w:type="dxa"/>
            <w:gridSpan w:val="3"/>
            <w:tcBorders>
              <w:top w:val="nil"/>
              <w:left w:val="nil"/>
              <w:bottom w:val="single" w:sz="4" w:space="0" w:color="auto"/>
              <w:right w:val="single" w:sz="4" w:space="0" w:color="auto"/>
            </w:tcBorders>
            <w:shd w:val="clear" w:color="auto" w:fill="auto"/>
            <w:hideMark/>
          </w:tcPr>
          <w:p w:rsidR="008C20CA" w:rsidRPr="005E49BD" w:rsidRDefault="008C20CA" w:rsidP="00C43725">
            <w:pPr>
              <w:rPr>
                <w:rFonts w:ascii="Arial" w:hAnsi="Arial" w:cs="Arial"/>
                <w:color w:val="000000"/>
              </w:rPr>
            </w:pPr>
            <w:r w:rsidRPr="005E49BD">
              <w:rPr>
                <w:rFonts w:ascii="Arial" w:hAnsi="Arial" w:cs="Arial"/>
                <w:color w:val="000000"/>
              </w:rPr>
              <w:t>Индикатор 2:  осуществление государственной регистрации права собственности на объекты недвижимости</w:t>
            </w:r>
          </w:p>
        </w:tc>
        <w:tc>
          <w:tcPr>
            <w:tcW w:w="991" w:type="dxa"/>
            <w:tcBorders>
              <w:top w:val="nil"/>
              <w:left w:val="nil"/>
              <w:bottom w:val="single" w:sz="4" w:space="0" w:color="auto"/>
              <w:right w:val="single" w:sz="4" w:space="0" w:color="auto"/>
            </w:tcBorders>
            <w:shd w:val="clear" w:color="auto" w:fill="auto"/>
            <w:hideMark/>
          </w:tcPr>
          <w:p w:rsidR="008C20CA" w:rsidRPr="005E49BD" w:rsidRDefault="008C20CA" w:rsidP="00C43725">
            <w:pPr>
              <w:rPr>
                <w:rFonts w:ascii="Arial" w:hAnsi="Arial" w:cs="Arial"/>
                <w:color w:val="000000"/>
              </w:rPr>
            </w:pPr>
            <w:r w:rsidRPr="005E49BD">
              <w:rPr>
                <w:rFonts w:ascii="Arial" w:hAnsi="Arial" w:cs="Arial"/>
                <w:color w:val="000000"/>
              </w:rPr>
              <w:t> Ед.</w:t>
            </w:r>
          </w:p>
        </w:tc>
        <w:tc>
          <w:tcPr>
            <w:tcW w:w="1067" w:type="dxa"/>
            <w:tcBorders>
              <w:top w:val="nil"/>
              <w:left w:val="nil"/>
              <w:bottom w:val="single" w:sz="4" w:space="0" w:color="auto"/>
              <w:right w:val="single" w:sz="4" w:space="0" w:color="auto"/>
            </w:tcBorders>
            <w:shd w:val="clear" w:color="auto" w:fill="auto"/>
            <w:hideMark/>
          </w:tcPr>
          <w:p w:rsidR="008C20CA" w:rsidRPr="005E49BD" w:rsidRDefault="008C20CA" w:rsidP="00C43725">
            <w:pPr>
              <w:rPr>
                <w:rFonts w:ascii="Arial" w:hAnsi="Arial" w:cs="Arial"/>
              </w:rPr>
            </w:pPr>
            <w:r w:rsidRPr="005E49BD">
              <w:rPr>
                <w:rFonts w:ascii="Arial" w:hAnsi="Arial" w:cs="Arial"/>
                <w:color w:val="000000"/>
              </w:rPr>
              <w:t>отсутствует</w:t>
            </w:r>
          </w:p>
        </w:tc>
        <w:tc>
          <w:tcPr>
            <w:tcW w:w="778" w:type="dxa"/>
            <w:gridSpan w:val="2"/>
            <w:tcBorders>
              <w:top w:val="nil"/>
              <w:left w:val="nil"/>
              <w:bottom w:val="single" w:sz="4" w:space="0" w:color="auto"/>
              <w:right w:val="single" w:sz="4" w:space="0" w:color="auto"/>
            </w:tcBorders>
            <w:shd w:val="clear" w:color="auto" w:fill="auto"/>
            <w:hideMark/>
          </w:tcPr>
          <w:p w:rsidR="008C20CA" w:rsidRPr="005E49BD" w:rsidRDefault="008C20CA" w:rsidP="00C43725">
            <w:pPr>
              <w:rPr>
                <w:rFonts w:ascii="Arial" w:hAnsi="Arial" w:cs="Arial"/>
                <w:color w:val="000000"/>
              </w:rPr>
            </w:pPr>
            <w:r w:rsidRPr="005E49BD">
              <w:rPr>
                <w:rFonts w:ascii="Arial" w:hAnsi="Arial" w:cs="Arial"/>
                <w:color w:val="000000"/>
              </w:rPr>
              <w:t> -</w:t>
            </w:r>
          </w:p>
        </w:tc>
        <w:tc>
          <w:tcPr>
            <w:tcW w:w="712" w:type="dxa"/>
            <w:tcBorders>
              <w:top w:val="nil"/>
              <w:left w:val="nil"/>
              <w:bottom w:val="single" w:sz="4" w:space="0" w:color="auto"/>
              <w:right w:val="single" w:sz="4" w:space="0" w:color="auto"/>
            </w:tcBorders>
            <w:shd w:val="clear" w:color="auto" w:fill="auto"/>
            <w:hideMark/>
          </w:tcPr>
          <w:p w:rsidR="008C20CA" w:rsidRPr="005E49BD" w:rsidRDefault="008C20CA" w:rsidP="00C43725">
            <w:pPr>
              <w:rPr>
                <w:rFonts w:ascii="Arial" w:hAnsi="Arial" w:cs="Arial"/>
                <w:color w:val="000000"/>
              </w:rPr>
            </w:pPr>
            <w:r w:rsidRPr="005E49BD">
              <w:rPr>
                <w:rFonts w:ascii="Arial" w:hAnsi="Arial" w:cs="Arial"/>
                <w:color w:val="000000"/>
              </w:rPr>
              <w:t> 3</w:t>
            </w:r>
          </w:p>
        </w:tc>
        <w:tc>
          <w:tcPr>
            <w:tcW w:w="712" w:type="dxa"/>
            <w:gridSpan w:val="2"/>
            <w:tcBorders>
              <w:top w:val="nil"/>
              <w:left w:val="nil"/>
              <w:bottom w:val="single" w:sz="4" w:space="0" w:color="auto"/>
              <w:right w:val="single" w:sz="4" w:space="0" w:color="auto"/>
            </w:tcBorders>
            <w:shd w:val="clear" w:color="auto" w:fill="auto"/>
            <w:hideMark/>
          </w:tcPr>
          <w:p w:rsidR="008C20CA" w:rsidRPr="005E49BD" w:rsidRDefault="008C20CA" w:rsidP="00C43725">
            <w:pPr>
              <w:rPr>
                <w:rFonts w:ascii="Arial" w:hAnsi="Arial" w:cs="Arial"/>
                <w:color w:val="000000"/>
              </w:rPr>
            </w:pPr>
            <w:r w:rsidRPr="005E49BD">
              <w:rPr>
                <w:rFonts w:ascii="Arial" w:hAnsi="Arial" w:cs="Arial"/>
                <w:color w:val="000000"/>
              </w:rPr>
              <w:t> 1</w:t>
            </w:r>
          </w:p>
        </w:tc>
        <w:tc>
          <w:tcPr>
            <w:tcW w:w="850" w:type="dxa"/>
            <w:gridSpan w:val="2"/>
            <w:tcBorders>
              <w:top w:val="nil"/>
              <w:left w:val="nil"/>
              <w:bottom w:val="single" w:sz="4" w:space="0" w:color="auto"/>
              <w:right w:val="single" w:sz="4" w:space="0" w:color="auto"/>
            </w:tcBorders>
            <w:shd w:val="clear" w:color="auto" w:fill="auto"/>
            <w:hideMark/>
          </w:tcPr>
          <w:p w:rsidR="008C20CA" w:rsidRPr="005E49BD" w:rsidRDefault="008C20CA" w:rsidP="00C43725">
            <w:pPr>
              <w:rPr>
                <w:rFonts w:ascii="Arial" w:hAnsi="Arial" w:cs="Arial"/>
                <w:color w:val="000000"/>
              </w:rPr>
            </w:pPr>
            <w:r w:rsidRPr="005E49BD">
              <w:rPr>
                <w:rFonts w:ascii="Arial" w:hAnsi="Arial" w:cs="Arial"/>
                <w:color w:val="000000"/>
              </w:rPr>
              <w:t>1 </w:t>
            </w:r>
          </w:p>
        </w:tc>
        <w:tc>
          <w:tcPr>
            <w:tcW w:w="835" w:type="dxa"/>
            <w:gridSpan w:val="2"/>
            <w:tcBorders>
              <w:top w:val="nil"/>
              <w:left w:val="nil"/>
              <w:bottom w:val="single" w:sz="4" w:space="0" w:color="auto"/>
              <w:right w:val="single" w:sz="4" w:space="0" w:color="auto"/>
            </w:tcBorders>
            <w:shd w:val="clear" w:color="auto" w:fill="auto"/>
            <w:hideMark/>
          </w:tcPr>
          <w:p w:rsidR="008C20CA" w:rsidRPr="005E49BD" w:rsidRDefault="008C20CA" w:rsidP="00C43725">
            <w:pPr>
              <w:rPr>
                <w:rFonts w:ascii="Arial" w:hAnsi="Arial" w:cs="Arial"/>
                <w:color w:val="000000"/>
              </w:rPr>
            </w:pPr>
            <w:r w:rsidRPr="005E49BD">
              <w:rPr>
                <w:rFonts w:ascii="Arial" w:hAnsi="Arial" w:cs="Arial"/>
                <w:color w:val="000000"/>
              </w:rPr>
              <w:t>9 </w:t>
            </w:r>
          </w:p>
        </w:tc>
        <w:tc>
          <w:tcPr>
            <w:tcW w:w="1844" w:type="dxa"/>
            <w:gridSpan w:val="2"/>
            <w:vMerge/>
            <w:tcBorders>
              <w:left w:val="nil"/>
              <w:right w:val="single" w:sz="4" w:space="0" w:color="auto"/>
            </w:tcBorders>
            <w:shd w:val="clear" w:color="auto" w:fill="auto"/>
            <w:hideMark/>
          </w:tcPr>
          <w:p w:rsidR="008C20CA" w:rsidRPr="005E49BD" w:rsidRDefault="008C20CA" w:rsidP="00C43725">
            <w:pPr>
              <w:rPr>
                <w:rFonts w:ascii="Arial" w:hAnsi="Arial" w:cs="Arial"/>
                <w:color w:val="000000"/>
              </w:rPr>
            </w:pPr>
          </w:p>
        </w:tc>
      </w:tr>
      <w:tr w:rsidR="008C20CA" w:rsidRPr="005E49BD" w:rsidTr="00C43725">
        <w:trPr>
          <w:trHeight w:val="255"/>
        </w:trPr>
        <w:tc>
          <w:tcPr>
            <w:tcW w:w="561" w:type="dxa"/>
            <w:tcBorders>
              <w:top w:val="nil"/>
              <w:left w:val="single" w:sz="4" w:space="0" w:color="auto"/>
              <w:bottom w:val="nil"/>
              <w:right w:val="single" w:sz="4" w:space="0" w:color="auto"/>
            </w:tcBorders>
            <w:shd w:val="clear" w:color="auto" w:fill="auto"/>
            <w:hideMark/>
          </w:tcPr>
          <w:p w:rsidR="008C20CA" w:rsidRPr="005E49BD" w:rsidRDefault="008C20CA" w:rsidP="00C43725">
            <w:pPr>
              <w:rPr>
                <w:rFonts w:ascii="Arial" w:hAnsi="Arial" w:cs="Arial"/>
                <w:color w:val="000000"/>
              </w:rPr>
            </w:pPr>
            <w:r w:rsidRPr="005E49BD">
              <w:rPr>
                <w:rFonts w:ascii="Arial" w:hAnsi="Arial" w:cs="Arial"/>
                <w:color w:val="000000"/>
              </w:rPr>
              <w:t xml:space="preserve"> 2.3.</w:t>
            </w:r>
          </w:p>
        </w:tc>
        <w:tc>
          <w:tcPr>
            <w:tcW w:w="2141" w:type="dxa"/>
            <w:gridSpan w:val="3"/>
            <w:tcBorders>
              <w:top w:val="nil"/>
              <w:left w:val="nil"/>
              <w:bottom w:val="nil"/>
              <w:right w:val="single" w:sz="4" w:space="0" w:color="auto"/>
            </w:tcBorders>
            <w:shd w:val="clear" w:color="auto" w:fill="auto"/>
            <w:hideMark/>
          </w:tcPr>
          <w:p w:rsidR="008C20CA" w:rsidRPr="005E49BD" w:rsidRDefault="008C20CA" w:rsidP="00C43725">
            <w:pPr>
              <w:rPr>
                <w:rFonts w:ascii="Arial" w:hAnsi="Arial" w:cs="Arial"/>
                <w:color w:val="000000"/>
              </w:rPr>
            </w:pPr>
            <w:r w:rsidRPr="005E49BD">
              <w:rPr>
                <w:rFonts w:ascii="Arial" w:hAnsi="Arial" w:cs="Arial"/>
                <w:color w:val="000000"/>
              </w:rPr>
              <w:t>Индикатор 3:  постановка на кадастровый учет объектов недвижимости</w:t>
            </w:r>
          </w:p>
        </w:tc>
        <w:tc>
          <w:tcPr>
            <w:tcW w:w="991" w:type="dxa"/>
            <w:tcBorders>
              <w:top w:val="nil"/>
              <w:left w:val="nil"/>
              <w:bottom w:val="nil"/>
              <w:right w:val="single" w:sz="4" w:space="0" w:color="auto"/>
            </w:tcBorders>
            <w:shd w:val="clear" w:color="auto" w:fill="auto"/>
            <w:hideMark/>
          </w:tcPr>
          <w:p w:rsidR="008C20CA" w:rsidRPr="005E49BD" w:rsidRDefault="008C20CA" w:rsidP="00C43725">
            <w:pPr>
              <w:rPr>
                <w:rFonts w:ascii="Arial" w:hAnsi="Arial" w:cs="Arial"/>
                <w:color w:val="000000"/>
              </w:rPr>
            </w:pPr>
            <w:r w:rsidRPr="005E49BD">
              <w:rPr>
                <w:rFonts w:ascii="Arial" w:hAnsi="Arial" w:cs="Arial"/>
                <w:color w:val="000000"/>
              </w:rPr>
              <w:t> </w:t>
            </w:r>
            <w:proofErr w:type="spellStart"/>
            <w:r w:rsidRPr="005E49BD">
              <w:rPr>
                <w:rFonts w:ascii="Arial" w:hAnsi="Arial" w:cs="Arial"/>
                <w:color w:val="000000"/>
              </w:rPr>
              <w:t>Ед</w:t>
            </w:r>
            <w:proofErr w:type="spellEnd"/>
            <w:r w:rsidRPr="005E49BD">
              <w:rPr>
                <w:rFonts w:ascii="Arial" w:hAnsi="Arial" w:cs="Arial"/>
                <w:color w:val="000000"/>
              </w:rPr>
              <w:t xml:space="preserve">/ </w:t>
            </w:r>
            <w:proofErr w:type="spellStart"/>
            <w:r w:rsidRPr="005E49BD">
              <w:rPr>
                <w:rFonts w:ascii="Arial" w:hAnsi="Arial" w:cs="Arial"/>
                <w:color w:val="000000"/>
              </w:rPr>
              <w:t>тыс.руб</w:t>
            </w:r>
            <w:proofErr w:type="spellEnd"/>
            <w:r w:rsidRPr="005E49BD">
              <w:rPr>
                <w:rFonts w:ascii="Arial" w:hAnsi="Arial" w:cs="Arial"/>
                <w:color w:val="000000"/>
              </w:rPr>
              <w:t>.</w:t>
            </w:r>
          </w:p>
        </w:tc>
        <w:tc>
          <w:tcPr>
            <w:tcW w:w="1067" w:type="dxa"/>
            <w:tcBorders>
              <w:top w:val="nil"/>
              <w:left w:val="nil"/>
              <w:bottom w:val="nil"/>
              <w:right w:val="single" w:sz="4" w:space="0" w:color="auto"/>
            </w:tcBorders>
            <w:shd w:val="clear" w:color="auto" w:fill="auto"/>
            <w:hideMark/>
          </w:tcPr>
          <w:p w:rsidR="008C20CA" w:rsidRPr="005E49BD" w:rsidRDefault="008C20CA" w:rsidP="00C43725">
            <w:pPr>
              <w:rPr>
                <w:rFonts w:ascii="Arial" w:hAnsi="Arial" w:cs="Arial"/>
              </w:rPr>
            </w:pPr>
            <w:r w:rsidRPr="005E49BD">
              <w:rPr>
                <w:rFonts w:ascii="Arial" w:hAnsi="Arial" w:cs="Arial"/>
                <w:color w:val="000000"/>
              </w:rPr>
              <w:t>отсутствует</w:t>
            </w:r>
          </w:p>
        </w:tc>
        <w:tc>
          <w:tcPr>
            <w:tcW w:w="778" w:type="dxa"/>
            <w:gridSpan w:val="2"/>
            <w:tcBorders>
              <w:top w:val="nil"/>
              <w:left w:val="nil"/>
              <w:bottom w:val="nil"/>
              <w:right w:val="single" w:sz="4" w:space="0" w:color="auto"/>
            </w:tcBorders>
            <w:shd w:val="clear" w:color="auto" w:fill="auto"/>
            <w:hideMark/>
          </w:tcPr>
          <w:p w:rsidR="008C20CA" w:rsidRPr="005E49BD" w:rsidRDefault="008C20CA" w:rsidP="00C43725">
            <w:pPr>
              <w:rPr>
                <w:rFonts w:ascii="Arial" w:hAnsi="Arial" w:cs="Arial"/>
                <w:color w:val="000000"/>
              </w:rPr>
            </w:pPr>
            <w:r w:rsidRPr="005E49BD">
              <w:rPr>
                <w:rFonts w:ascii="Arial" w:hAnsi="Arial" w:cs="Arial"/>
                <w:color w:val="000000"/>
              </w:rPr>
              <w:t> -</w:t>
            </w:r>
          </w:p>
        </w:tc>
        <w:tc>
          <w:tcPr>
            <w:tcW w:w="712" w:type="dxa"/>
            <w:tcBorders>
              <w:top w:val="nil"/>
              <w:left w:val="nil"/>
              <w:bottom w:val="nil"/>
              <w:right w:val="single" w:sz="4" w:space="0" w:color="auto"/>
            </w:tcBorders>
            <w:shd w:val="clear" w:color="auto" w:fill="auto"/>
            <w:hideMark/>
          </w:tcPr>
          <w:p w:rsidR="008C20CA" w:rsidRPr="005E49BD" w:rsidRDefault="008C20CA" w:rsidP="00C43725">
            <w:pPr>
              <w:rPr>
                <w:rFonts w:ascii="Arial" w:hAnsi="Arial" w:cs="Arial"/>
                <w:color w:val="000000"/>
              </w:rPr>
            </w:pPr>
            <w:r w:rsidRPr="005E49BD">
              <w:rPr>
                <w:rFonts w:ascii="Arial" w:hAnsi="Arial" w:cs="Arial"/>
                <w:color w:val="000000"/>
              </w:rPr>
              <w:t>- </w:t>
            </w:r>
          </w:p>
        </w:tc>
        <w:tc>
          <w:tcPr>
            <w:tcW w:w="712" w:type="dxa"/>
            <w:gridSpan w:val="2"/>
            <w:tcBorders>
              <w:top w:val="nil"/>
              <w:left w:val="nil"/>
              <w:bottom w:val="nil"/>
              <w:right w:val="single" w:sz="4" w:space="0" w:color="auto"/>
            </w:tcBorders>
            <w:shd w:val="clear" w:color="auto" w:fill="auto"/>
            <w:hideMark/>
          </w:tcPr>
          <w:p w:rsidR="008C20CA" w:rsidRPr="005E49BD" w:rsidRDefault="008C20CA" w:rsidP="00C43725">
            <w:pPr>
              <w:rPr>
                <w:rFonts w:ascii="Arial" w:hAnsi="Arial" w:cs="Arial"/>
                <w:color w:val="000000"/>
              </w:rPr>
            </w:pPr>
            <w:r w:rsidRPr="005E49BD">
              <w:rPr>
                <w:rFonts w:ascii="Arial" w:hAnsi="Arial" w:cs="Arial"/>
                <w:color w:val="000000"/>
              </w:rPr>
              <w:t> -</w:t>
            </w:r>
          </w:p>
        </w:tc>
        <w:tc>
          <w:tcPr>
            <w:tcW w:w="850" w:type="dxa"/>
            <w:gridSpan w:val="2"/>
            <w:tcBorders>
              <w:top w:val="nil"/>
              <w:left w:val="nil"/>
              <w:bottom w:val="nil"/>
              <w:right w:val="single" w:sz="4" w:space="0" w:color="auto"/>
            </w:tcBorders>
            <w:shd w:val="clear" w:color="auto" w:fill="auto"/>
            <w:hideMark/>
          </w:tcPr>
          <w:p w:rsidR="008C20CA" w:rsidRPr="005E49BD" w:rsidRDefault="008C20CA" w:rsidP="00C43725">
            <w:pPr>
              <w:rPr>
                <w:rFonts w:ascii="Arial" w:hAnsi="Arial" w:cs="Arial"/>
                <w:color w:val="000000"/>
              </w:rPr>
            </w:pPr>
            <w:r w:rsidRPr="005E49BD">
              <w:rPr>
                <w:rFonts w:ascii="Arial" w:hAnsi="Arial" w:cs="Arial"/>
                <w:color w:val="000000"/>
              </w:rPr>
              <w:t> 6/40,0</w:t>
            </w:r>
          </w:p>
        </w:tc>
        <w:tc>
          <w:tcPr>
            <w:tcW w:w="835" w:type="dxa"/>
            <w:gridSpan w:val="2"/>
            <w:tcBorders>
              <w:top w:val="nil"/>
              <w:left w:val="nil"/>
              <w:bottom w:val="nil"/>
              <w:right w:val="single" w:sz="4" w:space="0" w:color="auto"/>
            </w:tcBorders>
            <w:shd w:val="clear" w:color="auto" w:fill="auto"/>
            <w:hideMark/>
          </w:tcPr>
          <w:p w:rsidR="008C20CA" w:rsidRPr="005E49BD" w:rsidRDefault="008C20CA" w:rsidP="00C43725">
            <w:pPr>
              <w:rPr>
                <w:rFonts w:ascii="Arial" w:hAnsi="Arial" w:cs="Arial"/>
                <w:color w:val="000000"/>
              </w:rPr>
            </w:pPr>
            <w:r w:rsidRPr="005E49BD">
              <w:rPr>
                <w:rFonts w:ascii="Arial" w:hAnsi="Arial" w:cs="Arial"/>
                <w:color w:val="000000"/>
              </w:rPr>
              <w:t>3/40,0</w:t>
            </w:r>
          </w:p>
        </w:tc>
        <w:tc>
          <w:tcPr>
            <w:tcW w:w="1844" w:type="dxa"/>
            <w:gridSpan w:val="2"/>
            <w:vMerge/>
            <w:tcBorders>
              <w:left w:val="nil"/>
              <w:bottom w:val="nil"/>
              <w:right w:val="single" w:sz="4" w:space="0" w:color="auto"/>
            </w:tcBorders>
            <w:shd w:val="clear" w:color="auto" w:fill="auto"/>
            <w:hideMark/>
          </w:tcPr>
          <w:p w:rsidR="008C20CA" w:rsidRPr="005E49BD" w:rsidRDefault="008C20CA" w:rsidP="00C43725">
            <w:pPr>
              <w:rPr>
                <w:rFonts w:ascii="Arial" w:hAnsi="Arial" w:cs="Arial"/>
                <w:color w:val="000000"/>
              </w:rPr>
            </w:pPr>
          </w:p>
        </w:tc>
      </w:tr>
      <w:tr w:rsidR="008C20CA" w:rsidRPr="005E49BD" w:rsidTr="00C43725">
        <w:trPr>
          <w:trHeight w:val="78"/>
        </w:trPr>
        <w:tc>
          <w:tcPr>
            <w:tcW w:w="561" w:type="dxa"/>
            <w:tcBorders>
              <w:top w:val="nil"/>
              <w:left w:val="single" w:sz="4" w:space="0" w:color="auto"/>
              <w:bottom w:val="nil"/>
              <w:right w:val="single" w:sz="4" w:space="0" w:color="auto"/>
            </w:tcBorders>
            <w:shd w:val="clear" w:color="auto" w:fill="auto"/>
            <w:hideMark/>
          </w:tcPr>
          <w:p w:rsidR="008C20CA" w:rsidRPr="005E49BD" w:rsidRDefault="008C20CA" w:rsidP="00C43725">
            <w:pPr>
              <w:rPr>
                <w:rFonts w:ascii="Arial" w:hAnsi="Arial" w:cs="Arial"/>
                <w:color w:val="000000"/>
              </w:rPr>
            </w:pPr>
          </w:p>
        </w:tc>
        <w:tc>
          <w:tcPr>
            <w:tcW w:w="2141" w:type="dxa"/>
            <w:gridSpan w:val="3"/>
            <w:tcBorders>
              <w:top w:val="nil"/>
              <w:left w:val="nil"/>
              <w:bottom w:val="nil"/>
              <w:right w:val="single" w:sz="4" w:space="0" w:color="auto"/>
            </w:tcBorders>
            <w:shd w:val="clear" w:color="auto" w:fill="auto"/>
            <w:hideMark/>
          </w:tcPr>
          <w:p w:rsidR="008C20CA" w:rsidRPr="005E49BD" w:rsidRDefault="008C20CA" w:rsidP="00C43725">
            <w:pPr>
              <w:rPr>
                <w:rFonts w:ascii="Arial" w:hAnsi="Arial" w:cs="Arial"/>
                <w:color w:val="000000"/>
              </w:rPr>
            </w:pPr>
          </w:p>
        </w:tc>
        <w:tc>
          <w:tcPr>
            <w:tcW w:w="991" w:type="dxa"/>
            <w:tcBorders>
              <w:top w:val="nil"/>
              <w:left w:val="nil"/>
              <w:bottom w:val="nil"/>
              <w:right w:val="single" w:sz="4" w:space="0" w:color="auto"/>
            </w:tcBorders>
            <w:shd w:val="clear" w:color="auto" w:fill="auto"/>
            <w:hideMark/>
          </w:tcPr>
          <w:p w:rsidR="008C20CA" w:rsidRPr="005E49BD" w:rsidRDefault="008C20CA" w:rsidP="00C43725">
            <w:pPr>
              <w:rPr>
                <w:rFonts w:ascii="Arial" w:hAnsi="Arial" w:cs="Arial"/>
                <w:color w:val="000000"/>
              </w:rPr>
            </w:pPr>
          </w:p>
        </w:tc>
        <w:tc>
          <w:tcPr>
            <w:tcW w:w="1067" w:type="dxa"/>
            <w:tcBorders>
              <w:top w:val="nil"/>
              <w:left w:val="nil"/>
              <w:bottom w:val="nil"/>
              <w:right w:val="single" w:sz="4" w:space="0" w:color="auto"/>
            </w:tcBorders>
            <w:shd w:val="clear" w:color="auto" w:fill="auto"/>
            <w:hideMark/>
          </w:tcPr>
          <w:p w:rsidR="008C20CA" w:rsidRPr="005E49BD" w:rsidRDefault="008C20CA" w:rsidP="00C43725">
            <w:pPr>
              <w:rPr>
                <w:rFonts w:ascii="Arial" w:hAnsi="Arial" w:cs="Arial"/>
                <w:color w:val="000000"/>
              </w:rPr>
            </w:pPr>
          </w:p>
        </w:tc>
        <w:tc>
          <w:tcPr>
            <w:tcW w:w="778" w:type="dxa"/>
            <w:gridSpan w:val="2"/>
            <w:tcBorders>
              <w:top w:val="nil"/>
              <w:left w:val="nil"/>
              <w:bottom w:val="nil"/>
              <w:right w:val="single" w:sz="4" w:space="0" w:color="auto"/>
            </w:tcBorders>
            <w:shd w:val="clear" w:color="auto" w:fill="auto"/>
            <w:hideMark/>
          </w:tcPr>
          <w:p w:rsidR="008C20CA" w:rsidRPr="005E49BD" w:rsidRDefault="008C20CA" w:rsidP="00C43725">
            <w:pPr>
              <w:rPr>
                <w:rFonts w:ascii="Arial" w:hAnsi="Arial" w:cs="Arial"/>
                <w:color w:val="000000"/>
              </w:rPr>
            </w:pPr>
          </w:p>
        </w:tc>
        <w:tc>
          <w:tcPr>
            <w:tcW w:w="712" w:type="dxa"/>
            <w:tcBorders>
              <w:top w:val="nil"/>
              <w:left w:val="nil"/>
              <w:bottom w:val="nil"/>
              <w:right w:val="single" w:sz="4" w:space="0" w:color="auto"/>
            </w:tcBorders>
            <w:shd w:val="clear" w:color="auto" w:fill="auto"/>
            <w:hideMark/>
          </w:tcPr>
          <w:p w:rsidR="008C20CA" w:rsidRPr="005E49BD" w:rsidRDefault="008C20CA" w:rsidP="00C43725">
            <w:pPr>
              <w:rPr>
                <w:rFonts w:ascii="Arial" w:hAnsi="Arial" w:cs="Arial"/>
                <w:color w:val="000000"/>
              </w:rPr>
            </w:pPr>
          </w:p>
        </w:tc>
        <w:tc>
          <w:tcPr>
            <w:tcW w:w="712" w:type="dxa"/>
            <w:gridSpan w:val="2"/>
            <w:tcBorders>
              <w:top w:val="nil"/>
              <w:left w:val="nil"/>
              <w:bottom w:val="nil"/>
              <w:right w:val="single" w:sz="4" w:space="0" w:color="auto"/>
            </w:tcBorders>
            <w:shd w:val="clear" w:color="auto" w:fill="auto"/>
            <w:hideMark/>
          </w:tcPr>
          <w:p w:rsidR="008C20CA" w:rsidRPr="005E49BD" w:rsidRDefault="008C20CA" w:rsidP="00C43725">
            <w:pPr>
              <w:rPr>
                <w:rFonts w:ascii="Arial" w:hAnsi="Arial" w:cs="Arial"/>
                <w:color w:val="000000"/>
              </w:rPr>
            </w:pPr>
          </w:p>
        </w:tc>
        <w:tc>
          <w:tcPr>
            <w:tcW w:w="850" w:type="dxa"/>
            <w:gridSpan w:val="2"/>
            <w:tcBorders>
              <w:top w:val="nil"/>
              <w:left w:val="nil"/>
              <w:bottom w:val="nil"/>
              <w:right w:val="single" w:sz="4" w:space="0" w:color="auto"/>
            </w:tcBorders>
            <w:shd w:val="clear" w:color="auto" w:fill="auto"/>
            <w:hideMark/>
          </w:tcPr>
          <w:p w:rsidR="008C20CA" w:rsidRPr="005E49BD" w:rsidRDefault="008C20CA" w:rsidP="00C43725">
            <w:pPr>
              <w:rPr>
                <w:rFonts w:ascii="Arial" w:hAnsi="Arial" w:cs="Arial"/>
                <w:color w:val="000000"/>
              </w:rPr>
            </w:pPr>
          </w:p>
        </w:tc>
        <w:tc>
          <w:tcPr>
            <w:tcW w:w="835" w:type="dxa"/>
            <w:gridSpan w:val="2"/>
            <w:tcBorders>
              <w:top w:val="nil"/>
              <w:left w:val="nil"/>
              <w:bottom w:val="nil"/>
              <w:right w:val="single" w:sz="4" w:space="0" w:color="auto"/>
            </w:tcBorders>
            <w:shd w:val="clear" w:color="auto" w:fill="auto"/>
            <w:hideMark/>
          </w:tcPr>
          <w:p w:rsidR="008C20CA" w:rsidRPr="005E49BD" w:rsidRDefault="008C20CA" w:rsidP="00C43725">
            <w:pPr>
              <w:rPr>
                <w:rFonts w:ascii="Arial" w:hAnsi="Arial" w:cs="Arial"/>
                <w:color w:val="000000"/>
              </w:rPr>
            </w:pPr>
          </w:p>
        </w:tc>
        <w:tc>
          <w:tcPr>
            <w:tcW w:w="1844" w:type="dxa"/>
            <w:gridSpan w:val="2"/>
            <w:tcBorders>
              <w:top w:val="nil"/>
              <w:left w:val="nil"/>
              <w:bottom w:val="nil"/>
              <w:right w:val="single" w:sz="4" w:space="0" w:color="auto"/>
            </w:tcBorders>
            <w:shd w:val="clear" w:color="auto" w:fill="auto"/>
            <w:hideMark/>
          </w:tcPr>
          <w:p w:rsidR="008C20CA" w:rsidRPr="005E49BD" w:rsidRDefault="008C20CA" w:rsidP="00C43725">
            <w:pPr>
              <w:rPr>
                <w:rFonts w:ascii="Arial" w:hAnsi="Arial" w:cs="Arial"/>
                <w:color w:val="000000"/>
              </w:rPr>
            </w:pPr>
          </w:p>
        </w:tc>
      </w:tr>
      <w:tr w:rsidR="008C20CA" w:rsidRPr="005E49BD" w:rsidTr="00C43725">
        <w:trPr>
          <w:trHeight w:val="78"/>
        </w:trPr>
        <w:tc>
          <w:tcPr>
            <w:tcW w:w="561" w:type="dxa"/>
            <w:tcBorders>
              <w:top w:val="nil"/>
              <w:left w:val="single" w:sz="4" w:space="0" w:color="auto"/>
              <w:bottom w:val="single" w:sz="4" w:space="0" w:color="auto"/>
              <w:right w:val="single" w:sz="4" w:space="0" w:color="auto"/>
            </w:tcBorders>
            <w:shd w:val="clear" w:color="auto" w:fill="auto"/>
            <w:hideMark/>
          </w:tcPr>
          <w:p w:rsidR="008C20CA" w:rsidRPr="005E49BD" w:rsidRDefault="008C20CA" w:rsidP="00C43725">
            <w:pPr>
              <w:rPr>
                <w:rFonts w:ascii="Arial" w:hAnsi="Arial" w:cs="Arial"/>
                <w:color w:val="000000"/>
              </w:rPr>
            </w:pPr>
          </w:p>
        </w:tc>
        <w:tc>
          <w:tcPr>
            <w:tcW w:w="2141" w:type="dxa"/>
            <w:gridSpan w:val="3"/>
            <w:tcBorders>
              <w:top w:val="nil"/>
              <w:left w:val="nil"/>
              <w:bottom w:val="single" w:sz="4" w:space="0" w:color="auto"/>
              <w:right w:val="single" w:sz="4" w:space="0" w:color="auto"/>
            </w:tcBorders>
            <w:shd w:val="clear" w:color="auto" w:fill="auto"/>
            <w:hideMark/>
          </w:tcPr>
          <w:p w:rsidR="008C20CA" w:rsidRPr="005E49BD" w:rsidRDefault="008C20CA" w:rsidP="00C43725">
            <w:pPr>
              <w:rPr>
                <w:rFonts w:ascii="Arial" w:hAnsi="Arial" w:cs="Arial"/>
                <w:color w:val="000000"/>
              </w:rPr>
            </w:pPr>
          </w:p>
        </w:tc>
        <w:tc>
          <w:tcPr>
            <w:tcW w:w="991" w:type="dxa"/>
            <w:tcBorders>
              <w:top w:val="nil"/>
              <w:left w:val="nil"/>
              <w:bottom w:val="single" w:sz="4" w:space="0" w:color="auto"/>
              <w:right w:val="single" w:sz="4" w:space="0" w:color="auto"/>
            </w:tcBorders>
            <w:shd w:val="clear" w:color="auto" w:fill="auto"/>
            <w:hideMark/>
          </w:tcPr>
          <w:p w:rsidR="008C20CA" w:rsidRPr="005E49BD" w:rsidRDefault="008C20CA" w:rsidP="00C43725">
            <w:pPr>
              <w:rPr>
                <w:rFonts w:ascii="Arial" w:hAnsi="Arial" w:cs="Arial"/>
                <w:color w:val="000000"/>
              </w:rPr>
            </w:pPr>
          </w:p>
        </w:tc>
        <w:tc>
          <w:tcPr>
            <w:tcW w:w="1067" w:type="dxa"/>
            <w:tcBorders>
              <w:top w:val="nil"/>
              <w:left w:val="nil"/>
              <w:bottom w:val="single" w:sz="4" w:space="0" w:color="auto"/>
              <w:right w:val="single" w:sz="4" w:space="0" w:color="auto"/>
            </w:tcBorders>
            <w:shd w:val="clear" w:color="auto" w:fill="auto"/>
            <w:hideMark/>
          </w:tcPr>
          <w:p w:rsidR="008C20CA" w:rsidRPr="005E49BD" w:rsidRDefault="008C20CA" w:rsidP="00C43725">
            <w:pPr>
              <w:rPr>
                <w:rFonts w:ascii="Arial" w:hAnsi="Arial" w:cs="Arial"/>
                <w:color w:val="000000"/>
              </w:rPr>
            </w:pPr>
          </w:p>
        </w:tc>
        <w:tc>
          <w:tcPr>
            <w:tcW w:w="778" w:type="dxa"/>
            <w:gridSpan w:val="2"/>
            <w:tcBorders>
              <w:top w:val="nil"/>
              <w:left w:val="nil"/>
              <w:bottom w:val="single" w:sz="4" w:space="0" w:color="auto"/>
              <w:right w:val="single" w:sz="4" w:space="0" w:color="auto"/>
            </w:tcBorders>
            <w:shd w:val="clear" w:color="auto" w:fill="auto"/>
            <w:hideMark/>
          </w:tcPr>
          <w:p w:rsidR="008C20CA" w:rsidRPr="005E49BD" w:rsidRDefault="008C20CA" w:rsidP="00C43725">
            <w:pPr>
              <w:rPr>
                <w:rFonts w:ascii="Arial" w:hAnsi="Arial" w:cs="Arial"/>
                <w:color w:val="000000"/>
              </w:rPr>
            </w:pPr>
          </w:p>
        </w:tc>
        <w:tc>
          <w:tcPr>
            <w:tcW w:w="712" w:type="dxa"/>
            <w:tcBorders>
              <w:top w:val="nil"/>
              <w:left w:val="nil"/>
              <w:bottom w:val="single" w:sz="4" w:space="0" w:color="auto"/>
              <w:right w:val="single" w:sz="4" w:space="0" w:color="auto"/>
            </w:tcBorders>
            <w:shd w:val="clear" w:color="auto" w:fill="auto"/>
            <w:hideMark/>
          </w:tcPr>
          <w:p w:rsidR="008C20CA" w:rsidRPr="005E49BD" w:rsidRDefault="008C20CA" w:rsidP="00C43725">
            <w:pPr>
              <w:rPr>
                <w:rFonts w:ascii="Arial" w:hAnsi="Arial" w:cs="Arial"/>
                <w:color w:val="000000"/>
              </w:rPr>
            </w:pPr>
          </w:p>
        </w:tc>
        <w:tc>
          <w:tcPr>
            <w:tcW w:w="712" w:type="dxa"/>
            <w:gridSpan w:val="2"/>
            <w:tcBorders>
              <w:top w:val="nil"/>
              <w:left w:val="nil"/>
              <w:bottom w:val="single" w:sz="4" w:space="0" w:color="auto"/>
              <w:right w:val="single" w:sz="4" w:space="0" w:color="auto"/>
            </w:tcBorders>
            <w:shd w:val="clear" w:color="auto" w:fill="auto"/>
            <w:hideMark/>
          </w:tcPr>
          <w:p w:rsidR="008C20CA" w:rsidRPr="005E49BD" w:rsidRDefault="008C20CA" w:rsidP="00C43725">
            <w:pPr>
              <w:rPr>
                <w:rFonts w:ascii="Arial" w:hAnsi="Arial" w:cs="Arial"/>
                <w:color w:val="000000"/>
              </w:rPr>
            </w:pPr>
          </w:p>
        </w:tc>
        <w:tc>
          <w:tcPr>
            <w:tcW w:w="850" w:type="dxa"/>
            <w:gridSpan w:val="2"/>
            <w:tcBorders>
              <w:top w:val="nil"/>
              <w:left w:val="nil"/>
              <w:bottom w:val="single" w:sz="4" w:space="0" w:color="auto"/>
              <w:right w:val="single" w:sz="4" w:space="0" w:color="auto"/>
            </w:tcBorders>
            <w:shd w:val="clear" w:color="auto" w:fill="auto"/>
            <w:hideMark/>
          </w:tcPr>
          <w:p w:rsidR="008C20CA" w:rsidRPr="005E49BD" w:rsidRDefault="008C20CA" w:rsidP="00C43725">
            <w:pPr>
              <w:rPr>
                <w:rFonts w:ascii="Arial" w:hAnsi="Arial" w:cs="Arial"/>
                <w:color w:val="000000"/>
              </w:rPr>
            </w:pPr>
          </w:p>
        </w:tc>
        <w:tc>
          <w:tcPr>
            <w:tcW w:w="835" w:type="dxa"/>
            <w:gridSpan w:val="2"/>
            <w:tcBorders>
              <w:top w:val="nil"/>
              <w:left w:val="nil"/>
              <w:bottom w:val="single" w:sz="4" w:space="0" w:color="auto"/>
              <w:right w:val="single" w:sz="4" w:space="0" w:color="auto"/>
            </w:tcBorders>
            <w:shd w:val="clear" w:color="auto" w:fill="auto"/>
            <w:hideMark/>
          </w:tcPr>
          <w:p w:rsidR="008C20CA" w:rsidRPr="005E49BD" w:rsidRDefault="008C20CA" w:rsidP="00C43725">
            <w:pPr>
              <w:rPr>
                <w:rFonts w:ascii="Arial" w:hAnsi="Arial" w:cs="Arial"/>
                <w:color w:val="000000"/>
              </w:rPr>
            </w:pPr>
          </w:p>
        </w:tc>
        <w:tc>
          <w:tcPr>
            <w:tcW w:w="1844" w:type="dxa"/>
            <w:gridSpan w:val="2"/>
            <w:tcBorders>
              <w:top w:val="nil"/>
              <w:left w:val="nil"/>
              <w:bottom w:val="single" w:sz="4" w:space="0" w:color="auto"/>
              <w:right w:val="single" w:sz="4" w:space="0" w:color="auto"/>
            </w:tcBorders>
            <w:shd w:val="clear" w:color="auto" w:fill="auto"/>
            <w:hideMark/>
          </w:tcPr>
          <w:p w:rsidR="008C20CA" w:rsidRPr="005E49BD" w:rsidRDefault="008C20CA" w:rsidP="00C43725">
            <w:pPr>
              <w:rPr>
                <w:rFonts w:ascii="Arial" w:hAnsi="Arial" w:cs="Arial"/>
                <w:color w:val="000000"/>
              </w:rPr>
            </w:pPr>
          </w:p>
        </w:tc>
      </w:tr>
      <w:tr w:rsidR="008C20CA" w:rsidRPr="005E49BD" w:rsidTr="00C437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95"/>
        </w:trPr>
        <w:tc>
          <w:tcPr>
            <w:tcW w:w="10491" w:type="dxa"/>
            <w:gridSpan w:val="17"/>
          </w:tcPr>
          <w:p w:rsidR="008C20CA" w:rsidRPr="005E49BD" w:rsidRDefault="008C20CA" w:rsidP="00C43725">
            <w:pPr>
              <w:contextualSpacing/>
              <w:jc w:val="both"/>
              <w:rPr>
                <w:rFonts w:ascii="Arial" w:hAnsi="Arial" w:cs="Arial"/>
              </w:rPr>
            </w:pPr>
            <w:r w:rsidRPr="005E49BD">
              <w:rPr>
                <w:rFonts w:ascii="Arial" w:hAnsi="Arial" w:cs="Arial"/>
                <w:b/>
                <w:bCs/>
                <w:color w:val="000000"/>
              </w:rPr>
              <w:t xml:space="preserve">Задача: обеспечение потребности многодетных граждан в земельных участках для индивидуального жилищного строительства </w:t>
            </w:r>
          </w:p>
        </w:tc>
      </w:tr>
      <w:tr w:rsidR="008C20CA" w:rsidRPr="005E49BD" w:rsidTr="00C437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8"/>
        </w:trPr>
        <w:tc>
          <w:tcPr>
            <w:tcW w:w="608" w:type="dxa"/>
            <w:gridSpan w:val="2"/>
          </w:tcPr>
          <w:p w:rsidR="008C20CA" w:rsidRPr="005E49BD" w:rsidRDefault="008C20CA" w:rsidP="00C43725">
            <w:pPr>
              <w:contextualSpacing/>
              <w:jc w:val="right"/>
              <w:rPr>
                <w:rFonts w:ascii="Arial" w:hAnsi="Arial" w:cs="Arial"/>
              </w:rPr>
            </w:pPr>
            <w:r w:rsidRPr="005E49BD">
              <w:rPr>
                <w:rFonts w:ascii="Arial" w:hAnsi="Arial" w:cs="Arial"/>
              </w:rPr>
              <w:t>3.1</w:t>
            </w:r>
          </w:p>
        </w:tc>
        <w:tc>
          <w:tcPr>
            <w:tcW w:w="2078" w:type="dxa"/>
          </w:tcPr>
          <w:p w:rsidR="008C20CA" w:rsidRPr="005E49BD" w:rsidRDefault="008C20CA" w:rsidP="00C43725">
            <w:pPr>
              <w:contextualSpacing/>
              <w:rPr>
                <w:rFonts w:ascii="Arial" w:hAnsi="Arial" w:cs="Arial"/>
                <w:color w:val="000000"/>
              </w:rPr>
            </w:pPr>
            <w:r w:rsidRPr="005E49BD">
              <w:rPr>
                <w:rFonts w:ascii="Arial" w:hAnsi="Arial" w:cs="Arial"/>
                <w:color w:val="000000"/>
              </w:rPr>
              <w:t xml:space="preserve">Индикатор 1:  </w:t>
            </w:r>
          </w:p>
          <w:p w:rsidR="008C20CA" w:rsidRPr="005E49BD" w:rsidRDefault="008C20CA" w:rsidP="00C43725">
            <w:pPr>
              <w:contextualSpacing/>
              <w:rPr>
                <w:rFonts w:ascii="Arial" w:hAnsi="Arial" w:cs="Arial"/>
              </w:rPr>
            </w:pPr>
            <w:r w:rsidRPr="005E49BD">
              <w:rPr>
                <w:rFonts w:ascii="Arial" w:hAnsi="Arial" w:cs="Arial"/>
                <w:color w:val="000000"/>
              </w:rPr>
              <w:lastRenderedPageBreak/>
              <w:t>Формирование и постановка на кадастровый учет земельных участков</w:t>
            </w:r>
          </w:p>
        </w:tc>
        <w:tc>
          <w:tcPr>
            <w:tcW w:w="1007" w:type="dxa"/>
            <w:gridSpan w:val="2"/>
          </w:tcPr>
          <w:p w:rsidR="008C20CA" w:rsidRPr="005E49BD" w:rsidRDefault="008C20CA" w:rsidP="00C43725">
            <w:pPr>
              <w:contextualSpacing/>
              <w:jc w:val="right"/>
              <w:rPr>
                <w:rFonts w:ascii="Arial" w:hAnsi="Arial" w:cs="Arial"/>
              </w:rPr>
            </w:pPr>
            <w:proofErr w:type="spellStart"/>
            <w:r w:rsidRPr="005E49BD">
              <w:rPr>
                <w:rFonts w:ascii="Arial" w:hAnsi="Arial" w:cs="Arial"/>
                <w:color w:val="000000"/>
              </w:rPr>
              <w:lastRenderedPageBreak/>
              <w:t>Ед</w:t>
            </w:r>
            <w:proofErr w:type="spellEnd"/>
            <w:r w:rsidRPr="005E49BD">
              <w:rPr>
                <w:rFonts w:ascii="Arial" w:hAnsi="Arial" w:cs="Arial"/>
                <w:color w:val="000000"/>
              </w:rPr>
              <w:t xml:space="preserve">/ </w:t>
            </w:r>
            <w:proofErr w:type="spellStart"/>
            <w:r w:rsidRPr="005E49BD">
              <w:rPr>
                <w:rFonts w:ascii="Arial" w:hAnsi="Arial" w:cs="Arial"/>
                <w:color w:val="000000"/>
              </w:rPr>
              <w:lastRenderedPageBreak/>
              <w:t>тыс.руб</w:t>
            </w:r>
            <w:proofErr w:type="spellEnd"/>
            <w:r w:rsidRPr="005E49BD">
              <w:rPr>
                <w:rFonts w:ascii="Arial" w:hAnsi="Arial" w:cs="Arial"/>
                <w:color w:val="000000"/>
              </w:rPr>
              <w:t>.</w:t>
            </w:r>
          </w:p>
        </w:tc>
        <w:tc>
          <w:tcPr>
            <w:tcW w:w="1074" w:type="dxa"/>
            <w:gridSpan w:val="2"/>
          </w:tcPr>
          <w:p w:rsidR="008C20CA" w:rsidRPr="005E49BD" w:rsidRDefault="008C20CA" w:rsidP="00C43725">
            <w:pPr>
              <w:contextualSpacing/>
              <w:jc w:val="right"/>
              <w:rPr>
                <w:rFonts w:ascii="Arial" w:hAnsi="Arial" w:cs="Arial"/>
              </w:rPr>
            </w:pPr>
            <w:r w:rsidRPr="005E49BD">
              <w:rPr>
                <w:rFonts w:ascii="Arial" w:hAnsi="Arial" w:cs="Arial"/>
                <w:color w:val="000000"/>
              </w:rPr>
              <w:lastRenderedPageBreak/>
              <w:t>отсутст</w:t>
            </w:r>
            <w:r w:rsidRPr="005E49BD">
              <w:rPr>
                <w:rFonts w:ascii="Arial" w:hAnsi="Arial" w:cs="Arial"/>
                <w:color w:val="000000"/>
              </w:rPr>
              <w:lastRenderedPageBreak/>
              <w:t>вует</w:t>
            </w:r>
          </w:p>
        </w:tc>
        <w:tc>
          <w:tcPr>
            <w:tcW w:w="771" w:type="dxa"/>
          </w:tcPr>
          <w:p w:rsidR="008C20CA" w:rsidRPr="005E49BD" w:rsidRDefault="008C20CA" w:rsidP="00C43725">
            <w:pPr>
              <w:contextualSpacing/>
              <w:jc w:val="right"/>
              <w:rPr>
                <w:rFonts w:ascii="Arial" w:hAnsi="Arial" w:cs="Arial"/>
              </w:rPr>
            </w:pPr>
            <w:r w:rsidRPr="005E49BD">
              <w:rPr>
                <w:rFonts w:ascii="Arial" w:hAnsi="Arial" w:cs="Arial"/>
              </w:rPr>
              <w:lastRenderedPageBreak/>
              <w:t>-</w:t>
            </w:r>
          </w:p>
        </w:tc>
        <w:tc>
          <w:tcPr>
            <w:tcW w:w="742" w:type="dxa"/>
            <w:gridSpan w:val="2"/>
          </w:tcPr>
          <w:p w:rsidR="008C20CA" w:rsidRPr="005E49BD" w:rsidRDefault="008C20CA" w:rsidP="00C43725">
            <w:pPr>
              <w:contextualSpacing/>
              <w:jc w:val="right"/>
              <w:rPr>
                <w:rFonts w:ascii="Arial" w:hAnsi="Arial" w:cs="Arial"/>
              </w:rPr>
            </w:pPr>
            <w:r w:rsidRPr="005E49BD">
              <w:rPr>
                <w:rFonts w:ascii="Arial" w:hAnsi="Arial" w:cs="Arial"/>
              </w:rPr>
              <w:t>-</w:t>
            </w:r>
          </w:p>
        </w:tc>
        <w:tc>
          <w:tcPr>
            <w:tcW w:w="771" w:type="dxa"/>
            <w:gridSpan w:val="2"/>
          </w:tcPr>
          <w:p w:rsidR="008C20CA" w:rsidRPr="005E49BD" w:rsidRDefault="008C20CA" w:rsidP="00C43725">
            <w:pPr>
              <w:contextualSpacing/>
              <w:jc w:val="right"/>
              <w:rPr>
                <w:rFonts w:ascii="Arial" w:hAnsi="Arial" w:cs="Arial"/>
              </w:rPr>
            </w:pPr>
            <w:r w:rsidRPr="005E49BD">
              <w:rPr>
                <w:rFonts w:ascii="Arial" w:hAnsi="Arial" w:cs="Arial"/>
              </w:rPr>
              <w:t>2/16,</w:t>
            </w:r>
            <w:r w:rsidRPr="005E49BD">
              <w:rPr>
                <w:rFonts w:ascii="Arial" w:hAnsi="Arial" w:cs="Arial"/>
              </w:rPr>
              <w:lastRenderedPageBreak/>
              <w:t>0</w:t>
            </w:r>
          </w:p>
        </w:tc>
        <w:tc>
          <w:tcPr>
            <w:tcW w:w="785" w:type="dxa"/>
            <w:gridSpan w:val="2"/>
          </w:tcPr>
          <w:p w:rsidR="008C20CA" w:rsidRPr="005E49BD" w:rsidRDefault="008C20CA" w:rsidP="00C43725">
            <w:pPr>
              <w:contextualSpacing/>
              <w:jc w:val="right"/>
              <w:rPr>
                <w:rFonts w:ascii="Arial" w:hAnsi="Arial" w:cs="Arial"/>
              </w:rPr>
            </w:pPr>
            <w:r w:rsidRPr="005E49BD">
              <w:rPr>
                <w:rFonts w:ascii="Arial" w:hAnsi="Arial" w:cs="Arial"/>
              </w:rPr>
              <w:lastRenderedPageBreak/>
              <w:t>9/72,</w:t>
            </w:r>
            <w:r w:rsidRPr="005E49BD">
              <w:rPr>
                <w:rFonts w:ascii="Arial" w:hAnsi="Arial" w:cs="Arial"/>
              </w:rPr>
              <w:lastRenderedPageBreak/>
              <w:t>0</w:t>
            </w:r>
          </w:p>
        </w:tc>
        <w:tc>
          <w:tcPr>
            <w:tcW w:w="829" w:type="dxa"/>
            <w:gridSpan w:val="2"/>
          </w:tcPr>
          <w:p w:rsidR="008C20CA" w:rsidRPr="005E49BD" w:rsidRDefault="008C20CA" w:rsidP="00C43725">
            <w:pPr>
              <w:contextualSpacing/>
              <w:jc w:val="right"/>
              <w:rPr>
                <w:rFonts w:ascii="Arial" w:hAnsi="Arial" w:cs="Arial"/>
              </w:rPr>
            </w:pPr>
            <w:r w:rsidRPr="005E49BD">
              <w:rPr>
                <w:rFonts w:ascii="Arial" w:hAnsi="Arial" w:cs="Arial"/>
              </w:rPr>
              <w:lastRenderedPageBreak/>
              <w:t>9/90,</w:t>
            </w:r>
            <w:r w:rsidRPr="005E49BD">
              <w:rPr>
                <w:rFonts w:ascii="Arial" w:hAnsi="Arial" w:cs="Arial"/>
              </w:rPr>
              <w:lastRenderedPageBreak/>
              <w:t>0</w:t>
            </w:r>
          </w:p>
        </w:tc>
        <w:tc>
          <w:tcPr>
            <w:tcW w:w="1826" w:type="dxa"/>
          </w:tcPr>
          <w:p w:rsidR="008C20CA" w:rsidRPr="005E49BD" w:rsidRDefault="008C20CA" w:rsidP="00C43725">
            <w:pPr>
              <w:contextualSpacing/>
              <w:jc w:val="center"/>
              <w:rPr>
                <w:rFonts w:ascii="Arial" w:hAnsi="Arial" w:cs="Arial"/>
              </w:rPr>
            </w:pPr>
            <w:r w:rsidRPr="005E49BD">
              <w:rPr>
                <w:rFonts w:ascii="Arial" w:hAnsi="Arial" w:cs="Arial"/>
              </w:rPr>
              <w:lastRenderedPageBreak/>
              <w:t xml:space="preserve">Источником </w:t>
            </w:r>
            <w:r w:rsidRPr="005E49BD">
              <w:rPr>
                <w:rFonts w:ascii="Arial" w:hAnsi="Arial" w:cs="Arial"/>
              </w:rPr>
              <w:lastRenderedPageBreak/>
              <w:t>указанных данных являются плановые мероприятия упорядочивания учета земельных участков</w:t>
            </w:r>
          </w:p>
        </w:tc>
      </w:tr>
      <w:tr w:rsidR="008C20CA" w:rsidRPr="005E49BD" w:rsidTr="00C437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8"/>
        </w:trPr>
        <w:tc>
          <w:tcPr>
            <w:tcW w:w="10491" w:type="dxa"/>
            <w:gridSpan w:val="17"/>
          </w:tcPr>
          <w:p w:rsidR="008C20CA" w:rsidRPr="005E49BD" w:rsidRDefault="008C20CA" w:rsidP="00C43725">
            <w:pPr>
              <w:contextualSpacing/>
              <w:jc w:val="both"/>
              <w:rPr>
                <w:rFonts w:ascii="Arial" w:hAnsi="Arial" w:cs="Arial"/>
              </w:rPr>
            </w:pPr>
            <w:r w:rsidRPr="005E49BD">
              <w:rPr>
                <w:rFonts w:ascii="Arial" w:hAnsi="Arial" w:cs="Arial"/>
                <w:b/>
                <w:bCs/>
                <w:color w:val="000000"/>
              </w:rPr>
              <w:lastRenderedPageBreak/>
              <w:t xml:space="preserve">Задача: обеспечение увеличения доходов местного бюджета от использования муниципального имущества и земельных ресурсов </w:t>
            </w:r>
          </w:p>
        </w:tc>
      </w:tr>
      <w:tr w:rsidR="008C20CA" w:rsidRPr="005E49BD" w:rsidTr="00C437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8"/>
        </w:trPr>
        <w:tc>
          <w:tcPr>
            <w:tcW w:w="608" w:type="dxa"/>
            <w:gridSpan w:val="2"/>
          </w:tcPr>
          <w:p w:rsidR="008C20CA" w:rsidRPr="005E49BD" w:rsidRDefault="008C20CA" w:rsidP="00C43725">
            <w:pPr>
              <w:contextualSpacing/>
              <w:jc w:val="right"/>
              <w:rPr>
                <w:rFonts w:ascii="Arial" w:hAnsi="Arial" w:cs="Arial"/>
              </w:rPr>
            </w:pPr>
            <w:r w:rsidRPr="005E49BD">
              <w:rPr>
                <w:rFonts w:ascii="Arial" w:hAnsi="Arial" w:cs="Arial"/>
              </w:rPr>
              <w:t>4.1</w:t>
            </w:r>
          </w:p>
        </w:tc>
        <w:tc>
          <w:tcPr>
            <w:tcW w:w="2078" w:type="dxa"/>
          </w:tcPr>
          <w:p w:rsidR="008C20CA" w:rsidRPr="005E49BD" w:rsidRDefault="008C20CA" w:rsidP="00C43725">
            <w:pPr>
              <w:contextualSpacing/>
              <w:rPr>
                <w:rFonts w:ascii="Arial" w:hAnsi="Arial" w:cs="Arial"/>
              </w:rPr>
            </w:pPr>
            <w:r w:rsidRPr="005E49BD">
              <w:rPr>
                <w:rFonts w:ascii="Arial" w:hAnsi="Arial" w:cs="Arial"/>
              </w:rPr>
              <w:t>Индикатор 1:</w:t>
            </w:r>
          </w:p>
          <w:p w:rsidR="008C20CA" w:rsidRPr="005E49BD" w:rsidRDefault="008C20CA" w:rsidP="00C43725">
            <w:pPr>
              <w:contextualSpacing/>
              <w:rPr>
                <w:rFonts w:ascii="Arial" w:hAnsi="Arial" w:cs="Arial"/>
              </w:rPr>
            </w:pPr>
            <w:r w:rsidRPr="005E49BD">
              <w:rPr>
                <w:rFonts w:ascii="Arial" w:hAnsi="Arial" w:cs="Arial"/>
              </w:rPr>
              <w:t>Увеличение доходов от реализации земельных участков на 6% (в т.ч. за счет проведения оценки арендной платы имущества)</w:t>
            </w:r>
          </w:p>
        </w:tc>
        <w:tc>
          <w:tcPr>
            <w:tcW w:w="1007" w:type="dxa"/>
            <w:gridSpan w:val="2"/>
          </w:tcPr>
          <w:p w:rsidR="008C20CA" w:rsidRPr="005E49BD" w:rsidRDefault="008C20CA" w:rsidP="00C43725">
            <w:pPr>
              <w:contextualSpacing/>
              <w:jc w:val="right"/>
              <w:rPr>
                <w:rFonts w:ascii="Arial" w:hAnsi="Arial" w:cs="Arial"/>
              </w:rPr>
            </w:pPr>
            <w:r w:rsidRPr="005E49BD">
              <w:rPr>
                <w:rFonts w:ascii="Arial" w:hAnsi="Arial" w:cs="Arial"/>
              </w:rPr>
              <w:t>Тыс.руб.</w:t>
            </w:r>
          </w:p>
        </w:tc>
        <w:tc>
          <w:tcPr>
            <w:tcW w:w="1074" w:type="dxa"/>
            <w:gridSpan w:val="2"/>
          </w:tcPr>
          <w:p w:rsidR="008C20CA" w:rsidRPr="005E49BD" w:rsidRDefault="008C20CA" w:rsidP="00C43725">
            <w:pPr>
              <w:contextualSpacing/>
              <w:jc w:val="right"/>
              <w:rPr>
                <w:rFonts w:ascii="Arial" w:hAnsi="Arial" w:cs="Arial"/>
              </w:rPr>
            </w:pPr>
            <w:r w:rsidRPr="005E49BD">
              <w:rPr>
                <w:rFonts w:ascii="Arial" w:hAnsi="Arial" w:cs="Arial"/>
                <w:color w:val="000000"/>
              </w:rPr>
              <w:t>отсутствует</w:t>
            </w:r>
          </w:p>
        </w:tc>
        <w:tc>
          <w:tcPr>
            <w:tcW w:w="771" w:type="dxa"/>
          </w:tcPr>
          <w:p w:rsidR="008C20CA" w:rsidRPr="005E49BD" w:rsidRDefault="008C20CA" w:rsidP="00C43725">
            <w:pPr>
              <w:contextualSpacing/>
              <w:jc w:val="right"/>
              <w:rPr>
                <w:rFonts w:ascii="Arial" w:hAnsi="Arial" w:cs="Arial"/>
              </w:rPr>
            </w:pPr>
            <w:r w:rsidRPr="005E49BD">
              <w:rPr>
                <w:rFonts w:ascii="Arial" w:hAnsi="Arial" w:cs="Arial"/>
              </w:rPr>
              <w:t>0</w:t>
            </w:r>
          </w:p>
        </w:tc>
        <w:tc>
          <w:tcPr>
            <w:tcW w:w="742" w:type="dxa"/>
            <w:gridSpan w:val="2"/>
          </w:tcPr>
          <w:p w:rsidR="008C20CA" w:rsidRPr="005E49BD" w:rsidRDefault="008C20CA" w:rsidP="00C43725">
            <w:pPr>
              <w:contextualSpacing/>
              <w:jc w:val="right"/>
              <w:rPr>
                <w:rFonts w:ascii="Arial" w:hAnsi="Arial" w:cs="Arial"/>
              </w:rPr>
            </w:pPr>
            <w:r w:rsidRPr="005E49BD">
              <w:rPr>
                <w:rFonts w:ascii="Arial" w:hAnsi="Arial" w:cs="Arial"/>
              </w:rPr>
              <w:t>73,4</w:t>
            </w:r>
          </w:p>
        </w:tc>
        <w:tc>
          <w:tcPr>
            <w:tcW w:w="771" w:type="dxa"/>
            <w:gridSpan w:val="2"/>
          </w:tcPr>
          <w:p w:rsidR="008C20CA" w:rsidRPr="005E49BD" w:rsidRDefault="008C20CA" w:rsidP="00C43725">
            <w:pPr>
              <w:contextualSpacing/>
              <w:jc w:val="right"/>
              <w:rPr>
                <w:rFonts w:ascii="Arial" w:hAnsi="Arial" w:cs="Arial"/>
              </w:rPr>
            </w:pPr>
            <w:r w:rsidRPr="005E49BD">
              <w:rPr>
                <w:rFonts w:ascii="Arial" w:hAnsi="Arial" w:cs="Arial"/>
              </w:rPr>
              <w:t>56,2</w:t>
            </w:r>
          </w:p>
        </w:tc>
        <w:tc>
          <w:tcPr>
            <w:tcW w:w="785" w:type="dxa"/>
            <w:gridSpan w:val="2"/>
          </w:tcPr>
          <w:p w:rsidR="008C20CA" w:rsidRPr="005E49BD" w:rsidRDefault="008C20CA" w:rsidP="00C43725">
            <w:pPr>
              <w:contextualSpacing/>
              <w:jc w:val="right"/>
              <w:rPr>
                <w:rFonts w:ascii="Arial" w:hAnsi="Arial" w:cs="Arial"/>
              </w:rPr>
            </w:pPr>
            <w:r w:rsidRPr="005E49BD">
              <w:rPr>
                <w:rFonts w:ascii="Arial" w:hAnsi="Arial" w:cs="Arial"/>
              </w:rPr>
              <w:t>58,3</w:t>
            </w:r>
          </w:p>
        </w:tc>
        <w:tc>
          <w:tcPr>
            <w:tcW w:w="829" w:type="dxa"/>
            <w:gridSpan w:val="2"/>
          </w:tcPr>
          <w:p w:rsidR="008C20CA" w:rsidRPr="005E49BD" w:rsidRDefault="008C20CA" w:rsidP="00C43725">
            <w:pPr>
              <w:contextualSpacing/>
              <w:jc w:val="right"/>
              <w:rPr>
                <w:rFonts w:ascii="Arial" w:hAnsi="Arial" w:cs="Arial"/>
              </w:rPr>
            </w:pPr>
            <w:r w:rsidRPr="005E49BD">
              <w:rPr>
                <w:rFonts w:ascii="Arial" w:hAnsi="Arial" w:cs="Arial"/>
              </w:rPr>
              <w:t>60,0</w:t>
            </w:r>
          </w:p>
          <w:p w:rsidR="008C20CA" w:rsidRPr="005E49BD" w:rsidRDefault="008C20CA" w:rsidP="00C43725">
            <w:pPr>
              <w:contextualSpacing/>
              <w:jc w:val="right"/>
              <w:rPr>
                <w:rFonts w:ascii="Arial" w:hAnsi="Arial" w:cs="Arial"/>
              </w:rPr>
            </w:pPr>
          </w:p>
        </w:tc>
        <w:tc>
          <w:tcPr>
            <w:tcW w:w="1826" w:type="dxa"/>
          </w:tcPr>
          <w:p w:rsidR="008C20CA" w:rsidRPr="005E49BD" w:rsidRDefault="008C20CA" w:rsidP="00C43725">
            <w:pPr>
              <w:contextualSpacing/>
              <w:jc w:val="center"/>
              <w:rPr>
                <w:rFonts w:ascii="Arial" w:hAnsi="Arial" w:cs="Arial"/>
              </w:rPr>
            </w:pPr>
            <w:r w:rsidRPr="005E49BD">
              <w:rPr>
                <w:rFonts w:ascii="Arial" w:hAnsi="Arial" w:cs="Arial"/>
              </w:rPr>
              <w:t>Источником указанных данных являются плановые мероприятия упорядочивания учета земельных участков</w:t>
            </w:r>
          </w:p>
        </w:tc>
      </w:tr>
    </w:tbl>
    <w:p w:rsidR="008C20CA" w:rsidRPr="005E49BD" w:rsidRDefault="008C20CA" w:rsidP="008C20CA">
      <w:pPr>
        <w:ind w:firstLine="720"/>
        <w:contextualSpacing/>
        <w:jc w:val="right"/>
        <w:rPr>
          <w:rFonts w:ascii="Arial" w:hAnsi="Arial" w:cs="Arial"/>
        </w:rPr>
      </w:pPr>
    </w:p>
    <w:p w:rsidR="008C20CA" w:rsidRPr="005E49BD" w:rsidRDefault="008C20CA" w:rsidP="008C20CA">
      <w:pPr>
        <w:ind w:firstLine="720"/>
        <w:contextualSpacing/>
        <w:jc w:val="both"/>
        <w:rPr>
          <w:rFonts w:ascii="Arial" w:hAnsi="Arial" w:cs="Arial"/>
        </w:rPr>
      </w:pPr>
      <w:r w:rsidRPr="005E49BD">
        <w:rPr>
          <w:rFonts w:ascii="Arial" w:hAnsi="Arial" w:cs="Arial"/>
        </w:rPr>
        <w:t>Важнейшими целевыми индикаторами и показателями эффективности реализации подпрограммных мероприятий являются:</w:t>
      </w:r>
    </w:p>
    <w:p w:rsidR="008C20CA" w:rsidRPr="005E49BD" w:rsidRDefault="008C20CA" w:rsidP="008C20CA">
      <w:pPr>
        <w:pStyle w:val="affe"/>
        <w:ind w:firstLine="720"/>
        <w:contextualSpacing/>
        <w:rPr>
          <w:rFonts w:cs="Arial"/>
        </w:rPr>
      </w:pPr>
      <w:r w:rsidRPr="005E49BD">
        <w:rPr>
          <w:rFonts w:cs="Arial"/>
        </w:rPr>
        <w:t xml:space="preserve">  - увеличение поступления арендной платы за пользование муниципальным имуществом, путем проведения переоценки сдаваемого в аренду имущества и увеличения количества сдаваемого имущества к 2020г. на 10% (путем организации работ по оценке размера арендной платы за земельные участки и рыночной стоимости земельных участков; оценки недвижимости, в т.ч. размера арендной платы, приватизации);</w:t>
      </w:r>
    </w:p>
    <w:p w:rsidR="008C20CA" w:rsidRPr="005E49BD" w:rsidRDefault="008C20CA" w:rsidP="008C20CA">
      <w:pPr>
        <w:tabs>
          <w:tab w:val="num" w:pos="-2520"/>
          <w:tab w:val="left" w:pos="0"/>
        </w:tabs>
        <w:autoSpaceDE w:val="0"/>
        <w:autoSpaceDN w:val="0"/>
        <w:adjustRightInd w:val="0"/>
        <w:ind w:firstLine="720"/>
        <w:contextualSpacing/>
        <w:jc w:val="both"/>
        <w:rPr>
          <w:rFonts w:ascii="Arial" w:hAnsi="Arial" w:cs="Arial"/>
        </w:rPr>
      </w:pPr>
      <w:r w:rsidRPr="005E49BD">
        <w:rPr>
          <w:rFonts w:ascii="Arial" w:hAnsi="Arial" w:cs="Arial"/>
        </w:rPr>
        <w:t xml:space="preserve"> - увеличение доходов от реализации </w:t>
      </w:r>
      <w:r w:rsidR="005E49BD" w:rsidRPr="005E49BD">
        <w:rPr>
          <w:rFonts w:ascii="Arial" w:hAnsi="Arial" w:cs="Arial"/>
        </w:rPr>
        <w:t>земельных участков</w:t>
      </w:r>
      <w:r w:rsidRPr="005E49BD">
        <w:rPr>
          <w:rFonts w:ascii="Arial" w:hAnsi="Arial" w:cs="Arial"/>
        </w:rPr>
        <w:t xml:space="preserve"> к 2020г. на 6% путем корректировки коэффициента для продажи земельных участков из муниципальной собственности (путем организации работ по оценке размера арендной платы за земельные участки и рыночной стоимости земельных участков);</w:t>
      </w:r>
    </w:p>
    <w:p w:rsidR="008C20CA" w:rsidRPr="005E49BD" w:rsidRDefault="008C20CA" w:rsidP="008C20CA">
      <w:pPr>
        <w:ind w:firstLine="720"/>
        <w:contextualSpacing/>
        <w:jc w:val="both"/>
        <w:rPr>
          <w:rFonts w:ascii="Arial" w:hAnsi="Arial" w:cs="Arial"/>
        </w:rPr>
      </w:pPr>
      <w:r w:rsidRPr="005E49BD">
        <w:rPr>
          <w:rFonts w:ascii="Arial" w:hAnsi="Arial" w:cs="Arial"/>
        </w:rPr>
        <w:t xml:space="preserve">- оформление объектов в муниципальную собственность к 2020г.  на 9 объектов: автомобильная дорога (Урюм); здание, расположенное по адресу: пгт. </w:t>
      </w:r>
      <w:r w:rsidR="005E49BD" w:rsidRPr="005E49BD">
        <w:rPr>
          <w:rFonts w:ascii="Arial" w:hAnsi="Arial" w:cs="Arial"/>
        </w:rPr>
        <w:t>Чернышевск, ул.</w:t>
      </w:r>
      <w:r w:rsidRPr="005E49BD">
        <w:rPr>
          <w:rFonts w:ascii="Arial" w:hAnsi="Arial" w:cs="Arial"/>
        </w:rPr>
        <w:t xml:space="preserve"> Первомайская, 70; пристройка к зданию (библиотека) пгт. </w:t>
      </w:r>
      <w:r w:rsidR="005E49BD" w:rsidRPr="005E49BD">
        <w:rPr>
          <w:rFonts w:ascii="Arial" w:hAnsi="Arial" w:cs="Arial"/>
        </w:rPr>
        <w:t>Чернышевск, ул.</w:t>
      </w:r>
      <w:r w:rsidRPr="005E49BD">
        <w:rPr>
          <w:rFonts w:ascii="Arial" w:hAnsi="Arial" w:cs="Arial"/>
        </w:rPr>
        <w:t xml:space="preserve"> Журавлева, 36а; теплотрасса (п.Аксеново-Зиловское); котельные – 3 шт.; </w:t>
      </w:r>
      <w:r w:rsidR="005E49BD" w:rsidRPr="005E49BD">
        <w:rPr>
          <w:rFonts w:ascii="Arial" w:hAnsi="Arial" w:cs="Arial"/>
        </w:rPr>
        <w:t>гаражные боксы,</w:t>
      </w:r>
      <w:r w:rsidRPr="005E49BD">
        <w:rPr>
          <w:rFonts w:ascii="Arial" w:hAnsi="Arial" w:cs="Arial"/>
        </w:rPr>
        <w:t xml:space="preserve"> расположенные по адресу: пгт. Чернышевск, Калинина, 20б (боксы 1,2,3) (путем выполнения кадастровых работ по формированию земельных участков). </w:t>
      </w:r>
    </w:p>
    <w:p w:rsidR="008C20CA" w:rsidRPr="005E49BD" w:rsidRDefault="008C20CA" w:rsidP="008C20CA">
      <w:pPr>
        <w:ind w:firstLine="720"/>
        <w:contextualSpacing/>
        <w:jc w:val="both"/>
        <w:rPr>
          <w:rFonts w:ascii="Arial" w:hAnsi="Arial" w:cs="Arial"/>
        </w:rPr>
      </w:pPr>
      <w:r w:rsidRPr="005E49BD">
        <w:rPr>
          <w:rFonts w:ascii="Arial" w:hAnsi="Arial" w:cs="Arial"/>
        </w:rPr>
        <w:t>- формирование и постановка на кадастровый учёт земельных участков к 2020г – 20 участков (путем выполнения кадастровых работ по формированию земельных участков).</w:t>
      </w:r>
    </w:p>
    <w:p w:rsidR="008C20CA" w:rsidRPr="005E49BD" w:rsidRDefault="008C20CA" w:rsidP="008C20CA">
      <w:pPr>
        <w:ind w:firstLine="720"/>
        <w:contextualSpacing/>
        <w:jc w:val="both"/>
        <w:rPr>
          <w:rFonts w:ascii="Arial" w:hAnsi="Arial" w:cs="Arial"/>
        </w:rPr>
      </w:pPr>
    </w:p>
    <w:p w:rsidR="008C20CA" w:rsidRPr="005E49BD" w:rsidRDefault="008C20CA" w:rsidP="008C20CA">
      <w:pPr>
        <w:ind w:firstLine="720"/>
        <w:contextualSpacing/>
        <w:jc w:val="right"/>
        <w:rPr>
          <w:rFonts w:ascii="Arial" w:hAnsi="Arial" w:cs="Arial"/>
        </w:rPr>
      </w:pPr>
      <w:r w:rsidRPr="005E49BD">
        <w:rPr>
          <w:rFonts w:ascii="Arial" w:hAnsi="Arial" w:cs="Arial"/>
        </w:rPr>
        <w:t>Таблица 3</w:t>
      </w:r>
    </w:p>
    <w:tbl>
      <w:tblPr>
        <w:tblStyle w:val="a4"/>
        <w:tblW w:w="0" w:type="auto"/>
        <w:tblLook w:val="04A0" w:firstRow="1" w:lastRow="0" w:firstColumn="1" w:lastColumn="0" w:noHBand="0" w:noVBand="1"/>
      </w:tblPr>
      <w:tblGrid>
        <w:gridCol w:w="4784"/>
        <w:gridCol w:w="992"/>
        <w:gridCol w:w="993"/>
        <w:gridCol w:w="992"/>
        <w:gridCol w:w="992"/>
        <w:gridCol w:w="959"/>
      </w:tblGrid>
      <w:tr w:rsidR="008C20CA" w:rsidRPr="005E49BD" w:rsidTr="00C43725">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20CA" w:rsidRPr="005E49BD" w:rsidRDefault="008C20CA" w:rsidP="00C43725">
            <w:pPr>
              <w:contextualSpacing/>
              <w:rPr>
                <w:rFonts w:ascii="Arial" w:hAnsi="Arial" w:cs="Arial"/>
              </w:rPr>
            </w:pPr>
            <w:r w:rsidRPr="005E49BD">
              <w:rPr>
                <w:rFonts w:ascii="Arial" w:hAnsi="Arial" w:cs="Arial"/>
              </w:rPr>
              <w:t>Наименование показателя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20CA" w:rsidRPr="005E49BD" w:rsidRDefault="008C20CA" w:rsidP="00C43725">
            <w:pPr>
              <w:contextualSpacing/>
              <w:rPr>
                <w:rFonts w:ascii="Arial" w:hAnsi="Arial" w:cs="Arial"/>
              </w:rPr>
            </w:pPr>
            <w:r w:rsidRPr="005E49BD">
              <w:rPr>
                <w:rFonts w:ascii="Arial" w:hAnsi="Arial" w:cs="Arial"/>
              </w:rPr>
              <w:t>2016г</w:t>
            </w:r>
          </w:p>
          <w:p w:rsidR="008C20CA" w:rsidRPr="005E49BD" w:rsidRDefault="008C20CA" w:rsidP="00C43725">
            <w:pPr>
              <w:contextualSpacing/>
              <w:rPr>
                <w:rFonts w:ascii="Arial" w:hAnsi="Arial" w:cs="Arial"/>
              </w:rPr>
            </w:pPr>
            <w:r w:rsidRPr="005E49BD">
              <w:rPr>
                <w:rFonts w:ascii="Arial" w:hAnsi="Arial" w:cs="Arial"/>
              </w:rPr>
              <w:t>(факт)</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20CA" w:rsidRPr="005E49BD" w:rsidRDefault="008C20CA" w:rsidP="00C43725">
            <w:pPr>
              <w:contextualSpacing/>
              <w:rPr>
                <w:rFonts w:ascii="Arial" w:hAnsi="Arial" w:cs="Arial"/>
              </w:rPr>
            </w:pPr>
            <w:r w:rsidRPr="005E49BD">
              <w:rPr>
                <w:rFonts w:ascii="Arial" w:hAnsi="Arial" w:cs="Arial"/>
              </w:rPr>
              <w:t>2017</w:t>
            </w:r>
          </w:p>
          <w:p w:rsidR="008C20CA" w:rsidRPr="005E49BD" w:rsidRDefault="008C20CA" w:rsidP="00C43725">
            <w:pPr>
              <w:contextualSpacing/>
              <w:rPr>
                <w:rFonts w:ascii="Arial" w:hAnsi="Arial" w:cs="Arial"/>
              </w:rPr>
            </w:pPr>
            <w:r w:rsidRPr="005E49BD">
              <w:rPr>
                <w:rFonts w:ascii="Arial" w:hAnsi="Arial" w:cs="Arial"/>
              </w:rPr>
              <w:t>(факт)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20CA" w:rsidRPr="005E49BD" w:rsidRDefault="008C20CA" w:rsidP="00C43725">
            <w:pPr>
              <w:contextualSpacing/>
              <w:rPr>
                <w:rFonts w:ascii="Arial" w:hAnsi="Arial" w:cs="Arial"/>
              </w:rPr>
            </w:pPr>
            <w:r w:rsidRPr="005E49BD">
              <w:rPr>
                <w:rFonts w:ascii="Arial" w:hAnsi="Arial" w:cs="Arial"/>
              </w:rPr>
              <w:t>2018</w:t>
            </w:r>
          </w:p>
          <w:p w:rsidR="008C20CA" w:rsidRPr="005E49BD" w:rsidRDefault="008C20CA" w:rsidP="00C43725">
            <w:pPr>
              <w:contextualSpacing/>
              <w:rPr>
                <w:rFonts w:ascii="Arial" w:hAnsi="Arial" w:cs="Arial"/>
              </w:rPr>
            </w:pPr>
            <w:r w:rsidRPr="005E49BD">
              <w:rPr>
                <w:rFonts w:ascii="Arial" w:hAnsi="Arial" w:cs="Arial"/>
              </w:rPr>
              <w:t>(план)</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20CA" w:rsidRPr="005E49BD" w:rsidRDefault="008C20CA" w:rsidP="00C43725">
            <w:pPr>
              <w:contextualSpacing/>
              <w:rPr>
                <w:rFonts w:ascii="Arial" w:hAnsi="Arial" w:cs="Arial"/>
              </w:rPr>
            </w:pPr>
            <w:r w:rsidRPr="005E49BD">
              <w:rPr>
                <w:rFonts w:ascii="Arial" w:hAnsi="Arial" w:cs="Arial"/>
              </w:rPr>
              <w:t>2019</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20CA" w:rsidRPr="005E49BD" w:rsidRDefault="008C20CA" w:rsidP="00C43725">
            <w:pPr>
              <w:contextualSpacing/>
              <w:rPr>
                <w:rFonts w:ascii="Arial" w:hAnsi="Arial" w:cs="Arial"/>
              </w:rPr>
            </w:pPr>
            <w:r w:rsidRPr="005E49BD">
              <w:rPr>
                <w:rFonts w:ascii="Arial" w:hAnsi="Arial" w:cs="Arial"/>
              </w:rPr>
              <w:t>2020</w:t>
            </w:r>
          </w:p>
        </w:tc>
      </w:tr>
      <w:tr w:rsidR="008C20CA" w:rsidRPr="005E49BD" w:rsidTr="00C43725">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20CA" w:rsidRPr="005E49BD" w:rsidRDefault="008C20CA" w:rsidP="00C43725">
            <w:pPr>
              <w:contextualSpacing/>
              <w:rPr>
                <w:rFonts w:ascii="Arial" w:hAnsi="Arial" w:cs="Arial"/>
              </w:rPr>
            </w:pPr>
            <w:r w:rsidRPr="005E49BD">
              <w:rPr>
                <w:rFonts w:ascii="Arial" w:hAnsi="Arial" w:cs="Arial"/>
              </w:rPr>
              <w:t>Арендная плата за пользование имуществом тыс. руб.</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20CA" w:rsidRPr="005E49BD" w:rsidRDefault="008C20CA" w:rsidP="00C43725">
            <w:pPr>
              <w:contextualSpacing/>
              <w:rPr>
                <w:rFonts w:ascii="Arial" w:hAnsi="Arial" w:cs="Arial"/>
              </w:rPr>
            </w:pPr>
            <w:r w:rsidRPr="005E49BD">
              <w:rPr>
                <w:rFonts w:ascii="Arial" w:hAnsi="Arial" w:cs="Arial"/>
              </w:rPr>
              <w:t>589,5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20CA" w:rsidRPr="005E49BD" w:rsidRDefault="008C20CA" w:rsidP="00C43725">
            <w:pPr>
              <w:contextualSpacing/>
              <w:rPr>
                <w:rFonts w:ascii="Arial" w:hAnsi="Arial" w:cs="Arial"/>
              </w:rPr>
            </w:pPr>
            <w:r w:rsidRPr="005E49BD">
              <w:rPr>
                <w:rFonts w:ascii="Arial" w:hAnsi="Arial" w:cs="Arial"/>
              </w:rPr>
              <w:t>979,0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20CA" w:rsidRPr="005E49BD" w:rsidRDefault="008C20CA" w:rsidP="00C43725">
            <w:pPr>
              <w:contextualSpacing/>
              <w:rPr>
                <w:rFonts w:ascii="Arial" w:hAnsi="Arial" w:cs="Arial"/>
              </w:rPr>
            </w:pPr>
            <w:r w:rsidRPr="005E49BD">
              <w:rPr>
                <w:rFonts w:ascii="Arial" w:hAnsi="Arial" w:cs="Arial"/>
              </w:rPr>
              <w:t>887,8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20CA" w:rsidRPr="005E49BD" w:rsidRDefault="008C20CA" w:rsidP="00C43725">
            <w:pPr>
              <w:contextualSpacing/>
              <w:rPr>
                <w:rFonts w:ascii="Arial" w:hAnsi="Arial" w:cs="Arial"/>
              </w:rPr>
            </w:pPr>
            <w:r w:rsidRPr="005E49BD">
              <w:rPr>
                <w:rFonts w:ascii="Arial" w:hAnsi="Arial" w:cs="Arial"/>
              </w:rPr>
              <w:t>974,0</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20CA" w:rsidRPr="005E49BD" w:rsidRDefault="008C20CA" w:rsidP="00C43725">
            <w:pPr>
              <w:contextualSpacing/>
              <w:rPr>
                <w:rFonts w:ascii="Arial" w:hAnsi="Arial" w:cs="Arial"/>
              </w:rPr>
            </w:pPr>
            <w:r w:rsidRPr="005E49BD">
              <w:rPr>
                <w:rFonts w:ascii="Arial" w:hAnsi="Arial" w:cs="Arial"/>
              </w:rPr>
              <w:t>974,1</w:t>
            </w:r>
          </w:p>
        </w:tc>
      </w:tr>
      <w:tr w:rsidR="008C20CA" w:rsidRPr="005E49BD" w:rsidTr="00C43725">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20CA" w:rsidRPr="005E49BD" w:rsidRDefault="008C20CA" w:rsidP="00C43725">
            <w:pPr>
              <w:tabs>
                <w:tab w:val="num" w:pos="-2520"/>
                <w:tab w:val="left" w:pos="0"/>
              </w:tabs>
              <w:autoSpaceDE w:val="0"/>
              <w:autoSpaceDN w:val="0"/>
              <w:adjustRightInd w:val="0"/>
              <w:contextualSpacing/>
              <w:rPr>
                <w:rFonts w:ascii="Arial" w:hAnsi="Arial" w:cs="Arial"/>
              </w:rPr>
            </w:pPr>
            <w:r w:rsidRPr="005E49BD">
              <w:rPr>
                <w:rFonts w:ascii="Arial" w:hAnsi="Arial" w:cs="Arial"/>
              </w:rPr>
              <w:t>-Доходы от реализации земельных  участков  тыс.руб.</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20CA" w:rsidRPr="005E49BD" w:rsidRDefault="008C20CA" w:rsidP="00C43725">
            <w:pPr>
              <w:contextualSpacing/>
              <w:rPr>
                <w:rFonts w:ascii="Arial" w:hAnsi="Arial" w:cs="Arial"/>
              </w:rPr>
            </w:pPr>
            <w:r w:rsidRPr="005E49BD">
              <w:rPr>
                <w:rFonts w:ascii="Arial" w:hAnsi="Arial" w:cs="Arial"/>
              </w:rPr>
              <w:t>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20CA" w:rsidRPr="005E49BD" w:rsidRDefault="008C20CA" w:rsidP="00C43725">
            <w:pPr>
              <w:contextualSpacing/>
              <w:rPr>
                <w:rFonts w:ascii="Arial" w:hAnsi="Arial" w:cs="Arial"/>
              </w:rPr>
            </w:pPr>
            <w:r w:rsidRPr="005E49BD">
              <w:rPr>
                <w:rFonts w:ascii="Arial" w:hAnsi="Arial" w:cs="Arial"/>
              </w:rPr>
              <w:t>73,4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20CA" w:rsidRPr="005E49BD" w:rsidRDefault="008C20CA" w:rsidP="00C43725">
            <w:pPr>
              <w:contextualSpacing/>
              <w:rPr>
                <w:rFonts w:ascii="Arial" w:hAnsi="Arial" w:cs="Arial"/>
              </w:rPr>
            </w:pPr>
            <w:r w:rsidRPr="005E49BD">
              <w:rPr>
                <w:rFonts w:ascii="Arial" w:hAnsi="Arial" w:cs="Arial"/>
              </w:rPr>
              <w:t>56,2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20CA" w:rsidRPr="005E49BD" w:rsidRDefault="008C20CA" w:rsidP="00C43725">
            <w:pPr>
              <w:contextualSpacing/>
              <w:rPr>
                <w:rFonts w:ascii="Arial" w:hAnsi="Arial" w:cs="Arial"/>
              </w:rPr>
            </w:pPr>
            <w:r w:rsidRPr="005E49BD">
              <w:rPr>
                <w:rFonts w:ascii="Arial" w:hAnsi="Arial" w:cs="Arial"/>
              </w:rPr>
              <w:t>58,3</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20CA" w:rsidRPr="005E49BD" w:rsidRDefault="008C20CA" w:rsidP="00C43725">
            <w:pPr>
              <w:contextualSpacing/>
              <w:rPr>
                <w:rFonts w:ascii="Arial" w:hAnsi="Arial" w:cs="Arial"/>
              </w:rPr>
            </w:pPr>
            <w:r w:rsidRPr="005E49BD">
              <w:rPr>
                <w:rFonts w:ascii="Arial" w:hAnsi="Arial" w:cs="Arial"/>
              </w:rPr>
              <w:t>60,0</w:t>
            </w:r>
          </w:p>
        </w:tc>
      </w:tr>
      <w:tr w:rsidR="008C20CA" w:rsidRPr="005E49BD" w:rsidTr="00C43725">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20CA" w:rsidRPr="005E49BD" w:rsidRDefault="008C20CA" w:rsidP="00C43725">
            <w:pPr>
              <w:contextualSpacing/>
              <w:rPr>
                <w:rFonts w:ascii="Arial" w:hAnsi="Arial" w:cs="Arial"/>
              </w:rPr>
            </w:pPr>
            <w:r w:rsidRPr="005E49BD">
              <w:rPr>
                <w:rFonts w:ascii="Arial" w:hAnsi="Arial" w:cs="Arial"/>
              </w:rPr>
              <w:t>Объекты, оформленные в муниципальную собственность ед.</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20CA" w:rsidRPr="005E49BD" w:rsidRDefault="008C20CA" w:rsidP="00C43725">
            <w:pPr>
              <w:contextualSpacing/>
              <w:rPr>
                <w:rFonts w:ascii="Arial" w:hAnsi="Arial" w:cs="Arial"/>
              </w:rPr>
            </w:pPr>
            <w:r w:rsidRPr="005E49BD">
              <w:rPr>
                <w:rFonts w:ascii="Arial" w:hAnsi="Arial" w:cs="Arial"/>
              </w:rPr>
              <w:t>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20CA" w:rsidRPr="005E49BD" w:rsidRDefault="008C20CA" w:rsidP="00C43725">
            <w:pPr>
              <w:contextualSpacing/>
              <w:rPr>
                <w:rFonts w:ascii="Arial" w:hAnsi="Arial" w:cs="Arial"/>
              </w:rPr>
            </w:pPr>
            <w:r w:rsidRPr="005E49BD">
              <w:rPr>
                <w:rFonts w:ascii="Arial" w:hAnsi="Arial" w:cs="Arial"/>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20CA" w:rsidRPr="005E49BD" w:rsidRDefault="008C20CA" w:rsidP="00C43725">
            <w:pPr>
              <w:contextualSpacing/>
              <w:rPr>
                <w:rFonts w:ascii="Arial" w:hAnsi="Arial" w:cs="Arial"/>
              </w:rPr>
            </w:pPr>
            <w:r w:rsidRPr="005E49BD">
              <w:rPr>
                <w:rFonts w:ascii="Arial" w:hAnsi="Arial" w:cs="Arial"/>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20CA" w:rsidRPr="005E49BD" w:rsidRDefault="008C20CA" w:rsidP="00C43725">
            <w:pPr>
              <w:contextualSpacing/>
              <w:rPr>
                <w:rFonts w:ascii="Arial" w:hAnsi="Arial" w:cs="Arial"/>
              </w:rPr>
            </w:pPr>
            <w:r w:rsidRPr="005E49BD">
              <w:rPr>
                <w:rFonts w:ascii="Arial" w:hAnsi="Arial" w:cs="Arial"/>
              </w:rPr>
              <w:t>1</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20CA" w:rsidRPr="005E49BD" w:rsidRDefault="008C20CA" w:rsidP="00C43725">
            <w:pPr>
              <w:contextualSpacing/>
              <w:rPr>
                <w:rFonts w:ascii="Arial" w:hAnsi="Arial" w:cs="Arial"/>
              </w:rPr>
            </w:pPr>
            <w:r w:rsidRPr="005E49BD">
              <w:rPr>
                <w:rFonts w:ascii="Arial" w:hAnsi="Arial" w:cs="Arial"/>
              </w:rPr>
              <w:t>7</w:t>
            </w:r>
          </w:p>
        </w:tc>
      </w:tr>
      <w:tr w:rsidR="008C20CA" w:rsidRPr="005E49BD" w:rsidTr="00C43725">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20CA" w:rsidRPr="005E49BD" w:rsidRDefault="008C20CA" w:rsidP="00C43725">
            <w:pPr>
              <w:contextualSpacing/>
              <w:rPr>
                <w:rFonts w:ascii="Arial" w:hAnsi="Arial" w:cs="Arial"/>
              </w:rPr>
            </w:pPr>
            <w:r w:rsidRPr="005E49BD">
              <w:rPr>
                <w:rFonts w:ascii="Arial" w:hAnsi="Arial" w:cs="Arial"/>
              </w:rPr>
              <w:t xml:space="preserve">Сформировано и поставлено на </w:t>
            </w:r>
            <w:r w:rsidRPr="005E49BD">
              <w:rPr>
                <w:rFonts w:ascii="Arial" w:hAnsi="Arial" w:cs="Arial"/>
              </w:rPr>
              <w:lastRenderedPageBreak/>
              <w:t>кадастровый учет земельного участка,      ед.</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20CA" w:rsidRPr="005E49BD" w:rsidRDefault="008C20CA" w:rsidP="00C43725">
            <w:pPr>
              <w:contextualSpacing/>
              <w:rPr>
                <w:rFonts w:ascii="Arial" w:hAnsi="Arial" w:cs="Arial"/>
              </w:rPr>
            </w:pPr>
            <w:r w:rsidRPr="005E49BD">
              <w:rPr>
                <w:rFonts w:ascii="Arial" w:hAnsi="Arial" w:cs="Arial"/>
              </w:rPr>
              <w:lastRenderedPageBreak/>
              <w:t>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20CA" w:rsidRPr="005E49BD" w:rsidRDefault="008C20CA" w:rsidP="00C43725">
            <w:pPr>
              <w:contextualSpacing/>
              <w:rPr>
                <w:rFonts w:ascii="Arial" w:hAnsi="Arial" w:cs="Arial"/>
              </w:rPr>
            </w:pPr>
            <w:r w:rsidRPr="005E49BD">
              <w:rPr>
                <w:rFonts w:ascii="Arial" w:hAnsi="Arial" w:cs="Arial"/>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20CA" w:rsidRPr="005E49BD" w:rsidRDefault="008C20CA" w:rsidP="00C43725">
            <w:pPr>
              <w:contextualSpacing/>
              <w:rPr>
                <w:rFonts w:ascii="Arial" w:hAnsi="Arial" w:cs="Arial"/>
              </w:rPr>
            </w:pPr>
            <w:r w:rsidRPr="005E49BD">
              <w:rPr>
                <w:rFonts w:ascii="Arial" w:hAnsi="Arial" w:cs="Arial"/>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20CA" w:rsidRPr="005E49BD" w:rsidRDefault="008C20CA" w:rsidP="00C43725">
            <w:pPr>
              <w:contextualSpacing/>
              <w:rPr>
                <w:rFonts w:ascii="Arial" w:hAnsi="Arial" w:cs="Arial"/>
              </w:rPr>
            </w:pPr>
            <w:r w:rsidRPr="005E49BD">
              <w:rPr>
                <w:rFonts w:ascii="Arial" w:hAnsi="Arial" w:cs="Arial"/>
              </w:rPr>
              <w:t>8</w:t>
            </w:r>
          </w:p>
        </w:tc>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20CA" w:rsidRPr="005E49BD" w:rsidRDefault="008C20CA" w:rsidP="00C43725">
            <w:pPr>
              <w:contextualSpacing/>
              <w:rPr>
                <w:rFonts w:ascii="Arial" w:hAnsi="Arial" w:cs="Arial"/>
              </w:rPr>
            </w:pPr>
            <w:r w:rsidRPr="005E49BD">
              <w:rPr>
                <w:rFonts w:ascii="Arial" w:hAnsi="Arial" w:cs="Arial"/>
              </w:rPr>
              <w:t>10</w:t>
            </w:r>
          </w:p>
        </w:tc>
      </w:tr>
    </w:tbl>
    <w:p w:rsidR="008C20CA" w:rsidRPr="005E49BD" w:rsidRDefault="008C20CA" w:rsidP="008C20CA">
      <w:pPr>
        <w:rPr>
          <w:rFonts w:ascii="Arial" w:hAnsi="Arial" w:cs="Arial"/>
        </w:rPr>
      </w:pPr>
    </w:p>
    <w:p w:rsidR="008C20CA" w:rsidRPr="005E49BD" w:rsidRDefault="008C20CA" w:rsidP="008C20CA">
      <w:pPr>
        <w:ind w:firstLine="720"/>
        <w:contextualSpacing/>
        <w:jc w:val="both"/>
        <w:rPr>
          <w:rFonts w:ascii="Arial" w:hAnsi="Arial" w:cs="Arial"/>
        </w:rPr>
      </w:pPr>
      <w:r w:rsidRPr="005E49BD">
        <w:rPr>
          <w:rFonts w:ascii="Arial" w:hAnsi="Arial" w:cs="Arial"/>
        </w:rPr>
        <w:t>Социально-экономический эффект от реализации программных мероприятий заключается:</w:t>
      </w:r>
    </w:p>
    <w:p w:rsidR="008C20CA" w:rsidRPr="005E49BD" w:rsidRDefault="008C20CA" w:rsidP="008C20CA">
      <w:pPr>
        <w:shd w:val="clear" w:color="auto" w:fill="F9F9F9"/>
        <w:ind w:firstLine="720"/>
        <w:contextualSpacing/>
        <w:jc w:val="both"/>
        <w:rPr>
          <w:rFonts w:ascii="Arial" w:hAnsi="Arial" w:cs="Arial"/>
        </w:rPr>
      </w:pPr>
      <w:r w:rsidRPr="005E49BD">
        <w:rPr>
          <w:rFonts w:ascii="Arial" w:hAnsi="Arial" w:cs="Arial"/>
        </w:rPr>
        <w:t>- в увеличении сформированных объектов недвижимости как объектах оборота, для последующего бесплатного предоставления отдельным категориям граждан и проведения аукционов по продажи земельных участков и аукционов на право заключения договоров аренды, а также для муниципальных нужд;</w:t>
      </w:r>
    </w:p>
    <w:p w:rsidR="008C20CA" w:rsidRPr="005E49BD" w:rsidRDefault="008C20CA" w:rsidP="008C20CA">
      <w:pPr>
        <w:ind w:firstLine="720"/>
        <w:contextualSpacing/>
        <w:jc w:val="both"/>
        <w:rPr>
          <w:rFonts w:ascii="Arial" w:hAnsi="Arial" w:cs="Arial"/>
        </w:rPr>
      </w:pPr>
      <w:r w:rsidRPr="005E49BD">
        <w:rPr>
          <w:rFonts w:ascii="Arial" w:hAnsi="Arial" w:cs="Arial"/>
        </w:rPr>
        <w:t xml:space="preserve">- в создании условий для более эффективного распоряжения земельными участками муниципальная собственность на которые не </w:t>
      </w:r>
      <w:r w:rsidR="005E49BD" w:rsidRPr="005E49BD">
        <w:rPr>
          <w:rFonts w:ascii="Arial" w:hAnsi="Arial" w:cs="Arial"/>
        </w:rPr>
        <w:t>разграничена, за</w:t>
      </w:r>
      <w:r w:rsidRPr="005E49BD">
        <w:rPr>
          <w:rFonts w:ascii="Arial" w:hAnsi="Arial" w:cs="Arial"/>
        </w:rPr>
        <w:t xml:space="preserve"> счет проведения комплекса работ по формированию к 2020 году 5-10 земельных участков с целью предоставления их гражданам, имеющих трех и более детей в возрасте до 18 лет;</w:t>
      </w:r>
    </w:p>
    <w:p w:rsidR="008C20CA" w:rsidRPr="005E49BD" w:rsidRDefault="008C20CA" w:rsidP="008C20CA">
      <w:pPr>
        <w:ind w:firstLine="720"/>
        <w:contextualSpacing/>
        <w:jc w:val="both"/>
        <w:rPr>
          <w:rFonts w:ascii="Arial" w:hAnsi="Arial" w:cs="Arial"/>
        </w:rPr>
      </w:pPr>
      <w:r w:rsidRPr="005E49BD">
        <w:rPr>
          <w:rFonts w:ascii="Arial" w:hAnsi="Arial" w:cs="Arial"/>
        </w:rPr>
        <w:t xml:space="preserve">- в увеличении доходной части бюджета за счет более полного проведения муниципального земельного контроля в связи с приобретением соответствующего оборудования. </w:t>
      </w:r>
    </w:p>
    <w:p w:rsidR="008C20CA" w:rsidRPr="005E49BD" w:rsidRDefault="008C20CA" w:rsidP="008C20CA">
      <w:pPr>
        <w:ind w:firstLine="720"/>
        <w:contextualSpacing/>
        <w:jc w:val="both"/>
        <w:rPr>
          <w:rFonts w:ascii="Arial" w:hAnsi="Arial" w:cs="Arial"/>
        </w:rPr>
      </w:pPr>
      <w:r w:rsidRPr="005E49BD">
        <w:rPr>
          <w:rFonts w:ascii="Arial" w:hAnsi="Arial" w:cs="Arial"/>
        </w:rPr>
        <w:t xml:space="preserve">Условиями досрочного прекращения реализации подпрограммы является досрочное выполнение подпрограммных мероприятий, а также невыполнение установленных значений целевых индикаторов подпрограммы по годам при условии </w:t>
      </w:r>
      <w:r w:rsidR="005E49BD" w:rsidRPr="005E49BD">
        <w:rPr>
          <w:rFonts w:ascii="Arial" w:hAnsi="Arial" w:cs="Arial"/>
        </w:rPr>
        <w:t>отсутствия финансирования</w:t>
      </w:r>
      <w:r w:rsidRPr="005E49BD">
        <w:rPr>
          <w:rFonts w:ascii="Arial" w:hAnsi="Arial" w:cs="Arial"/>
        </w:rPr>
        <w:t>.</w:t>
      </w:r>
    </w:p>
    <w:p w:rsidR="008C20CA" w:rsidRPr="005E49BD" w:rsidRDefault="003B7716" w:rsidP="003B7716">
      <w:pPr>
        <w:pStyle w:val="1"/>
        <w:rPr>
          <w:rFonts w:ascii="Arial" w:hAnsi="Arial" w:cs="Arial"/>
          <w:sz w:val="24"/>
        </w:rPr>
      </w:pPr>
      <w:bookmarkStart w:id="3" w:name="sub_500"/>
      <w:bookmarkEnd w:id="3"/>
      <w:r w:rsidRPr="005E49BD">
        <w:rPr>
          <w:rFonts w:ascii="Arial" w:hAnsi="Arial" w:cs="Arial"/>
          <w:b/>
          <w:sz w:val="24"/>
        </w:rPr>
        <w:t>__________________________</w:t>
      </w:r>
    </w:p>
    <w:p w:rsidR="008C20CA" w:rsidRPr="005E49BD" w:rsidRDefault="008C20CA" w:rsidP="008C20CA">
      <w:pPr>
        <w:rPr>
          <w:rFonts w:ascii="Arial" w:hAnsi="Arial" w:cs="Arial"/>
        </w:rPr>
      </w:pPr>
    </w:p>
    <w:p w:rsidR="008C20CA" w:rsidRPr="005E49BD" w:rsidRDefault="008C20CA" w:rsidP="008C20CA">
      <w:pPr>
        <w:rPr>
          <w:rFonts w:ascii="Arial" w:hAnsi="Arial" w:cs="Arial"/>
        </w:rPr>
      </w:pPr>
    </w:p>
    <w:p w:rsidR="008C20CA" w:rsidRPr="005E49BD" w:rsidRDefault="008C20CA" w:rsidP="00BD7AC6">
      <w:pPr>
        <w:jc w:val="both"/>
        <w:rPr>
          <w:rFonts w:ascii="Arial" w:hAnsi="Arial" w:cs="Arial"/>
          <w:spacing w:val="-1"/>
        </w:rPr>
      </w:pPr>
    </w:p>
    <w:sectPr w:rsidR="008C20CA" w:rsidRPr="005E49BD" w:rsidSect="008C20CA">
      <w:pgSz w:w="11906" w:h="16838"/>
      <w:pgMar w:top="709" w:right="567" w:bottom="426" w:left="184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15:restartNumberingAfterBreak="0">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15:restartNumberingAfterBreak="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056D45F7"/>
    <w:multiLevelType w:val="multilevel"/>
    <w:tmpl w:val="A7B69B70"/>
    <w:lvl w:ilvl="0">
      <w:start w:val="1"/>
      <w:numFmt w:val="decimal"/>
      <w:lvlText w:val="%1."/>
      <w:lvlJc w:val="left"/>
      <w:pPr>
        <w:ind w:left="450" w:hanging="450"/>
      </w:pPr>
      <w:rPr>
        <w:b w:val="0"/>
      </w:rPr>
    </w:lvl>
    <w:lvl w:ilvl="1">
      <w:start w:val="2"/>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800" w:hanging="1800"/>
      </w:pPr>
      <w:rPr>
        <w:b w:val="0"/>
      </w:rPr>
    </w:lvl>
    <w:lvl w:ilvl="7">
      <w:start w:val="1"/>
      <w:numFmt w:val="decimal"/>
      <w:lvlText w:val="%1.%2.%3.%4.%5.%6.%7.%8."/>
      <w:lvlJc w:val="left"/>
      <w:pPr>
        <w:ind w:left="1800" w:hanging="1800"/>
      </w:pPr>
      <w:rPr>
        <w:b w:val="0"/>
      </w:rPr>
    </w:lvl>
    <w:lvl w:ilvl="8">
      <w:start w:val="1"/>
      <w:numFmt w:val="decimal"/>
      <w:lvlText w:val="%1.%2.%3.%4.%5.%6.%7.%8.%9."/>
      <w:lvlJc w:val="left"/>
      <w:pPr>
        <w:ind w:left="2160" w:hanging="2160"/>
      </w:pPr>
      <w:rPr>
        <w:b w:val="0"/>
      </w:rPr>
    </w:lvl>
  </w:abstractNum>
  <w:abstractNum w:abstractNumId="12" w15:restartNumberingAfterBreak="0">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1C174DB4"/>
    <w:multiLevelType w:val="hybridMultilevel"/>
    <w:tmpl w:val="D7568A00"/>
    <w:lvl w:ilvl="0" w:tplc="520C2FF2">
      <w:start w:val="1"/>
      <w:numFmt w:val="decimal"/>
      <w:lvlText w:val="%1."/>
      <w:lvlJc w:val="left"/>
      <w:pPr>
        <w:tabs>
          <w:tab w:val="num" w:pos="750"/>
        </w:tabs>
        <w:ind w:left="75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15:restartNumberingAfterBreak="0">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1" w15:restartNumberingAfterBreak="0">
    <w:nsid w:val="22821315"/>
    <w:multiLevelType w:val="hybridMultilevel"/>
    <w:tmpl w:val="5A5C11E2"/>
    <w:lvl w:ilvl="0" w:tplc="0419000F">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4" w15:restartNumberingAfterBreak="0">
    <w:nsid w:val="2E7A3529"/>
    <w:multiLevelType w:val="multilevel"/>
    <w:tmpl w:val="F8B85E78"/>
    <w:lvl w:ilvl="0">
      <w:start w:val="1"/>
      <w:numFmt w:val="decimal"/>
      <w:lvlText w:val="%1."/>
      <w:lvlJc w:val="left"/>
      <w:pPr>
        <w:ind w:left="450" w:hanging="450"/>
      </w:pPr>
    </w:lvl>
    <w:lvl w:ilvl="1">
      <w:start w:val="2"/>
      <w:numFmt w:val="decimal"/>
      <w:lvlText w:val="%1.%2."/>
      <w:lvlJc w:val="left"/>
      <w:pPr>
        <w:ind w:left="1170" w:hanging="720"/>
      </w:pPr>
      <w:rPr>
        <w:b w:val="0"/>
      </w:rPr>
    </w:lvl>
    <w:lvl w:ilvl="2">
      <w:start w:val="1"/>
      <w:numFmt w:val="decimal"/>
      <w:lvlText w:val="%1.%2.%3."/>
      <w:lvlJc w:val="left"/>
      <w:pPr>
        <w:ind w:left="1620" w:hanging="720"/>
      </w:pPr>
    </w:lvl>
    <w:lvl w:ilvl="3">
      <w:start w:val="1"/>
      <w:numFmt w:val="decimal"/>
      <w:lvlText w:val="%1.%2.%3.%4."/>
      <w:lvlJc w:val="left"/>
      <w:pPr>
        <w:ind w:left="2430" w:hanging="1080"/>
      </w:pPr>
    </w:lvl>
    <w:lvl w:ilvl="4">
      <w:start w:val="1"/>
      <w:numFmt w:val="decimal"/>
      <w:lvlText w:val="%1.%2.%3.%4.%5."/>
      <w:lvlJc w:val="left"/>
      <w:pPr>
        <w:ind w:left="2880" w:hanging="1080"/>
      </w:pPr>
    </w:lvl>
    <w:lvl w:ilvl="5">
      <w:start w:val="1"/>
      <w:numFmt w:val="decimal"/>
      <w:lvlText w:val="%1.%2.%3.%4.%5.%6."/>
      <w:lvlJc w:val="left"/>
      <w:pPr>
        <w:ind w:left="3690" w:hanging="1440"/>
      </w:pPr>
    </w:lvl>
    <w:lvl w:ilvl="6">
      <w:start w:val="1"/>
      <w:numFmt w:val="decimal"/>
      <w:lvlText w:val="%1.%2.%3.%4.%5.%6.%7."/>
      <w:lvlJc w:val="left"/>
      <w:pPr>
        <w:ind w:left="4500" w:hanging="1800"/>
      </w:pPr>
    </w:lvl>
    <w:lvl w:ilvl="7">
      <w:start w:val="1"/>
      <w:numFmt w:val="decimal"/>
      <w:lvlText w:val="%1.%2.%3.%4.%5.%6.%7.%8."/>
      <w:lvlJc w:val="left"/>
      <w:pPr>
        <w:ind w:left="4950" w:hanging="1800"/>
      </w:pPr>
    </w:lvl>
    <w:lvl w:ilvl="8">
      <w:start w:val="1"/>
      <w:numFmt w:val="decimal"/>
      <w:lvlText w:val="%1.%2.%3.%4.%5.%6.%7.%8.%9."/>
      <w:lvlJc w:val="left"/>
      <w:pPr>
        <w:ind w:left="5760" w:hanging="2160"/>
      </w:pPr>
    </w:lvl>
  </w:abstractNum>
  <w:abstractNum w:abstractNumId="25" w15:restartNumberingAfterBreak="0">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9" w15:restartNumberingAfterBreak="0">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1" w15:restartNumberingAfterBreak="0">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685A1A65"/>
    <w:multiLevelType w:val="multilevel"/>
    <w:tmpl w:val="2C982D96"/>
    <w:lvl w:ilvl="0">
      <w:start w:val="1"/>
      <w:numFmt w:val="decimal"/>
      <w:lvlText w:val="%1."/>
      <w:lvlJc w:val="left"/>
      <w:pPr>
        <w:ind w:left="720" w:hanging="360"/>
      </w:pPr>
      <w:rPr>
        <w:color w:val="auto"/>
      </w:r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6" w15:restartNumberingAfterBreak="0">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7" w15:restartNumberingAfterBreak="0">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8" w15:restartNumberingAfterBreak="0">
    <w:nsid w:val="78D83EB2"/>
    <w:multiLevelType w:val="hybridMultilevel"/>
    <w:tmpl w:val="1A6036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9"/>
  </w:num>
  <w:num w:numId="3">
    <w:abstractNumId w:val="32"/>
  </w:num>
  <w:num w:numId="4">
    <w:abstractNumId w:val="37"/>
  </w:num>
  <w:num w:numId="5">
    <w:abstractNumId w:val="34"/>
  </w:num>
  <w:num w:numId="6">
    <w:abstractNumId w:val="16"/>
  </w:num>
  <w:num w:numId="7">
    <w:abstractNumId w:val="28"/>
  </w:num>
  <w:num w:numId="8">
    <w:abstractNumId w:val="27"/>
  </w:num>
  <w:num w:numId="9">
    <w:abstractNumId w:val="12"/>
  </w:num>
  <w:num w:numId="10">
    <w:abstractNumId w:val="23"/>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6"/>
  </w:num>
  <w:num w:numId="22">
    <w:abstractNumId w:val="31"/>
  </w:num>
  <w:num w:numId="23">
    <w:abstractNumId w:val="3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5"/>
  </w:num>
  <w:num w:numId="26">
    <w:abstractNumId w:val="36"/>
  </w:num>
  <w:num w:numId="27">
    <w:abstractNumId w:val="19"/>
  </w:num>
  <w:num w:numId="28">
    <w:abstractNumId w:val="33"/>
  </w:num>
  <w:num w:numId="29">
    <w:abstractNumId w:val="29"/>
  </w:num>
  <w:num w:numId="30">
    <w:abstractNumId w:val="20"/>
  </w:num>
  <w:num w:numId="31">
    <w:abstractNumId w:val="10"/>
  </w:num>
  <w:num w:numId="32">
    <w:abstractNumId w:val="13"/>
  </w:num>
  <w:num w:numId="33">
    <w:abstractNumId w:val="22"/>
  </w:num>
  <w:num w:numId="34">
    <w:abstractNumId w:val="14"/>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noPunctuationKerning/>
  <w:characterSpacingControl w:val="doNotCompress"/>
  <w:compat>
    <w:compatSetting w:name="compatibilityMode" w:uri="http://schemas.microsoft.com/office/word" w:val="12"/>
  </w:compat>
  <w:rsids>
    <w:rsidRoot w:val="00C91AF9"/>
    <w:rsid w:val="00011EC4"/>
    <w:rsid w:val="00012409"/>
    <w:rsid w:val="00014DB4"/>
    <w:rsid w:val="00015019"/>
    <w:rsid w:val="00022C2A"/>
    <w:rsid w:val="00030B59"/>
    <w:rsid w:val="000337F8"/>
    <w:rsid w:val="00034B66"/>
    <w:rsid w:val="000440B9"/>
    <w:rsid w:val="00052599"/>
    <w:rsid w:val="00052658"/>
    <w:rsid w:val="00053AD1"/>
    <w:rsid w:val="00054F32"/>
    <w:rsid w:val="00064445"/>
    <w:rsid w:val="000768F9"/>
    <w:rsid w:val="00080AA9"/>
    <w:rsid w:val="00084614"/>
    <w:rsid w:val="000849A8"/>
    <w:rsid w:val="0009013A"/>
    <w:rsid w:val="000971A2"/>
    <w:rsid w:val="000B222A"/>
    <w:rsid w:val="000B58F8"/>
    <w:rsid w:val="000B745F"/>
    <w:rsid w:val="000C641B"/>
    <w:rsid w:val="000C7414"/>
    <w:rsid w:val="000E26B4"/>
    <w:rsid w:val="000E5610"/>
    <w:rsid w:val="000E7E99"/>
    <w:rsid w:val="000F0C1F"/>
    <w:rsid w:val="000F62B0"/>
    <w:rsid w:val="00102E5A"/>
    <w:rsid w:val="00103568"/>
    <w:rsid w:val="00121BDC"/>
    <w:rsid w:val="00127886"/>
    <w:rsid w:val="00137A4F"/>
    <w:rsid w:val="001555D8"/>
    <w:rsid w:val="00161190"/>
    <w:rsid w:val="0017127B"/>
    <w:rsid w:val="00175566"/>
    <w:rsid w:val="00176C77"/>
    <w:rsid w:val="0018038B"/>
    <w:rsid w:val="00180640"/>
    <w:rsid w:val="001807A0"/>
    <w:rsid w:val="00180EC0"/>
    <w:rsid w:val="001826F7"/>
    <w:rsid w:val="00182DCA"/>
    <w:rsid w:val="00185856"/>
    <w:rsid w:val="0018605F"/>
    <w:rsid w:val="0019021C"/>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06412"/>
    <w:rsid w:val="00216A2C"/>
    <w:rsid w:val="00223A6C"/>
    <w:rsid w:val="002251AB"/>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C0E7B"/>
    <w:rsid w:val="002C4592"/>
    <w:rsid w:val="002C5E6B"/>
    <w:rsid w:val="002C61EC"/>
    <w:rsid w:val="002E0EA6"/>
    <w:rsid w:val="002E122F"/>
    <w:rsid w:val="002F113E"/>
    <w:rsid w:val="002F5B25"/>
    <w:rsid w:val="00315FA5"/>
    <w:rsid w:val="00324256"/>
    <w:rsid w:val="0032481A"/>
    <w:rsid w:val="00325B54"/>
    <w:rsid w:val="00327877"/>
    <w:rsid w:val="00330E86"/>
    <w:rsid w:val="0033163B"/>
    <w:rsid w:val="00356A5D"/>
    <w:rsid w:val="00374236"/>
    <w:rsid w:val="00391D23"/>
    <w:rsid w:val="003A5938"/>
    <w:rsid w:val="003A673F"/>
    <w:rsid w:val="003B6C30"/>
    <w:rsid w:val="003B7716"/>
    <w:rsid w:val="003C785F"/>
    <w:rsid w:val="003D1C4F"/>
    <w:rsid w:val="003E10DF"/>
    <w:rsid w:val="003E11C5"/>
    <w:rsid w:val="003E2CA0"/>
    <w:rsid w:val="003F5D51"/>
    <w:rsid w:val="003F7F5A"/>
    <w:rsid w:val="00401561"/>
    <w:rsid w:val="004067FE"/>
    <w:rsid w:val="004160D4"/>
    <w:rsid w:val="00423C02"/>
    <w:rsid w:val="00427947"/>
    <w:rsid w:val="00432FB3"/>
    <w:rsid w:val="00435DE8"/>
    <w:rsid w:val="004364A2"/>
    <w:rsid w:val="004371B1"/>
    <w:rsid w:val="00440F7F"/>
    <w:rsid w:val="00446B79"/>
    <w:rsid w:val="00477E8C"/>
    <w:rsid w:val="00490D6D"/>
    <w:rsid w:val="00493192"/>
    <w:rsid w:val="004949DC"/>
    <w:rsid w:val="0049656B"/>
    <w:rsid w:val="004A1FA0"/>
    <w:rsid w:val="004A51B3"/>
    <w:rsid w:val="004B5C31"/>
    <w:rsid w:val="004B7029"/>
    <w:rsid w:val="004C1771"/>
    <w:rsid w:val="004C19C2"/>
    <w:rsid w:val="004E1B47"/>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6719D"/>
    <w:rsid w:val="00576B9D"/>
    <w:rsid w:val="00581E2A"/>
    <w:rsid w:val="005826AE"/>
    <w:rsid w:val="00583B40"/>
    <w:rsid w:val="00584838"/>
    <w:rsid w:val="00591258"/>
    <w:rsid w:val="005914CD"/>
    <w:rsid w:val="005A2647"/>
    <w:rsid w:val="005B68F5"/>
    <w:rsid w:val="005C3C2F"/>
    <w:rsid w:val="005C5D3D"/>
    <w:rsid w:val="005C72FB"/>
    <w:rsid w:val="005D01EE"/>
    <w:rsid w:val="005D0C8C"/>
    <w:rsid w:val="005D764E"/>
    <w:rsid w:val="005E19F7"/>
    <w:rsid w:val="005E49BD"/>
    <w:rsid w:val="005E66DF"/>
    <w:rsid w:val="005F59AD"/>
    <w:rsid w:val="005F6771"/>
    <w:rsid w:val="005F715E"/>
    <w:rsid w:val="00602AFF"/>
    <w:rsid w:val="00604554"/>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0F95"/>
    <w:rsid w:val="006678EE"/>
    <w:rsid w:val="00667C3A"/>
    <w:rsid w:val="00680895"/>
    <w:rsid w:val="006830DA"/>
    <w:rsid w:val="0068569A"/>
    <w:rsid w:val="00685DA9"/>
    <w:rsid w:val="006B0F29"/>
    <w:rsid w:val="006B3021"/>
    <w:rsid w:val="006B7C9E"/>
    <w:rsid w:val="006C47BC"/>
    <w:rsid w:val="006C4D1E"/>
    <w:rsid w:val="006C7FA7"/>
    <w:rsid w:val="006D785B"/>
    <w:rsid w:val="006D7BF1"/>
    <w:rsid w:val="006E284A"/>
    <w:rsid w:val="006F1AF9"/>
    <w:rsid w:val="006F39D2"/>
    <w:rsid w:val="006F49AA"/>
    <w:rsid w:val="006F68FF"/>
    <w:rsid w:val="00701CF7"/>
    <w:rsid w:val="00703ADD"/>
    <w:rsid w:val="00703FBC"/>
    <w:rsid w:val="00705912"/>
    <w:rsid w:val="00705948"/>
    <w:rsid w:val="00707222"/>
    <w:rsid w:val="00710FF2"/>
    <w:rsid w:val="00712273"/>
    <w:rsid w:val="00714DD1"/>
    <w:rsid w:val="00723295"/>
    <w:rsid w:val="00726CA0"/>
    <w:rsid w:val="0073552C"/>
    <w:rsid w:val="0074018C"/>
    <w:rsid w:val="00747F7F"/>
    <w:rsid w:val="00752A2C"/>
    <w:rsid w:val="0075670B"/>
    <w:rsid w:val="0075716F"/>
    <w:rsid w:val="00762A92"/>
    <w:rsid w:val="007645BA"/>
    <w:rsid w:val="00765045"/>
    <w:rsid w:val="0076761A"/>
    <w:rsid w:val="007702EB"/>
    <w:rsid w:val="00770ECE"/>
    <w:rsid w:val="00776E9E"/>
    <w:rsid w:val="0079176B"/>
    <w:rsid w:val="0079507C"/>
    <w:rsid w:val="007967E5"/>
    <w:rsid w:val="0079783F"/>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934F3"/>
    <w:rsid w:val="008A615B"/>
    <w:rsid w:val="008A7BA2"/>
    <w:rsid w:val="008B0F6A"/>
    <w:rsid w:val="008B10C9"/>
    <w:rsid w:val="008B3580"/>
    <w:rsid w:val="008B4C11"/>
    <w:rsid w:val="008B7637"/>
    <w:rsid w:val="008C017F"/>
    <w:rsid w:val="008C20CA"/>
    <w:rsid w:val="008C3796"/>
    <w:rsid w:val="008C4161"/>
    <w:rsid w:val="008C7FE4"/>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285"/>
    <w:rsid w:val="00950E71"/>
    <w:rsid w:val="009534D0"/>
    <w:rsid w:val="00955BBE"/>
    <w:rsid w:val="00962BFA"/>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6F39"/>
    <w:rsid w:val="009C75C8"/>
    <w:rsid w:val="009D0CBD"/>
    <w:rsid w:val="009D29EB"/>
    <w:rsid w:val="009D4295"/>
    <w:rsid w:val="009E0994"/>
    <w:rsid w:val="009E64F3"/>
    <w:rsid w:val="009E72C2"/>
    <w:rsid w:val="009F56A4"/>
    <w:rsid w:val="00A0032C"/>
    <w:rsid w:val="00A00D93"/>
    <w:rsid w:val="00A0266B"/>
    <w:rsid w:val="00A03958"/>
    <w:rsid w:val="00A046F5"/>
    <w:rsid w:val="00A04765"/>
    <w:rsid w:val="00A1249D"/>
    <w:rsid w:val="00A228A3"/>
    <w:rsid w:val="00A237C3"/>
    <w:rsid w:val="00A25BDA"/>
    <w:rsid w:val="00A273CF"/>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B49A7"/>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0517B"/>
    <w:rsid w:val="00B1100E"/>
    <w:rsid w:val="00B147BC"/>
    <w:rsid w:val="00B16B1F"/>
    <w:rsid w:val="00B24219"/>
    <w:rsid w:val="00B255E1"/>
    <w:rsid w:val="00B25F8B"/>
    <w:rsid w:val="00B3359C"/>
    <w:rsid w:val="00B36266"/>
    <w:rsid w:val="00B421FB"/>
    <w:rsid w:val="00B435DD"/>
    <w:rsid w:val="00B47BB8"/>
    <w:rsid w:val="00B65358"/>
    <w:rsid w:val="00B65B51"/>
    <w:rsid w:val="00B669B7"/>
    <w:rsid w:val="00B67D4E"/>
    <w:rsid w:val="00B761CB"/>
    <w:rsid w:val="00B76EB5"/>
    <w:rsid w:val="00B90A9B"/>
    <w:rsid w:val="00B91540"/>
    <w:rsid w:val="00BA659E"/>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094"/>
    <w:rsid w:val="00BE6D6A"/>
    <w:rsid w:val="00BF4E3E"/>
    <w:rsid w:val="00BF603F"/>
    <w:rsid w:val="00BF722C"/>
    <w:rsid w:val="00C03530"/>
    <w:rsid w:val="00C11BE8"/>
    <w:rsid w:val="00C13073"/>
    <w:rsid w:val="00C136AE"/>
    <w:rsid w:val="00C20B0F"/>
    <w:rsid w:val="00C22590"/>
    <w:rsid w:val="00C25D94"/>
    <w:rsid w:val="00C31159"/>
    <w:rsid w:val="00C3268F"/>
    <w:rsid w:val="00C326AB"/>
    <w:rsid w:val="00C33FCC"/>
    <w:rsid w:val="00C355D3"/>
    <w:rsid w:val="00C36173"/>
    <w:rsid w:val="00C400C3"/>
    <w:rsid w:val="00C44D22"/>
    <w:rsid w:val="00C455D4"/>
    <w:rsid w:val="00C55218"/>
    <w:rsid w:val="00C56553"/>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B1823"/>
    <w:rsid w:val="00CB187A"/>
    <w:rsid w:val="00CC280E"/>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2164B"/>
    <w:rsid w:val="00D23E9D"/>
    <w:rsid w:val="00D2771D"/>
    <w:rsid w:val="00D36D42"/>
    <w:rsid w:val="00D4165B"/>
    <w:rsid w:val="00D4431E"/>
    <w:rsid w:val="00D5247C"/>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4AD1"/>
    <w:rsid w:val="00DC64CB"/>
    <w:rsid w:val="00DC655F"/>
    <w:rsid w:val="00DF0AD0"/>
    <w:rsid w:val="00E027A4"/>
    <w:rsid w:val="00E22A16"/>
    <w:rsid w:val="00E23C15"/>
    <w:rsid w:val="00E33CDB"/>
    <w:rsid w:val="00E36B13"/>
    <w:rsid w:val="00E44EF8"/>
    <w:rsid w:val="00E52CA7"/>
    <w:rsid w:val="00E57E2A"/>
    <w:rsid w:val="00E65945"/>
    <w:rsid w:val="00E702C3"/>
    <w:rsid w:val="00E75023"/>
    <w:rsid w:val="00E76314"/>
    <w:rsid w:val="00E8415F"/>
    <w:rsid w:val="00E84352"/>
    <w:rsid w:val="00E86066"/>
    <w:rsid w:val="00E86E22"/>
    <w:rsid w:val="00EC03E9"/>
    <w:rsid w:val="00EC25F7"/>
    <w:rsid w:val="00EC2DD7"/>
    <w:rsid w:val="00EC7367"/>
    <w:rsid w:val="00ED6DCD"/>
    <w:rsid w:val="00EE2DE0"/>
    <w:rsid w:val="00EF32F5"/>
    <w:rsid w:val="00F0394F"/>
    <w:rsid w:val="00F06FD3"/>
    <w:rsid w:val="00F11B2B"/>
    <w:rsid w:val="00F15700"/>
    <w:rsid w:val="00F17873"/>
    <w:rsid w:val="00F26E83"/>
    <w:rsid w:val="00F36A73"/>
    <w:rsid w:val="00F36AF7"/>
    <w:rsid w:val="00F37FFB"/>
    <w:rsid w:val="00F4432A"/>
    <w:rsid w:val="00F47495"/>
    <w:rsid w:val="00F559E3"/>
    <w:rsid w:val="00F56617"/>
    <w:rsid w:val="00F70367"/>
    <w:rsid w:val="00F87FCD"/>
    <w:rsid w:val="00F9116E"/>
    <w:rsid w:val="00F92917"/>
    <w:rsid w:val="00F92B13"/>
    <w:rsid w:val="00FA3DEA"/>
    <w:rsid w:val="00FA4F71"/>
    <w:rsid w:val="00FA6880"/>
    <w:rsid w:val="00FB090D"/>
    <w:rsid w:val="00FB5E34"/>
    <w:rsid w:val="00FC20A7"/>
    <w:rsid w:val="00FC7A70"/>
    <w:rsid w:val="00FD05BC"/>
    <w:rsid w:val="00FD7B94"/>
    <w:rsid w:val="00FE0BC1"/>
    <w:rsid w:val="00FE1E8E"/>
    <w:rsid w:val="00FE2DD2"/>
    <w:rsid w:val="00FE617E"/>
    <w:rsid w:val="00FF382A"/>
    <w:rsid w:val="00FF6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3ABA76"/>
  <w15:docId w15:val="{13F5DA58-2A37-45D1-B4DE-8A70D8B1A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9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16F"/>
    <w:rPr>
      <w:sz w:val="24"/>
      <w:szCs w:val="24"/>
    </w:rPr>
  </w:style>
  <w:style w:type="paragraph" w:styleId="1">
    <w:name w:val="heading 1"/>
    <w:basedOn w:val="a"/>
    <w:next w:val="a"/>
    <w:link w:val="10"/>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Заголовок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99"/>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16">
    <w:name w:val="Заголовок1"/>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e">
    <w:name w:val="List"/>
    <w:basedOn w:val="a3"/>
    <w:rsid w:val="00325B54"/>
    <w:pPr>
      <w:suppressAutoHyphens/>
    </w:pPr>
    <w:rPr>
      <w:rFonts w:ascii="Arial" w:hAnsi="Arial" w:cs="Tahoma"/>
      <w:sz w:val="24"/>
      <w:szCs w:val="20"/>
      <w:lang w:eastAsia="ar-SA"/>
    </w:rPr>
  </w:style>
  <w:style w:type="paragraph" w:customStyle="1" w:styleId="17">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8">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9">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
    <w:name w:val="Раздел"/>
    <w:basedOn w:val="a"/>
    <w:next w:val="aff0"/>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0">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a">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b">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c">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d">
    <w:name w:val="1"/>
    <w:basedOn w:val="a"/>
    <w:rsid w:val="00325B54"/>
    <w:pPr>
      <w:suppressAutoHyphens/>
      <w:spacing w:before="100" w:after="100"/>
    </w:pPr>
    <w:rPr>
      <w:rFonts w:ascii="Tahoma" w:hAnsi="Tahoma"/>
      <w:sz w:val="20"/>
      <w:szCs w:val="20"/>
      <w:lang w:val="en-US" w:eastAsia="ar-SA"/>
    </w:rPr>
  </w:style>
  <w:style w:type="paragraph" w:customStyle="1" w:styleId="1e">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f">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0">
    <w:name w:val="Текст1"/>
    <w:basedOn w:val="a"/>
    <w:rsid w:val="00325B54"/>
    <w:pPr>
      <w:suppressAutoHyphens/>
    </w:pPr>
    <w:rPr>
      <w:rFonts w:ascii="Courier New" w:hAnsi="Courier New"/>
      <w:sz w:val="20"/>
      <w:szCs w:val="20"/>
      <w:lang w:eastAsia="ar-SA"/>
    </w:rPr>
  </w:style>
  <w:style w:type="paragraph" w:customStyle="1" w:styleId="aff1">
    <w:name w:val="Содержимое таблицы"/>
    <w:basedOn w:val="a"/>
    <w:rsid w:val="00325B54"/>
    <w:pPr>
      <w:suppressLineNumbers/>
      <w:suppressAutoHyphens/>
    </w:pPr>
    <w:rPr>
      <w:sz w:val="20"/>
      <w:szCs w:val="20"/>
      <w:lang w:eastAsia="ar-SA"/>
    </w:rPr>
  </w:style>
  <w:style w:type="paragraph" w:customStyle="1" w:styleId="aff2">
    <w:name w:val="Заголовок таблицы"/>
    <w:basedOn w:val="aff1"/>
    <w:rsid w:val="00325B54"/>
    <w:pPr>
      <w:jc w:val="center"/>
    </w:pPr>
    <w:rPr>
      <w:b/>
      <w:bCs/>
    </w:rPr>
  </w:style>
  <w:style w:type="paragraph" w:customStyle="1" w:styleId="aff3">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4">
    <w:name w:val="Plain Text"/>
    <w:basedOn w:val="a"/>
    <w:link w:val="aff5"/>
    <w:rsid w:val="00325B54"/>
    <w:rPr>
      <w:rFonts w:ascii="Courier New" w:hAnsi="Courier New"/>
      <w:sz w:val="20"/>
      <w:szCs w:val="20"/>
    </w:rPr>
  </w:style>
  <w:style w:type="character" w:customStyle="1" w:styleId="aff5">
    <w:name w:val="Текст Знак"/>
    <w:basedOn w:val="a0"/>
    <w:link w:val="aff4"/>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6">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7">
    <w:name w:val="footnote text"/>
    <w:basedOn w:val="a"/>
    <w:link w:val="aff8"/>
    <w:rsid w:val="00325B54"/>
    <w:rPr>
      <w:sz w:val="20"/>
      <w:szCs w:val="20"/>
    </w:rPr>
  </w:style>
  <w:style w:type="character" w:customStyle="1" w:styleId="aff8">
    <w:name w:val="Текст сноски Знак"/>
    <w:basedOn w:val="a0"/>
    <w:link w:val="aff7"/>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9">
    <w:name w:val="Цветовое выделение"/>
    <w:rsid w:val="00325B54"/>
    <w:rPr>
      <w:b/>
      <w:bCs/>
      <w:color w:val="26282F"/>
    </w:rPr>
  </w:style>
  <w:style w:type="paragraph" w:customStyle="1" w:styleId="affa">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b">
    <w:name w:val="Гипертекстовая ссылка"/>
    <w:basedOn w:val="aff9"/>
    <w:rsid w:val="00325B54"/>
    <w:rPr>
      <w:b/>
      <w:bCs/>
      <w:color w:val="106BBE"/>
    </w:rPr>
  </w:style>
  <w:style w:type="paragraph" w:customStyle="1" w:styleId="affc">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d">
    <w:name w:val="Информация об изменениях документа"/>
    <w:basedOn w:val="affc"/>
    <w:next w:val="a"/>
    <w:rsid w:val="00325B54"/>
    <w:rPr>
      <w:i/>
      <w:iCs/>
    </w:rPr>
  </w:style>
  <w:style w:type="paragraph" w:customStyle="1" w:styleId="msonormalbullet1gif">
    <w:name w:val="msonormalbullet1.gif"/>
    <w:basedOn w:val="a"/>
    <w:rsid w:val="00762A92"/>
    <w:pPr>
      <w:spacing w:before="100" w:beforeAutospacing="1" w:after="100" w:afterAutospacing="1"/>
    </w:pPr>
  </w:style>
  <w:style w:type="paragraph" w:customStyle="1" w:styleId="msonormalbullet2gif">
    <w:name w:val="msonormalbullet2.gif"/>
    <w:basedOn w:val="a"/>
    <w:rsid w:val="00762A92"/>
    <w:pPr>
      <w:spacing w:before="100" w:beforeAutospacing="1" w:after="100" w:afterAutospacing="1"/>
    </w:pPr>
  </w:style>
  <w:style w:type="paragraph" w:customStyle="1" w:styleId="msonormalbullet3gif">
    <w:name w:val="msonormalbullet3.gif"/>
    <w:basedOn w:val="a"/>
    <w:rsid w:val="00762A92"/>
    <w:pPr>
      <w:spacing w:before="100" w:beforeAutospacing="1" w:after="100" w:afterAutospacing="1"/>
    </w:pPr>
  </w:style>
  <w:style w:type="paragraph" w:customStyle="1" w:styleId="affe">
    <w:name w:val="Нормальный (таблица)"/>
    <w:basedOn w:val="a"/>
    <w:next w:val="a"/>
    <w:rsid w:val="008C20CA"/>
    <w:pPr>
      <w:widowControl w:val="0"/>
      <w:autoSpaceDE w:val="0"/>
      <w:autoSpaceDN w:val="0"/>
      <w:adjustRightInd w:val="0"/>
      <w:jc w:val="both"/>
    </w:pPr>
    <w:rPr>
      <w:rFonts w:ascii="Arial" w:hAnsi="Arial"/>
    </w:rPr>
  </w:style>
  <w:style w:type="paragraph" w:customStyle="1" w:styleId="msonormalbullet2gifbullet1gif">
    <w:name w:val="msonormalbullet2gifbullet1.gif"/>
    <w:basedOn w:val="a"/>
    <w:rsid w:val="008C20CA"/>
    <w:pPr>
      <w:spacing w:before="100" w:beforeAutospacing="1" w:after="100" w:afterAutospacing="1"/>
    </w:pPr>
  </w:style>
  <w:style w:type="paragraph" w:customStyle="1" w:styleId="msonormalbullet2gifbullet2gif">
    <w:name w:val="msonormalbullet2gifbullet2.gif"/>
    <w:basedOn w:val="a"/>
    <w:rsid w:val="008C20CA"/>
    <w:pPr>
      <w:spacing w:before="100" w:beforeAutospacing="1" w:after="100" w:afterAutospacing="1"/>
    </w:pPr>
  </w:style>
  <w:style w:type="paragraph" w:customStyle="1" w:styleId="msonormalbullet2gifbullet3gif">
    <w:name w:val="msonormalbullet2gifbullet3.gif"/>
    <w:basedOn w:val="a"/>
    <w:rsid w:val="008C20C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26075638">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926378293">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096705806">
      <w:bodyDiv w:val="1"/>
      <w:marLeft w:val="0"/>
      <w:marRight w:val="0"/>
      <w:marTop w:val="0"/>
      <w:marBottom w:val="0"/>
      <w:divBdr>
        <w:top w:val="none" w:sz="0" w:space="0" w:color="auto"/>
        <w:left w:val="none" w:sz="0" w:space="0" w:color="auto"/>
        <w:bottom w:val="none" w:sz="0" w:space="0" w:color="auto"/>
        <w:right w:val="none" w:sz="0" w:space="0" w:color="auto"/>
      </w:divBdr>
    </w:div>
    <w:div w:id="1116413535">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 w:id="210472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3538</Words>
  <Characters>20171</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7</cp:revision>
  <cp:lastPrinted>2018-12-07T00:59:00Z</cp:lastPrinted>
  <dcterms:created xsi:type="dcterms:W3CDTF">2018-12-07T00:46:00Z</dcterms:created>
  <dcterms:modified xsi:type="dcterms:W3CDTF">2019-01-18T06:37:00Z</dcterms:modified>
</cp:coreProperties>
</file>