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F86208" w:rsidP="00BD7AC6">
      <w:pPr>
        <w:rPr>
          <w:sz w:val="28"/>
        </w:rPr>
      </w:pPr>
      <w:r>
        <w:rPr>
          <w:sz w:val="28"/>
        </w:rPr>
        <w:t>28 января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2B0B13">
        <w:rPr>
          <w:sz w:val="28"/>
        </w:rPr>
        <w:t xml:space="preserve">       </w:t>
      </w:r>
      <w:r w:rsidR="000C3DD6">
        <w:rPr>
          <w:sz w:val="28"/>
        </w:rPr>
        <w:t xml:space="preserve">   </w:t>
      </w:r>
      <w:r w:rsidR="00723295">
        <w:rPr>
          <w:sz w:val="28"/>
        </w:rPr>
        <w:t>№</w:t>
      </w:r>
      <w:r w:rsidR="005A2647">
        <w:rPr>
          <w:sz w:val="28"/>
        </w:rPr>
        <w:t xml:space="preserve"> </w:t>
      </w:r>
      <w:r w:rsidR="004A147C">
        <w:rPr>
          <w:sz w:val="28"/>
        </w:rPr>
        <w:t>38</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4A147C" w:rsidRPr="006C24A6" w:rsidRDefault="004A147C" w:rsidP="004A147C">
      <w:pPr>
        <w:jc w:val="center"/>
        <w:outlineLvl w:val="0"/>
        <w:rPr>
          <w:b/>
          <w:bCs/>
          <w:sz w:val="28"/>
          <w:szCs w:val="28"/>
        </w:rPr>
      </w:pPr>
      <w:r w:rsidRPr="006C24A6">
        <w:rPr>
          <w:b/>
          <w:bCs/>
          <w:sz w:val="28"/>
          <w:szCs w:val="28"/>
        </w:rPr>
        <w:t xml:space="preserve">Об утверждении </w:t>
      </w:r>
      <w:r>
        <w:rPr>
          <w:b/>
          <w:bCs/>
          <w:sz w:val="28"/>
          <w:szCs w:val="28"/>
        </w:rPr>
        <w:t xml:space="preserve">Плана мероприятий по реализации мер, способствующих увеличению доходной базы </w:t>
      </w:r>
      <w:r w:rsidR="00F86208">
        <w:rPr>
          <w:b/>
          <w:bCs/>
          <w:sz w:val="28"/>
          <w:szCs w:val="28"/>
        </w:rPr>
        <w:t>местных бюджетов</w:t>
      </w:r>
    </w:p>
    <w:p w:rsidR="004A147C" w:rsidRPr="006C24A6" w:rsidRDefault="004A147C" w:rsidP="004A147C">
      <w:pPr>
        <w:rPr>
          <w:sz w:val="28"/>
          <w:szCs w:val="28"/>
        </w:rPr>
      </w:pPr>
    </w:p>
    <w:p w:rsidR="004A147C" w:rsidRDefault="004A147C" w:rsidP="004A147C">
      <w:pPr>
        <w:ind w:firstLine="708"/>
        <w:jc w:val="both"/>
        <w:rPr>
          <w:b/>
          <w:sz w:val="28"/>
          <w:szCs w:val="28"/>
        </w:rPr>
      </w:pPr>
      <w:r w:rsidRPr="006C24A6">
        <w:rPr>
          <w:sz w:val="28"/>
          <w:szCs w:val="28"/>
        </w:rPr>
        <w:t xml:space="preserve">В целях увеличения поступлений доходов в консолидированный бюджет муниципального района «Чернышевский район» </w:t>
      </w:r>
      <w:r>
        <w:rPr>
          <w:sz w:val="28"/>
          <w:szCs w:val="28"/>
        </w:rPr>
        <w:t>на основании Методических  рекомендаций Министерства Российской Федерации органам исполнительной власти субъектов Российской Федерации и органам местного самоуправления, способствующие  увеличению доходной базы бюджетов субъектов Российской Федерации и муниципальных образований</w:t>
      </w:r>
      <w:r w:rsidRPr="006C24A6">
        <w:rPr>
          <w:sz w:val="28"/>
          <w:szCs w:val="28"/>
        </w:rPr>
        <w:t>, в соответствии со статьей 25 Устава муниципального района «Чернышевский район», администрация муниципального района «Чернышевский район»</w:t>
      </w:r>
      <w:r>
        <w:rPr>
          <w:sz w:val="28"/>
          <w:szCs w:val="28"/>
        </w:rPr>
        <w:t xml:space="preserve">                                                    </w:t>
      </w:r>
      <w:r w:rsidRPr="006C24A6">
        <w:rPr>
          <w:b/>
          <w:sz w:val="28"/>
          <w:szCs w:val="28"/>
        </w:rPr>
        <w:t>п</w:t>
      </w:r>
      <w:r>
        <w:rPr>
          <w:b/>
          <w:sz w:val="28"/>
          <w:szCs w:val="28"/>
        </w:rPr>
        <w:t xml:space="preserve"> о </w:t>
      </w:r>
      <w:r w:rsidRPr="006C24A6">
        <w:rPr>
          <w:b/>
          <w:sz w:val="28"/>
          <w:szCs w:val="28"/>
        </w:rPr>
        <w:t>с</w:t>
      </w:r>
      <w:r>
        <w:rPr>
          <w:b/>
          <w:sz w:val="28"/>
          <w:szCs w:val="28"/>
        </w:rPr>
        <w:t xml:space="preserve"> </w:t>
      </w:r>
      <w:r w:rsidRPr="006C24A6">
        <w:rPr>
          <w:b/>
          <w:sz w:val="28"/>
          <w:szCs w:val="28"/>
        </w:rPr>
        <w:t>т</w:t>
      </w:r>
      <w:r>
        <w:rPr>
          <w:b/>
          <w:sz w:val="28"/>
          <w:szCs w:val="28"/>
        </w:rPr>
        <w:t xml:space="preserve"> </w:t>
      </w:r>
      <w:r w:rsidRPr="006C24A6">
        <w:rPr>
          <w:b/>
          <w:sz w:val="28"/>
          <w:szCs w:val="28"/>
        </w:rPr>
        <w:t>а</w:t>
      </w:r>
      <w:r>
        <w:rPr>
          <w:b/>
          <w:sz w:val="28"/>
          <w:szCs w:val="28"/>
        </w:rPr>
        <w:t xml:space="preserve"> </w:t>
      </w:r>
      <w:r w:rsidRPr="006C24A6">
        <w:rPr>
          <w:b/>
          <w:sz w:val="28"/>
          <w:szCs w:val="28"/>
        </w:rPr>
        <w:t>н</w:t>
      </w:r>
      <w:r>
        <w:rPr>
          <w:b/>
          <w:sz w:val="28"/>
          <w:szCs w:val="28"/>
        </w:rPr>
        <w:t xml:space="preserve"> </w:t>
      </w:r>
      <w:r w:rsidRPr="006C24A6">
        <w:rPr>
          <w:b/>
          <w:sz w:val="28"/>
          <w:szCs w:val="28"/>
        </w:rPr>
        <w:t>о</w:t>
      </w:r>
      <w:r>
        <w:rPr>
          <w:b/>
          <w:sz w:val="28"/>
          <w:szCs w:val="28"/>
        </w:rPr>
        <w:t xml:space="preserve"> </w:t>
      </w:r>
      <w:r w:rsidRPr="006C24A6">
        <w:rPr>
          <w:b/>
          <w:sz w:val="28"/>
          <w:szCs w:val="28"/>
        </w:rPr>
        <w:t>в</w:t>
      </w:r>
      <w:r>
        <w:rPr>
          <w:b/>
          <w:sz w:val="28"/>
          <w:szCs w:val="28"/>
        </w:rPr>
        <w:t xml:space="preserve"> </w:t>
      </w:r>
      <w:r w:rsidRPr="006C24A6">
        <w:rPr>
          <w:b/>
          <w:sz w:val="28"/>
          <w:szCs w:val="28"/>
        </w:rPr>
        <w:t>л</w:t>
      </w:r>
      <w:r>
        <w:rPr>
          <w:b/>
          <w:sz w:val="28"/>
          <w:szCs w:val="28"/>
        </w:rPr>
        <w:t xml:space="preserve"> я </w:t>
      </w:r>
      <w:r w:rsidRPr="006C24A6">
        <w:rPr>
          <w:b/>
          <w:sz w:val="28"/>
          <w:szCs w:val="28"/>
        </w:rPr>
        <w:t>е</w:t>
      </w:r>
      <w:r>
        <w:rPr>
          <w:b/>
          <w:sz w:val="28"/>
          <w:szCs w:val="28"/>
        </w:rPr>
        <w:t xml:space="preserve"> </w:t>
      </w:r>
      <w:r w:rsidRPr="006C24A6">
        <w:rPr>
          <w:b/>
          <w:sz w:val="28"/>
          <w:szCs w:val="28"/>
        </w:rPr>
        <w:t>т:</w:t>
      </w:r>
    </w:p>
    <w:p w:rsidR="004A147C" w:rsidRDefault="004A147C" w:rsidP="004A147C">
      <w:pPr>
        <w:ind w:firstLine="708"/>
        <w:jc w:val="both"/>
        <w:rPr>
          <w:b/>
          <w:sz w:val="28"/>
          <w:szCs w:val="28"/>
        </w:rPr>
      </w:pPr>
    </w:p>
    <w:p w:rsidR="004A147C" w:rsidRPr="006C24A6" w:rsidRDefault="004A147C" w:rsidP="004A147C">
      <w:pPr>
        <w:ind w:firstLine="708"/>
        <w:jc w:val="both"/>
        <w:rPr>
          <w:sz w:val="28"/>
          <w:szCs w:val="28"/>
        </w:rPr>
      </w:pPr>
      <w:r w:rsidRPr="006C24A6">
        <w:rPr>
          <w:sz w:val="28"/>
          <w:szCs w:val="28"/>
        </w:rPr>
        <w:t>1.</w:t>
      </w:r>
      <w:r>
        <w:rPr>
          <w:sz w:val="28"/>
          <w:szCs w:val="28"/>
        </w:rPr>
        <w:t xml:space="preserve">  </w:t>
      </w:r>
      <w:r w:rsidRPr="006C24A6">
        <w:rPr>
          <w:sz w:val="28"/>
          <w:szCs w:val="28"/>
        </w:rPr>
        <w:t xml:space="preserve">Утвердить </w:t>
      </w:r>
      <w:r>
        <w:rPr>
          <w:sz w:val="28"/>
          <w:szCs w:val="28"/>
        </w:rPr>
        <w:t xml:space="preserve">План мероприятий по реализации мер, способствующих увеличению доходной базы местных бюджетов </w:t>
      </w:r>
      <w:r w:rsidRPr="006C24A6">
        <w:rPr>
          <w:sz w:val="28"/>
          <w:szCs w:val="28"/>
        </w:rPr>
        <w:t>(далее</w:t>
      </w:r>
      <w:r>
        <w:rPr>
          <w:sz w:val="28"/>
          <w:szCs w:val="28"/>
        </w:rPr>
        <w:t xml:space="preserve"> </w:t>
      </w:r>
      <w:r w:rsidRPr="006C24A6">
        <w:rPr>
          <w:sz w:val="28"/>
          <w:szCs w:val="28"/>
        </w:rPr>
        <w:t xml:space="preserve">- </w:t>
      </w:r>
      <w:r>
        <w:rPr>
          <w:sz w:val="28"/>
          <w:szCs w:val="28"/>
        </w:rPr>
        <w:t>План мероприятий</w:t>
      </w:r>
      <w:r w:rsidRPr="006C24A6">
        <w:rPr>
          <w:sz w:val="28"/>
          <w:szCs w:val="28"/>
        </w:rPr>
        <w:t>) (приложение №1).</w:t>
      </w:r>
    </w:p>
    <w:p w:rsidR="004A147C" w:rsidRPr="006C24A6" w:rsidRDefault="004A147C" w:rsidP="004A147C">
      <w:pPr>
        <w:ind w:firstLine="708"/>
        <w:jc w:val="both"/>
        <w:rPr>
          <w:sz w:val="28"/>
          <w:szCs w:val="28"/>
        </w:rPr>
      </w:pPr>
      <w:r w:rsidRPr="006C24A6">
        <w:rPr>
          <w:sz w:val="28"/>
          <w:szCs w:val="28"/>
        </w:rPr>
        <w:t xml:space="preserve">2. Ответственным исполнителям обеспечить исполнение </w:t>
      </w:r>
      <w:r>
        <w:rPr>
          <w:sz w:val="28"/>
          <w:szCs w:val="28"/>
        </w:rPr>
        <w:t xml:space="preserve">Плана </w:t>
      </w:r>
      <w:r w:rsidRPr="006C24A6">
        <w:rPr>
          <w:sz w:val="28"/>
          <w:szCs w:val="28"/>
        </w:rPr>
        <w:t>мероприятий и предоставление в установленные сроки в Комитет по финансам администрации муниципального района «Чернышевский район» отчетов о результатах реализации мероприятий.</w:t>
      </w:r>
    </w:p>
    <w:p w:rsidR="004A147C" w:rsidRPr="006C24A6" w:rsidRDefault="004A147C" w:rsidP="004A147C">
      <w:pPr>
        <w:ind w:firstLine="708"/>
        <w:jc w:val="both"/>
        <w:rPr>
          <w:sz w:val="28"/>
          <w:szCs w:val="28"/>
        </w:rPr>
      </w:pPr>
      <w:r>
        <w:rPr>
          <w:sz w:val="28"/>
          <w:szCs w:val="28"/>
        </w:rPr>
        <w:t>3</w:t>
      </w:r>
      <w:r w:rsidRPr="006C24A6">
        <w:rPr>
          <w:sz w:val="28"/>
          <w:szCs w:val="28"/>
        </w:rPr>
        <w:t>.</w:t>
      </w:r>
      <w:r>
        <w:rPr>
          <w:sz w:val="28"/>
          <w:szCs w:val="28"/>
        </w:rPr>
        <w:t xml:space="preserve"> </w:t>
      </w:r>
      <w:r w:rsidRPr="006C24A6">
        <w:rPr>
          <w:sz w:val="28"/>
          <w:szCs w:val="28"/>
        </w:rPr>
        <w:t>Контроль исполнения настоящего постановления возложить на Комитет по финансам администрации муниципального района «Чернышевский район» (</w:t>
      </w:r>
      <w:proofErr w:type="spellStart"/>
      <w:r>
        <w:rPr>
          <w:sz w:val="28"/>
          <w:szCs w:val="28"/>
        </w:rPr>
        <w:t>Бериева</w:t>
      </w:r>
      <w:proofErr w:type="spellEnd"/>
      <w:r>
        <w:rPr>
          <w:sz w:val="28"/>
          <w:szCs w:val="28"/>
        </w:rPr>
        <w:t xml:space="preserve"> В.Л.</w:t>
      </w:r>
      <w:r w:rsidRPr="006C24A6">
        <w:rPr>
          <w:sz w:val="28"/>
          <w:szCs w:val="28"/>
        </w:rPr>
        <w:t>), Отдел экономики, труда и инвестиционной политики администрации муниципального района «Чернышевский район» (Ларченко Г.С.), Отдел муниципального имущества и земельных отношений администрации муниципально</w:t>
      </w:r>
      <w:r w:rsidR="00F86208">
        <w:rPr>
          <w:sz w:val="28"/>
          <w:szCs w:val="28"/>
        </w:rPr>
        <w:t xml:space="preserve">го района «Чернышевский район» </w:t>
      </w:r>
      <w:bookmarkStart w:id="0" w:name="_GoBack"/>
      <w:bookmarkEnd w:id="0"/>
      <w:r w:rsidRPr="006C24A6">
        <w:rPr>
          <w:sz w:val="28"/>
          <w:szCs w:val="28"/>
        </w:rPr>
        <w:t>(</w:t>
      </w:r>
      <w:proofErr w:type="spellStart"/>
      <w:r>
        <w:rPr>
          <w:sz w:val="28"/>
          <w:szCs w:val="28"/>
        </w:rPr>
        <w:t>Епифанцева</w:t>
      </w:r>
      <w:proofErr w:type="spellEnd"/>
      <w:r>
        <w:rPr>
          <w:sz w:val="28"/>
          <w:szCs w:val="28"/>
        </w:rPr>
        <w:t xml:space="preserve"> Т.В.</w:t>
      </w:r>
      <w:r w:rsidRPr="006C24A6">
        <w:rPr>
          <w:sz w:val="28"/>
          <w:szCs w:val="28"/>
        </w:rPr>
        <w:t>)</w:t>
      </w:r>
      <w:r>
        <w:rPr>
          <w:sz w:val="28"/>
          <w:szCs w:val="28"/>
        </w:rPr>
        <w:t xml:space="preserve">, Комитет культуры и спорта </w:t>
      </w:r>
      <w:r w:rsidRPr="006C24A6">
        <w:rPr>
          <w:sz w:val="28"/>
          <w:szCs w:val="28"/>
        </w:rPr>
        <w:t>администрации муниципального района «Чернышевский район»</w:t>
      </w:r>
      <w:r>
        <w:rPr>
          <w:sz w:val="28"/>
          <w:szCs w:val="28"/>
        </w:rPr>
        <w:t xml:space="preserve"> (Иванова О.В.).</w:t>
      </w:r>
    </w:p>
    <w:p w:rsidR="004A147C" w:rsidRDefault="004A147C" w:rsidP="004A147C">
      <w:pPr>
        <w:ind w:firstLine="708"/>
        <w:jc w:val="both"/>
        <w:rPr>
          <w:sz w:val="28"/>
          <w:szCs w:val="28"/>
        </w:rPr>
      </w:pPr>
      <w:r>
        <w:rPr>
          <w:sz w:val="28"/>
          <w:szCs w:val="28"/>
        </w:rPr>
        <w:t>4</w:t>
      </w:r>
      <w:r w:rsidRPr="006C24A6">
        <w:rPr>
          <w:sz w:val="28"/>
          <w:szCs w:val="28"/>
        </w:rPr>
        <w:t>. Настоящее постановление вступает в силу после его официального опубликования.</w:t>
      </w:r>
    </w:p>
    <w:p w:rsidR="004A147C" w:rsidRPr="009C3FA0" w:rsidRDefault="004A147C" w:rsidP="004A147C">
      <w:pPr>
        <w:ind w:firstLine="708"/>
        <w:jc w:val="both"/>
        <w:rPr>
          <w:sz w:val="28"/>
          <w:szCs w:val="28"/>
        </w:rPr>
      </w:pPr>
      <w:r>
        <w:rPr>
          <w:sz w:val="28"/>
          <w:szCs w:val="28"/>
        </w:rPr>
        <w:t>5</w:t>
      </w:r>
      <w:r w:rsidRPr="006C24A6">
        <w:rPr>
          <w:sz w:val="28"/>
          <w:szCs w:val="28"/>
        </w:rPr>
        <w:t xml:space="preserve">. </w:t>
      </w:r>
      <w:r w:rsidRPr="009C3FA0">
        <w:rPr>
          <w:bCs/>
          <w:sz w:val="28"/>
          <w:szCs w:val="28"/>
        </w:rPr>
        <w:t xml:space="preserve">Настоящее постановление опубликовать в районной газете «Наше время» и разместить на официальном сайте </w:t>
      </w:r>
      <w:r w:rsidRPr="004A147C">
        <w:rPr>
          <w:bCs/>
          <w:sz w:val="28"/>
          <w:szCs w:val="28"/>
        </w:rPr>
        <w:t>www.чернышевск.забайкальскийкрай.рф</w:t>
      </w:r>
      <w:r w:rsidRPr="009C3FA0">
        <w:rPr>
          <w:bCs/>
          <w:sz w:val="28"/>
          <w:szCs w:val="28"/>
        </w:rPr>
        <w:t>, в разделе Документы.</w:t>
      </w:r>
    </w:p>
    <w:p w:rsidR="009F7486" w:rsidRDefault="009F7486" w:rsidP="005351C2">
      <w:pPr>
        <w:rPr>
          <w:spacing w:val="-1"/>
          <w:sz w:val="28"/>
          <w:szCs w:val="28"/>
        </w:rPr>
      </w:pP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1D604F" w:rsidRDefault="001D604F" w:rsidP="00BD7AC6">
      <w:pPr>
        <w:jc w:val="both"/>
        <w:rPr>
          <w:spacing w:val="-1"/>
          <w:sz w:val="28"/>
          <w:szCs w:val="28"/>
        </w:rPr>
      </w:pPr>
    </w:p>
    <w:tbl>
      <w:tblPr>
        <w:tblStyle w:val="a4"/>
        <w:tblpPr w:leftFromText="180" w:rightFromText="180" w:vertAnchor="text" w:horzAnchor="margin" w:tblpXSpec="right" w:tblpY="-292"/>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A147C" w:rsidRPr="00EA2698" w:rsidTr="00F402B7">
        <w:trPr>
          <w:trHeight w:val="1181"/>
        </w:trPr>
        <w:tc>
          <w:tcPr>
            <w:tcW w:w="4962" w:type="dxa"/>
          </w:tcPr>
          <w:p w:rsidR="004A147C" w:rsidRDefault="004A147C" w:rsidP="00F402B7">
            <w:pPr>
              <w:rPr>
                <w:sz w:val="28"/>
                <w:szCs w:val="28"/>
              </w:rPr>
            </w:pPr>
          </w:p>
          <w:p w:rsidR="004A147C" w:rsidRPr="004A147C" w:rsidRDefault="004A147C" w:rsidP="004A147C">
            <w:pPr>
              <w:jc w:val="right"/>
            </w:pPr>
            <w:r>
              <w:rPr>
                <w:sz w:val="28"/>
                <w:szCs w:val="28"/>
              </w:rPr>
              <w:t xml:space="preserve">                                       </w:t>
            </w:r>
            <w:proofErr w:type="gramStart"/>
            <w:r w:rsidRPr="004A147C">
              <w:t>Приложение  1</w:t>
            </w:r>
            <w:proofErr w:type="gramEnd"/>
          </w:p>
          <w:p w:rsidR="004A147C" w:rsidRDefault="004A147C" w:rsidP="004A147C">
            <w:pPr>
              <w:jc w:val="right"/>
            </w:pPr>
            <w:r w:rsidRPr="004A147C">
              <w:t xml:space="preserve">к Постановлению администрации муниципального района </w:t>
            </w:r>
          </w:p>
          <w:p w:rsidR="004A147C" w:rsidRDefault="004A147C" w:rsidP="004A147C">
            <w:pPr>
              <w:jc w:val="right"/>
            </w:pPr>
            <w:r w:rsidRPr="004A147C">
              <w:t xml:space="preserve">«Чернышевский район»  </w:t>
            </w:r>
          </w:p>
          <w:p w:rsidR="004A147C" w:rsidRPr="006B14FF" w:rsidRDefault="004A147C" w:rsidP="004A147C">
            <w:pPr>
              <w:jc w:val="right"/>
              <w:rPr>
                <w:b/>
                <w:sz w:val="28"/>
                <w:szCs w:val="28"/>
              </w:rPr>
            </w:pPr>
            <w:r w:rsidRPr="004A147C">
              <w:t>от</w:t>
            </w:r>
            <w:r>
              <w:t xml:space="preserve"> 28 января</w:t>
            </w:r>
            <w:r w:rsidRPr="004A147C">
              <w:t xml:space="preserve"> 201</w:t>
            </w:r>
            <w:r>
              <w:t>9</w:t>
            </w:r>
            <w:r w:rsidRPr="004A147C">
              <w:t xml:space="preserve"> года</w:t>
            </w:r>
            <w:r>
              <w:t xml:space="preserve"> № 38</w:t>
            </w:r>
            <w:r>
              <w:rPr>
                <w:sz w:val="28"/>
                <w:szCs w:val="28"/>
              </w:rPr>
              <w:t xml:space="preserve"> </w:t>
            </w:r>
          </w:p>
        </w:tc>
      </w:tr>
    </w:tbl>
    <w:p w:rsidR="004A147C" w:rsidRPr="006C24A6" w:rsidRDefault="004A147C" w:rsidP="004A147C"/>
    <w:p w:rsidR="004A147C" w:rsidRPr="005B50CE" w:rsidRDefault="004A147C" w:rsidP="004A147C">
      <w:pPr>
        <w:rPr>
          <w:b/>
          <w:sz w:val="28"/>
          <w:szCs w:val="28"/>
        </w:rPr>
      </w:pPr>
    </w:p>
    <w:p w:rsidR="004A147C" w:rsidRDefault="004A147C" w:rsidP="004A147C">
      <w:pPr>
        <w:ind w:firstLine="708"/>
        <w:jc w:val="center"/>
        <w:rPr>
          <w:b/>
          <w:sz w:val="28"/>
          <w:szCs w:val="28"/>
        </w:rPr>
      </w:pPr>
    </w:p>
    <w:p w:rsidR="004A147C" w:rsidRDefault="004A147C" w:rsidP="004A147C">
      <w:pPr>
        <w:ind w:firstLine="708"/>
        <w:jc w:val="center"/>
        <w:rPr>
          <w:b/>
          <w:sz w:val="28"/>
          <w:szCs w:val="28"/>
        </w:rPr>
      </w:pPr>
    </w:p>
    <w:p w:rsidR="004A147C" w:rsidRDefault="004A147C" w:rsidP="004A147C">
      <w:pPr>
        <w:ind w:firstLine="708"/>
        <w:jc w:val="center"/>
        <w:rPr>
          <w:b/>
          <w:sz w:val="28"/>
          <w:szCs w:val="28"/>
        </w:rPr>
      </w:pPr>
    </w:p>
    <w:p w:rsidR="004A147C" w:rsidRDefault="004A147C" w:rsidP="004A147C">
      <w:pPr>
        <w:ind w:firstLine="708"/>
        <w:jc w:val="center"/>
        <w:rPr>
          <w:b/>
          <w:sz w:val="28"/>
          <w:szCs w:val="28"/>
        </w:rPr>
      </w:pPr>
    </w:p>
    <w:p w:rsidR="004A147C" w:rsidRDefault="004A147C" w:rsidP="004A147C">
      <w:pPr>
        <w:ind w:firstLine="708"/>
        <w:jc w:val="center"/>
        <w:rPr>
          <w:b/>
          <w:sz w:val="28"/>
          <w:szCs w:val="28"/>
        </w:rPr>
      </w:pPr>
      <w:r>
        <w:rPr>
          <w:b/>
          <w:sz w:val="28"/>
          <w:szCs w:val="28"/>
        </w:rPr>
        <w:t xml:space="preserve">План мероприятий </w:t>
      </w:r>
      <w:r w:rsidRPr="00504941">
        <w:rPr>
          <w:b/>
          <w:sz w:val="28"/>
          <w:szCs w:val="28"/>
        </w:rPr>
        <w:t xml:space="preserve">по реализации мер, способствующих увеличению доходной базы </w:t>
      </w:r>
      <w:r>
        <w:rPr>
          <w:b/>
          <w:sz w:val="28"/>
          <w:szCs w:val="28"/>
        </w:rPr>
        <w:t>бюджета муниципального района «Чернышевский район»</w:t>
      </w:r>
    </w:p>
    <w:tbl>
      <w:tblPr>
        <w:tblStyle w:val="a4"/>
        <w:tblW w:w="10065" w:type="dxa"/>
        <w:tblInd w:w="-540" w:type="dxa"/>
        <w:tblLayout w:type="fixed"/>
        <w:tblLook w:val="04A0" w:firstRow="1" w:lastRow="0" w:firstColumn="1" w:lastColumn="0" w:noHBand="0" w:noVBand="1"/>
      </w:tblPr>
      <w:tblGrid>
        <w:gridCol w:w="709"/>
        <w:gridCol w:w="4819"/>
        <w:gridCol w:w="2978"/>
        <w:gridCol w:w="1559"/>
      </w:tblGrid>
      <w:tr w:rsidR="004A147C" w:rsidRPr="00B767EA" w:rsidTr="004A147C">
        <w:trPr>
          <w:tblHeader/>
        </w:trPr>
        <w:tc>
          <w:tcPr>
            <w:tcW w:w="709" w:type="dxa"/>
            <w:shd w:val="clear" w:color="auto" w:fill="D9D9D9" w:themeFill="background1" w:themeFillShade="D9"/>
            <w:vAlign w:val="center"/>
          </w:tcPr>
          <w:p w:rsidR="004A147C" w:rsidRPr="00B767EA" w:rsidRDefault="004A147C" w:rsidP="00F402B7">
            <w:pPr>
              <w:autoSpaceDE w:val="0"/>
              <w:autoSpaceDN w:val="0"/>
              <w:adjustRightInd w:val="0"/>
              <w:jc w:val="center"/>
              <w:rPr>
                <w:sz w:val="20"/>
                <w:szCs w:val="20"/>
              </w:rPr>
            </w:pPr>
            <w:r w:rsidRPr="00B767EA">
              <w:rPr>
                <w:sz w:val="20"/>
                <w:szCs w:val="20"/>
              </w:rPr>
              <w:t>№</w:t>
            </w:r>
          </w:p>
        </w:tc>
        <w:tc>
          <w:tcPr>
            <w:tcW w:w="4819" w:type="dxa"/>
            <w:shd w:val="clear" w:color="auto" w:fill="D9D9D9" w:themeFill="background1" w:themeFillShade="D9"/>
            <w:vAlign w:val="center"/>
          </w:tcPr>
          <w:p w:rsidR="004A147C" w:rsidRPr="00B767EA" w:rsidRDefault="004A147C" w:rsidP="00F402B7">
            <w:pPr>
              <w:autoSpaceDE w:val="0"/>
              <w:autoSpaceDN w:val="0"/>
              <w:adjustRightInd w:val="0"/>
              <w:rPr>
                <w:sz w:val="20"/>
                <w:szCs w:val="20"/>
              </w:rPr>
            </w:pPr>
            <w:r w:rsidRPr="00B767EA">
              <w:rPr>
                <w:sz w:val="20"/>
                <w:szCs w:val="20"/>
              </w:rPr>
              <w:t>Наименование мероприятия</w:t>
            </w:r>
          </w:p>
        </w:tc>
        <w:tc>
          <w:tcPr>
            <w:tcW w:w="2978" w:type="dxa"/>
            <w:shd w:val="clear" w:color="auto" w:fill="D9D9D9" w:themeFill="background1" w:themeFillShade="D9"/>
            <w:vAlign w:val="center"/>
          </w:tcPr>
          <w:p w:rsidR="004A147C" w:rsidRPr="00B767EA" w:rsidRDefault="004A147C" w:rsidP="00F402B7">
            <w:pPr>
              <w:autoSpaceDE w:val="0"/>
              <w:autoSpaceDN w:val="0"/>
              <w:adjustRightInd w:val="0"/>
              <w:rPr>
                <w:sz w:val="20"/>
                <w:szCs w:val="20"/>
              </w:rPr>
            </w:pPr>
            <w:r w:rsidRPr="00B767EA">
              <w:rPr>
                <w:sz w:val="20"/>
                <w:szCs w:val="20"/>
              </w:rPr>
              <w:t>Ответственные органы</w:t>
            </w:r>
            <w:r w:rsidRPr="00233DA3">
              <w:rPr>
                <w:sz w:val="20"/>
                <w:szCs w:val="20"/>
                <w:vertAlign w:val="superscript"/>
              </w:rPr>
              <w:footnoteReference w:id="1"/>
            </w:r>
          </w:p>
        </w:tc>
        <w:tc>
          <w:tcPr>
            <w:tcW w:w="1559" w:type="dxa"/>
            <w:shd w:val="clear" w:color="auto" w:fill="D9D9D9" w:themeFill="background1" w:themeFillShade="D9"/>
            <w:vAlign w:val="center"/>
          </w:tcPr>
          <w:p w:rsidR="004A147C" w:rsidRPr="00B767EA" w:rsidRDefault="004A147C" w:rsidP="00F402B7">
            <w:pPr>
              <w:autoSpaceDE w:val="0"/>
              <w:autoSpaceDN w:val="0"/>
              <w:adjustRightInd w:val="0"/>
              <w:rPr>
                <w:sz w:val="20"/>
                <w:szCs w:val="20"/>
              </w:rPr>
            </w:pPr>
            <w:r w:rsidRPr="00B767EA">
              <w:rPr>
                <w:sz w:val="20"/>
                <w:szCs w:val="20"/>
              </w:rPr>
              <w:t>Сроки</w:t>
            </w:r>
            <w:r w:rsidRPr="00233DA3">
              <w:rPr>
                <w:sz w:val="20"/>
                <w:szCs w:val="20"/>
                <w:vertAlign w:val="superscript"/>
              </w:rPr>
              <w:footnoteReference w:id="2"/>
            </w:r>
          </w:p>
        </w:tc>
      </w:tr>
      <w:tr w:rsidR="004A147C" w:rsidRPr="00EA2698" w:rsidTr="004A147C">
        <w:tc>
          <w:tcPr>
            <w:tcW w:w="709" w:type="dxa"/>
          </w:tcPr>
          <w:p w:rsidR="004A147C" w:rsidRPr="00392389" w:rsidRDefault="004A147C" w:rsidP="00F402B7">
            <w:pPr>
              <w:autoSpaceDE w:val="0"/>
              <w:autoSpaceDN w:val="0"/>
              <w:adjustRightInd w:val="0"/>
              <w:rPr>
                <w:b/>
              </w:rPr>
            </w:pPr>
            <w:r w:rsidRPr="00392389">
              <w:rPr>
                <w:b/>
              </w:rPr>
              <w:t>I.</w:t>
            </w:r>
          </w:p>
        </w:tc>
        <w:tc>
          <w:tcPr>
            <w:tcW w:w="4819" w:type="dxa"/>
          </w:tcPr>
          <w:p w:rsidR="004A147C" w:rsidRPr="00392389" w:rsidRDefault="004A147C" w:rsidP="00F402B7">
            <w:pPr>
              <w:autoSpaceDE w:val="0"/>
              <w:autoSpaceDN w:val="0"/>
              <w:adjustRightInd w:val="0"/>
              <w:rPr>
                <w:b/>
              </w:rPr>
            </w:pPr>
            <w:r w:rsidRPr="00392389">
              <w:rPr>
                <w:b/>
              </w:rPr>
              <w:t>Повышение эффективности администрирования доходов местных бюджетов.</w:t>
            </w:r>
          </w:p>
        </w:tc>
        <w:tc>
          <w:tcPr>
            <w:tcW w:w="2978" w:type="dxa"/>
          </w:tcPr>
          <w:p w:rsidR="004A147C" w:rsidRPr="00AE7DF4" w:rsidRDefault="004A147C" w:rsidP="00F402B7">
            <w:pPr>
              <w:autoSpaceDE w:val="0"/>
              <w:autoSpaceDN w:val="0"/>
              <w:adjustRightInd w:val="0"/>
              <w:rPr>
                <w:sz w:val="20"/>
                <w:szCs w:val="20"/>
              </w:rPr>
            </w:pPr>
          </w:p>
        </w:tc>
        <w:tc>
          <w:tcPr>
            <w:tcW w:w="1559" w:type="dxa"/>
          </w:tcPr>
          <w:p w:rsidR="004A147C" w:rsidRPr="00AE7DF4" w:rsidRDefault="004A147C" w:rsidP="00F402B7">
            <w:pPr>
              <w:autoSpaceDE w:val="0"/>
              <w:autoSpaceDN w:val="0"/>
              <w:adjustRightInd w:val="0"/>
              <w:rPr>
                <w:sz w:val="20"/>
                <w:szCs w:val="20"/>
              </w:rPr>
            </w:pP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Pr>
                <w:sz w:val="20"/>
                <w:szCs w:val="20"/>
              </w:rPr>
              <w:t>1</w:t>
            </w:r>
            <w:r w:rsidRPr="00D429F0">
              <w:rPr>
                <w:sz w:val="20"/>
                <w:szCs w:val="20"/>
              </w:rPr>
              <w:t>.</w:t>
            </w:r>
          </w:p>
        </w:tc>
        <w:tc>
          <w:tcPr>
            <w:tcW w:w="4819" w:type="dxa"/>
          </w:tcPr>
          <w:p w:rsidR="004A147C" w:rsidRPr="00302CA5" w:rsidRDefault="004A147C" w:rsidP="00F402B7">
            <w:pPr>
              <w:autoSpaceDE w:val="0"/>
              <w:autoSpaceDN w:val="0"/>
              <w:adjustRightInd w:val="0"/>
            </w:pPr>
            <w:r w:rsidRPr="00302CA5">
              <w:t>Легализация  доходов, подлежащих уплате в местный бюджет</w:t>
            </w:r>
          </w:p>
        </w:tc>
        <w:tc>
          <w:tcPr>
            <w:tcW w:w="2978" w:type="dxa"/>
          </w:tcPr>
          <w:p w:rsidR="004A147C" w:rsidRPr="00AE7DF4" w:rsidRDefault="004A147C" w:rsidP="00F402B7">
            <w:pPr>
              <w:autoSpaceDE w:val="0"/>
              <w:autoSpaceDN w:val="0"/>
              <w:adjustRightInd w:val="0"/>
              <w:rPr>
                <w:sz w:val="20"/>
                <w:szCs w:val="20"/>
              </w:rPr>
            </w:pPr>
          </w:p>
        </w:tc>
        <w:tc>
          <w:tcPr>
            <w:tcW w:w="1559" w:type="dxa"/>
          </w:tcPr>
          <w:p w:rsidR="004A147C" w:rsidRPr="00AE7DF4" w:rsidRDefault="004A147C" w:rsidP="00F402B7">
            <w:pPr>
              <w:autoSpaceDE w:val="0"/>
              <w:autoSpaceDN w:val="0"/>
              <w:adjustRightInd w:val="0"/>
              <w:rPr>
                <w:sz w:val="20"/>
                <w:szCs w:val="20"/>
              </w:rPr>
            </w:pP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Pr>
                <w:sz w:val="20"/>
                <w:szCs w:val="20"/>
              </w:rPr>
              <w:t>1</w:t>
            </w:r>
            <w:r w:rsidRPr="00D429F0">
              <w:rPr>
                <w:sz w:val="20"/>
                <w:szCs w:val="20"/>
              </w:rPr>
              <w:t>.1.</w:t>
            </w:r>
          </w:p>
        </w:tc>
        <w:tc>
          <w:tcPr>
            <w:tcW w:w="4819" w:type="dxa"/>
          </w:tcPr>
          <w:p w:rsidR="004A147C" w:rsidRPr="00302CA5" w:rsidRDefault="004A147C" w:rsidP="00F402B7">
            <w:pPr>
              <w:autoSpaceDE w:val="0"/>
              <w:autoSpaceDN w:val="0"/>
              <w:adjustRightInd w:val="0"/>
            </w:pPr>
            <w:r w:rsidRPr="00302CA5">
              <w:t>Организация деятельности межведомственной комиссии по снижению неформальной занятости</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14258A" w:rsidRDefault="004A147C" w:rsidP="00F402B7">
            <w:pPr>
              <w:autoSpaceDE w:val="0"/>
              <w:autoSpaceDN w:val="0"/>
              <w:adjustRightInd w:val="0"/>
              <w:rPr>
                <w:sz w:val="20"/>
                <w:szCs w:val="20"/>
              </w:rPr>
            </w:pPr>
            <w:r>
              <w:rPr>
                <w:sz w:val="20"/>
                <w:szCs w:val="20"/>
              </w:rPr>
              <w:t>1</w:t>
            </w:r>
            <w:r w:rsidRPr="00D429F0">
              <w:rPr>
                <w:sz w:val="20"/>
                <w:szCs w:val="20"/>
              </w:rPr>
              <w:t>.1.1</w:t>
            </w:r>
            <w:r>
              <w:rPr>
                <w:sz w:val="20"/>
                <w:szCs w:val="20"/>
              </w:rPr>
              <w:t>.</w:t>
            </w:r>
          </w:p>
        </w:tc>
        <w:tc>
          <w:tcPr>
            <w:tcW w:w="4819" w:type="dxa"/>
          </w:tcPr>
          <w:p w:rsidR="004A147C" w:rsidRPr="00302CA5" w:rsidRDefault="004A147C" w:rsidP="00F402B7">
            <w:pPr>
              <w:autoSpaceDE w:val="0"/>
              <w:autoSpaceDN w:val="0"/>
              <w:adjustRightInd w:val="0"/>
            </w:pPr>
            <w:r w:rsidRPr="00302CA5">
              <w:t>Организация при </w:t>
            </w:r>
            <w:r>
              <w:t xml:space="preserve">заместителе </w:t>
            </w:r>
            <w:r w:rsidRPr="00302CA5">
              <w:t>глав</w:t>
            </w:r>
            <w:r>
              <w:t>ы</w:t>
            </w:r>
            <w:r w:rsidRPr="00302CA5">
              <w:t xml:space="preserve"> муниципального образования межведомственной комиссии по снижению неформальной занятости с включением в ее состав представителей от налоговой инспекции, Пенсионного фонда Российской Федерации</w:t>
            </w:r>
            <w:r>
              <w:t>.</w:t>
            </w:r>
          </w:p>
        </w:tc>
        <w:tc>
          <w:tcPr>
            <w:tcW w:w="2978" w:type="dxa"/>
          </w:tcPr>
          <w:p w:rsidR="004A147C" w:rsidRDefault="004A147C" w:rsidP="00F402B7">
            <w:pPr>
              <w:autoSpaceDE w:val="0"/>
              <w:autoSpaceDN w:val="0"/>
              <w:adjustRightInd w:val="0"/>
              <w:rPr>
                <w:sz w:val="20"/>
                <w:szCs w:val="20"/>
              </w:rPr>
            </w:pPr>
            <w:r>
              <w:rPr>
                <w:sz w:val="20"/>
                <w:szCs w:val="20"/>
              </w:rPr>
              <w:t>Межведомственная комиссия/</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r w:rsidRPr="00233DA3">
              <w:rPr>
                <w:sz w:val="20"/>
                <w:szCs w:val="20"/>
              </w:rPr>
              <w:t xml:space="preserve">/ </w:t>
            </w:r>
            <w:r>
              <w:rPr>
                <w:sz w:val="20"/>
                <w:szCs w:val="20"/>
              </w:rPr>
              <w:t>Межрайонная  ИФНС России № 6 по Забайкальскому краю</w:t>
            </w:r>
            <w:r w:rsidRPr="00233DA3">
              <w:rPr>
                <w:sz w:val="20"/>
                <w:szCs w:val="20"/>
              </w:rPr>
              <w:t xml:space="preserve"> / </w:t>
            </w:r>
            <w:r>
              <w:rPr>
                <w:sz w:val="20"/>
                <w:szCs w:val="20"/>
              </w:rPr>
              <w:t>территориальные органы Пенсионного фонда Российской Федерации</w:t>
            </w:r>
            <w:r w:rsidRPr="00233DA3">
              <w:rPr>
                <w:sz w:val="20"/>
                <w:szCs w:val="20"/>
              </w:rPr>
              <w:t xml:space="preserve"> / </w:t>
            </w:r>
            <w:r>
              <w:rPr>
                <w:sz w:val="20"/>
                <w:szCs w:val="20"/>
              </w:rPr>
              <w:t>территориальные органы МВД</w:t>
            </w:r>
          </w:p>
        </w:tc>
        <w:tc>
          <w:tcPr>
            <w:tcW w:w="1559" w:type="dxa"/>
          </w:tcPr>
          <w:p w:rsidR="004A147C" w:rsidRPr="00DF3490" w:rsidRDefault="004A147C" w:rsidP="00F402B7">
            <w:pPr>
              <w:autoSpaceDE w:val="0"/>
              <w:autoSpaceDN w:val="0"/>
              <w:adjustRightInd w:val="0"/>
              <w:rPr>
                <w:sz w:val="20"/>
                <w:szCs w:val="20"/>
              </w:rPr>
            </w:pPr>
            <w:r>
              <w:rPr>
                <w:sz w:val="20"/>
                <w:szCs w:val="20"/>
              </w:rPr>
              <w:t>1 месяц</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t>1</w:t>
            </w:r>
            <w:r w:rsidRPr="00D429F0">
              <w:rPr>
                <w:sz w:val="20"/>
                <w:szCs w:val="20"/>
              </w:rPr>
              <w:t>.1.2.</w:t>
            </w:r>
          </w:p>
        </w:tc>
        <w:tc>
          <w:tcPr>
            <w:tcW w:w="4819" w:type="dxa"/>
          </w:tcPr>
          <w:p w:rsidR="004A147C" w:rsidRPr="00302CA5" w:rsidRDefault="004A147C" w:rsidP="00F402B7">
            <w:pPr>
              <w:autoSpaceDE w:val="0"/>
              <w:autoSpaceDN w:val="0"/>
              <w:adjustRightInd w:val="0"/>
            </w:pPr>
            <w:r w:rsidRPr="00302CA5">
              <w:t>Формирование плана работы комиссии с учетом необходимости проведения заседаний не реже одного раза в квартал</w:t>
            </w:r>
          </w:p>
        </w:tc>
        <w:tc>
          <w:tcPr>
            <w:tcW w:w="2978" w:type="dxa"/>
          </w:tcPr>
          <w:p w:rsidR="004A147C" w:rsidRDefault="004A147C" w:rsidP="00F402B7">
            <w:pPr>
              <w:autoSpaceDE w:val="0"/>
              <w:autoSpaceDN w:val="0"/>
              <w:adjustRightInd w:val="0"/>
              <w:rPr>
                <w:sz w:val="20"/>
                <w:szCs w:val="20"/>
              </w:rPr>
            </w:pPr>
            <w:r>
              <w:rPr>
                <w:sz w:val="20"/>
                <w:szCs w:val="20"/>
              </w:rPr>
              <w:t>Межведомственная комиссия/</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r w:rsidRPr="00233DA3">
              <w:rPr>
                <w:sz w:val="20"/>
                <w:szCs w:val="20"/>
              </w:rPr>
              <w:t xml:space="preserve">/ </w:t>
            </w:r>
            <w:r>
              <w:rPr>
                <w:sz w:val="20"/>
                <w:szCs w:val="20"/>
              </w:rPr>
              <w:t>Межрайонная ИФНС России №6 по Забайкальскому краю</w:t>
            </w:r>
            <w:r w:rsidRPr="00233DA3">
              <w:rPr>
                <w:sz w:val="20"/>
                <w:szCs w:val="20"/>
              </w:rPr>
              <w:t xml:space="preserve"> / </w:t>
            </w:r>
            <w:r>
              <w:rPr>
                <w:sz w:val="20"/>
                <w:szCs w:val="20"/>
              </w:rPr>
              <w:t>территориальные органы Пенсионного фонда Российской Федерации</w:t>
            </w:r>
            <w:r w:rsidRPr="00233DA3">
              <w:rPr>
                <w:sz w:val="20"/>
                <w:szCs w:val="20"/>
              </w:rPr>
              <w:t xml:space="preserve"> / </w:t>
            </w:r>
            <w:r>
              <w:rPr>
                <w:sz w:val="20"/>
                <w:szCs w:val="20"/>
              </w:rPr>
              <w:t>территориальные органы МВД</w:t>
            </w:r>
          </w:p>
        </w:tc>
        <w:tc>
          <w:tcPr>
            <w:tcW w:w="1559" w:type="dxa"/>
          </w:tcPr>
          <w:p w:rsidR="004A147C" w:rsidRPr="00DF3490" w:rsidRDefault="004A147C" w:rsidP="00F402B7">
            <w:pPr>
              <w:autoSpaceDE w:val="0"/>
              <w:autoSpaceDN w:val="0"/>
              <w:adjustRightInd w:val="0"/>
              <w:rPr>
                <w:sz w:val="20"/>
                <w:szCs w:val="20"/>
              </w:rPr>
            </w:pPr>
            <w:r>
              <w:rPr>
                <w:sz w:val="20"/>
                <w:szCs w:val="20"/>
              </w:rPr>
              <w:t>Ежеквартально</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Pr>
                <w:sz w:val="20"/>
                <w:szCs w:val="20"/>
              </w:rPr>
              <w:t>1</w:t>
            </w:r>
            <w:r w:rsidRPr="00D429F0">
              <w:rPr>
                <w:sz w:val="20"/>
                <w:szCs w:val="20"/>
              </w:rPr>
              <w:t>.1.3.</w:t>
            </w:r>
          </w:p>
        </w:tc>
        <w:tc>
          <w:tcPr>
            <w:tcW w:w="4819" w:type="dxa"/>
          </w:tcPr>
          <w:p w:rsidR="004A147C" w:rsidRPr="00302CA5" w:rsidRDefault="004A147C" w:rsidP="00F402B7">
            <w:pPr>
              <w:autoSpaceDE w:val="0"/>
              <w:autoSpaceDN w:val="0"/>
              <w:adjustRightInd w:val="0"/>
            </w:pPr>
            <w:r w:rsidRPr="00302CA5">
              <w:t>Проведение заседаний в соответствии с утвержденным планом работы</w:t>
            </w:r>
          </w:p>
        </w:tc>
        <w:tc>
          <w:tcPr>
            <w:tcW w:w="2978" w:type="dxa"/>
          </w:tcPr>
          <w:p w:rsidR="004A147C" w:rsidRDefault="004A147C" w:rsidP="00F402B7">
            <w:pPr>
              <w:autoSpaceDE w:val="0"/>
              <w:autoSpaceDN w:val="0"/>
              <w:adjustRightInd w:val="0"/>
              <w:rPr>
                <w:sz w:val="20"/>
                <w:szCs w:val="20"/>
              </w:rPr>
            </w:pPr>
            <w:r>
              <w:rPr>
                <w:sz w:val="20"/>
                <w:szCs w:val="20"/>
              </w:rPr>
              <w:t>Межведомственная комиссия/</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r w:rsidRPr="00233DA3">
              <w:rPr>
                <w:sz w:val="20"/>
                <w:szCs w:val="20"/>
              </w:rPr>
              <w:t xml:space="preserve">/ </w:t>
            </w:r>
            <w:r>
              <w:rPr>
                <w:sz w:val="20"/>
                <w:szCs w:val="20"/>
              </w:rPr>
              <w:t>Межрайонная ИФНС России №6 по Забайкальскому краю</w:t>
            </w:r>
            <w:r w:rsidRPr="00233DA3">
              <w:rPr>
                <w:sz w:val="20"/>
                <w:szCs w:val="20"/>
              </w:rPr>
              <w:t xml:space="preserve"> / </w:t>
            </w:r>
            <w:r>
              <w:rPr>
                <w:sz w:val="20"/>
                <w:szCs w:val="20"/>
              </w:rPr>
              <w:t>территориальные органы Пенсионного фонда Российской Федерации</w:t>
            </w:r>
            <w:r w:rsidRPr="00233DA3">
              <w:rPr>
                <w:sz w:val="20"/>
                <w:szCs w:val="20"/>
              </w:rPr>
              <w:t xml:space="preserve"> / </w:t>
            </w:r>
            <w:r>
              <w:rPr>
                <w:sz w:val="20"/>
                <w:szCs w:val="20"/>
              </w:rPr>
              <w:t>территориальные органы МВД</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В</w:t>
            </w:r>
            <w:r>
              <w:rPr>
                <w:sz w:val="20"/>
                <w:szCs w:val="20"/>
              </w:rPr>
              <w:t> </w:t>
            </w:r>
            <w:r w:rsidRPr="00233DA3">
              <w:rPr>
                <w:sz w:val="20"/>
                <w:szCs w:val="20"/>
              </w:rPr>
              <w:t>соответствии с</w:t>
            </w:r>
            <w:r>
              <w:rPr>
                <w:sz w:val="20"/>
                <w:szCs w:val="20"/>
              </w:rPr>
              <w:t xml:space="preserve"> утвержденным </w:t>
            </w:r>
            <w:r w:rsidRPr="00233DA3">
              <w:rPr>
                <w:sz w:val="20"/>
                <w:szCs w:val="20"/>
              </w:rPr>
              <w:t>планом</w:t>
            </w:r>
            <w:r>
              <w:rPr>
                <w:sz w:val="20"/>
                <w:szCs w:val="20"/>
              </w:rPr>
              <w:t>,</w:t>
            </w:r>
            <w:r w:rsidRPr="00233DA3">
              <w:rPr>
                <w:sz w:val="20"/>
                <w:szCs w:val="20"/>
              </w:rPr>
              <w:t xml:space="preserve"> не</w:t>
            </w:r>
            <w:r>
              <w:rPr>
                <w:sz w:val="20"/>
                <w:szCs w:val="20"/>
              </w:rPr>
              <w:t> </w:t>
            </w:r>
            <w:r w:rsidRPr="00233DA3">
              <w:rPr>
                <w:sz w:val="20"/>
                <w:szCs w:val="20"/>
              </w:rPr>
              <w:t>реже одного раза в</w:t>
            </w:r>
            <w:r>
              <w:rPr>
                <w:sz w:val="20"/>
                <w:szCs w:val="20"/>
              </w:rPr>
              <w:t> месяц</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t>1</w:t>
            </w:r>
            <w:r w:rsidRPr="00D429F0">
              <w:rPr>
                <w:sz w:val="20"/>
                <w:szCs w:val="20"/>
              </w:rPr>
              <w:t>.1.4.</w:t>
            </w:r>
          </w:p>
        </w:tc>
        <w:tc>
          <w:tcPr>
            <w:tcW w:w="4819" w:type="dxa"/>
          </w:tcPr>
          <w:p w:rsidR="004A147C" w:rsidRPr="00302CA5" w:rsidRDefault="004A147C" w:rsidP="00F402B7">
            <w:pPr>
              <w:autoSpaceDE w:val="0"/>
              <w:autoSpaceDN w:val="0"/>
              <w:adjustRightInd w:val="0"/>
            </w:pPr>
            <w:r w:rsidRPr="00302CA5">
              <w:t>Проведение анализа эффективности работы комиссии с последующей корректировкой плана ее работы</w:t>
            </w:r>
          </w:p>
        </w:tc>
        <w:tc>
          <w:tcPr>
            <w:tcW w:w="2978" w:type="dxa"/>
          </w:tcPr>
          <w:p w:rsidR="004A147C" w:rsidRDefault="004A147C" w:rsidP="00F402B7">
            <w:pPr>
              <w:autoSpaceDE w:val="0"/>
              <w:autoSpaceDN w:val="0"/>
              <w:adjustRightInd w:val="0"/>
              <w:rPr>
                <w:sz w:val="20"/>
                <w:szCs w:val="20"/>
              </w:rPr>
            </w:pPr>
            <w:r>
              <w:rPr>
                <w:sz w:val="20"/>
                <w:szCs w:val="20"/>
              </w:rPr>
              <w:t>Межведомственная комиссия/</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r w:rsidRPr="00233DA3">
              <w:rPr>
                <w:sz w:val="20"/>
                <w:szCs w:val="20"/>
              </w:rPr>
              <w:t xml:space="preserve">/ </w:t>
            </w:r>
            <w:r>
              <w:rPr>
                <w:sz w:val="20"/>
                <w:szCs w:val="20"/>
              </w:rPr>
              <w:t xml:space="preserve">Межрайонная ИФНС России </w:t>
            </w:r>
            <w:r>
              <w:rPr>
                <w:sz w:val="20"/>
                <w:szCs w:val="20"/>
              </w:rPr>
              <w:lastRenderedPageBreak/>
              <w:t>№6 по Забайкальскому краю</w:t>
            </w:r>
            <w:r w:rsidRPr="00233DA3">
              <w:rPr>
                <w:sz w:val="20"/>
                <w:szCs w:val="20"/>
              </w:rPr>
              <w:t xml:space="preserve"> / </w:t>
            </w:r>
            <w:r>
              <w:rPr>
                <w:sz w:val="20"/>
                <w:szCs w:val="20"/>
              </w:rPr>
              <w:t>территориальные органы Пенсионного фонда Российской Федерации</w:t>
            </w:r>
            <w:r w:rsidRPr="00233DA3">
              <w:rPr>
                <w:sz w:val="20"/>
                <w:szCs w:val="20"/>
              </w:rPr>
              <w:t xml:space="preserve"> / </w:t>
            </w:r>
            <w:r>
              <w:rPr>
                <w:sz w:val="20"/>
                <w:szCs w:val="20"/>
              </w:rPr>
              <w:t>территориальные органы МВД</w:t>
            </w:r>
          </w:p>
        </w:tc>
        <w:tc>
          <w:tcPr>
            <w:tcW w:w="1559" w:type="dxa"/>
          </w:tcPr>
          <w:p w:rsidR="004A147C" w:rsidRPr="00DF3490" w:rsidRDefault="004A147C" w:rsidP="00F402B7">
            <w:pPr>
              <w:autoSpaceDE w:val="0"/>
              <w:autoSpaceDN w:val="0"/>
              <w:adjustRightInd w:val="0"/>
              <w:rPr>
                <w:sz w:val="20"/>
                <w:szCs w:val="20"/>
              </w:rPr>
            </w:pPr>
            <w:r w:rsidRPr="00233DA3">
              <w:rPr>
                <w:sz w:val="20"/>
                <w:szCs w:val="20"/>
              </w:rPr>
              <w:lastRenderedPageBreak/>
              <w:t>еже</w:t>
            </w:r>
            <w:r>
              <w:rPr>
                <w:sz w:val="20"/>
                <w:szCs w:val="20"/>
              </w:rPr>
              <w:t>квартально</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lastRenderedPageBreak/>
              <w:t>1</w:t>
            </w:r>
            <w:r w:rsidRPr="00D429F0">
              <w:rPr>
                <w:sz w:val="20"/>
                <w:szCs w:val="20"/>
              </w:rPr>
              <w:t>.1.5.</w:t>
            </w:r>
          </w:p>
        </w:tc>
        <w:tc>
          <w:tcPr>
            <w:tcW w:w="4819" w:type="dxa"/>
          </w:tcPr>
          <w:p w:rsidR="004A147C" w:rsidRPr="00302CA5" w:rsidRDefault="004A147C" w:rsidP="00F402B7">
            <w:pPr>
              <w:autoSpaceDE w:val="0"/>
              <w:autoSpaceDN w:val="0"/>
              <w:adjustRightInd w:val="0"/>
            </w:pPr>
            <w:r w:rsidRPr="00302CA5">
              <w:t>Размещение информации о работе комиссии в средствах массовой информации и в открытом доступе на сайте муниципального образования</w:t>
            </w:r>
          </w:p>
        </w:tc>
        <w:tc>
          <w:tcPr>
            <w:tcW w:w="2978" w:type="dxa"/>
          </w:tcPr>
          <w:p w:rsidR="004A147C" w:rsidRPr="00715FBC"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DF3490" w:rsidRDefault="004A147C" w:rsidP="00F402B7">
            <w:pPr>
              <w:autoSpaceDE w:val="0"/>
              <w:autoSpaceDN w:val="0"/>
              <w:adjustRightInd w:val="0"/>
              <w:rPr>
                <w:sz w:val="20"/>
                <w:szCs w:val="20"/>
              </w:rPr>
            </w:pPr>
            <w:r w:rsidRPr="00233DA3">
              <w:rPr>
                <w:sz w:val="20"/>
                <w:szCs w:val="20"/>
              </w:rPr>
              <w:t>еже</w:t>
            </w:r>
            <w:r>
              <w:rPr>
                <w:sz w:val="20"/>
                <w:szCs w:val="20"/>
              </w:rPr>
              <w:t>квартально</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Pr>
                <w:sz w:val="20"/>
                <w:szCs w:val="20"/>
              </w:rPr>
              <w:t>1</w:t>
            </w:r>
            <w:r w:rsidRPr="00D429F0">
              <w:rPr>
                <w:sz w:val="20"/>
                <w:szCs w:val="20"/>
              </w:rPr>
              <w:t>.2.</w:t>
            </w:r>
          </w:p>
        </w:tc>
        <w:tc>
          <w:tcPr>
            <w:tcW w:w="4819" w:type="dxa"/>
          </w:tcPr>
          <w:p w:rsidR="004A147C" w:rsidRPr="00302CA5" w:rsidRDefault="004A147C" w:rsidP="00F402B7">
            <w:pPr>
              <w:autoSpaceDE w:val="0"/>
              <w:autoSpaceDN w:val="0"/>
              <w:adjustRightInd w:val="0"/>
            </w:pPr>
            <w:r w:rsidRPr="00302CA5">
              <w:t>Проведение мероприятий по выявлению неформальной занятости населения</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t>1</w:t>
            </w:r>
            <w:r w:rsidRPr="00D429F0">
              <w:rPr>
                <w:sz w:val="20"/>
                <w:szCs w:val="20"/>
              </w:rPr>
              <w:t>.2.1.</w:t>
            </w:r>
          </w:p>
        </w:tc>
        <w:tc>
          <w:tcPr>
            <w:tcW w:w="4819" w:type="dxa"/>
          </w:tcPr>
          <w:p w:rsidR="004A147C" w:rsidRPr="00302CA5" w:rsidRDefault="004A147C" w:rsidP="00F402B7">
            <w:pPr>
              <w:autoSpaceDE w:val="0"/>
              <w:autoSpaceDN w:val="0"/>
              <w:adjustRightInd w:val="0"/>
            </w:pPr>
            <w:r w:rsidRPr="00302CA5">
              <w:t>Выявление потенциальных нарушителей на основе анализа показателей, характеризующих уровень заработной платы ниже МРОТ, представления «нулевой» отчетности по налогам и страховым взносам и т.д.</w:t>
            </w:r>
          </w:p>
        </w:tc>
        <w:tc>
          <w:tcPr>
            <w:tcW w:w="2978" w:type="dxa"/>
          </w:tcPr>
          <w:p w:rsidR="004A147C" w:rsidRDefault="004A147C" w:rsidP="00F402B7">
            <w:pPr>
              <w:autoSpaceDE w:val="0"/>
              <w:autoSpaceDN w:val="0"/>
              <w:adjustRightInd w:val="0"/>
              <w:rPr>
                <w:sz w:val="20"/>
                <w:szCs w:val="20"/>
              </w:rPr>
            </w:pPr>
            <w:r>
              <w:rPr>
                <w:sz w:val="20"/>
                <w:szCs w:val="20"/>
              </w:rPr>
              <w:t>Межведомственная комиссия/</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r w:rsidRPr="00233DA3">
              <w:rPr>
                <w:sz w:val="20"/>
                <w:szCs w:val="20"/>
              </w:rPr>
              <w:t xml:space="preserve">/ </w:t>
            </w:r>
            <w:r>
              <w:rPr>
                <w:sz w:val="20"/>
                <w:szCs w:val="20"/>
              </w:rPr>
              <w:t>Межрайонная ИФНС России №6 по Забайкальскому краю</w:t>
            </w:r>
            <w:r w:rsidRPr="00233DA3">
              <w:rPr>
                <w:sz w:val="20"/>
                <w:szCs w:val="20"/>
              </w:rPr>
              <w:t xml:space="preserve"> / </w:t>
            </w:r>
            <w:r>
              <w:rPr>
                <w:sz w:val="20"/>
                <w:szCs w:val="20"/>
              </w:rPr>
              <w:t>территориальные органы Пенсионного фонда Российской Федерации</w:t>
            </w:r>
            <w:r w:rsidRPr="00233DA3">
              <w:rPr>
                <w:sz w:val="20"/>
                <w:szCs w:val="20"/>
              </w:rPr>
              <w:t xml:space="preserve"> / </w:t>
            </w:r>
            <w:r>
              <w:rPr>
                <w:sz w:val="20"/>
                <w:szCs w:val="20"/>
              </w:rPr>
              <w:t>территориальные органы МВД</w:t>
            </w:r>
          </w:p>
        </w:tc>
        <w:tc>
          <w:tcPr>
            <w:tcW w:w="1559" w:type="dxa"/>
          </w:tcPr>
          <w:p w:rsidR="004A147C" w:rsidRPr="00DF3490" w:rsidRDefault="004A147C" w:rsidP="00F402B7">
            <w:pPr>
              <w:autoSpaceDE w:val="0"/>
              <w:autoSpaceDN w:val="0"/>
              <w:adjustRightInd w:val="0"/>
              <w:rPr>
                <w:sz w:val="20"/>
                <w:szCs w:val="20"/>
              </w:rPr>
            </w:pPr>
            <w:r>
              <w:rPr>
                <w:sz w:val="20"/>
                <w:szCs w:val="20"/>
              </w:rPr>
              <w:t>На постоянной основе</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t>1</w:t>
            </w:r>
            <w:r w:rsidRPr="00D429F0">
              <w:rPr>
                <w:sz w:val="20"/>
                <w:szCs w:val="20"/>
              </w:rPr>
              <w:t>.3.</w:t>
            </w:r>
          </w:p>
        </w:tc>
        <w:tc>
          <w:tcPr>
            <w:tcW w:w="4819" w:type="dxa"/>
          </w:tcPr>
          <w:p w:rsidR="004A147C" w:rsidRPr="00302CA5" w:rsidRDefault="004A147C" w:rsidP="00F402B7">
            <w:pPr>
              <w:autoSpaceDE w:val="0"/>
              <w:autoSpaceDN w:val="0"/>
              <w:adjustRightInd w:val="0"/>
            </w:pPr>
            <w:r w:rsidRPr="00302CA5">
              <w:t>Организация почты доверия по вопросам неформальной занятости, учет полученной информации в работе комиссии (пункт 2.1.) и при формировании плана мероприятий (пункт 2.2.)</w:t>
            </w:r>
          </w:p>
        </w:tc>
        <w:tc>
          <w:tcPr>
            <w:tcW w:w="2978" w:type="dxa"/>
          </w:tcPr>
          <w:p w:rsidR="004A147C" w:rsidRPr="00327339"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DF3490" w:rsidRDefault="004A147C" w:rsidP="00F402B7">
            <w:pPr>
              <w:autoSpaceDE w:val="0"/>
              <w:autoSpaceDN w:val="0"/>
              <w:adjustRightInd w:val="0"/>
              <w:rPr>
                <w:sz w:val="20"/>
                <w:szCs w:val="20"/>
              </w:rPr>
            </w:pPr>
            <w:r>
              <w:rPr>
                <w:sz w:val="20"/>
                <w:szCs w:val="20"/>
              </w:rPr>
              <w:t>На постоянной основе</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t>1</w:t>
            </w:r>
            <w:r w:rsidRPr="00D429F0">
              <w:rPr>
                <w:sz w:val="20"/>
                <w:szCs w:val="20"/>
              </w:rPr>
              <w:t>.4.</w:t>
            </w:r>
          </w:p>
        </w:tc>
        <w:tc>
          <w:tcPr>
            <w:tcW w:w="4819" w:type="dxa"/>
          </w:tcPr>
          <w:p w:rsidR="004A147C" w:rsidRPr="00302CA5" w:rsidRDefault="004A147C" w:rsidP="00F402B7">
            <w:pPr>
              <w:autoSpaceDE w:val="0"/>
              <w:autoSpaceDN w:val="0"/>
              <w:adjustRightInd w:val="0"/>
            </w:pPr>
            <w:r w:rsidRPr="00302CA5">
              <w:t>Размещение в средствах массовой информации, общедоступных местах и на официальном сайте муниципального образования информации о вреде «серой» заработной платы и неформальной занятости</w:t>
            </w:r>
          </w:p>
        </w:tc>
        <w:tc>
          <w:tcPr>
            <w:tcW w:w="2978" w:type="dxa"/>
          </w:tcPr>
          <w:p w:rsidR="004A147C" w:rsidRPr="00327339"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w:t>
            </w:r>
            <w:r>
              <w:rPr>
                <w:sz w:val="20"/>
                <w:szCs w:val="20"/>
              </w:rPr>
              <w:t>квартально</w:t>
            </w:r>
          </w:p>
        </w:tc>
      </w:tr>
      <w:tr w:rsidR="004A147C" w:rsidRPr="00EF0B39" w:rsidTr="004A147C">
        <w:tc>
          <w:tcPr>
            <w:tcW w:w="709" w:type="dxa"/>
          </w:tcPr>
          <w:p w:rsidR="004A147C" w:rsidRPr="00D429F0" w:rsidRDefault="004A147C" w:rsidP="00F402B7">
            <w:pPr>
              <w:autoSpaceDE w:val="0"/>
              <w:autoSpaceDN w:val="0"/>
              <w:adjustRightInd w:val="0"/>
              <w:rPr>
                <w:sz w:val="20"/>
                <w:szCs w:val="20"/>
              </w:rPr>
            </w:pPr>
            <w:r>
              <w:rPr>
                <w:sz w:val="20"/>
                <w:szCs w:val="20"/>
              </w:rPr>
              <w:t>2</w:t>
            </w:r>
            <w:r w:rsidRPr="00D429F0">
              <w:rPr>
                <w:sz w:val="20"/>
                <w:szCs w:val="20"/>
              </w:rPr>
              <w:t>.</w:t>
            </w:r>
          </w:p>
        </w:tc>
        <w:tc>
          <w:tcPr>
            <w:tcW w:w="4819" w:type="dxa"/>
          </w:tcPr>
          <w:p w:rsidR="004A147C" w:rsidRPr="006962E7" w:rsidRDefault="004A147C" w:rsidP="00F402B7">
            <w:r w:rsidRPr="00302CA5">
              <w:t xml:space="preserve">Организация деятельности </w:t>
            </w:r>
            <w:r>
              <w:t xml:space="preserve">Межведомственной </w:t>
            </w:r>
            <w:r w:rsidRPr="00302CA5">
              <w:t xml:space="preserve">комиссии </w:t>
            </w:r>
            <w:r>
              <w:t xml:space="preserve">по мобилизации доходов в консолидированный бюджет МР «Чернышевский район» </w:t>
            </w:r>
            <w:r w:rsidRPr="0075570A">
              <w:t xml:space="preserve">и контролю  за соблюдением  налоговой  дисциплины  </w:t>
            </w:r>
            <w:r>
              <w:t xml:space="preserve"> </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t>2</w:t>
            </w:r>
            <w:r w:rsidRPr="00D429F0">
              <w:rPr>
                <w:sz w:val="20"/>
                <w:szCs w:val="20"/>
              </w:rPr>
              <w:t>.1.</w:t>
            </w:r>
          </w:p>
        </w:tc>
        <w:tc>
          <w:tcPr>
            <w:tcW w:w="4819" w:type="dxa"/>
          </w:tcPr>
          <w:p w:rsidR="004A147C" w:rsidRPr="0075570A" w:rsidRDefault="004A147C" w:rsidP="00F402B7">
            <w:r w:rsidRPr="00302CA5">
              <w:t xml:space="preserve">Образование при главе муниципального образования межведомственной комиссии </w:t>
            </w:r>
            <w:r>
              <w:t xml:space="preserve">по мобилизации доходов в консолидированный бюджет МР «Чернышевский район» </w:t>
            </w:r>
            <w:r w:rsidRPr="0075570A">
              <w:t xml:space="preserve">и </w:t>
            </w:r>
            <w:proofErr w:type="gramStart"/>
            <w:r w:rsidRPr="0075570A">
              <w:t>контролю  за</w:t>
            </w:r>
            <w:proofErr w:type="gramEnd"/>
            <w:r w:rsidRPr="0075570A">
              <w:t xml:space="preserve"> </w:t>
            </w:r>
          </w:p>
          <w:p w:rsidR="004A147C" w:rsidRPr="00302CA5" w:rsidRDefault="004A147C" w:rsidP="00F402B7">
            <w:pPr>
              <w:autoSpaceDE w:val="0"/>
              <w:autoSpaceDN w:val="0"/>
              <w:adjustRightInd w:val="0"/>
            </w:pPr>
            <w:r w:rsidRPr="0075570A">
              <w:t xml:space="preserve">соблюдением  налоговой  дисциплины  </w:t>
            </w:r>
            <w:r>
              <w:t xml:space="preserve"> </w:t>
            </w:r>
          </w:p>
        </w:tc>
        <w:tc>
          <w:tcPr>
            <w:tcW w:w="2978" w:type="dxa"/>
          </w:tcPr>
          <w:p w:rsidR="004A147C" w:rsidRDefault="004A147C" w:rsidP="00F402B7">
            <w:pPr>
              <w:autoSpaceDE w:val="0"/>
              <w:autoSpaceDN w:val="0"/>
              <w:adjustRightInd w:val="0"/>
              <w:rPr>
                <w:sz w:val="20"/>
                <w:szCs w:val="20"/>
              </w:rPr>
            </w:pPr>
            <w:r>
              <w:rPr>
                <w:sz w:val="20"/>
                <w:szCs w:val="20"/>
              </w:rPr>
              <w:t>Межведомственная комиссия/</w:t>
            </w:r>
          </w:p>
          <w:p w:rsidR="004A147C" w:rsidRPr="00233DA3" w:rsidRDefault="004A147C" w:rsidP="00F402B7">
            <w:pPr>
              <w:autoSpaceDE w:val="0"/>
              <w:autoSpaceDN w:val="0"/>
              <w:adjustRightInd w:val="0"/>
              <w:rPr>
                <w:sz w:val="20"/>
                <w:szCs w:val="20"/>
              </w:rPr>
            </w:pPr>
            <w:r>
              <w:rPr>
                <w:sz w:val="20"/>
                <w:szCs w:val="20"/>
              </w:rPr>
              <w:t>Комитет по финансам администрации МР «Чернышевский район»</w:t>
            </w:r>
            <w:r w:rsidRPr="00233DA3">
              <w:rPr>
                <w:sz w:val="20"/>
                <w:szCs w:val="20"/>
              </w:rPr>
              <w:t xml:space="preserve">/ </w:t>
            </w:r>
            <w:r>
              <w:rPr>
                <w:sz w:val="20"/>
                <w:szCs w:val="20"/>
              </w:rPr>
              <w:t>Межрайонная ИФНС России №6 по Забайкальскому краю</w:t>
            </w:r>
          </w:p>
        </w:tc>
        <w:tc>
          <w:tcPr>
            <w:tcW w:w="1559" w:type="dxa"/>
          </w:tcPr>
          <w:p w:rsidR="004A147C" w:rsidRPr="006962E7" w:rsidRDefault="004A147C" w:rsidP="00F402B7">
            <w:pPr>
              <w:autoSpaceDE w:val="0"/>
              <w:autoSpaceDN w:val="0"/>
              <w:adjustRightInd w:val="0"/>
              <w:rPr>
                <w:sz w:val="20"/>
                <w:szCs w:val="20"/>
              </w:rPr>
            </w:pPr>
            <w:r>
              <w:rPr>
                <w:sz w:val="20"/>
                <w:szCs w:val="20"/>
              </w:rPr>
              <w:t>На постоянной основе</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t>2</w:t>
            </w:r>
            <w:r w:rsidRPr="00D429F0">
              <w:rPr>
                <w:sz w:val="20"/>
                <w:szCs w:val="20"/>
              </w:rPr>
              <w:t>.2.</w:t>
            </w:r>
          </w:p>
        </w:tc>
        <w:tc>
          <w:tcPr>
            <w:tcW w:w="4819" w:type="dxa"/>
          </w:tcPr>
          <w:p w:rsidR="004A147C" w:rsidRPr="00302CA5" w:rsidRDefault="004A147C" w:rsidP="00F402B7">
            <w:pPr>
              <w:autoSpaceDE w:val="0"/>
              <w:autoSpaceDN w:val="0"/>
              <w:adjustRightInd w:val="0"/>
            </w:pPr>
            <w:r w:rsidRPr="00302CA5">
              <w:t>Проведение анализа существующей задолженности физических и юридических лиц, находящихся на территории муниципального образования, по уплате налогов в бюджетную систему</w:t>
            </w:r>
          </w:p>
        </w:tc>
        <w:tc>
          <w:tcPr>
            <w:tcW w:w="2978" w:type="dxa"/>
          </w:tcPr>
          <w:p w:rsidR="004A147C" w:rsidRDefault="004A147C" w:rsidP="00F402B7">
            <w:pPr>
              <w:autoSpaceDE w:val="0"/>
              <w:autoSpaceDN w:val="0"/>
              <w:adjustRightInd w:val="0"/>
              <w:rPr>
                <w:sz w:val="20"/>
                <w:szCs w:val="20"/>
              </w:rPr>
            </w:pPr>
            <w:r>
              <w:rPr>
                <w:sz w:val="20"/>
                <w:szCs w:val="20"/>
              </w:rPr>
              <w:t>Межведомственная комиссия/</w:t>
            </w:r>
          </w:p>
          <w:p w:rsidR="004A147C" w:rsidRPr="00233DA3" w:rsidRDefault="004A147C" w:rsidP="00F402B7">
            <w:pPr>
              <w:autoSpaceDE w:val="0"/>
              <w:autoSpaceDN w:val="0"/>
              <w:adjustRightInd w:val="0"/>
              <w:rPr>
                <w:sz w:val="20"/>
                <w:szCs w:val="20"/>
              </w:rPr>
            </w:pPr>
            <w:r>
              <w:rPr>
                <w:sz w:val="20"/>
                <w:szCs w:val="20"/>
              </w:rPr>
              <w:t>Комитет по финансам администрации МР «Чернышевский район»</w:t>
            </w:r>
            <w:r w:rsidRPr="00233DA3">
              <w:rPr>
                <w:sz w:val="20"/>
                <w:szCs w:val="20"/>
              </w:rPr>
              <w:t xml:space="preserve">/ </w:t>
            </w:r>
            <w:r>
              <w:rPr>
                <w:sz w:val="20"/>
                <w:szCs w:val="20"/>
              </w:rPr>
              <w:t>Межрайонная ИФНС России №6 по Забайкальскому краю</w:t>
            </w:r>
          </w:p>
        </w:tc>
        <w:tc>
          <w:tcPr>
            <w:tcW w:w="1559" w:type="dxa"/>
          </w:tcPr>
          <w:p w:rsidR="004A147C" w:rsidRPr="006962E7" w:rsidRDefault="004A147C" w:rsidP="00F402B7">
            <w:pPr>
              <w:autoSpaceDE w:val="0"/>
              <w:autoSpaceDN w:val="0"/>
              <w:adjustRightInd w:val="0"/>
              <w:rPr>
                <w:sz w:val="20"/>
                <w:szCs w:val="20"/>
              </w:rPr>
            </w:pPr>
            <w:r>
              <w:rPr>
                <w:sz w:val="20"/>
                <w:szCs w:val="20"/>
              </w:rPr>
              <w:t>На постоянной основе</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t>2</w:t>
            </w:r>
            <w:r w:rsidRPr="00D429F0">
              <w:rPr>
                <w:sz w:val="20"/>
                <w:szCs w:val="20"/>
              </w:rPr>
              <w:t>.3.</w:t>
            </w:r>
          </w:p>
        </w:tc>
        <w:tc>
          <w:tcPr>
            <w:tcW w:w="4819" w:type="dxa"/>
          </w:tcPr>
          <w:p w:rsidR="004A147C" w:rsidRPr="00302CA5" w:rsidRDefault="004A147C" w:rsidP="00F402B7">
            <w:pPr>
              <w:autoSpaceDE w:val="0"/>
              <w:autoSpaceDN w:val="0"/>
              <w:adjustRightInd w:val="0"/>
            </w:pPr>
            <w:r w:rsidRPr="00302CA5">
              <w:t>Формирование плана работы комиссии на основе проведенного анализа задолженности с учетом необходимости проведения заседаний не реже одного раза в квартал</w:t>
            </w:r>
          </w:p>
        </w:tc>
        <w:tc>
          <w:tcPr>
            <w:tcW w:w="2978" w:type="dxa"/>
          </w:tcPr>
          <w:p w:rsidR="004A147C" w:rsidRDefault="004A147C" w:rsidP="00F402B7">
            <w:pPr>
              <w:autoSpaceDE w:val="0"/>
              <w:autoSpaceDN w:val="0"/>
              <w:adjustRightInd w:val="0"/>
              <w:rPr>
                <w:sz w:val="20"/>
                <w:szCs w:val="20"/>
              </w:rPr>
            </w:pPr>
            <w:r>
              <w:rPr>
                <w:sz w:val="20"/>
                <w:szCs w:val="20"/>
              </w:rPr>
              <w:t>Межведомственная комиссия/</w:t>
            </w:r>
          </w:p>
          <w:p w:rsidR="004A147C" w:rsidRPr="00233DA3" w:rsidRDefault="004A147C" w:rsidP="00F402B7">
            <w:pPr>
              <w:autoSpaceDE w:val="0"/>
              <w:autoSpaceDN w:val="0"/>
              <w:adjustRightInd w:val="0"/>
              <w:rPr>
                <w:sz w:val="20"/>
                <w:szCs w:val="20"/>
              </w:rPr>
            </w:pPr>
            <w:r>
              <w:rPr>
                <w:sz w:val="20"/>
                <w:szCs w:val="20"/>
              </w:rPr>
              <w:t>Комитет по финансам администрации МР «Чернышевский район»</w:t>
            </w:r>
            <w:r w:rsidRPr="00233DA3">
              <w:rPr>
                <w:sz w:val="20"/>
                <w:szCs w:val="20"/>
              </w:rPr>
              <w:t xml:space="preserve">/ </w:t>
            </w:r>
            <w:r>
              <w:rPr>
                <w:sz w:val="20"/>
                <w:szCs w:val="20"/>
              </w:rPr>
              <w:t>Межрайонная ИФНС России №6 по Забайкальскому краю</w:t>
            </w:r>
          </w:p>
        </w:tc>
        <w:tc>
          <w:tcPr>
            <w:tcW w:w="1559" w:type="dxa"/>
          </w:tcPr>
          <w:p w:rsidR="004A147C" w:rsidRPr="008A5804" w:rsidRDefault="004A147C" w:rsidP="00F402B7">
            <w:pPr>
              <w:autoSpaceDE w:val="0"/>
              <w:autoSpaceDN w:val="0"/>
              <w:adjustRightInd w:val="0"/>
              <w:rPr>
                <w:sz w:val="20"/>
                <w:szCs w:val="20"/>
              </w:rPr>
            </w:pPr>
            <w:r>
              <w:rPr>
                <w:sz w:val="20"/>
                <w:szCs w:val="20"/>
              </w:rPr>
              <w:t>Ежеквартально</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t>2</w:t>
            </w:r>
            <w:r w:rsidRPr="00D429F0">
              <w:rPr>
                <w:sz w:val="20"/>
                <w:szCs w:val="20"/>
              </w:rPr>
              <w:t>.4.</w:t>
            </w:r>
          </w:p>
        </w:tc>
        <w:tc>
          <w:tcPr>
            <w:tcW w:w="4819" w:type="dxa"/>
          </w:tcPr>
          <w:p w:rsidR="004A147C" w:rsidRPr="00302CA5" w:rsidRDefault="004A147C" w:rsidP="00F402B7">
            <w:pPr>
              <w:autoSpaceDE w:val="0"/>
              <w:autoSpaceDN w:val="0"/>
              <w:adjustRightInd w:val="0"/>
            </w:pPr>
            <w:r w:rsidRPr="00302CA5">
              <w:t>Проведение заседаний комиссии в соответствии с установленным планом</w:t>
            </w:r>
          </w:p>
        </w:tc>
        <w:tc>
          <w:tcPr>
            <w:tcW w:w="2978" w:type="dxa"/>
          </w:tcPr>
          <w:p w:rsidR="004A147C" w:rsidRDefault="004A147C" w:rsidP="00F402B7">
            <w:pPr>
              <w:autoSpaceDE w:val="0"/>
              <w:autoSpaceDN w:val="0"/>
              <w:adjustRightInd w:val="0"/>
              <w:rPr>
                <w:sz w:val="20"/>
                <w:szCs w:val="20"/>
              </w:rPr>
            </w:pPr>
            <w:r>
              <w:rPr>
                <w:sz w:val="20"/>
                <w:szCs w:val="20"/>
              </w:rPr>
              <w:t>Межведомственная комиссия/</w:t>
            </w:r>
          </w:p>
          <w:p w:rsidR="004A147C" w:rsidRPr="00233DA3" w:rsidRDefault="004A147C" w:rsidP="00F402B7">
            <w:pPr>
              <w:autoSpaceDE w:val="0"/>
              <w:autoSpaceDN w:val="0"/>
              <w:adjustRightInd w:val="0"/>
              <w:rPr>
                <w:sz w:val="20"/>
                <w:szCs w:val="20"/>
              </w:rPr>
            </w:pPr>
            <w:r>
              <w:rPr>
                <w:sz w:val="20"/>
                <w:szCs w:val="20"/>
              </w:rPr>
              <w:t xml:space="preserve">Комитет по финансам </w:t>
            </w:r>
            <w:r>
              <w:rPr>
                <w:sz w:val="20"/>
                <w:szCs w:val="20"/>
              </w:rPr>
              <w:lastRenderedPageBreak/>
              <w:t>администрации МР «Чернышевский район»</w:t>
            </w:r>
            <w:r w:rsidRPr="00233DA3">
              <w:rPr>
                <w:sz w:val="20"/>
                <w:szCs w:val="20"/>
              </w:rPr>
              <w:t xml:space="preserve">/ </w:t>
            </w:r>
            <w:r>
              <w:rPr>
                <w:sz w:val="20"/>
                <w:szCs w:val="20"/>
              </w:rPr>
              <w:t>Межрайонная ИФНС России №6 по Забайкальскому краю</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lastRenderedPageBreak/>
              <w:t>В</w:t>
            </w:r>
            <w:r>
              <w:rPr>
                <w:sz w:val="20"/>
                <w:szCs w:val="20"/>
              </w:rPr>
              <w:t> </w:t>
            </w:r>
            <w:r w:rsidRPr="00233DA3">
              <w:rPr>
                <w:sz w:val="20"/>
                <w:szCs w:val="20"/>
              </w:rPr>
              <w:t>соответствии с</w:t>
            </w:r>
            <w:r>
              <w:rPr>
                <w:sz w:val="20"/>
                <w:szCs w:val="20"/>
              </w:rPr>
              <w:t> </w:t>
            </w:r>
            <w:r w:rsidRPr="00233DA3">
              <w:rPr>
                <w:sz w:val="20"/>
                <w:szCs w:val="20"/>
              </w:rPr>
              <w:t>планом</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lastRenderedPageBreak/>
              <w:t>2</w:t>
            </w:r>
            <w:r w:rsidRPr="00D429F0">
              <w:rPr>
                <w:sz w:val="20"/>
                <w:szCs w:val="20"/>
              </w:rPr>
              <w:t>.5.</w:t>
            </w:r>
          </w:p>
        </w:tc>
        <w:tc>
          <w:tcPr>
            <w:tcW w:w="4819" w:type="dxa"/>
          </w:tcPr>
          <w:p w:rsidR="004A147C" w:rsidRPr="00302CA5" w:rsidRDefault="004A147C" w:rsidP="00F402B7">
            <w:pPr>
              <w:autoSpaceDE w:val="0"/>
              <w:autoSpaceDN w:val="0"/>
              <w:adjustRightInd w:val="0"/>
            </w:pPr>
            <w:r w:rsidRPr="00302CA5">
              <w:t>Анализ эффективности работы комиссии и исполнения плана ее работы</w:t>
            </w:r>
          </w:p>
        </w:tc>
        <w:tc>
          <w:tcPr>
            <w:tcW w:w="2978" w:type="dxa"/>
          </w:tcPr>
          <w:p w:rsidR="004A147C" w:rsidRDefault="004A147C" w:rsidP="00F402B7">
            <w:pPr>
              <w:autoSpaceDE w:val="0"/>
              <w:autoSpaceDN w:val="0"/>
              <w:adjustRightInd w:val="0"/>
              <w:rPr>
                <w:sz w:val="20"/>
                <w:szCs w:val="20"/>
              </w:rPr>
            </w:pPr>
            <w:r>
              <w:rPr>
                <w:sz w:val="20"/>
                <w:szCs w:val="20"/>
              </w:rPr>
              <w:t>Межведомственная комиссия/</w:t>
            </w:r>
          </w:p>
          <w:p w:rsidR="004A147C" w:rsidRPr="00233DA3" w:rsidRDefault="004A147C" w:rsidP="00F402B7">
            <w:pPr>
              <w:autoSpaceDE w:val="0"/>
              <w:autoSpaceDN w:val="0"/>
              <w:adjustRightInd w:val="0"/>
              <w:rPr>
                <w:sz w:val="20"/>
                <w:szCs w:val="20"/>
              </w:rPr>
            </w:pPr>
            <w:r>
              <w:rPr>
                <w:sz w:val="20"/>
                <w:szCs w:val="20"/>
              </w:rPr>
              <w:t>Комитет по финансам администрации МР «Чернышевский район»</w:t>
            </w:r>
            <w:r w:rsidRPr="00233DA3">
              <w:rPr>
                <w:sz w:val="20"/>
                <w:szCs w:val="20"/>
              </w:rPr>
              <w:t xml:space="preserve">/ </w:t>
            </w:r>
            <w:r>
              <w:rPr>
                <w:sz w:val="20"/>
                <w:szCs w:val="20"/>
              </w:rPr>
              <w:t>Межрайонная ИФНС России №6 по Забайкальскому краю</w:t>
            </w:r>
          </w:p>
        </w:tc>
        <w:tc>
          <w:tcPr>
            <w:tcW w:w="1559" w:type="dxa"/>
          </w:tcPr>
          <w:p w:rsidR="004A147C" w:rsidRPr="008A5804" w:rsidRDefault="004A147C" w:rsidP="00F402B7">
            <w:pPr>
              <w:autoSpaceDE w:val="0"/>
              <w:autoSpaceDN w:val="0"/>
              <w:adjustRightInd w:val="0"/>
              <w:rPr>
                <w:sz w:val="20"/>
                <w:szCs w:val="20"/>
              </w:rPr>
            </w:pPr>
            <w:r>
              <w:rPr>
                <w:sz w:val="20"/>
                <w:szCs w:val="20"/>
              </w:rPr>
              <w:t>Ежеквартально</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t>2</w:t>
            </w:r>
            <w:r w:rsidRPr="00D429F0">
              <w:rPr>
                <w:sz w:val="20"/>
                <w:szCs w:val="20"/>
              </w:rPr>
              <w:t>.6.</w:t>
            </w:r>
          </w:p>
        </w:tc>
        <w:tc>
          <w:tcPr>
            <w:tcW w:w="4819" w:type="dxa"/>
          </w:tcPr>
          <w:p w:rsidR="004A147C" w:rsidRPr="00302CA5" w:rsidRDefault="004A147C" w:rsidP="00F402B7">
            <w:pPr>
              <w:autoSpaceDE w:val="0"/>
              <w:autoSpaceDN w:val="0"/>
              <w:adjustRightInd w:val="0"/>
            </w:pPr>
            <w:r w:rsidRPr="00302CA5">
              <w:t>Размещение информации о работе комиссии в средствах массовой информации,  в  открытом доступе на сайте муниципального образования</w:t>
            </w:r>
          </w:p>
        </w:tc>
        <w:tc>
          <w:tcPr>
            <w:tcW w:w="2978" w:type="dxa"/>
          </w:tcPr>
          <w:p w:rsidR="004A147C" w:rsidRPr="00233DA3" w:rsidRDefault="004A147C" w:rsidP="00F402B7">
            <w:pPr>
              <w:autoSpaceDE w:val="0"/>
              <w:autoSpaceDN w:val="0"/>
              <w:adjustRightInd w:val="0"/>
              <w:rPr>
                <w:sz w:val="20"/>
                <w:szCs w:val="20"/>
              </w:rPr>
            </w:pPr>
            <w:r>
              <w:rPr>
                <w:sz w:val="20"/>
                <w:szCs w:val="20"/>
              </w:rPr>
              <w:t>Комитет по финансам администрации МР «Чернышевский район»</w:t>
            </w:r>
          </w:p>
        </w:tc>
        <w:tc>
          <w:tcPr>
            <w:tcW w:w="1559" w:type="dxa"/>
          </w:tcPr>
          <w:p w:rsidR="004A147C" w:rsidRPr="008A5804" w:rsidRDefault="004A147C" w:rsidP="00F402B7">
            <w:pPr>
              <w:autoSpaceDE w:val="0"/>
              <w:autoSpaceDN w:val="0"/>
              <w:adjustRightInd w:val="0"/>
              <w:rPr>
                <w:sz w:val="20"/>
                <w:szCs w:val="20"/>
              </w:rPr>
            </w:pPr>
            <w:r>
              <w:rPr>
                <w:sz w:val="20"/>
                <w:szCs w:val="20"/>
              </w:rPr>
              <w:t>Ежеквартально</w:t>
            </w:r>
          </w:p>
        </w:tc>
      </w:tr>
      <w:tr w:rsidR="004A147C" w:rsidRPr="00EA2698" w:rsidTr="004A147C">
        <w:tc>
          <w:tcPr>
            <w:tcW w:w="709" w:type="dxa"/>
          </w:tcPr>
          <w:p w:rsidR="004A147C" w:rsidRPr="00392389" w:rsidRDefault="004A147C" w:rsidP="00F402B7">
            <w:pPr>
              <w:autoSpaceDE w:val="0"/>
              <w:autoSpaceDN w:val="0"/>
              <w:adjustRightInd w:val="0"/>
              <w:rPr>
                <w:b/>
              </w:rPr>
            </w:pPr>
            <w:r w:rsidRPr="00392389">
              <w:rPr>
                <w:b/>
              </w:rPr>
              <w:t>II.</w:t>
            </w:r>
          </w:p>
        </w:tc>
        <w:tc>
          <w:tcPr>
            <w:tcW w:w="4819" w:type="dxa"/>
          </w:tcPr>
          <w:p w:rsidR="004A147C" w:rsidRPr="00392389" w:rsidRDefault="004A147C" w:rsidP="00F402B7">
            <w:pPr>
              <w:rPr>
                <w:b/>
              </w:rPr>
            </w:pPr>
            <w:r w:rsidRPr="00392389">
              <w:rPr>
                <w:b/>
              </w:rPr>
              <w:t>Активизация работы по выявлению потенциальных доходных источников бюджетов</w:t>
            </w:r>
          </w:p>
        </w:tc>
        <w:tc>
          <w:tcPr>
            <w:tcW w:w="2978" w:type="dxa"/>
          </w:tcPr>
          <w:p w:rsidR="004A147C" w:rsidRPr="00331268" w:rsidRDefault="004A147C" w:rsidP="00F402B7">
            <w:pPr>
              <w:autoSpaceDE w:val="0"/>
              <w:autoSpaceDN w:val="0"/>
              <w:adjustRightInd w:val="0"/>
              <w:rPr>
                <w:sz w:val="20"/>
                <w:szCs w:val="20"/>
              </w:rPr>
            </w:pPr>
          </w:p>
        </w:tc>
        <w:tc>
          <w:tcPr>
            <w:tcW w:w="1559" w:type="dxa"/>
          </w:tcPr>
          <w:p w:rsidR="004A147C" w:rsidRPr="00331268" w:rsidRDefault="004A147C" w:rsidP="00F402B7">
            <w:pPr>
              <w:autoSpaceDE w:val="0"/>
              <w:autoSpaceDN w:val="0"/>
              <w:adjustRightInd w:val="0"/>
              <w:rPr>
                <w:sz w:val="20"/>
                <w:szCs w:val="20"/>
              </w:rPr>
            </w:pPr>
          </w:p>
        </w:tc>
      </w:tr>
      <w:tr w:rsidR="004A147C" w:rsidRPr="00EA2698" w:rsidTr="004A147C">
        <w:tc>
          <w:tcPr>
            <w:tcW w:w="709" w:type="dxa"/>
          </w:tcPr>
          <w:p w:rsidR="004A147C" w:rsidRPr="00C24421" w:rsidRDefault="004A147C" w:rsidP="00F402B7">
            <w:pPr>
              <w:autoSpaceDE w:val="0"/>
              <w:autoSpaceDN w:val="0"/>
              <w:adjustRightInd w:val="0"/>
              <w:rPr>
                <w:sz w:val="20"/>
                <w:szCs w:val="20"/>
              </w:rPr>
            </w:pPr>
            <w:r>
              <w:rPr>
                <w:sz w:val="20"/>
                <w:szCs w:val="20"/>
              </w:rPr>
              <w:t>1.</w:t>
            </w:r>
          </w:p>
        </w:tc>
        <w:tc>
          <w:tcPr>
            <w:tcW w:w="4819" w:type="dxa"/>
          </w:tcPr>
          <w:p w:rsidR="004A147C" w:rsidRPr="00302CA5" w:rsidRDefault="004A147C" w:rsidP="00F402B7">
            <w:pPr>
              <w:autoSpaceDE w:val="0"/>
              <w:autoSpaceDN w:val="0"/>
              <w:adjustRightInd w:val="0"/>
              <w:ind w:firstLine="13"/>
            </w:pPr>
            <w:r w:rsidRPr="00302CA5">
              <w:t>Повышение ставок по местным налогам в пределах, установленных федеральным законодательством</w:t>
            </w:r>
          </w:p>
        </w:tc>
        <w:tc>
          <w:tcPr>
            <w:tcW w:w="2978" w:type="dxa"/>
          </w:tcPr>
          <w:p w:rsidR="004A147C" w:rsidRPr="00E77D2C" w:rsidRDefault="004A147C" w:rsidP="00F402B7">
            <w:pPr>
              <w:autoSpaceDE w:val="0"/>
              <w:autoSpaceDN w:val="0"/>
              <w:adjustRightInd w:val="0"/>
              <w:ind w:firstLine="13"/>
              <w:rPr>
                <w:sz w:val="20"/>
                <w:szCs w:val="20"/>
              </w:rPr>
            </w:pPr>
          </w:p>
        </w:tc>
        <w:tc>
          <w:tcPr>
            <w:tcW w:w="1559" w:type="dxa"/>
          </w:tcPr>
          <w:p w:rsidR="004A147C" w:rsidRPr="00E77D2C" w:rsidRDefault="004A147C" w:rsidP="00F402B7">
            <w:pPr>
              <w:autoSpaceDE w:val="0"/>
              <w:autoSpaceDN w:val="0"/>
              <w:adjustRightInd w:val="0"/>
              <w:ind w:firstLine="13"/>
              <w:rPr>
                <w:sz w:val="20"/>
                <w:szCs w:val="20"/>
              </w:rPr>
            </w:pPr>
          </w:p>
        </w:tc>
      </w:tr>
      <w:tr w:rsidR="004A147C" w:rsidRPr="004B57A8" w:rsidTr="004A147C">
        <w:tc>
          <w:tcPr>
            <w:tcW w:w="709" w:type="dxa"/>
          </w:tcPr>
          <w:p w:rsidR="004A147C" w:rsidRPr="00C24421" w:rsidRDefault="004A147C" w:rsidP="00F402B7">
            <w:pPr>
              <w:autoSpaceDE w:val="0"/>
              <w:autoSpaceDN w:val="0"/>
              <w:adjustRightInd w:val="0"/>
              <w:rPr>
                <w:sz w:val="20"/>
                <w:szCs w:val="20"/>
              </w:rPr>
            </w:pPr>
            <w:r>
              <w:rPr>
                <w:sz w:val="20"/>
                <w:szCs w:val="20"/>
              </w:rPr>
              <w:t>1.1.</w:t>
            </w:r>
          </w:p>
        </w:tc>
        <w:tc>
          <w:tcPr>
            <w:tcW w:w="4819" w:type="dxa"/>
          </w:tcPr>
          <w:p w:rsidR="004A147C" w:rsidRPr="00302CA5" w:rsidRDefault="004A147C" w:rsidP="00F402B7">
            <w:pPr>
              <w:autoSpaceDE w:val="0"/>
              <w:autoSpaceDN w:val="0"/>
              <w:adjustRightInd w:val="0"/>
              <w:ind w:firstLine="13"/>
            </w:pPr>
            <w:r w:rsidRPr="00302CA5">
              <w:t>Организация рабочей группы из представителей  местной администрации,  налоговых органов  для определения последствий применения  новых или установления   повышенных ставок по местным налогам</w:t>
            </w:r>
          </w:p>
        </w:tc>
        <w:tc>
          <w:tcPr>
            <w:tcW w:w="2978" w:type="dxa"/>
          </w:tcPr>
          <w:p w:rsidR="004A147C" w:rsidRDefault="004A147C" w:rsidP="00F402B7">
            <w:pPr>
              <w:autoSpaceDE w:val="0"/>
              <w:autoSpaceDN w:val="0"/>
              <w:adjustRightInd w:val="0"/>
              <w:ind w:firstLine="13"/>
              <w:rPr>
                <w:sz w:val="20"/>
                <w:szCs w:val="20"/>
              </w:rPr>
            </w:pPr>
            <w:r>
              <w:rPr>
                <w:sz w:val="20"/>
                <w:szCs w:val="20"/>
              </w:rPr>
              <w:t>Рабочая группа/</w:t>
            </w:r>
          </w:p>
          <w:p w:rsidR="004A147C" w:rsidRDefault="004A147C" w:rsidP="00F402B7">
            <w:pPr>
              <w:autoSpaceDE w:val="0"/>
              <w:autoSpaceDN w:val="0"/>
              <w:adjustRightInd w:val="0"/>
              <w:ind w:firstLine="13"/>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r>
              <w:rPr>
                <w:sz w:val="20"/>
                <w:szCs w:val="20"/>
              </w:rPr>
              <w:t xml:space="preserve">Межрайонная ИФНС России №6 по Забайкальскому краю </w:t>
            </w:r>
          </w:p>
          <w:p w:rsidR="004A147C" w:rsidRPr="00E77D2C" w:rsidRDefault="004A147C" w:rsidP="00F402B7">
            <w:pPr>
              <w:autoSpaceDE w:val="0"/>
              <w:autoSpaceDN w:val="0"/>
              <w:adjustRightInd w:val="0"/>
              <w:ind w:firstLine="13"/>
              <w:rPr>
                <w:sz w:val="20"/>
                <w:szCs w:val="20"/>
              </w:rPr>
            </w:pPr>
          </w:p>
        </w:tc>
        <w:tc>
          <w:tcPr>
            <w:tcW w:w="1559" w:type="dxa"/>
          </w:tcPr>
          <w:p w:rsidR="004A147C" w:rsidRPr="008A5804" w:rsidRDefault="004A147C" w:rsidP="00F402B7">
            <w:pPr>
              <w:autoSpaceDE w:val="0"/>
              <w:autoSpaceDN w:val="0"/>
              <w:adjustRightInd w:val="0"/>
              <w:ind w:firstLine="13"/>
              <w:rPr>
                <w:sz w:val="20"/>
                <w:szCs w:val="20"/>
              </w:rPr>
            </w:pPr>
            <w:r>
              <w:rPr>
                <w:sz w:val="20"/>
                <w:szCs w:val="20"/>
              </w:rPr>
              <w:t>Ежегодно</w:t>
            </w:r>
          </w:p>
        </w:tc>
      </w:tr>
      <w:tr w:rsidR="004A147C" w:rsidRPr="004B57A8" w:rsidTr="004A147C">
        <w:tc>
          <w:tcPr>
            <w:tcW w:w="709" w:type="dxa"/>
          </w:tcPr>
          <w:p w:rsidR="004A147C" w:rsidRPr="00C24421" w:rsidRDefault="004A147C" w:rsidP="00F402B7">
            <w:pPr>
              <w:autoSpaceDE w:val="0"/>
              <w:autoSpaceDN w:val="0"/>
              <w:adjustRightInd w:val="0"/>
              <w:rPr>
                <w:sz w:val="20"/>
                <w:szCs w:val="20"/>
              </w:rPr>
            </w:pPr>
            <w:r>
              <w:rPr>
                <w:sz w:val="20"/>
                <w:szCs w:val="20"/>
              </w:rPr>
              <w:t>1.2.</w:t>
            </w:r>
          </w:p>
        </w:tc>
        <w:tc>
          <w:tcPr>
            <w:tcW w:w="4819" w:type="dxa"/>
          </w:tcPr>
          <w:p w:rsidR="004A147C" w:rsidRPr="00302CA5" w:rsidRDefault="004A147C" w:rsidP="00F402B7">
            <w:pPr>
              <w:autoSpaceDE w:val="0"/>
              <w:autoSpaceDN w:val="0"/>
              <w:adjustRightInd w:val="0"/>
              <w:ind w:firstLine="13"/>
            </w:pPr>
            <w:r w:rsidRPr="00302CA5">
              <w:t xml:space="preserve">Установление  новых ставок или   повышенных ставок по местным налогам </w:t>
            </w:r>
          </w:p>
        </w:tc>
        <w:tc>
          <w:tcPr>
            <w:tcW w:w="2978" w:type="dxa"/>
          </w:tcPr>
          <w:p w:rsidR="004A147C" w:rsidRDefault="004A147C" w:rsidP="00F402B7">
            <w:pPr>
              <w:autoSpaceDE w:val="0"/>
              <w:autoSpaceDN w:val="0"/>
              <w:adjustRightInd w:val="0"/>
              <w:ind w:firstLine="13"/>
              <w:rPr>
                <w:sz w:val="20"/>
                <w:szCs w:val="20"/>
              </w:rPr>
            </w:pPr>
            <w:r>
              <w:rPr>
                <w:sz w:val="20"/>
                <w:szCs w:val="20"/>
              </w:rPr>
              <w:t>Рабочая группа/</w:t>
            </w:r>
          </w:p>
          <w:p w:rsidR="004A147C" w:rsidRPr="00E77D2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r>
              <w:rPr>
                <w:sz w:val="20"/>
                <w:szCs w:val="20"/>
              </w:rPr>
              <w:t>Межрайонная ИФНС России №6 по Забайкальскому краю</w:t>
            </w:r>
          </w:p>
        </w:tc>
        <w:tc>
          <w:tcPr>
            <w:tcW w:w="1559" w:type="dxa"/>
          </w:tcPr>
          <w:p w:rsidR="004A147C" w:rsidRPr="008A5804" w:rsidRDefault="004A147C" w:rsidP="00F402B7">
            <w:pPr>
              <w:autoSpaceDE w:val="0"/>
              <w:autoSpaceDN w:val="0"/>
              <w:adjustRightInd w:val="0"/>
              <w:ind w:firstLine="13"/>
              <w:rPr>
                <w:sz w:val="20"/>
                <w:szCs w:val="20"/>
              </w:rPr>
            </w:pPr>
            <w:r>
              <w:rPr>
                <w:sz w:val="20"/>
                <w:szCs w:val="20"/>
              </w:rPr>
              <w:t>По мере необходимости</w:t>
            </w:r>
          </w:p>
        </w:tc>
      </w:tr>
      <w:tr w:rsidR="004A147C" w:rsidRPr="004B57A8" w:rsidTr="004A147C">
        <w:tc>
          <w:tcPr>
            <w:tcW w:w="709" w:type="dxa"/>
          </w:tcPr>
          <w:p w:rsidR="004A147C" w:rsidRPr="00C24421" w:rsidRDefault="004A147C" w:rsidP="00F402B7">
            <w:pPr>
              <w:autoSpaceDE w:val="0"/>
              <w:autoSpaceDN w:val="0"/>
              <w:adjustRightInd w:val="0"/>
              <w:rPr>
                <w:sz w:val="20"/>
                <w:szCs w:val="20"/>
              </w:rPr>
            </w:pPr>
            <w:r>
              <w:rPr>
                <w:sz w:val="20"/>
                <w:szCs w:val="20"/>
              </w:rPr>
              <w:t>1.3.</w:t>
            </w:r>
          </w:p>
        </w:tc>
        <w:tc>
          <w:tcPr>
            <w:tcW w:w="4819" w:type="dxa"/>
          </w:tcPr>
          <w:p w:rsidR="004A147C" w:rsidRPr="00302CA5" w:rsidRDefault="004A147C" w:rsidP="00F402B7">
            <w:pPr>
              <w:autoSpaceDE w:val="0"/>
              <w:autoSpaceDN w:val="0"/>
              <w:adjustRightInd w:val="0"/>
              <w:ind w:firstLine="13"/>
            </w:pPr>
            <w:r w:rsidRPr="00302CA5">
              <w:t>Оценка результатов  установления новых или  повышенных ставок по местным налогам</w:t>
            </w:r>
          </w:p>
        </w:tc>
        <w:tc>
          <w:tcPr>
            <w:tcW w:w="2978" w:type="dxa"/>
          </w:tcPr>
          <w:p w:rsidR="004A147C" w:rsidRDefault="004A147C" w:rsidP="00F402B7">
            <w:pPr>
              <w:autoSpaceDE w:val="0"/>
              <w:autoSpaceDN w:val="0"/>
              <w:adjustRightInd w:val="0"/>
              <w:ind w:firstLine="13"/>
              <w:rPr>
                <w:sz w:val="20"/>
                <w:szCs w:val="20"/>
              </w:rPr>
            </w:pPr>
            <w:r>
              <w:rPr>
                <w:sz w:val="20"/>
                <w:szCs w:val="20"/>
              </w:rPr>
              <w:t>Рабочая группа/</w:t>
            </w:r>
          </w:p>
          <w:p w:rsidR="004A147C" w:rsidRPr="00E77D2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r>
              <w:rPr>
                <w:sz w:val="20"/>
                <w:szCs w:val="20"/>
              </w:rPr>
              <w:t>Межрайонная ИФНС России № 6 по Забайкальскому краю</w:t>
            </w:r>
          </w:p>
        </w:tc>
        <w:tc>
          <w:tcPr>
            <w:tcW w:w="1559" w:type="dxa"/>
          </w:tcPr>
          <w:p w:rsidR="004A147C" w:rsidRPr="00E77D2C" w:rsidRDefault="004A147C" w:rsidP="00F402B7">
            <w:pPr>
              <w:autoSpaceDE w:val="0"/>
              <w:autoSpaceDN w:val="0"/>
              <w:adjustRightInd w:val="0"/>
              <w:ind w:firstLine="13"/>
              <w:rPr>
                <w:sz w:val="20"/>
                <w:szCs w:val="20"/>
              </w:rPr>
            </w:pPr>
            <w:r w:rsidRPr="00E77D2C">
              <w:rPr>
                <w:sz w:val="20"/>
                <w:szCs w:val="20"/>
              </w:rPr>
              <w:t>Регулярно по</w:t>
            </w:r>
            <w:r>
              <w:rPr>
                <w:sz w:val="20"/>
                <w:szCs w:val="20"/>
              </w:rPr>
              <w:t> </w:t>
            </w:r>
            <w:r w:rsidRPr="00E77D2C">
              <w:rPr>
                <w:sz w:val="20"/>
                <w:szCs w:val="20"/>
              </w:rPr>
              <w:t>итогам</w:t>
            </w:r>
            <w:r>
              <w:rPr>
                <w:sz w:val="20"/>
                <w:szCs w:val="20"/>
              </w:rPr>
              <w:t xml:space="preserve"> </w:t>
            </w:r>
            <w:r w:rsidRPr="00E77D2C">
              <w:rPr>
                <w:sz w:val="20"/>
                <w:szCs w:val="20"/>
              </w:rPr>
              <w:t>года</w:t>
            </w:r>
          </w:p>
        </w:tc>
      </w:tr>
      <w:tr w:rsidR="004A147C" w:rsidRPr="00EA2698" w:rsidTr="004A147C">
        <w:tc>
          <w:tcPr>
            <w:tcW w:w="709" w:type="dxa"/>
          </w:tcPr>
          <w:p w:rsidR="004A147C" w:rsidRPr="00A66586" w:rsidRDefault="004A147C" w:rsidP="00F402B7">
            <w:pPr>
              <w:autoSpaceDE w:val="0"/>
              <w:autoSpaceDN w:val="0"/>
              <w:adjustRightInd w:val="0"/>
              <w:rPr>
                <w:sz w:val="20"/>
                <w:szCs w:val="20"/>
              </w:rPr>
            </w:pPr>
            <w:r>
              <w:rPr>
                <w:sz w:val="20"/>
                <w:szCs w:val="20"/>
              </w:rPr>
              <w:t>2</w:t>
            </w:r>
            <w:r w:rsidRPr="00A66586">
              <w:rPr>
                <w:sz w:val="20"/>
                <w:szCs w:val="20"/>
              </w:rPr>
              <w:t>.</w:t>
            </w:r>
          </w:p>
        </w:tc>
        <w:tc>
          <w:tcPr>
            <w:tcW w:w="4819" w:type="dxa"/>
          </w:tcPr>
          <w:p w:rsidR="004A147C" w:rsidRPr="00302CA5" w:rsidRDefault="004A147C" w:rsidP="00F402B7">
            <w:pPr>
              <w:autoSpaceDE w:val="0"/>
              <w:autoSpaceDN w:val="0"/>
              <w:adjustRightInd w:val="0"/>
            </w:pPr>
            <w:r w:rsidRPr="00302CA5">
              <w:t>Предоставление в соответствии</w:t>
            </w:r>
            <w:r>
              <w:t xml:space="preserve"> с</w:t>
            </w:r>
            <w:r w:rsidRPr="00302CA5">
              <w:t xml:space="preserve">  нормативным правовым актом муниципального района  иных межбюджетных трансфертов стимулирующего характера из бюджета муниципального района бюджетам городских и сельских поселений</w:t>
            </w:r>
          </w:p>
        </w:tc>
        <w:tc>
          <w:tcPr>
            <w:tcW w:w="2978" w:type="dxa"/>
          </w:tcPr>
          <w:p w:rsidR="004A147C" w:rsidRPr="00A66586" w:rsidRDefault="004A147C" w:rsidP="00F402B7">
            <w:pPr>
              <w:autoSpaceDE w:val="0"/>
              <w:autoSpaceDN w:val="0"/>
              <w:adjustRightInd w:val="0"/>
              <w:rPr>
                <w:sz w:val="20"/>
                <w:szCs w:val="20"/>
              </w:rPr>
            </w:pPr>
          </w:p>
        </w:tc>
        <w:tc>
          <w:tcPr>
            <w:tcW w:w="1559" w:type="dxa"/>
          </w:tcPr>
          <w:p w:rsidR="004A147C" w:rsidRPr="00A66586" w:rsidRDefault="004A147C" w:rsidP="00F402B7">
            <w:pPr>
              <w:autoSpaceDE w:val="0"/>
              <w:autoSpaceDN w:val="0"/>
              <w:adjustRightInd w:val="0"/>
              <w:rPr>
                <w:sz w:val="20"/>
                <w:szCs w:val="20"/>
              </w:rPr>
            </w:pPr>
          </w:p>
        </w:tc>
      </w:tr>
      <w:tr w:rsidR="004A147C" w:rsidRPr="00EA2698" w:rsidTr="004A147C">
        <w:tc>
          <w:tcPr>
            <w:tcW w:w="709" w:type="dxa"/>
          </w:tcPr>
          <w:p w:rsidR="004A147C" w:rsidRPr="00E50341" w:rsidRDefault="004A147C" w:rsidP="00F402B7">
            <w:pPr>
              <w:autoSpaceDE w:val="0"/>
              <w:autoSpaceDN w:val="0"/>
              <w:adjustRightInd w:val="0"/>
              <w:rPr>
                <w:sz w:val="20"/>
                <w:szCs w:val="20"/>
              </w:rPr>
            </w:pPr>
            <w:r>
              <w:rPr>
                <w:sz w:val="20"/>
                <w:szCs w:val="20"/>
              </w:rPr>
              <w:t>2</w:t>
            </w:r>
            <w:r w:rsidRPr="00A66586">
              <w:rPr>
                <w:sz w:val="20"/>
                <w:szCs w:val="20"/>
              </w:rPr>
              <w:t>.1</w:t>
            </w:r>
            <w:r>
              <w:rPr>
                <w:sz w:val="20"/>
                <w:szCs w:val="20"/>
              </w:rPr>
              <w:t>.</w:t>
            </w:r>
          </w:p>
        </w:tc>
        <w:tc>
          <w:tcPr>
            <w:tcW w:w="4819" w:type="dxa"/>
          </w:tcPr>
          <w:p w:rsidR="004A147C" w:rsidRPr="00302CA5" w:rsidRDefault="004A147C" w:rsidP="00F402B7">
            <w:pPr>
              <w:autoSpaceDE w:val="0"/>
              <w:autoSpaceDN w:val="0"/>
              <w:adjustRightInd w:val="0"/>
            </w:pPr>
            <w:r w:rsidRPr="00302CA5">
              <w:t>Принятие решения представительного органа  муниципального района о предоставлении иных межбюджетных трансфертов  стимулирующего характера  в бюджеты поселений   в целях поощрения за прирост  поступлений от  продажи земельных участков, государственная собственность на которые не разграничена</w:t>
            </w:r>
          </w:p>
        </w:tc>
        <w:tc>
          <w:tcPr>
            <w:tcW w:w="2978" w:type="dxa"/>
          </w:tcPr>
          <w:p w:rsidR="004A147C" w:rsidRPr="00A66586" w:rsidRDefault="004A147C" w:rsidP="00F402B7">
            <w:pPr>
              <w:autoSpaceDE w:val="0"/>
              <w:autoSpaceDN w:val="0"/>
              <w:adjustRightInd w:val="0"/>
              <w:rPr>
                <w:sz w:val="20"/>
                <w:szCs w:val="20"/>
              </w:rPr>
            </w:pPr>
            <w:r>
              <w:rPr>
                <w:sz w:val="20"/>
                <w:szCs w:val="20"/>
              </w:rPr>
              <w:t>Совет муниципального района «Чернышевский район»</w:t>
            </w:r>
            <w:r w:rsidRPr="00A66586">
              <w:rPr>
                <w:sz w:val="20"/>
                <w:szCs w:val="20"/>
              </w:rPr>
              <w:t>/</w:t>
            </w:r>
          </w:p>
          <w:p w:rsidR="004A147C" w:rsidRPr="00A66586"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tc>
        <w:tc>
          <w:tcPr>
            <w:tcW w:w="1559" w:type="dxa"/>
          </w:tcPr>
          <w:p w:rsidR="004A147C" w:rsidRPr="00A66586" w:rsidRDefault="004A147C" w:rsidP="00F402B7">
            <w:pPr>
              <w:autoSpaceDE w:val="0"/>
              <w:autoSpaceDN w:val="0"/>
              <w:adjustRightInd w:val="0"/>
              <w:rPr>
                <w:sz w:val="20"/>
                <w:szCs w:val="20"/>
              </w:rPr>
            </w:pPr>
            <w:r w:rsidRPr="00A66586">
              <w:rPr>
                <w:sz w:val="20"/>
                <w:szCs w:val="20"/>
              </w:rPr>
              <w:t xml:space="preserve">В сроки, установленные </w:t>
            </w:r>
            <w:proofErr w:type="gramStart"/>
            <w:r w:rsidRPr="00A66586">
              <w:rPr>
                <w:sz w:val="20"/>
                <w:szCs w:val="20"/>
              </w:rPr>
              <w:t>для  составления</w:t>
            </w:r>
            <w:proofErr w:type="gramEnd"/>
            <w:r w:rsidRPr="00A66586">
              <w:rPr>
                <w:sz w:val="20"/>
                <w:szCs w:val="20"/>
              </w:rPr>
              <w:t xml:space="preserve">  местного  бюджета</w:t>
            </w:r>
          </w:p>
          <w:p w:rsidR="004A147C" w:rsidRPr="00A66586" w:rsidRDefault="004A147C" w:rsidP="00F402B7">
            <w:pPr>
              <w:autoSpaceDE w:val="0"/>
              <w:autoSpaceDN w:val="0"/>
              <w:adjustRightInd w:val="0"/>
              <w:rPr>
                <w:sz w:val="20"/>
                <w:szCs w:val="20"/>
              </w:rPr>
            </w:pPr>
          </w:p>
        </w:tc>
      </w:tr>
      <w:tr w:rsidR="004A147C" w:rsidRPr="0056182A" w:rsidTr="004A147C">
        <w:tc>
          <w:tcPr>
            <w:tcW w:w="709" w:type="dxa"/>
          </w:tcPr>
          <w:p w:rsidR="004A147C" w:rsidRPr="00A66586" w:rsidRDefault="004A147C" w:rsidP="00F402B7">
            <w:pPr>
              <w:autoSpaceDE w:val="0"/>
              <w:autoSpaceDN w:val="0"/>
              <w:adjustRightInd w:val="0"/>
              <w:rPr>
                <w:sz w:val="20"/>
                <w:szCs w:val="20"/>
              </w:rPr>
            </w:pPr>
            <w:r>
              <w:rPr>
                <w:sz w:val="20"/>
                <w:szCs w:val="20"/>
              </w:rPr>
              <w:t>2</w:t>
            </w:r>
            <w:r w:rsidRPr="00A66586">
              <w:rPr>
                <w:sz w:val="20"/>
                <w:szCs w:val="20"/>
              </w:rPr>
              <w:t>.2.</w:t>
            </w:r>
          </w:p>
        </w:tc>
        <w:tc>
          <w:tcPr>
            <w:tcW w:w="4819" w:type="dxa"/>
          </w:tcPr>
          <w:p w:rsidR="004A147C" w:rsidRPr="00302CA5" w:rsidRDefault="004A147C" w:rsidP="00F402B7">
            <w:pPr>
              <w:autoSpaceDE w:val="0"/>
              <w:autoSpaceDN w:val="0"/>
              <w:adjustRightInd w:val="0"/>
            </w:pPr>
            <w:r w:rsidRPr="00302CA5">
              <w:t xml:space="preserve">Предоставление иных межбюджетных трансфертов стимулирующего характера  в бюджеты поселений   в целях поощрения за прирост  поступлений от  продажи земельных участков, государственная </w:t>
            </w:r>
            <w:r w:rsidRPr="00302CA5">
              <w:lastRenderedPageBreak/>
              <w:t xml:space="preserve">собственность на которые не разграничена,  в соответствии с принятым порядком </w:t>
            </w:r>
          </w:p>
        </w:tc>
        <w:tc>
          <w:tcPr>
            <w:tcW w:w="2978" w:type="dxa"/>
          </w:tcPr>
          <w:p w:rsidR="004A147C" w:rsidRPr="00466F26" w:rsidRDefault="004A147C" w:rsidP="00F402B7">
            <w:pPr>
              <w:autoSpaceDE w:val="0"/>
              <w:autoSpaceDN w:val="0"/>
              <w:adjustRightInd w:val="0"/>
              <w:rPr>
                <w:sz w:val="20"/>
                <w:szCs w:val="20"/>
              </w:rPr>
            </w:pPr>
            <w:r w:rsidRPr="00233DA3">
              <w:rPr>
                <w:sz w:val="20"/>
                <w:szCs w:val="20"/>
              </w:rPr>
              <w:lastRenderedPageBreak/>
              <w:t xml:space="preserve">Администрация муниципального </w:t>
            </w:r>
            <w:r>
              <w:rPr>
                <w:sz w:val="20"/>
                <w:szCs w:val="20"/>
              </w:rPr>
              <w:t>района «Чернышевский район»</w:t>
            </w:r>
          </w:p>
        </w:tc>
        <w:tc>
          <w:tcPr>
            <w:tcW w:w="1559" w:type="dxa"/>
          </w:tcPr>
          <w:p w:rsidR="004A147C" w:rsidRPr="00A66586" w:rsidRDefault="004A147C" w:rsidP="00F402B7">
            <w:pPr>
              <w:autoSpaceDE w:val="0"/>
              <w:autoSpaceDN w:val="0"/>
              <w:adjustRightInd w:val="0"/>
              <w:rPr>
                <w:sz w:val="20"/>
                <w:szCs w:val="20"/>
              </w:rPr>
            </w:pPr>
            <w:r w:rsidRPr="00A66586">
              <w:rPr>
                <w:sz w:val="20"/>
                <w:szCs w:val="20"/>
              </w:rPr>
              <w:t>В соответствии с принятым порядком</w:t>
            </w:r>
          </w:p>
          <w:p w:rsidR="004A147C" w:rsidRPr="00A66586" w:rsidRDefault="004A147C" w:rsidP="00F402B7">
            <w:pPr>
              <w:autoSpaceDE w:val="0"/>
              <w:autoSpaceDN w:val="0"/>
              <w:adjustRightInd w:val="0"/>
              <w:rPr>
                <w:sz w:val="20"/>
                <w:szCs w:val="20"/>
              </w:rPr>
            </w:pPr>
          </w:p>
          <w:p w:rsidR="004A147C" w:rsidRPr="00A66586" w:rsidRDefault="004A147C" w:rsidP="00F402B7">
            <w:pPr>
              <w:autoSpaceDE w:val="0"/>
              <w:autoSpaceDN w:val="0"/>
              <w:adjustRightInd w:val="0"/>
              <w:rPr>
                <w:sz w:val="20"/>
                <w:szCs w:val="20"/>
              </w:rPr>
            </w:pPr>
          </w:p>
        </w:tc>
      </w:tr>
      <w:tr w:rsidR="004A147C" w:rsidRPr="003E78AD" w:rsidTr="004A147C">
        <w:tc>
          <w:tcPr>
            <w:tcW w:w="709" w:type="dxa"/>
          </w:tcPr>
          <w:p w:rsidR="004A147C" w:rsidRPr="0029012C" w:rsidRDefault="004A147C" w:rsidP="00F402B7">
            <w:pPr>
              <w:autoSpaceDE w:val="0"/>
              <w:autoSpaceDN w:val="0"/>
              <w:adjustRightInd w:val="0"/>
              <w:rPr>
                <w:sz w:val="20"/>
                <w:szCs w:val="20"/>
              </w:rPr>
            </w:pPr>
            <w:r>
              <w:rPr>
                <w:sz w:val="20"/>
                <w:szCs w:val="20"/>
              </w:rPr>
              <w:lastRenderedPageBreak/>
              <w:t>3</w:t>
            </w:r>
            <w:r w:rsidRPr="0029012C">
              <w:rPr>
                <w:sz w:val="20"/>
                <w:szCs w:val="20"/>
              </w:rPr>
              <w:t>.</w:t>
            </w:r>
          </w:p>
        </w:tc>
        <w:tc>
          <w:tcPr>
            <w:tcW w:w="4819" w:type="dxa"/>
          </w:tcPr>
          <w:p w:rsidR="004A147C" w:rsidRPr="00302CA5" w:rsidRDefault="004A147C" w:rsidP="00F402B7">
            <w:pPr>
              <w:autoSpaceDE w:val="0"/>
              <w:autoSpaceDN w:val="0"/>
              <w:adjustRightInd w:val="0"/>
            </w:pPr>
            <w:r w:rsidRPr="00302CA5">
              <w:t>Работа с муниципальным имуществом</w:t>
            </w:r>
          </w:p>
        </w:tc>
        <w:tc>
          <w:tcPr>
            <w:tcW w:w="2978" w:type="dxa"/>
          </w:tcPr>
          <w:p w:rsidR="004A147C" w:rsidRPr="0026164D" w:rsidRDefault="004A147C" w:rsidP="00F402B7">
            <w:pPr>
              <w:autoSpaceDE w:val="0"/>
              <w:autoSpaceDN w:val="0"/>
              <w:adjustRightInd w:val="0"/>
              <w:rPr>
                <w:sz w:val="20"/>
                <w:szCs w:val="20"/>
              </w:rPr>
            </w:pPr>
          </w:p>
        </w:tc>
        <w:tc>
          <w:tcPr>
            <w:tcW w:w="1559" w:type="dxa"/>
          </w:tcPr>
          <w:p w:rsidR="004A147C" w:rsidRPr="0026164D" w:rsidRDefault="004A147C" w:rsidP="00F402B7">
            <w:pPr>
              <w:autoSpaceDE w:val="0"/>
              <w:autoSpaceDN w:val="0"/>
              <w:adjustRightInd w:val="0"/>
              <w:rPr>
                <w:sz w:val="20"/>
                <w:szCs w:val="20"/>
              </w:rPr>
            </w:pPr>
          </w:p>
        </w:tc>
      </w:tr>
      <w:tr w:rsidR="004A147C" w:rsidRPr="003E78AD" w:rsidTr="004A147C">
        <w:tc>
          <w:tcPr>
            <w:tcW w:w="709" w:type="dxa"/>
          </w:tcPr>
          <w:p w:rsidR="004A147C" w:rsidRPr="0029012C" w:rsidRDefault="004A147C" w:rsidP="00F402B7">
            <w:pPr>
              <w:autoSpaceDE w:val="0"/>
              <w:autoSpaceDN w:val="0"/>
              <w:adjustRightInd w:val="0"/>
              <w:rPr>
                <w:sz w:val="20"/>
                <w:szCs w:val="20"/>
              </w:rPr>
            </w:pPr>
            <w:r>
              <w:rPr>
                <w:sz w:val="20"/>
                <w:szCs w:val="20"/>
              </w:rPr>
              <w:t>3</w:t>
            </w:r>
            <w:r w:rsidRPr="0029012C">
              <w:rPr>
                <w:sz w:val="20"/>
                <w:szCs w:val="20"/>
              </w:rPr>
              <w:t>.1.</w:t>
            </w:r>
          </w:p>
        </w:tc>
        <w:tc>
          <w:tcPr>
            <w:tcW w:w="4819" w:type="dxa"/>
          </w:tcPr>
          <w:p w:rsidR="004A147C" w:rsidRPr="00302CA5" w:rsidRDefault="004A147C" w:rsidP="00F402B7">
            <w:pPr>
              <w:autoSpaceDE w:val="0"/>
              <w:autoSpaceDN w:val="0"/>
              <w:adjustRightInd w:val="0"/>
            </w:pPr>
            <w:r w:rsidRPr="00302CA5">
              <w:t>Проведение инвентаризации муниципального имущества</w:t>
            </w:r>
          </w:p>
        </w:tc>
        <w:tc>
          <w:tcPr>
            <w:tcW w:w="2978" w:type="dxa"/>
          </w:tcPr>
          <w:p w:rsidR="004A147C" w:rsidRPr="0026164D" w:rsidRDefault="004A147C" w:rsidP="00F402B7">
            <w:pPr>
              <w:autoSpaceDE w:val="0"/>
              <w:autoSpaceDN w:val="0"/>
              <w:adjustRightInd w:val="0"/>
              <w:rPr>
                <w:sz w:val="20"/>
                <w:szCs w:val="20"/>
              </w:rPr>
            </w:pPr>
            <w:r>
              <w:rPr>
                <w:sz w:val="20"/>
                <w:szCs w:val="20"/>
              </w:rPr>
              <w:t>Отдел муниципального имущества и земельных отношений</w:t>
            </w:r>
          </w:p>
        </w:tc>
        <w:tc>
          <w:tcPr>
            <w:tcW w:w="1559" w:type="dxa"/>
          </w:tcPr>
          <w:p w:rsidR="004A147C" w:rsidRPr="0026164D" w:rsidRDefault="004A147C" w:rsidP="00F402B7">
            <w:pPr>
              <w:autoSpaceDE w:val="0"/>
              <w:autoSpaceDN w:val="0"/>
              <w:adjustRightInd w:val="0"/>
              <w:rPr>
                <w:sz w:val="20"/>
                <w:szCs w:val="20"/>
              </w:rPr>
            </w:pPr>
            <w:r w:rsidRPr="0026164D">
              <w:rPr>
                <w:sz w:val="20"/>
                <w:szCs w:val="20"/>
              </w:rPr>
              <w:t>Ежегодно</w:t>
            </w:r>
          </w:p>
        </w:tc>
      </w:tr>
      <w:tr w:rsidR="004A147C" w:rsidRPr="003E78AD" w:rsidTr="004A147C">
        <w:tc>
          <w:tcPr>
            <w:tcW w:w="709" w:type="dxa"/>
          </w:tcPr>
          <w:p w:rsidR="004A147C" w:rsidRPr="0029012C" w:rsidRDefault="004A147C" w:rsidP="00F402B7">
            <w:pPr>
              <w:autoSpaceDE w:val="0"/>
              <w:autoSpaceDN w:val="0"/>
              <w:adjustRightInd w:val="0"/>
              <w:rPr>
                <w:sz w:val="20"/>
                <w:szCs w:val="20"/>
              </w:rPr>
            </w:pPr>
            <w:r>
              <w:rPr>
                <w:sz w:val="20"/>
                <w:szCs w:val="20"/>
              </w:rPr>
              <w:t>3</w:t>
            </w:r>
            <w:r w:rsidRPr="0029012C">
              <w:rPr>
                <w:sz w:val="20"/>
                <w:szCs w:val="20"/>
              </w:rPr>
              <w:t>.2.</w:t>
            </w:r>
          </w:p>
        </w:tc>
        <w:tc>
          <w:tcPr>
            <w:tcW w:w="4819" w:type="dxa"/>
          </w:tcPr>
          <w:p w:rsidR="004A147C" w:rsidRPr="00302CA5" w:rsidRDefault="004A147C" w:rsidP="00F402B7">
            <w:pPr>
              <w:autoSpaceDE w:val="0"/>
              <w:autoSpaceDN w:val="0"/>
              <w:adjustRightInd w:val="0"/>
            </w:pPr>
            <w:r w:rsidRPr="00302CA5">
              <w:t>Формирование и последующее ведение реестра муниципального имущества</w:t>
            </w:r>
          </w:p>
        </w:tc>
        <w:tc>
          <w:tcPr>
            <w:tcW w:w="2978" w:type="dxa"/>
          </w:tcPr>
          <w:p w:rsidR="004A147C" w:rsidRPr="0026164D" w:rsidRDefault="004A147C" w:rsidP="00F402B7">
            <w:pPr>
              <w:autoSpaceDE w:val="0"/>
              <w:autoSpaceDN w:val="0"/>
              <w:adjustRightInd w:val="0"/>
              <w:rPr>
                <w:sz w:val="20"/>
                <w:szCs w:val="20"/>
              </w:rPr>
            </w:pPr>
            <w:r>
              <w:rPr>
                <w:sz w:val="20"/>
                <w:szCs w:val="20"/>
              </w:rPr>
              <w:t>Отдел муниципального имущества и земельных отношений</w:t>
            </w:r>
          </w:p>
        </w:tc>
        <w:tc>
          <w:tcPr>
            <w:tcW w:w="1559" w:type="dxa"/>
          </w:tcPr>
          <w:p w:rsidR="004A147C" w:rsidRPr="0026164D" w:rsidRDefault="004A147C" w:rsidP="00F402B7">
            <w:pPr>
              <w:autoSpaceDE w:val="0"/>
              <w:autoSpaceDN w:val="0"/>
              <w:adjustRightInd w:val="0"/>
              <w:rPr>
                <w:sz w:val="20"/>
                <w:szCs w:val="20"/>
              </w:rPr>
            </w:pPr>
            <w:r>
              <w:rPr>
                <w:sz w:val="20"/>
                <w:szCs w:val="20"/>
              </w:rPr>
              <w:t>На постоянной основе</w:t>
            </w:r>
          </w:p>
        </w:tc>
      </w:tr>
      <w:tr w:rsidR="004A147C" w:rsidRPr="003E78AD" w:rsidTr="004A147C">
        <w:tc>
          <w:tcPr>
            <w:tcW w:w="709" w:type="dxa"/>
          </w:tcPr>
          <w:p w:rsidR="004A147C" w:rsidRPr="0029012C" w:rsidRDefault="004A147C" w:rsidP="00F402B7">
            <w:pPr>
              <w:autoSpaceDE w:val="0"/>
              <w:autoSpaceDN w:val="0"/>
              <w:adjustRightInd w:val="0"/>
              <w:rPr>
                <w:sz w:val="20"/>
                <w:szCs w:val="20"/>
              </w:rPr>
            </w:pPr>
            <w:r>
              <w:rPr>
                <w:sz w:val="20"/>
                <w:szCs w:val="20"/>
              </w:rPr>
              <w:t>3</w:t>
            </w:r>
            <w:r w:rsidRPr="0029012C">
              <w:rPr>
                <w:sz w:val="20"/>
                <w:szCs w:val="20"/>
              </w:rPr>
              <w:t>.3.</w:t>
            </w:r>
          </w:p>
        </w:tc>
        <w:tc>
          <w:tcPr>
            <w:tcW w:w="4819" w:type="dxa"/>
          </w:tcPr>
          <w:p w:rsidR="004A147C" w:rsidRPr="00302CA5" w:rsidRDefault="004A147C" w:rsidP="00F402B7">
            <w:pPr>
              <w:autoSpaceDE w:val="0"/>
              <w:autoSpaceDN w:val="0"/>
              <w:adjustRightInd w:val="0"/>
            </w:pPr>
            <w:r w:rsidRPr="00302CA5">
              <w:t>Использование существующих программных продуктов для ведения реестра муниципального имущества</w:t>
            </w:r>
          </w:p>
        </w:tc>
        <w:tc>
          <w:tcPr>
            <w:tcW w:w="2978" w:type="dxa"/>
          </w:tcPr>
          <w:p w:rsidR="004A147C" w:rsidRPr="0026164D" w:rsidRDefault="004A147C" w:rsidP="00F402B7">
            <w:pPr>
              <w:autoSpaceDE w:val="0"/>
              <w:autoSpaceDN w:val="0"/>
              <w:adjustRightInd w:val="0"/>
              <w:rPr>
                <w:sz w:val="20"/>
                <w:szCs w:val="20"/>
              </w:rPr>
            </w:pPr>
            <w:r>
              <w:rPr>
                <w:sz w:val="20"/>
                <w:szCs w:val="20"/>
              </w:rPr>
              <w:t>Отдел муниципального имущества и земельных отношений</w:t>
            </w:r>
          </w:p>
        </w:tc>
        <w:tc>
          <w:tcPr>
            <w:tcW w:w="1559" w:type="dxa"/>
          </w:tcPr>
          <w:p w:rsidR="004A147C" w:rsidRPr="0026164D" w:rsidRDefault="004A147C" w:rsidP="00F402B7">
            <w:pPr>
              <w:autoSpaceDE w:val="0"/>
              <w:autoSpaceDN w:val="0"/>
              <w:adjustRightInd w:val="0"/>
              <w:rPr>
                <w:sz w:val="20"/>
                <w:szCs w:val="20"/>
              </w:rPr>
            </w:pPr>
            <w:r>
              <w:rPr>
                <w:sz w:val="20"/>
                <w:szCs w:val="20"/>
              </w:rPr>
              <w:t>На постоянной основе</w:t>
            </w:r>
          </w:p>
        </w:tc>
      </w:tr>
      <w:tr w:rsidR="004A147C" w:rsidRPr="00EA2698" w:rsidTr="004A147C">
        <w:tc>
          <w:tcPr>
            <w:tcW w:w="709" w:type="dxa"/>
          </w:tcPr>
          <w:p w:rsidR="004A147C" w:rsidRPr="0029012C" w:rsidRDefault="004A147C" w:rsidP="00F402B7">
            <w:pPr>
              <w:autoSpaceDE w:val="0"/>
              <w:autoSpaceDN w:val="0"/>
              <w:adjustRightInd w:val="0"/>
              <w:rPr>
                <w:sz w:val="20"/>
                <w:szCs w:val="20"/>
              </w:rPr>
            </w:pPr>
            <w:r>
              <w:rPr>
                <w:sz w:val="20"/>
                <w:szCs w:val="20"/>
              </w:rPr>
              <w:t>3</w:t>
            </w:r>
            <w:r w:rsidRPr="0029012C">
              <w:rPr>
                <w:sz w:val="20"/>
                <w:szCs w:val="20"/>
              </w:rPr>
              <w:t>.4.</w:t>
            </w:r>
          </w:p>
        </w:tc>
        <w:tc>
          <w:tcPr>
            <w:tcW w:w="4819" w:type="dxa"/>
          </w:tcPr>
          <w:p w:rsidR="004A147C" w:rsidRPr="00302CA5" w:rsidRDefault="004A147C" w:rsidP="00F402B7">
            <w:pPr>
              <w:autoSpaceDE w:val="0"/>
              <w:autoSpaceDN w:val="0"/>
              <w:adjustRightInd w:val="0"/>
            </w:pPr>
            <w:r w:rsidRPr="00302CA5">
              <w:t>Включение бюджетных ассигнований в бюджет муниципального образования на сопровождение программного продукта для ведения реестра муниципального имущества</w:t>
            </w:r>
          </w:p>
        </w:tc>
        <w:tc>
          <w:tcPr>
            <w:tcW w:w="2978" w:type="dxa"/>
          </w:tcPr>
          <w:p w:rsidR="004A147C" w:rsidRPr="0026164D" w:rsidRDefault="004A147C" w:rsidP="00F402B7">
            <w:pPr>
              <w:autoSpaceDE w:val="0"/>
              <w:autoSpaceDN w:val="0"/>
              <w:adjustRightInd w:val="0"/>
              <w:rPr>
                <w:sz w:val="20"/>
                <w:szCs w:val="20"/>
              </w:rPr>
            </w:pPr>
            <w:r>
              <w:rPr>
                <w:sz w:val="20"/>
                <w:szCs w:val="20"/>
              </w:rPr>
              <w:t>Комитет по финансам администрации МР «Чернышевский район»</w:t>
            </w:r>
          </w:p>
        </w:tc>
        <w:tc>
          <w:tcPr>
            <w:tcW w:w="1559" w:type="dxa"/>
          </w:tcPr>
          <w:p w:rsidR="004A147C" w:rsidRPr="0026164D" w:rsidRDefault="004A147C" w:rsidP="00F402B7">
            <w:pPr>
              <w:autoSpaceDE w:val="0"/>
              <w:autoSpaceDN w:val="0"/>
              <w:adjustRightInd w:val="0"/>
              <w:rPr>
                <w:sz w:val="20"/>
                <w:szCs w:val="20"/>
              </w:rPr>
            </w:pPr>
            <w:r w:rsidRPr="0026164D">
              <w:rPr>
                <w:sz w:val="20"/>
                <w:szCs w:val="20"/>
              </w:rPr>
              <w:t>Сроки определяются с</w:t>
            </w:r>
            <w:r>
              <w:rPr>
                <w:sz w:val="20"/>
                <w:szCs w:val="20"/>
              </w:rPr>
              <w:t> </w:t>
            </w:r>
            <w:r w:rsidRPr="0026164D">
              <w:rPr>
                <w:sz w:val="20"/>
                <w:szCs w:val="20"/>
              </w:rPr>
              <w:t>учетом установленных сроков составления местного бюджета</w:t>
            </w:r>
          </w:p>
        </w:tc>
      </w:tr>
      <w:tr w:rsidR="004A147C" w:rsidRPr="003E78AD" w:rsidTr="004A147C">
        <w:tc>
          <w:tcPr>
            <w:tcW w:w="709" w:type="dxa"/>
          </w:tcPr>
          <w:p w:rsidR="004A147C" w:rsidRPr="0029012C" w:rsidRDefault="004A147C" w:rsidP="00F402B7">
            <w:pPr>
              <w:autoSpaceDE w:val="0"/>
              <w:autoSpaceDN w:val="0"/>
              <w:adjustRightInd w:val="0"/>
              <w:rPr>
                <w:sz w:val="20"/>
                <w:szCs w:val="20"/>
              </w:rPr>
            </w:pPr>
            <w:r>
              <w:rPr>
                <w:sz w:val="20"/>
                <w:szCs w:val="20"/>
              </w:rPr>
              <w:t>3</w:t>
            </w:r>
            <w:r w:rsidRPr="0029012C">
              <w:rPr>
                <w:sz w:val="20"/>
                <w:szCs w:val="20"/>
              </w:rPr>
              <w:t>.5.</w:t>
            </w:r>
          </w:p>
        </w:tc>
        <w:tc>
          <w:tcPr>
            <w:tcW w:w="4819" w:type="dxa"/>
          </w:tcPr>
          <w:p w:rsidR="004A147C" w:rsidRPr="00302CA5" w:rsidRDefault="004A147C" w:rsidP="00F402B7">
            <w:pPr>
              <w:autoSpaceDE w:val="0"/>
              <w:autoSpaceDN w:val="0"/>
              <w:adjustRightInd w:val="0"/>
            </w:pPr>
            <w:r w:rsidRPr="00302CA5">
              <w:t>Размещение в  средствах массовой информации, открытом доступе и на сайте муниципального образования информации о свободных объектах муниципального имущества</w:t>
            </w:r>
          </w:p>
        </w:tc>
        <w:tc>
          <w:tcPr>
            <w:tcW w:w="2978" w:type="dxa"/>
          </w:tcPr>
          <w:p w:rsidR="004A147C" w:rsidRPr="0026164D" w:rsidRDefault="004A147C" w:rsidP="00F402B7">
            <w:pPr>
              <w:autoSpaceDE w:val="0"/>
              <w:autoSpaceDN w:val="0"/>
              <w:adjustRightInd w:val="0"/>
              <w:rPr>
                <w:sz w:val="20"/>
                <w:szCs w:val="20"/>
              </w:rPr>
            </w:pPr>
            <w:r>
              <w:rPr>
                <w:sz w:val="20"/>
                <w:szCs w:val="20"/>
              </w:rPr>
              <w:t>Отдел муниципального имущества и земельных отношений</w:t>
            </w:r>
          </w:p>
        </w:tc>
        <w:tc>
          <w:tcPr>
            <w:tcW w:w="1559" w:type="dxa"/>
          </w:tcPr>
          <w:p w:rsidR="004A147C" w:rsidRPr="0026164D" w:rsidRDefault="004A147C" w:rsidP="00F402B7">
            <w:pPr>
              <w:autoSpaceDE w:val="0"/>
              <w:autoSpaceDN w:val="0"/>
              <w:adjustRightInd w:val="0"/>
              <w:rPr>
                <w:sz w:val="20"/>
                <w:szCs w:val="20"/>
              </w:rPr>
            </w:pPr>
            <w:r>
              <w:rPr>
                <w:sz w:val="20"/>
                <w:szCs w:val="20"/>
              </w:rPr>
              <w:t>По мере необходимости</w:t>
            </w:r>
          </w:p>
        </w:tc>
      </w:tr>
      <w:tr w:rsidR="004A147C" w:rsidRPr="003E78AD" w:rsidTr="004A147C">
        <w:tc>
          <w:tcPr>
            <w:tcW w:w="709" w:type="dxa"/>
          </w:tcPr>
          <w:p w:rsidR="004A147C" w:rsidRPr="0029012C" w:rsidRDefault="004A147C" w:rsidP="00F402B7">
            <w:pPr>
              <w:autoSpaceDE w:val="0"/>
              <w:autoSpaceDN w:val="0"/>
              <w:adjustRightInd w:val="0"/>
              <w:rPr>
                <w:sz w:val="20"/>
                <w:szCs w:val="20"/>
              </w:rPr>
            </w:pPr>
            <w:r>
              <w:rPr>
                <w:sz w:val="20"/>
                <w:szCs w:val="20"/>
              </w:rPr>
              <w:t>3</w:t>
            </w:r>
            <w:r w:rsidRPr="0029012C">
              <w:rPr>
                <w:sz w:val="20"/>
                <w:szCs w:val="20"/>
              </w:rPr>
              <w:t>.6.</w:t>
            </w:r>
          </w:p>
        </w:tc>
        <w:tc>
          <w:tcPr>
            <w:tcW w:w="4819" w:type="dxa"/>
          </w:tcPr>
          <w:p w:rsidR="004A147C" w:rsidRPr="00302CA5" w:rsidRDefault="004A147C" w:rsidP="00F402B7">
            <w:pPr>
              <w:autoSpaceDE w:val="0"/>
              <w:autoSpaceDN w:val="0"/>
              <w:adjustRightInd w:val="0"/>
            </w:pPr>
            <w:r w:rsidRPr="00302CA5">
              <w:t>Проведение регулярной инвентаризации заключенных договоров аренды муниципального имущества</w:t>
            </w:r>
          </w:p>
        </w:tc>
        <w:tc>
          <w:tcPr>
            <w:tcW w:w="2978" w:type="dxa"/>
          </w:tcPr>
          <w:p w:rsidR="004A147C" w:rsidRPr="0026164D" w:rsidRDefault="004A147C" w:rsidP="00F402B7">
            <w:pPr>
              <w:autoSpaceDE w:val="0"/>
              <w:autoSpaceDN w:val="0"/>
              <w:adjustRightInd w:val="0"/>
              <w:rPr>
                <w:sz w:val="20"/>
                <w:szCs w:val="20"/>
              </w:rPr>
            </w:pPr>
            <w:r>
              <w:rPr>
                <w:sz w:val="20"/>
                <w:szCs w:val="20"/>
              </w:rPr>
              <w:t>Отдел муниципального имущества и земельных отношений</w:t>
            </w:r>
          </w:p>
        </w:tc>
        <w:tc>
          <w:tcPr>
            <w:tcW w:w="1559" w:type="dxa"/>
          </w:tcPr>
          <w:p w:rsidR="004A147C" w:rsidRPr="0026164D" w:rsidRDefault="004A147C" w:rsidP="00F402B7">
            <w:pPr>
              <w:autoSpaceDE w:val="0"/>
              <w:autoSpaceDN w:val="0"/>
              <w:adjustRightInd w:val="0"/>
              <w:rPr>
                <w:sz w:val="20"/>
                <w:szCs w:val="20"/>
              </w:rPr>
            </w:pPr>
            <w:r>
              <w:rPr>
                <w:sz w:val="20"/>
                <w:szCs w:val="20"/>
              </w:rPr>
              <w:t>На постоянной основе</w:t>
            </w:r>
          </w:p>
        </w:tc>
      </w:tr>
      <w:tr w:rsidR="004A147C" w:rsidRPr="003E78AD" w:rsidTr="004A147C">
        <w:tc>
          <w:tcPr>
            <w:tcW w:w="709" w:type="dxa"/>
          </w:tcPr>
          <w:p w:rsidR="004A147C" w:rsidRPr="0029012C" w:rsidRDefault="004A147C" w:rsidP="00F402B7">
            <w:pPr>
              <w:autoSpaceDE w:val="0"/>
              <w:autoSpaceDN w:val="0"/>
              <w:adjustRightInd w:val="0"/>
              <w:rPr>
                <w:sz w:val="20"/>
                <w:szCs w:val="20"/>
              </w:rPr>
            </w:pPr>
            <w:r>
              <w:rPr>
                <w:sz w:val="20"/>
                <w:szCs w:val="20"/>
              </w:rPr>
              <w:t>3</w:t>
            </w:r>
            <w:r w:rsidRPr="0029012C">
              <w:rPr>
                <w:sz w:val="20"/>
                <w:szCs w:val="20"/>
              </w:rPr>
              <w:t>.7.</w:t>
            </w:r>
          </w:p>
        </w:tc>
        <w:tc>
          <w:tcPr>
            <w:tcW w:w="4819" w:type="dxa"/>
          </w:tcPr>
          <w:p w:rsidR="004A147C" w:rsidRPr="00302CA5" w:rsidRDefault="004A147C" w:rsidP="00F402B7">
            <w:pPr>
              <w:autoSpaceDE w:val="0"/>
              <w:autoSpaceDN w:val="0"/>
              <w:adjustRightInd w:val="0"/>
            </w:pPr>
            <w:r w:rsidRPr="00302CA5">
              <w:t>Повышение ставок аренды муниципального имущества до рыночного уровня</w:t>
            </w:r>
          </w:p>
        </w:tc>
        <w:tc>
          <w:tcPr>
            <w:tcW w:w="2978" w:type="dxa"/>
          </w:tcPr>
          <w:p w:rsidR="004A147C" w:rsidRPr="0026164D" w:rsidRDefault="004A147C" w:rsidP="00F402B7">
            <w:pPr>
              <w:autoSpaceDE w:val="0"/>
              <w:autoSpaceDN w:val="0"/>
              <w:adjustRightInd w:val="0"/>
              <w:rPr>
                <w:sz w:val="20"/>
                <w:szCs w:val="20"/>
              </w:rPr>
            </w:pPr>
            <w:r>
              <w:rPr>
                <w:sz w:val="20"/>
                <w:szCs w:val="20"/>
              </w:rPr>
              <w:t>Отдел муниципального имущества и земельных отношений</w:t>
            </w:r>
          </w:p>
        </w:tc>
        <w:tc>
          <w:tcPr>
            <w:tcW w:w="1559" w:type="dxa"/>
          </w:tcPr>
          <w:p w:rsidR="004A147C" w:rsidRPr="0026164D" w:rsidRDefault="004A147C" w:rsidP="00F402B7">
            <w:pPr>
              <w:autoSpaceDE w:val="0"/>
              <w:autoSpaceDN w:val="0"/>
              <w:adjustRightInd w:val="0"/>
              <w:rPr>
                <w:sz w:val="20"/>
                <w:szCs w:val="20"/>
              </w:rPr>
            </w:pPr>
            <w:r w:rsidRPr="0026164D">
              <w:rPr>
                <w:sz w:val="20"/>
                <w:szCs w:val="20"/>
              </w:rPr>
              <w:t>По</w:t>
            </w:r>
            <w:r>
              <w:rPr>
                <w:sz w:val="20"/>
                <w:szCs w:val="20"/>
              </w:rPr>
              <w:t> </w:t>
            </w:r>
            <w:r w:rsidRPr="0026164D">
              <w:rPr>
                <w:sz w:val="20"/>
                <w:szCs w:val="20"/>
              </w:rPr>
              <w:t>итогам проведенной инвентаризации</w:t>
            </w:r>
          </w:p>
        </w:tc>
      </w:tr>
      <w:tr w:rsidR="004A147C" w:rsidRPr="00EA2698" w:rsidTr="004A147C">
        <w:tc>
          <w:tcPr>
            <w:tcW w:w="709" w:type="dxa"/>
          </w:tcPr>
          <w:p w:rsidR="004A147C" w:rsidRPr="0029012C" w:rsidRDefault="004A147C" w:rsidP="00F402B7">
            <w:pPr>
              <w:autoSpaceDE w:val="0"/>
              <w:autoSpaceDN w:val="0"/>
              <w:adjustRightInd w:val="0"/>
              <w:rPr>
                <w:sz w:val="20"/>
                <w:szCs w:val="20"/>
              </w:rPr>
            </w:pPr>
            <w:r>
              <w:rPr>
                <w:sz w:val="20"/>
                <w:szCs w:val="20"/>
              </w:rPr>
              <w:t>4</w:t>
            </w:r>
            <w:r w:rsidRPr="0029012C">
              <w:rPr>
                <w:sz w:val="20"/>
                <w:szCs w:val="20"/>
              </w:rPr>
              <w:t>.</w:t>
            </w:r>
          </w:p>
        </w:tc>
        <w:tc>
          <w:tcPr>
            <w:tcW w:w="4819" w:type="dxa"/>
          </w:tcPr>
          <w:p w:rsidR="004A147C" w:rsidRPr="00302CA5" w:rsidRDefault="004A147C" w:rsidP="00F402B7">
            <w:pPr>
              <w:autoSpaceDE w:val="0"/>
              <w:autoSpaceDN w:val="0"/>
              <w:adjustRightInd w:val="0"/>
            </w:pPr>
            <w:r w:rsidRPr="00302CA5">
              <w:t>Оптимизация деятельности муниципальных унитарных предприятий</w:t>
            </w:r>
          </w:p>
        </w:tc>
        <w:tc>
          <w:tcPr>
            <w:tcW w:w="2978" w:type="dxa"/>
          </w:tcPr>
          <w:p w:rsidR="004A147C" w:rsidRPr="0026164D" w:rsidRDefault="004A147C" w:rsidP="00F402B7">
            <w:pPr>
              <w:autoSpaceDE w:val="0"/>
              <w:autoSpaceDN w:val="0"/>
              <w:adjustRightInd w:val="0"/>
              <w:rPr>
                <w:sz w:val="20"/>
                <w:szCs w:val="20"/>
              </w:rPr>
            </w:pPr>
          </w:p>
        </w:tc>
        <w:tc>
          <w:tcPr>
            <w:tcW w:w="1559" w:type="dxa"/>
          </w:tcPr>
          <w:p w:rsidR="004A147C" w:rsidRPr="0026164D" w:rsidRDefault="004A147C" w:rsidP="00F402B7">
            <w:pPr>
              <w:autoSpaceDE w:val="0"/>
              <w:autoSpaceDN w:val="0"/>
              <w:adjustRightInd w:val="0"/>
              <w:rPr>
                <w:sz w:val="20"/>
                <w:szCs w:val="20"/>
              </w:rPr>
            </w:pPr>
          </w:p>
        </w:tc>
      </w:tr>
      <w:tr w:rsidR="004A147C" w:rsidRPr="003E78AD" w:rsidTr="004A147C">
        <w:tc>
          <w:tcPr>
            <w:tcW w:w="709" w:type="dxa"/>
          </w:tcPr>
          <w:p w:rsidR="004A147C" w:rsidRPr="0029012C" w:rsidRDefault="004A147C" w:rsidP="00F402B7">
            <w:pPr>
              <w:autoSpaceDE w:val="0"/>
              <w:autoSpaceDN w:val="0"/>
              <w:adjustRightInd w:val="0"/>
              <w:rPr>
                <w:sz w:val="20"/>
                <w:szCs w:val="20"/>
              </w:rPr>
            </w:pPr>
            <w:r>
              <w:rPr>
                <w:sz w:val="20"/>
                <w:szCs w:val="20"/>
              </w:rPr>
              <w:t>4</w:t>
            </w:r>
            <w:r w:rsidRPr="0029012C">
              <w:rPr>
                <w:sz w:val="20"/>
                <w:szCs w:val="20"/>
              </w:rPr>
              <w:t>.1.</w:t>
            </w:r>
          </w:p>
        </w:tc>
        <w:tc>
          <w:tcPr>
            <w:tcW w:w="4819" w:type="dxa"/>
          </w:tcPr>
          <w:p w:rsidR="004A147C" w:rsidRPr="00302CA5" w:rsidRDefault="004A147C" w:rsidP="00F402B7">
            <w:pPr>
              <w:autoSpaceDE w:val="0"/>
              <w:autoSpaceDN w:val="0"/>
              <w:adjustRightInd w:val="0"/>
            </w:pPr>
            <w:r w:rsidRPr="00302CA5">
              <w:t>Организация комиссии муниципального образования для проведения оценки эффективности деятельности муниципальных унитарных предприятий</w:t>
            </w:r>
          </w:p>
        </w:tc>
        <w:tc>
          <w:tcPr>
            <w:tcW w:w="2978" w:type="dxa"/>
          </w:tcPr>
          <w:p w:rsidR="004A147C" w:rsidRDefault="004A147C" w:rsidP="00F402B7">
            <w:pPr>
              <w:autoSpaceDE w:val="0"/>
              <w:autoSpaceDN w:val="0"/>
              <w:adjustRightInd w:val="0"/>
              <w:rPr>
                <w:sz w:val="20"/>
                <w:szCs w:val="20"/>
              </w:rPr>
            </w:pPr>
            <w:r>
              <w:rPr>
                <w:sz w:val="20"/>
                <w:szCs w:val="20"/>
              </w:rPr>
              <w:t>Комиссия/</w:t>
            </w:r>
          </w:p>
          <w:p w:rsidR="004A147C" w:rsidRPr="0026164D"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 xml:space="preserve">района «Чернышевский район»/ </w:t>
            </w:r>
          </w:p>
        </w:tc>
        <w:tc>
          <w:tcPr>
            <w:tcW w:w="1559" w:type="dxa"/>
          </w:tcPr>
          <w:p w:rsidR="004A147C" w:rsidRPr="0026164D" w:rsidRDefault="004A147C" w:rsidP="00F402B7">
            <w:pPr>
              <w:autoSpaceDE w:val="0"/>
              <w:autoSpaceDN w:val="0"/>
              <w:adjustRightInd w:val="0"/>
              <w:rPr>
                <w:sz w:val="20"/>
                <w:szCs w:val="20"/>
              </w:rPr>
            </w:pPr>
            <w:r>
              <w:rPr>
                <w:sz w:val="20"/>
                <w:szCs w:val="20"/>
              </w:rPr>
              <w:t>ежегодно</w:t>
            </w:r>
          </w:p>
        </w:tc>
      </w:tr>
      <w:tr w:rsidR="004A147C" w:rsidRPr="003E78AD" w:rsidTr="004A147C">
        <w:tc>
          <w:tcPr>
            <w:tcW w:w="709" w:type="dxa"/>
          </w:tcPr>
          <w:p w:rsidR="004A147C" w:rsidRPr="0029012C" w:rsidRDefault="004A147C" w:rsidP="00F402B7">
            <w:pPr>
              <w:autoSpaceDE w:val="0"/>
              <w:autoSpaceDN w:val="0"/>
              <w:adjustRightInd w:val="0"/>
              <w:rPr>
                <w:sz w:val="20"/>
                <w:szCs w:val="20"/>
              </w:rPr>
            </w:pPr>
            <w:r>
              <w:rPr>
                <w:sz w:val="20"/>
                <w:szCs w:val="20"/>
              </w:rPr>
              <w:t>4</w:t>
            </w:r>
            <w:r w:rsidRPr="0029012C">
              <w:rPr>
                <w:sz w:val="20"/>
                <w:szCs w:val="20"/>
              </w:rPr>
              <w:t>.2.</w:t>
            </w:r>
          </w:p>
        </w:tc>
        <w:tc>
          <w:tcPr>
            <w:tcW w:w="4819" w:type="dxa"/>
          </w:tcPr>
          <w:p w:rsidR="004A147C" w:rsidRPr="00302CA5" w:rsidRDefault="004A147C" w:rsidP="00F402B7">
            <w:pPr>
              <w:autoSpaceDE w:val="0"/>
              <w:autoSpaceDN w:val="0"/>
              <w:adjustRightInd w:val="0"/>
            </w:pPr>
            <w:r w:rsidRPr="00302CA5">
              <w:t>Формирование методики оценки деятельности муниципальных унитарных предприятий с установлением объективных критериев такой оценки</w:t>
            </w:r>
          </w:p>
        </w:tc>
        <w:tc>
          <w:tcPr>
            <w:tcW w:w="2978" w:type="dxa"/>
          </w:tcPr>
          <w:p w:rsidR="004A147C" w:rsidRDefault="004A147C" w:rsidP="00F402B7">
            <w:pPr>
              <w:autoSpaceDE w:val="0"/>
              <w:autoSpaceDN w:val="0"/>
              <w:adjustRightInd w:val="0"/>
              <w:rPr>
                <w:sz w:val="20"/>
                <w:szCs w:val="20"/>
              </w:rPr>
            </w:pPr>
            <w:r>
              <w:rPr>
                <w:sz w:val="20"/>
                <w:szCs w:val="20"/>
              </w:rPr>
              <w:t>Комиссия/</w:t>
            </w:r>
          </w:p>
          <w:p w:rsidR="004A147C" w:rsidRPr="0026164D"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tc>
        <w:tc>
          <w:tcPr>
            <w:tcW w:w="1559" w:type="dxa"/>
          </w:tcPr>
          <w:p w:rsidR="004A147C" w:rsidRPr="0026164D" w:rsidRDefault="004A147C" w:rsidP="00F402B7">
            <w:pPr>
              <w:autoSpaceDE w:val="0"/>
              <w:autoSpaceDN w:val="0"/>
              <w:adjustRightInd w:val="0"/>
              <w:rPr>
                <w:sz w:val="20"/>
                <w:szCs w:val="20"/>
              </w:rPr>
            </w:pPr>
            <w:r>
              <w:rPr>
                <w:sz w:val="20"/>
                <w:szCs w:val="20"/>
              </w:rPr>
              <w:t>ежегодно</w:t>
            </w:r>
          </w:p>
        </w:tc>
      </w:tr>
      <w:tr w:rsidR="004A147C" w:rsidRPr="003E78AD" w:rsidTr="004A147C">
        <w:tc>
          <w:tcPr>
            <w:tcW w:w="709" w:type="dxa"/>
          </w:tcPr>
          <w:p w:rsidR="004A147C" w:rsidRPr="0029012C" w:rsidRDefault="004A147C" w:rsidP="00F402B7">
            <w:pPr>
              <w:autoSpaceDE w:val="0"/>
              <w:autoSpaceDN w:val="0"/>
              <w:adjustRightInd w:val="0"/>
              <w:rPr>
                <w:sz w:val="20"/>
                <w:szCs w:val="20"/>
              </w:rPr>
            </w:pPr>
            <w:r>
              <w:rPr>
                <w:sz w:val="20"/>
                <w:szCs w:val="20"/>
              </w:rPr>
              <w:t>4</w:t>
            </w:r>
            <w:r w:rsidRPr="0029012C">
              <w:rPr>
                <w:sz w:val="20"/>
                <w:szCs w:val="20"/>
              </w:rPr>
              <w:t>.3.</w:t>
            </w:r>
          </w:p>
        </w:tc>
        <w:tc>
          <w:tcPr>
            <w:tcW w:w="4819" w:type="dxa"/>
          </w:tcPr>
          <w:p w:rsidR="004A147C" w:rsidRPr="00302CA5" w:rsidRDefault="004A147C" w:rsidP="00F402B7">
            <w:pPr>
              <w:autoSpaceDE w:val="0"/>
              <w:autoSpaceDN w:val="0"/>
              <w:adjustRightInd w:val="0"/>
            </w:pPr>
            <w:r w:rsidRPr="00302CA5">
              <w:t>Проведение оценки деятельности муниципальных унитарных предприятий на основе утвержденной методики</w:t>
            </w:r>
          </w:p>
        </w:tc>
        <w:tc>
          <w:tcPr>
            <w:tcW w:w="2978" w:type="dxa"/>
          </w:tcPr>
          <w:p w:rsidR="004A147C" w:rsidRDefault="004A147C" w:rsidP="00F402B7">
            <w:pPr>
              <w:autoSpaceDE w:val="0"/>
              <w:autoSpaceDN w:val="0"/>
              <w:adjustRightInd w:val="0"/>
              <w:rPr>
                <w:sz w:val="20"/>
                <w:szCs w:val="20"/>
              </w:rPr>
            </w:pPr>
            <w:r>
              <w:rPr>
                <w:sz w:val="20"/>
                <w:szCs w:val="20"/>
              </w:rPr>
              <w:t>Комиссия/</w:t>
            </w:r>
          </w:p>
          <w:p w:rsidR="004A147C" w:rsidRPr="0026164D"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tc>
        <w:tc>
          <w:tcPr>
            <w:tcW w:w="1559" w:type="dxa"/>
          </w:tcPr>
          <w:p w:rsidR="004A147C" w:rsidRPr="0026164D" w:rsidRDefault="004A147C" w:rsidP="00F402B7">
            <w:pPr>
              <w:autoSpaceDE w:val="0"/>
              <w:autoSpaceDN w:val="0"/>
              <w:adjustRightInd w:val="0"/>
              <w:rPr>
                <w:sz w:val="20"/>
                <w:szCs w:val="20"/>
              </w:rPr>
            </w:pPr>
            <w:r w:rsidRPr="0026164D">
              <w:rPr>
                <w:sz w:val="20"/>
                <w:szCs w:val="20"/>
              </w:rPr>
              <w:t>Ежегодно</w:t>
            </w:r>
          </w:p>
        </w:tc>
      </w:tr>
      <w:tr w:rsidR="004A147C" w:rsidRPr="003E78AD" w:rsidTr="004A147C">
        <w:tc>
          <w:tcPr>
            <w:tcW w:w="709" w:type="dxa"/>
          </w:tcPr>
          <w:p w:rsidR="004A147C" w:rsidRPr="0029012C" w:rsidRDefault="004A147C" w:rsidP="00F402B7">
            <w:pPr>
              <w:autoSpaceDE w:val="0"/>
              <w:autoSpaceDN w:val="0"/>
              <w:adjustRightInd w:val="0"/>
              <w:rPr>
                <w:sz w:val="20"/>
                <w:szCs w:val="20"/>
              </w:rPr>
            </w:pPr>
            <w:r>
              <w:rPr>
                <w:sz w:val="20"/>
                <w:szCs w:val="20"/>
              </w:rPr>
              <w:t>4</w:t>
            </w:r>
            <w:r w:rsidRPr="0029012C">
              <w:rPr>
                <w:sz w:val="20"/>
                <w:szCs w:val="20"/>
              </w:rPr>
              <w:t>.4.</w:t>
            </w:r>
          </w:p>
        </w:tc>
        <w:tc>
          <w:tcPr>
            <w:tcW w:w="4819" w:type="dxa"/>
          </w:tcPr>
          <w:p w:rsidR="004A147C" w:rsidRPr="00302CA5" w:rsidRDefault="004A147C" w:rsidP="00F402B7">
            <w:pPr>
              <w:autoSpaceDE w:val="0"/>
              <w:autoSpaceDN w:val="0"/>
              <w:adjustRightInd w:val="0"/>
            </w:pPr>
            <w:r w:rsidRPr="00302CA5">
              <w:t>Принятие решений по итогам оценки деятельности муниципальных унитарных предприятий о целесообразности продолжения функционирования предприятия, о необходимости его реорганизации либо ликвидации</w:t>
            </w:r>
          </w:p>
        </w:tc>
        <w:tc>
          <w:tcPr>
            <w:tcW w:w="2978" w:type="dxa"/>
          </w:tcPr>
          <w:p w:rsidR="004A147C" w:rsidRDefault="004A147C" w:rsidP="00F402B7">
            <w:pPr>
              <w:autoSpaceDE w:val="0"/>
              <w:autoSpaceDN w:val="0"/>
              <w:adjustRightInd w:val="0"/>
              <w:rPr>
                <w:sz w:val="20"/>
                <w:szCs w:val="20"/>
              </w:rPr>
            </w:pPr>
            <w:r>
              <w:rPr>
                <w:sz w:val="20"/>
                <w:szCs w:val="20"/>
              </w:rPr>
              <w:t>Комиссия/</w:t>
            </w:r>
          </w:p>
          <w:p w:rsidR="004A147C" w:rsidRPr="0026164D"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tc>
        <w:tc>
          <w:tcPr>
            <w:tcW w:w="1559" w:type="dxa"/>
          </w:tcPr>
          <w:p w:rsidR="004A147C" w:rsidRPr="0026164D" w:rsidRDefault="004A147C" w:rsidP="00F402B7">
            <w:pPr>
              <w:autoSpaceDE w:val="0"/>
              <w:autoSpaceDN w:val="0"/>
              <w:adjustRightInd w:val="0"/>
              <w:rPr>
                <w:sz w:val="20"/>
                <w:szCs w:val="20"/>
              </w:rPr>
            </w:pPr>
            <w:r w:rsidRPr="0026164D">
              <w:rPr>
                <w:sz w:val="20"/>
                <w:szCs w:val="20"/>
              </w:rPr>
              <w:t>Ежегодно</w:t>
            </w:r>
          </w:p>
        </w:tc>
      </w:tr>
      <w:tr w:rsidR="004A147C" w:rsidRPr="00EA2698" w:rsidTr="004A147C">
        <w:tc>
          <w:tcPr>
            <w:tcW w:w="709" w:type="dxa"/>
          </w:tcPr>
          <w:p w:rsidR="004A147C" w:rsidRPr="00D429F0" w:rsidRDefault="004A147C" w:rsidP="00F402B7">
            <w:pPr>
              <w:autoSpaceDE w:val="0"/>
              <w:autoSpaceDN w:val="0"/>
              <w:adjustRightInd w:val="0"/>
              <w:rPr>
                <w:b/>
                <w:sz w:val="20"/>
                <w:szCs w:val="20"/>
              </w:rPr>
            </w:pPr>
            <w:r w:rsidRPr="00D429F0">
              <w:rPr>
                <w:b/>
                <w:sz w:val="20"/>
                <w:szCs w:val="20"/>
              </w:rPr>
              <w:t>III.</w:t>
            </w:r>
          </w:p>
        </w:tc>
        <w:tc>
          <w:tcPr>
            <w:tcW w:w="4819" w:type="dxa"/>
          </w:tcPr>
          <w:p w:rsidR="004A147C" w:rsidRPr="00302CA5" w:rsidRDefault="004A147C" w:rsidP="00F402B7">
            <w:pPr>
              <w:autoSpaceDE w:val="0"/>
              <w:autoSpaceDN w:val="0"/>
              <w:adjustRightInd w:val="0"/>
              <w:rPr>
                <w:b/>
              </w:rPr>
            </w:pPr>
            <w:r w:rsidRPr="00302CA5">
              <w:rPr>
                <w:b/>
              </w:rPr>
              <w:t>Меры, способствующие развитию экономического потенциала муниципалитета</w:t>
            </w:r>
          </w:p>
        </w:tc>
        <w:tc>
          <w:tcPr>
            <w:tcW w:w="2978" w:type="dxa"/>
          </w:tcPr>
          <w:p w:rsidR="004A147C" w:rsidRPr="007977CA" w:rsidRDefault="004A147C" w:rsidP="00F402B7">
            <w:pPr>
              <w:autoSpaceDE w:val="0"/>
              <w:autoSpaceDN w:val="0"/>
              <w:adjustRightInd w:val="0"/>
              <w:rPr>
                <w:sz w:val="20"/>
                <w:szCs w:val="20"/>
              </w:rPr>
            </w:pPr>
          </w:p>
        </w:tc>
        <w:tc>
          <w:tcPr>
            <w:tcW w:w="1559" w:type="dxa"/>
          </w:tcPr>
          <w:p w:rsidR="004A147C" w:rsidRPr="007977CA"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 xml:space="preserve">1. </w:t>
            </w:r>
          </w:p>
        </w:tc>
        <w:tc>
          <w:tcPr>
            <w:tcW w:w="4819" w:type="dxa"/>
          </w:tcPr>
          <w:p w:rsidR="004A147C" w:rsidRPr="00302CA5" w:rsidRDefault="004A147C" w:rsidP="00F402B7">
            <w:pPr>
              <w:autoSpaceDE w:val="0"/>
              <w:autoSpaceDN w:val="0"/>
              <w:adjustRightInd w:val="0"/>
            </w:pPr>
            <w:r w:rsidRPr="00302CA5">
              <w:t>Улучшение</w:t>
            </w:r>
            <w:r>
              <w:t xml:space="preserve"> </w:t>
            </w:r>
            <w:r w:rsidRPr="00302CA5">
              <w:t>инвестиционного</w:t>
            </w:r>
            <w:r>
              <w:t xml:space="preserve"> </w:t>
            </w:r>
            <w:r w:rsidRPr="00302CA5">
              <w:t>климата</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1.1.</w:t>
            </w:r>
          </w:p>
        </w:tc>
        <w:tc>
          <w:tcPr>
            <w:tcW w:w="4819" w:type="dxa"/>
          </w:tcPr>
          <w:p w:rsidR="004A147C" w:rsidRPr="00302CA5" w:rsidRDefault="004A147C" w:rsidP="00F402B7">
            <w:pPr>
              <w:autoSpaceDE w:val="0"/>
              <w:autoSpaceDN w:val="0"/>
              <w:adjustRightInd w:val="0"/>
            </w:pPr>
            <w:r w:rsidRPr="00302CA5">
              <w:t xml:space="preserve">Реализация успешных практик, описанных в «Атласе муниципальных практик» </w:t>
            </w:r>
            <w:r w:rsidRPr="00302CA5">
              <w:lastRenderedPageBreak/>
              <w:t>Агентства стратегических инициатив</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lastRenderedPageBreak/>
              <w:t>1.1.</w:t>
            </w:r>
            <w:r>
              <w:rPr>
                <w:sz w:val="20"/>
                <w:szCs w:val="20"/>
              </w:rPr>
              <w:t>1</w:t>
            </w:r>
            <w:r w:rsidRPr="00D429F0">
              <w:rPr>
                <w:sz w:val="20"/>
                <w:szCs w:val="20"/>
              </w:rPr>
              <w:t>.</w:t>
            </w:r>
          </w:p>
        </w:tc>
        <w:tc>
          <w:tcPr>
            <w:tcW w:w="4819" w:type="dxa"/>
          </w:tcPr>
          <w:p w:rsidR="004A147C" w:rsidRPr="00302CA5" w:rsidRDefault="004A147C" w:rsidP="00F402B7">
            <w:pPr>
              <w:autoSpaceDE w:val="0"/>
              <w:autoSpaceDN w:val="0"/>
              <w:adjustRightInd w:val="0"/>
            </w:pPr>
            <w:r w:rsidRPr="00302CA5">
              <w:t>Реализация сформированных планов мероприятий по развитию экономического потенциала муниципалитета</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F422EF"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В</w:t>
            </w:r>
            <w:r>
              <w:rPr>
                <w:sz w:val="20"/>
                <w:szCs w:val="20"/>
              </w:rPr>
              <w:t> </w:t>
            </w:r>
            <w:r w:rsidRPr="00233DA3">
              <w:rPr>
                <w:sz w:val="20"/>
                <w:szCs w:val="20"/>
              </w:rPr>
              <w:t>соответствии с</w:t>
            </w:r>
            <w:r>
              <w:rPr>
                <w:sz w:val="20"/>
                <w:szCs w:val="20"/>
              </w:rPr>
              <w:t> </w:t>
            </w:r>
            <w:r w:rsidRPr="00233DA3">
              <w:rPr>
                <w:sz w:val="20"/>
                <w:szCs w:val="20"/>
              </w:rPr>
              <w:t>планом</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1.1.</w:t>
            </w:r>
            <w:r>
              <w:rPr>
                <w:sz w:val="20"/>
                <w:szCs w:val="20"/>
              </w:rPr>
              <w:t>2</w:t>
            </w:r>
            <w:r w:rsidRPr="00D429F0">
              <w:rPr>
                <w:sz w:val="20"/>
                <w:szCs w:val="20"/>
              </w:rPr>
              <w:t>.</w:t>
            </w:r>
          </w:p>
        </w:tc>
        <w:tc>
          <w:tcPr>
            <w:tcW w:w="4819" w:type="dxa"/>
          </w:tcPr>
          <w:p w:rsidR="004A147C" w:rsidRPr="00302CA5" w:rsidRDefault="004A147C" w:rsidP="00F402B7">
            <w:pPr>
              <w:autoSpaceDE w:val="0"/>
              <w:autoSpaceDN w:val="0"/>
              <w:adjustRightInd w:val="0"/>
            </w:pPr>
            <w:r w:rsidRPr="00302CA5">
              <w:t>Проведение регулярного мониторинга реализации мероприятий по развитию экономического потенциала муниципалитета  для оперативного внесения необходимых корректировок  в план мероприятий, решение возникающих проблемных вопросов реализации мероприятий</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F422EF"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ежеквартально</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w:t>
            </w:r>
          </w:p>
        </w:tc>
        <w:tc>
          <w:tcPr>
            <w:tcW w:w="4819" w:type="dxa"/>
          </w:tcPr>
          <w:p w:rsidR="004A147C" w:rsidRPr="00302CA5" w:rsidRDefault="004A147C" w:rsidP="00F402B7">
            <w:pPr>
              <w:autoSpaceDE w:val="0"/>
              <w:autoSpaceDN w:val="0"/>
              <w:adjustRightInd w:val="0"/>
            </w:pPr>
            <w:r w:rsidRPr="00302CA5">
              <w:t>Оказание поддержки субъектам малого и среднего предпринимательства</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2.1.</w:t>
            </w:r>
          </w:p>
        </w:tc>
        <w:tc>
          <w:tcPr>
            <w:tcW w:w="4819" w:type="dxa"/>
          </w:tcPr>
          <w:p w:rsidR="004A147C" w:rsidRPr="00302CA5" w:rsidRDefault="004A147C" w:rsidP="00F402B7">
            <w:pPr>
              <w:autoSpaceDE w:val="0"/>
              <w:autoSpaceDN w:val="0"/>
              <w:adjustRightInd w:val="0"/>
            </w:pPr>
            <w:r w:rsidRPr="00302CA5">
              <w:t>Предоставление</w:t>
            </w:r>
            <w:r>
              <w:t xml:space="preserve"> </w:t>
            </w:r>
            <w:r w:rsidRPr="00302CA5">
              <w:t>субсидий</w:t>
            </w:r>
            <w:r>
              <w:t xml:space="preserve"> </w:t>
            </w:r>
            <w:r w:rsidRPr="00302CA5">
              <w:t>субъектам</w:t>
            </w:r>
            <w:r>
              <w:t xml:space="preserve"> </w:t>
            </w:r>
            <w:r w:rsidRPr="00302CA5">
              <w:t>предпринимательства</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2.1.1.</w:t>
            </w:r>
          </w:p>
        </w:tc>
        <w:tc>
          <w:tcPr>
            <w:tcW w:w="4819" w:type="dxa"/>
          </w:tcPr>
          <w:p w:rsidR="004A147C" w:rsidRPr="00302CA5" w:rsidRDefault="004A147C" w:rsidP="00F402B7">
            <w:pPr>
              <w:autoSpaceDE w:val="0"/>
              <w:autoSpaceDN w:val="0"/>
              <w:adjustRightInd w:val="0"/>
            </w:pPr>
            <w:r w:rsidRPr="00302CA5">
              <w:t>Определение возможных направлений предоставления субсидий субъектам малого и среднего предпринимательства (по отраслевому признаку – наиболее приоритетному направлению)</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3</w:t>
            </w:r>
            <w:r>
              <w:rPr>
                <w:sz w:val="20"/>
                <w:szCs w:val="20"/>
              </w:rPr>
              <w:t> </w:t>
            </w:r>
            <w:r w:rsidRPr="00233DA3">
              <w:rPr>
                <w:sz w:val="20"/>
                <w:szCs w:val="20"/>
              </w:rPr>
              <w:t>месяца</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2.1.2</w:t>
            </w:r>
          </w:p>
        </w:tc>
        <w:tc>
          <w:tcPr>
            <w:tcW w:w="4819" w:type="dxa"/>
          </w:tcPr>
          <w:p w:rsidR="004A147C" w:rsidRPr="00302CA5" w:rsidRDefault="004A147C" w:rsidP="00F402B7">
            <w:pPr>
              <w:autoSpaceDE w:val="0"/>
              <w:autoSpaceDN w:val="0"/>
              <w:adjustRightInd w:val="0"/>
            </w:pPr>
            <w:r w:rsidRPr="00302CA5">
              <w:t xml:space="preserve">Утверждение порядков предоставления субсидий субъектам малого и среднего предпринимательства по направлениям, определенным по итогам работы в соответствии с пунктом 2.1.1 </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r>
              <w:rPr>
                <w:sz w:val="20"/>
                <w:szCs w:val="20"/>
              </w:rPr>
              <w:t>Совет муниципального района «Чернышевский район»/</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5B11E1" w:rsidRDefault="004A147C" w:rsidP="00F402B7">
            <w:pPr>
              <w:autoSpaceDE w:val="0"/>
              <w:autoSpaceDN w:val="0"/>
              <w:adjustRightInd w:val="0"/>
              <w:rPr>
                <w:sz w:val="20"/>
                <w:szCs w:val="20"/>
              </w:rPr>
            </w:pPr>
            <w:r>
              <w:rPr>
                <w:sz w:val="20"/>
                <w:szCs w:val="20"/>
              </w:rPr>
              <w:t>В течении двух  </w:t>
            </w:r>
            <w:r w:rsidRPr="005B11E1">
              <w:rPr>
                <w:sz w:val="20"/>
                <w:szCs w:val="20"/>
              </w:rPr>
              <w:t>месяц</w:t>
            </w:r>
            <w:r>
              <w:rPr>
                <w:sz w:val="20"/>
                <w:szCs w:val="20"/>
              </w:rPr>
              <w:t>ев со дня утверждения решения о бюджете на очередной финансовый год</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2.1.3.</w:t>
            </w:r>
          </w:p>
        </w:tc>
        <w:tc>
          <w:tcPr>
            <w:tcW w:w="4819" w:type="dxa"/>
          </w:tcPr>
          <w:p w:rsidR="004A147C" w:rsidRPr="00302CA5" w:rsidRDefault="004A147C" w:rsidP="00F402B7">
            <w:pPr>
              <w:autoSpaceDE w:val="0"/>
              <w:autoSpaceDN w:val="0"/>
              <w:adjustRightInd w:val="0"/>
            </w:pPr>
            <w:r w:rsidRPr="00302CA5">
              <w:t>Включение в бюджет соответствующих бюджетных ассигнований на предоставление субсидий субъектам малого и среднего предпринимательства</w:t>
            </w:r>
          </w:p>
        </w:tc>
        <w:tc>
          <w:tcPr>
            <w:tcW w:w="2978" w:type="dxa"/>
          </w:tcPr>
          <w:p w:rsidR="004A147C" w:rsidRPr="005B11E1" w:rsidRDefault="004A147C" w:rsidP="00F402B7">
            <w:pPr>
              <w:autoSpaceDE w:val="0"/>
              <w:autoSpaceDN w:val="0"/>
              <w:adjustRightInd w:val="0"/>
              <w:rPr>
                <w:sz w:val="20"/>
                <w:szCs w:val="20"/>
              </w:rPr>
            </w:pPr>
            <w:r>
              <w:rPr>
                <w:sz w:val="20"/>
                <w:szCs w:val="20"/>
              </w:rPr>
              <w:t>Комитет по финансам администрации МР «Чернышевский район»</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Сроки определяются с</w:t>
            </w:r>
            <w:r>
              <w:rPr>
                <w:sz w:val="20"/>
                <w:szCs w:val="20"/>
              </w:rPr>
              <w:t> </w:t>
            </w:r>
            <w:r w:rsidRPr="00233DA3">
              <w:rPr>
                <w:sz w:val="20"/>
                <w:szCs w:val="20"/>
              </w:rPr>
              <w:t xml:space="preserve">учетом установленных сроков составления местного бюджета </w:t>
            </w:r>
            <w:r>
              <w:rPr>
                <w:sz w:val="20"/>
                <w:szCs w:val="20"/>
              </w:rPr>
              <w:t>в 2020 году</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2.1.4.</w:t>
            </w:r>
          </w:p>
        </w:tc>
        <w:tc>
          <w:tcPr>
            <w:tcW w:w="4819" w:type="dxa"/>
          </w:tcPr>
          <w:p w:rsidR="004A147C" w:rsidRPr="00302CA5" w:rsidRDefault="004A147C" w:rsidP="00F402B7">
            <w:pPr>
              <w:autoSpaceDE w:val="0"/>
              <w:autoSpaceDN w:val="0"/>
              <w:adjustRightInd w:val="0"/>
            </w:pPr>
            <w:r w:rsidRPr="00302CA5">
              <w:t>Осуществление предоставления субсидий субъектам малого и среднего предпринимательства в соответствии с принятыми порядками</w:t>
            </w:r>
          </w:p>
        </w:tc>
        <w:tc>
          <w:tcPr>
            <w:tcW w:w="2978" w:type="dxa"/>
          </w:tcPr>
          <w:p w:rsidR="004A147C" w:rsidRPr="00114017"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В</w:t>
            </w:r>
            <w:r>
              <w:rPr>
                <w:sz w:val="20"/>
                <w:szCs w:val="20"/>
              </w:rPr>
              <w:t> </w:t>
            </w:r>
            <w:r w:rsidRPr="00233DA3">
              <w:rPr>
                <w:sz w:val="20"/>
                <w:szCs w:val="20"/>
              </w:rPr>
              <w:t>соответствии с</w:t>
            </w:r>
            <w:r>
              <w:rPr>
                <w:sz w:val="20"/>
                <w:szCs w:val="20"/>
              </w:rPr>
              <w:t> </w:t>
            </w:r>
            <w:r w:rsidRPr="00233DA3">
              <w:rPr>
                <w:sz w:val="20"/>
                <w:szCs w:val="20"/>
              </w:rPr>
              <w:t>принятыми порядками</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2.1.5.</w:t>
            </w:r>
          </w:p>
        </w:tc>
        <w:tc>
          <w:tcPr>
            <w:tcW w:w="4819" w:type="dxa"/>
          </w:tcPr>
          <w:p w:rsidR="004A147C" w:rsidRPr="00302CA5" w:rsidRDefault="004A147C" w:rsidP="00F402B7">
            <w:pPr>
              <w:autoSpaceDE w:val="0"/>
              <w:autoSpaceDN w:val="0"/>
              <w:adjustRightInd w:val="0"/>
            </w:pPr>
            <w:r w:rsidRPr="00302CA5">
              <w:t>Проведение регулярного анализа эффективности предоставляемых субсидий субъектам малого и среднего предпринимательства, в том числе на предмет достижения целевых показателей деятельности указанных субъектов</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114017" w:rsidRDefault="004A147C" w:rsidP="00F402B7">
            <w:pPr>
              <w:autoSpaceDE w:val="0"/>
              <w:autoSpaceDN w:val="0"/>
              <w:adjustRightInd w:val="0"/>
              <w:rPr>
                <w:sz w:val="20"/>
                <w:szCs w:val="20"/>
              </w:rPr>
            </w:pPr>
            <w:r w:rsidRPr="00233DA3">
              <w:rPr>
                <w:sz w:val="20"/>
                <w:szCs w:val="20"/>
              </w:rPr>
              <w:t>Ежегодно</w:t>
            </w:r>
            <w:r>
              <w:rPr>
                <w:sz w:val="20"/>
                <w:szCs w:val="20"/>
              </w:rPr>
              <w:t>, начиная с 2020 года</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2.2.</w:t>
            </w:r>
          </w:p>
        </w:tc>
        <w:tc>
          <w:tcPr>
            <w:tcW w:w="4819" w:type="dxa"/>
          </w:tcPr>
          <w:p w:rsidR="004A147C" w:rsidRPr="00302CA5" w:rsidRDefault="004A147C" w:rsidP="00F402B7">
            <w:pPr>
              <w:autoSpaceDE w:val="0"/>
              <w:autoSpaceDN w:val="0"/>
              <w:adjustRightInd w:val="0"/>
            </w:pPr>
            <w:r w:rsidRPr="00302CA5">
              <w:t>Оказание имущественной поддержки субъектам предпринимательства</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2.2.</w:t>
            </w:r>
            <w:r>
              <w:rPr>
                <w:sz w:val="20"/>
                <w:szCs w:val="20"/>
              </w:rPr>
              <w:t>1</w:t>
            </w:r>
            <w:r w:rsidRPr="00D429F0">
              <w:rPr>
                <w:sz w:val="20"/>
                <w:szCs w:val="20"/>
              </w:rPr>
              <w:t>.</w:t>
            </w:r>
          </w:p>
        </w:tc>
        <w:tc>
          <w:tcPr>
            <w:tcW w:w="4819" w:type="dxa"/>
          </w:tcPr>
          <w:p w:rsidR="004A147C" w:rsidRPr="00302CA5" w:rsidRDefault="004A147C" w:rsidP="00F402B7">
            <w:pPr>
              <w:autoSpaceDE w:val="0"/>
              <w:autoSpaceDN w:val="0"/>
              <w:adjustRightInd w:val="0"/>
            </w:pPr>
            <w:r w:rsidRPr="00302CA5">
              <w:t xml:space="preserve">Проведение регулярной актуализации </w:t>
            </w:r>
            <w:r w:rsidRPr="00302CA5">
              <w:lastRenderedPageBreak/>
              <w:t>утвержденного перечня</w:t>
            </w:r>
          </w:p>
        </w:tc>
        <w:tc>
          <w:tcPr>
            <w:tcW w:w="2978" w:type="dxa"/>
          </w:tcPr>
          <w:p w:rsidR="004A147C" w:rsidRDefault="004A147C" w:rsidP="00F402B7">
            <w:pPr>
              <w:autoSpaceDE w:val="0"/>
              <w:autoSpaceDN w:val="0"/>
              <w:adjustRightInd w:val="0"/>
              <w:rPr>
                <w:sz w:val="20"/>
                <w:szCs w:val="20"/>
              </w:rPr>
            </w:pPr>
            <w:r w:rsidRPr="00233DA3">
              <w:rPr>
                <w:sz w:val="20"/>
                <w:szCs w:val="20"/>
              </w:rPr>
              <w:lastRenderedPageBreak/>
              <w:t xml:space="preserve">Администрация муниципального </w:t>
            </w:r>
            <w:r>
              <w:rPr>
                <w:sz w:val="20"/>
                <w:szCs w:val="20"/>
              </w:rPr>
              <w:t xml:space="preserve">района </w:t>
            </w:r>
            <w:r>
              <w:rPr>
                <w:sz w:val="20"/>
                <w:szCs w:val="20"/>
              </w:rPr>
              <w:lastRenderedPageBreak/>
              <w:t>«Чернышевский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Pr>
                <w:color w:val="000000"/>
                <w:sz w:val="20"/>
                <w:szCs w:val="20"/>
                <w:shd w:val="clear" w:color="auto" w:fill="FFFFFF"/>
              </w:rPr>
              <w:t xml:space="preserve">по имуществу и земельным отношениям </w:t>
            </w:r>
            <w:r w:rsidRPr="00F422EF">
              <w:rPr>
                <w:color w:val="000000"/>
                <w:sz w:val="20"/>
                <w:szCs w:val="20"/>
                <w:shd w:val="clear" w:color="auto" w:fill="FFFFFF"/>
              </w:rPr>
              <w:t xml:space="preserve">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lastRenderedPageBreak/>
              <w:t>ежеквартально</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lastRenderedPageBreak/>
              <w:t>2.2.</w:t>
            </w:r>
            <w:r>
              <w:rPr>
                <w:sz w:val="20"/>
                <w:szCs w:val="20"/>
              </w:rPr>
              <w:t>2</w:t>
            </w:r>
            <w:r w:rsidRPr="00D429F0">
              <w:rPr>
                <w:sz w:val="20"/>
                <w:szCs w:val="20"/>
              </w:rPr>
              <w:t>.</w:t>
            </w:r>
          </w:p>
        </w:tc>
        <w:tc>
          <w:tcPr>
            <w:tcW w:w="4819" w:type="dxa"/>
          </w:tcPr>
          <w:p w:rsidR="004A147C" w:rsidRPr="00302CA5" w:rsidRDefault="004A147C" w:rsidP="00F402B7">
            <w:pPr>
              <w:autoSpaceDE w:val="0"/>
              <w:autoSpaceDN w:val="0"/>
              <w:adjustRightInd w:val="0"/>
            </w:pPr>
            <w:r w:rsidRPr="00302CA5">
              <w:t>Предоставление имущества субъектам малого и среднего предпринимательства в соответствии с принятыми порядками</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Pr>
                <w:color w:val="000000"/>
                <w:sz w:val="20"/>
                <w:szCs w:val="20"/>
                <w:shd w:val="clear" w:color="auto" w:fill="FFFFFF"/>
              </w:rPr>
              <w:t xml:space="preserve">по имуществу и земельным отношениям </w:t>
            </w:r>
            <w:r w:rsidRPr="00F422EF">
              <w:rPr>
                <w:color w:val="000000"/>
                <w:sz w:val="20"/>
                <w:szCs w:val="20"/>
                <w:shd w:val="clear" w:color="auto" w:fill="FFFFFF"/>
              </w:rPr>
              <w:t xml:space="preserve">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Pr>
                <w:sz w:val="20"/>
                <w:szCs w:val="20"/>
              </w:rPr>
              <w:t>Сроки о</w:t>
            </w:r>
            <w:r w:rsidRPr="00233DA3">
              <w:rPr>
                <w:sz w:val="20"/>
                <w:szCs w:val="20"/>
              </w:rPr>
              <w:t>пределяются</w:t>
            </w:r>
            <w:r>
              <w:rPr>
                <w:sz w:val="20"/>
                <w:szCs w:val="20"/>
              </w:rPr>
              <w:t xml:space="preserve"> </w:t>
            </w:r>
            <w:r w:rsidRPr="00233DA3">
              <w:rPr>
                <w:sz w:val="20"/>
                <w:szCs w:val="20"/>
              </w:rPr>
              <w:t>порядками</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2.2.</w:t>
            </w:r>
            <w:r>
              <w:rPr>
                <w:sz w:val="20"/>
                <w:szCs w:val="20"/>
              </w:rPr>
              <w:t>3</w:t>
            </w:r>
            <w:r w:rsidRPr="00D429F0">
              <w:rPr>
                <w:sz w:val="20"/>
                <w:szCs w:val="20"/>
              </w:rPr>
              <w:t>.</w:t>
            </w:r>
          </w:p>
        </w:tc>
        <w:tc>
          <w:tcPr>
            <w:tcW w:w="4819" w:type="dxa"/>
          </w:tcPr>
          <w:p w:rsidR="004A147C" w:rsidRPr="00302CA5" w:rsidRDefault="004A147C" w:rsidP="00F402B7">
            <w:pPr>
              <w:autoSpaceDE w:val="0"/>
              <w:autoSpaceDN w:val="0"/>
              <w:adjustRightInd w:val="0"/>
            </w:pPr>
            <w:r w:rsidRPr="00302CA5">
              <w:t>Проведение оценки эффективности принятых мер имущественной поддержки субъектов малого и среднего предпринимательства, в том числе на предмет достижения целевых показателей деятельности указанных субъектов</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Pr>
                <w:color w:val="000000"/>
                <w:sz w:val="20"/>
                <w:szCs w:val="20"/>
                <w:shd w:val="clear" w:color="auto" w:fill="FFFFFF"/>
              </w:rPr>
              <w:t xml:space="preserve">по имуществу и земельным отношениям </w:t>
            </w:r>
            <w:r w:rsidRPr="00F422EF">
              <w:rPr>
                <w:color w:val="000000"/>
                <w:sz w:val="20"/>
                <w:szCs w:val="20"/>
                <w:shd w:val="clear" w:color="auto" w:fill="FFFFFF"/>
              </w:rPr>
              <w:t xml:space="preserve">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ежегодно</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2.2.</w:t>
            </w:r>
            <w:r>
              <w:rPr>
                <w:sz w:val="20"/>
                <w:szCs w:val="20"/>
              </w:rPr>
              <w:t>4</w:t>
            </w:r>
            <w:r w:rsidRPr="00D429F0">
              <w:rPr>
                <w:sz w:val="20"/>
                <w:szCs w:val="20"/>
              </w:rPr>
              <w:t>.</w:t>
            </w:r>
          </w:p>
        </w:tc>
        <w:tc>
          <w:tcPr>
            <w:tcW w:w="4819" w:type="dxa"/>
          </w:tcPr>
          <w:p w:rsidR="004A147C" w:rsidRPr="00302CA5" w:rsidRDefault="004A147C" w:rsidP="00F402B7">
            <w:pPr>
              <w:autoSpaceDE w:val="0"/>
              <w:autoSpaceDN w:val="0"/>
              <w:adjustRightInd w:val="0"/>
            </w:pPr>
            <w:r w:rsidRPr="00302CA5">
              <w:t>Принятие решений по итогам проведенной оценки о необходимости корректировки принятых порядков, а также принятие соответствующих мер к субъектам малого и среднего предпринимательства, неэффективно использующим предоставленное имущество</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Pr>
                <w:color w:val="000000"/>
                <w:sz w:val="20"/>
                <w:szCs w:val="20"/>
                <w:shd w:val="clear" w:color="auto" w:fill="FFFFFF"/>
              </w:rPr>
              <w:t xml:space="preserve">по имуществу и земельным отношениям </w:t>
            </w:r>
            <w:r w:rsidRPr="00F422EF">
              <w:rPr>
                <w:color w:val="000000"/>
                <w:sz w:val="20"/>
                <w:szCs w:val="20"/>
                <w:shd w:val="clear" w:color="auto" w:fill="FFFFFF"/>
              </w:rPr>
              <w:t xml:space="preserve">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ежегодно</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2.3.</w:t>
            </w:r>
          </w:p>
        </w:tc>
        <w:tc>
          <w:tcPr>
            <w:tcW w:w="4819" w:type="dxa"/>
          </w:tcPr>
          <w:p w:rsidR="004A147C" w:rsidRPr="00302CA5" w:rsidRDefault="004A147C" w:rsidP="00F402B7">
            <w:pPr>
              <w:autoSpaceDE w:val="0"/>
              <w:autoSpaceDN w:val="0"/>
              <w:adjustRightInd w:val="0"/>
            </w:pPr>
            <w:r w:rsidRPr="00302CA5">
              <w:t xml:space="preserve">Оказание информационной поддержки  субъектам предпринимательства </w:t>
            </w:r>
          </w:p>
        </w:tc>
        <w:tc>
          <w:tcPr>
            <w:tcW w:w="2978" w:type="dxa"/>
          </w:tcPr>
          <w:p w:rsidR="004A147C" w:rsidRPr="00191ACE" w:rsidRDefault="004A147C" w:rsidP="00F402B7">
            <w:pPr>
              <w:autoSpaceDE w:val="0"/>
              <w:autoSpaceDN w:val="0"/>
              <w:adjustRightInd w:val="0"/>
              <w:rPr>
                <w:sz w:val="20"/>
                <w:szCs w:val="20"/>
              </w:rPr>
            </w:pPr>
          </w:p>
        </w:tc>
        <w:tc>
          <w:tcPr>
            <w:tcW w:w="1559" w:type="dxa"/>
          </w:tcPr>
          <w:p w:rsidR="004A147C" w:rsidRPr="00191ACE"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2.3.1.</w:t>
            </w:r>
          </w:p>
        </w:tc>
        <w:tc>
          <w:tcPr>
            <w:tcW w:w="4819" w:type="dxa"/>
          </w:tcPr>
          <w:p w:rsidR="004A147C" w:rsidRPr="00302CA5" w:rsidRDefault="004A147C" w:rsidP="00F402B7">
            <w:pPr>
              <w:autoSpaceDE w:val="0"/>
              <w:autoSpaceDN w:val="0"/>
              <w:adjustRightInd w:val="0"/>
            </w:pPr>
            <w:r w:rsidRPr="00302CA5">
              <w:t>Обобщение информации о законодательстве, регулирующем предпринимательскую деятельность, мерах поддержки, осуществляемых всеми уровнями власти, и другой информации, необходимой для эффективной предпринимательской деятельности</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Ежеквартально</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2.3.2.</w:t>
            </w:r>
          </w:p>
        </w:tc>
        <w:tc>
          <w:tcPr>
            <w:tcW w:w="4819" w:type="dxa"/>
          </w:tcPr>
          <w:p w:rsidR="004A147C" w:rsidRPr="00302CA5" w:rsidRDefault="004A147C" w:rsidP="00F402B7">
            <w:pPr>
              <w:autoSpaceDE w:val="0"/>
              <w:autoSpaceDN w:val="0"/>
              <w:adjustRightInd w:val="0"/>
            </w:pPr>
            <w:r w:rsidRPr="00302CA5">
              <w:t>Размещение обобщенной информации в открытом доступе на сайте муниципального образования, а также ее распространение через региональных уполномоченных по защите прав предпринимателей и различного рода объединений предпринимателей, функционирующих на территории муниципального образования</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Ежеквартально</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2.3.3.</w:t>
            </w:r>
          </w:p>
        </w:tc>
        <w:tc>
          <w:tcPr>
            <w:tcW w:w="4819" w:type="dxa"/>
          </w:tcPr>
          <w:p w:rsidR="004A147C" w:rsidRPr="00302CA5" w:rsidRDefault="004A147C" w:rsidP="00F402B7">
            <w:pPr>
              <w:autoSpaceDE w:val="0"/>
              <w:autoSpaceDN w:val="0"/>
              <w:adjustRightInd w:val="0"/>
            </w:pPr>
            <w:r w:rsidRPr="00302CA5">
              <w:t>Регулярный сбор информации о конкурсах среди предпринимателей, форумах, семинарах, организуемых для предпринимателей на региональном, федеральном и международном уровнях, а также новостей, касающихся предпринимательской деятельности о налогообложении, формировании отчетности и других важных направлениях</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Ежеквартально</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2.3.4.</w:t>
            </w:r>
          </w:p>
        </w:tc>
        <w:tc>
          <w:tcPr>
            <w:tcW w:w="4819" w:type="dxa"/>
          </w:tcPr>
          <w:p w:rsidR="004A147C" w:rsidRPr="00302CA5" w:rsidRDefault="004A147C" w:rsidP="00F402B7">
            <w:pPr>
              <w:autoSpaceDE w:val="0"/>
              <w:autoSpaceDN w:val="0"/>
              <w:adjustRightInd w:val="0"/>
            </w:pPr>
            <w:r w:rsidRPr="00302CA5">
              <w:t xml:space="preserve">Размещение собранной информации в открытом доступе на сайте муниципального образования, а также </w:t>
            </w:r>
            <w:r w:rsidRPr="00302CA5">
              <w:lastRenderedPageBreak/>
              <w:t>доведение собранной информации до предпринимателей через региональных уполномоченных по защите прав предпринимателей и различного рода объединения предпринимателей, функционирующие на территории муниципального образования</w:t>
            </w:r>
          </w:p>
        </w:tc>
        <w:tc>
          <w:tcPr>
            <w:tcW w:w="2978" w:type="dxa"/>
          </w:tcPr>
          <w:p w:rsidR="004A147C" w:rsidRDefault="004A147C" w:rsidP="00F402B7">
            <w:pPr>
              <w:autoSpaceDE w:val="0"/>
              <w:autoSpaceDN w:val="0"/>
              <w:adjustRightInd w:val="0"/>
              <w:rPr>
                <w:sz w:val="20"/>
                <w:szCs w:val="20"/>
              </w:rPr>
            </w:pPr>
            <w:r w:rsidRPr="00233DA3">
              <w:rPr>
                <w:sz w:val="20"/>
                <w:szCs w:val="20"/>
              </w:rPr>
              <w:lastRenderedPageBreak/>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w:t>
            </w:r>
            <w:r w:rsidRPr="00F422EF">
              <w:rPr>
                <w:color w:val="000000"/>
                <w:sz w:val="20"/>
                <w:szCs w:val="20"/>
                <w:shd w:val="clear" w:color="auto" w:fill="FFFFFF"/>
              </w:rPr>
              <w:lastRenderedPageBreak/>
              <w:t xml:space="preserve">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lastRenderedPageBreak/>
              <w:t>Ежеквартально</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lastRenderedPageBreak/>
              <w:t>2.3.5.</w:t>
            </w:r>
          </w:p>
        </w:tc>
        <w:tc>
          <w:tcPr>
            <w:tcW w:w="4819" w:type="dxa"/>
          </w:tcPr>
          <w:p w:rsidR="004A147C" w:rsidRPr="00302CA5" w:rsidRDefault="004A147C" w:rsidP="00F402B7">
            <w:pPr>
              <w:autoSpaceDE w:val="0"/>
              <w:autoSpaceDN w:val="0"/>
              <w:adjustRightInd w:val="0"/>
            </w:pPr>
            <w:r w:rsidRPr="00302CA5">
              <w:t>Освещение в муниципальных средствах массовой информации и в открытом доступе на сайте муниципального образования информации об итогах участия субъектов малого и среднего предпринимательства в конкурсах, форумах, семинарах.</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По</w:t>
            </w:r>
            <w:r>
              <w:rPr>
                <w:sz w:val="20"/>
                <w:szCs w:val="20"/>
              </w:rPr>
              <w:t> </w:t>
            </w:r>
            <w:proofErr w:type="spellStart"/>
            <w:r w:rsidRPr="00233DA3">
              <w:rPr>
                <w:sz w:val="20"/>
                <w:szCs w:val="20"/>
              </w:rPr>
              <w:t>итогампроведенныхмероприятий</w:t>
            </w:r>
            <w:proofErr w:type="spellEnd"/>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2.4.</w:t>
            </w:r>
          </w:p>
        </w:tc>
        <w:tc>
          <w:tcPr>
            <w:tcW w:w="4819" w:type="dxa"/>
          </w:tcPr>
          <w:p w:rsidR="004A147C" w:rsidRPr="00302CA5" w:rsidRDefault="004A147C" w:rsidP="00F402B7">
            <w:pPr>
              <w:autoSpaceDE w:val="0"/>
              <w:autoSpaceDN w:val="0"/>
              <w:adjustRightInd w:val="0"/>
            </w:pPr>
            <w:r w:rsidRPr="00302CA5">
              <w:t>Прочие</w:t>
            </w:r>
            <w:r>
              <w:t xml:space="preserve"> </w:t>
            </w:r>
            <w:r w:rsidRPr="00302CA5">
              <w:t>меры</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2.4.1.</w:t>
            </w:r>
          </w:p>
        </w:tc>
        <w:tc>
          <w:tcPr>
            <w:tcW w:w="4819" w:type="dxa"/>
          </w:tcPr>
          <w:p w:rsidR="004A147C" w:rsidRPr="00302CA5" w:rsidRDefault="004A147C" w:rsidP="00F402B7">
            <w:pPr>
              <w:autoSpaceDE w:val="0"/>
              <w:autoSpaceDN w:val="0"/>
              <w:adjustRightInd w:val="0"/>
            </w:pPr>
            <w:r w:rsidRPr="00302CA5">
              <w:t>Организация обучающих мероприятий для начинающих и давно ведущих деятельность предпринимателей для освещения актуальных вопросов изменения законодательства и других вопросов</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Ежегодно</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2.4.2.</w:t>
            </w:r>
          </w:p>
        </w:tc>
        <w:tc>
          <w:tcPr>
            <w:tcW w:w="4819" w:type="dxa"/>
          </w:tcPr>
          <w:p w:rsidR="004A147C" w:rsidRPr="00302CA5" w:rsidRDefault="004A147C" w:rsidP="00F402B7">
            <w:pPr>
              <w:autoSpaceDE w:val="0"/>
              <w:autoSpaceDN w:val="0"/>
              <w:adjustRightInd w:val="0"/>
            </w:pPr>
            <w:r w:rsidRPr="00302CA5">
              <w:t>Оказание содействия в организации «школы бизнеса» для приобретения молодыми и начинающими предпринимателями практических навыков ведения бизнеса</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r w:rsidRPr="00233DA3">
              <w:rPr>
                <w:sz w:val="20"/>
                <w:szCs w:val="20"/>
              </w:rPr>
              <w:t xml:space="preserve">/ </w:t>
            </w:r>
          </w:p>
          <w:p w:rsidR="004A147C" w:rsidRPr="00233DA3" w:rsidRDefault="004A147C" w:rsidP="00F402B7">
            <w:pPr>
              <w:autoSpaceDE w:val="0"/>
              <w:autoSpaceDN w:val="0"/>
              <w:adjustRightInd w:val="0"/>
              <w:rPr>
                <w:sz w:val="20"/>
                <w:szCs w:val="20"/>
              </w:rPr>
            </w:pPr>
            <w:r>
              <w:rPr>
                <w:sz w:val="20"/>
                <w:szCs w:val="20"/>
              </w:rPr>
              <w:t xml:space="preserve">Отдел </w:t>
            </w:r>
            <w:r w:rsidRPr="00F422EF">
              <w:rPr>
                <w:color w:val="000000"/>
                <w:sz w:val="20"/>
                <w:szCs w:val="20"/>
                <w:shd w:val="clear" w:color="auto" w:fill="FFFFFF"/>
              </w:rPr>
              <w:t xml:space="preserve">экономики, труда и инвестиционной политики администрации МР </w:t>
            </w:r>
            <w:r>
              <w:rPr>
                <w:color w:val="000000"/>
                <w:sz w:val="20"/>
                <w:szCs w:val="20"/>
                <w:shd w:val="clear" w:color="auto" w:fill="FFFFFF"/>
              </w:rPr>
              <w:t>«</w:t>
            </w:r>
            <w:r w:rsidRPr="00F422EF">
              <w:rPr>
                <w:color w:val="000000"/>
                <w:sz w:val="20"/>
                <w:szCs w:val="20"/>
                <w:shd w:val="clear" w:color="auto" w:fill="FFFFFF"/>
              </w:rPr>
              <w:t>Чернышевский район</w:t>
            </w:r>
            <w:r>
              <w:rPr>
                <w:color w:val="000000"/>
                <w:sz w:val="20"/>
                <w:szCs w:val="20"/>
                <w:shd w:val="clear" w:color="auto" w:fill="FFFFFF"/>
              </w:rPr>
              <w:t>»</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По</w:t>
            </w:r>
            <w:r>
              <w:rPr>
                <w:sz w:val="20"/>
                <w:szCs w:val="20"/>
              </w:rPr>
              <w:t> </w:t>
            </w:r>
            <w:proofErr w:type="spellStart"/>
            <w:r w:rsidRPr="00233DA3">
              <w:rPr>
                <w:sz w:val="20"/>
                <w:szCs w:val="20"/>
              </w:rPr>
              <w:t>меренеобходимости</w:t>
            </w:r>
            <w:proofErr w:type="spellEnd"/>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w:t>
            </w:r>
          </w:p>
        </w:tc>
        <w:tc>
          <w:tcPr>
            <w:tcW w:w="4819" w:type="dxa"/>
          </w:tcPr>
          <w:p w:rsidR="004A147C" w:rsidRPr="00302CA5" w:rsidRDefault="004A147C" w:rsidP="00F402B7">
            <w:pPr>
              <w:autoSpaceDE w:val="0"/>
              <w:autoSpaceDN w:val="0"/>
              <w:adjustRightInd w:val="0"/>
            </w:pPr>
            <w:r w:rsidRPr="00302CA5">
              <w:t>Оказание</w:t>
            </w:r>
            <w:r>
              <w:t xml:space="preserve"> </w:t>
            </w:r>
            <w:r w:rsidRPr="00302CA5">
              <w:t>поддержки</w:t>
            </w:r>
            <w:r>
              <w:t xml:space="preserve"> </w:t>
            </w:r>
            <w:r w:rsidRPr="00302CA5">
              <w:t>местным</w:t>
            </w:r>
            <w:r>
              <w:t xml:space="preserve"> </w:t>
            </w:r>
            <w:r w:rsidRPr="00302CA5">
              <w:t>товаропроизводителям</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3.1.</w:t>
            </w:r>
          </w:p>
        </w:tc>
        <w:tc>
          <w:tcPr>
            <w:tcW w:w="4819" w:type="dxa"/>
          </w:tcPr>
          <w:p w:rsidR="004A147C" w:rsidRPr="00302CA5" w:rsidRDefault="004A147C" w:rsidP="00F402B7">
            <w:pPr>
              <w:autoSpaceDE w:val="0"/>
              <w:autoSpaceDN w:val="0"/>
              <w:adjustRightInd w:val="0"/>
            </w:pPr>
            <w:r w:rsidRPr="00302CA5">
              <w:t>Проведение</w:t>
            </w:r>
            <w:r>
              <w:t xml:space="preserve"> </w:t>
            </w:r>
            <w:r w:rsidRPr="00302CA5">
              <w:t>ярмарок</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Pr>
                <w:sz w:val="20"/>
                <w:szCs w:val="20"/>
              </w:rPr>
              <w:t>3.1.1</w:t>
            </w:r>
            <w:r w:rsidRPr="00D429F0">
              <w:rPr>
                <w:sz w:val="20"/>
                <w:szCs w:val="20"/>
              </w:rPr>
              <w:t>.</w:t>
            </w:r>
          </w:p>
        </w:tc>
        <w:tc>
          <w:tcPr>
            <w:tcW w:w="4819" w:type="dxa"/>
          </w:tcPr>
          <w:p w:rsidR="004A147C" w:rsidRPr="00302CA5" w:rsidRDefault="004A147C" w:rsidP="00F402B7">
            <w:pPr>
              <w:autoSpaceDE w:val="0"/>
              <w:autoSpaceDN w:val="0"/>
              <w:adjustRightInd w:val="0"/>
            </w:pPr>
            <w:r w:rsidRPr="00302CA5">
              <w:t>Формирование годового графика работы ярмарок</w:t>
            </w:r>
          </w:p>
        </w:tc>
        <w:tc>
          <w:tcPr>
            <w:tcW w:w="2978" w:type="dxa"/>
          </w:tcPr>
          <w:p w:rsidR="004A147C" w:rsidRPr="00233DA3" w:rsidRDefault="004A147C" w:rsidP="00F402B7">
            <w:pPr>
              <w:autoSpaceDE w:val="0"/>
              <w:autoSpaceDN w:val="0"/>
              <w:adjustRightInd w:val="0"/>
              <w:rPr>
                <w:sz w:val="20"/>
                <w:szCs w:val="20"/>
              </w:rPr>
            </w:pPr>
            <w:r>
              <w:rPr>
                <w:sz w:val="20"/>
                <w:szCs w:val="20"/>
              </w:rPr>
              <w:t>Органы местного самоуправления совместно с Отделом экономики, труда и инвестиционной политики администрации МР «Чернышевский район»</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1</w:t>
            </w:r>
            <w:r>
              <w:rPr>
                <w:sz w:val="20"/>
                <w:szCs w:val="20"/>
              </w:rPr>
              <w:t> </w:t>
            </w:r>
            <w:r w:rsidRPr="00233DA3">
              <w:rPr>
                <w:sz w:val="20"/>
                <w:szCs w:val="20"/>
              </w:rPr>
              <w:t>месяц</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3.1.</w:t>
            </w:r>
            <w:r>
              <w:rPr>
                <w:sz w:val="20"/>
                <w:szCs w:val="20"/>
              </w:rPr>
              <w:t>2</w:t>
            </w:r>
            <w:r w:rsidRPr="00D429F0">
              <w:rPr>
                <w:sz w:val="20"/>
                <w:szCs w:val="20"/>
              </w:rPr>
              <w:t>.</w:t>
            </w:r>
          </w:p>
        </w:tc>
        <w:tc>
          <w:tcPr>
            <w:tcW w:w="4819" w:type="dxa"/>
          </w:tcPr>
          <w:p w:rsidR="004A147C" w:rsidRPr="00302CA5" w:rsidRDefault="004A147C" w:rsidP="00F402B7">
            <w:pPr>
              <w:autoSpaceDE w:val="0"/>
              <w:autoSpaceDN w:val="0"/>
              <w:adjustRightInd w:val="0"/>
            </w:pPr>
            <w:r w:rsidRPr="00302CA5">
              <w:t>Информирование местных товаропроизводителей, а также населения о проводимых на территории муниципального образования ярмарках, распространение в  средствах массовой информации и в открытом доступе на сайте муниципального образования информации о проводимых ярмарках</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Ежемесячно</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3.1.</w:t>
            </w:r>
            <w:r>
              <w:rPr>
                <w:sz w:val="20"/>
                <w:szCs w:val="20"/>
              </w:rPr>
              <w:t>3</w:t>
            </w:r>
            <w:r w:rsidRPr="00D429F0">
              <w:rPr>
                <w:sz w:val="20"/>
                <w:szCs w:val="20"/>
              </w:rPr>
              <w:t>.</w:t>
            </w:r>
          </w:p>
        </w:tc>
        <w:tc>
          <w:tcPr>
            <w:tcW w:w="4819" w:type="dxa"/>
          </w:tcPr>
          <w:p w:rsidR="004A147C" w:rsidRPr="00302CA5" w:rsidRDefault="004A147C" w:rsidP="00F402B7">
            <w:pPr>
              <w:autoSpaceDE w:val="0"/>
              <w:autoSpaceDN w:val="0"/>
              <w:adjustRightInd w:val="0"/>
            </w:pPr>
            <w:r w:rsidRPr="00302CA5">
              <w:t>Обеспечение проведения ярмарок в соответствии с установленным графиком</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r w:rsidRPr="00233DA3">
              <w:rPr>
                <w:sz w:val="20"/>
                <w:szCs w:val="20"/>
              </w:rPr>
              <w:t>В</w:t>
            </w:r>
            <w:r>
              <w:rPr>
                <w:sz w:val="20"/>
                <w:szCs w:val="20"/>
              </w:rPr>
              <w:t> </w:t>
            </w:r>
            <w:r w:rsidRPr="00233DA3">
              <w:rPr>
                <w:sz w:val="20"/>
                <w:szCs w:val="20"/>
              </w:rPr>
              <w:t>соответствии с</w:t>
            </w:r>
            <w:r>
              <w:rPr>
                <w:sz w:val="20"/>
                <w:szCs w:val="20"/>
              </w:rPr>
              <w:t> </w:t>
            </w:r>
            <w:r w:rsidRPr="00233DA3">
              <w:rPr>
                <w:sz w:val="20"/>
                <w:szCs w:val="20"/>
              </w:rPr>
              <w:t>установленным графиком</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3.2.</w:t>
            </w:r>
          </w:p>
        </w:tc>
        <w:tc>
          <w:tcPr>
            <w:tcW w:w="4819" w:type="dxa"/>
          </w:tcPr>
          <w:p w:rsidR="004A147C" w:rsidRPr="00302CA5" w:rsidRDefault="004A147C" w:rsidP="00F402B7">
            <w:pPr>
              <w:autoSpaceDE w:val="0"/>
              <w:autoSpaceDN w:val="0"/>
              <w:adjustRightInd w:val="0"/>
            </w:pPr>
            <w:r w:rsidRPr="00302CA5">
              <w:t>Проведение</w:t>
            </w:r>
            <w:r>
              <w:t xml:space="preserve"> </w:t>
            </w:r>
            <w:r w:rsidRPr="00302CA5">
              <w:t>конкурсов</w:t>
            </w:r>
            <w:r>
              <w:t xml:space="preserve"> </w:t>
            </w:r>
            <w:r w:rsidRPr="00302CA5">
              <w:t>среди</w:t>
            </w:r>
            <w:r>
              <w:t xml:space="preserve"> </w:t>
            </w:r>
            <w:r w:rsidRPr="00302CA5">
              <w:t>предпринимателей</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3.2.1.</w:t>
            </w:r>
          </w:p>
        </w:tc>
        <w:tc>
          <w:tcPr>
            <w:tcW w:w="4819" w:type="dxa"/>
          </w:tcPr>
          <w:p w:rsidR="004A147C" w:rsidRPr="00302CA5" w:rsidRDefault="004A147C" w:rsidP="00F402B7">
            <w:pPr>
              <w:autoSpaceDE w:val="0"/>
              <w:autoSpaceDN w:val="0"/>
              <w:adjustRightInd w:val="0"/>
            </w:pPr>
            <w:r w:rsidRPr="00302CA5">
              <w:t>Учреждение конкурса на лучшего предпринимателя, работающего на территории муниципального образования</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r>
              <w:rPr>
                <w:sz w:val="20"/>
                <w:szCs w:val="20"/>
              </w:rPr>
              <w:t>3 </w:t>
            </w:r>
            <w:r w:rsidRPr="00233DA3">
              <w:rPr>
                <w:sz w:val="20"/>
                <w:szCs w:val="20"/>
              </w:rPr>
              <w:t>месяца</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3.2.2.</w:t>
            </w:r>
          </w:p>
        </w:tc>
        <w:tc>
          <w:tcPr>
            <w:tcW w:w="4819" w:type="dxa"/>
          </w:tcPr>
          <w:p w:rsidR="004A147C" w:rsidRPr="00302CA5" w:rsidRDefault="004A147C" w:rsidP="00F402B7">
            <w:pPr>
              <w:autoSpaceDE w:val="0"/>
              <w:autoSpaceDN w:val="0"/>
              <w:adjustRightInd w:val="0"/>
            </w:pPr>
            <w:r w:rsidRPr="00302CA5">
              <w:t>Утверждение порядков проведения конкурсов на лучшего предпринимателя по различным номинациям</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r>
              <w:rPr>
                <w:sz w:val="20"/>
                <w:szCs w:val="20"/>
              </w:rPr>
              <w:t>4 </w:t>
            </w:r>
            <w:r w:rsidRPr="00233DA3">
              <w:rPr>
                <w:sz w:val="20"/>
                <w:szCs w:val="20"/>
              </w:rPr>
              <w:t>месяца</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lastRenderedPageBreak/>
              <w:t>3.2.3.</w:t>
            </w:r>
          </w:p>
        </w:tc>
        <w:tc>
          <w:tcPr>
            <w:tcW w:w="4819" w:type="dxa"/>
          </w:tcPr>
          <w:p w:rsidR="004A147C" w:rsidRPr="00302CA5" w:rsidRDefault="004A147C" w:rsidP="00F402B7">
            <w:pPr>
              <w:autoSpaceDE w:val="0"/>
              <w:autoSpaceDN w:val="0"/>
              <w:adjustRightInd w:val="0"/>
            </w:pPr>
            <w:r w:rsidRPr="00302CA5">
              <w:t>Включение  бюджетных ассигнований в бюджет муниципального образования на организацию и подведение итогов конкурса</w:t>
            </w:r>
          </w:p>
        </w:tc>
        <w:tc>
          <w:tcPr>
            <w:tcW w:w="2978" w:type="dxa"/>
          </w:tcPr>
          <w:p w:rsidR="004A147C" w:rsidRPr="00114017" w:rsidRDefault="004A147C" w:rsidP="00F402B7">
            <w:pPr>
              <w:autoSpaceDE w:val="0"/>
              <w:autoSpaceDN w:val="0"/>
              <w:adjustRightInd w:val="0"/>
              <w:rPr>
                <w:sz w:val="20"/>
                <w:szCs w:val="20"/>
              </w:rPr>
            </w:pPr>
            <w:r>
              <w:rPr>
                <w:sz w:val="20"/>
                <w:szCs w:val="20"/>
              </w:rPr>
              <w:t>Комитет по финансам администрации МР «Чернышевский район»</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Сроки определяются с</w:t>
            </w:r>
            <w:r>
              <w:rPr>
                <w:sz w:val="20"/>
                <w:szCs w:val="20"/>
              </w:rPr>
              <w:t> </w:t>
            </w:r>
            <w:r w:rsidRPr="00233DA3">
              <w:rPr>
                <w:sz w:val="20"/>
                <w:szCs w:val="20"/>
              </w:rPr>
              <w:t xml:space="preserve">учетом установленных сроков составления </w:t>
            </w:r>
            <w:r>
              <w:rPr>
                <w:sz w:val="20"/>
                <w:szCs w:val="20"/>
              </w:rPr>
              <w:t xml:space="preserve"> и утверждения  </w:t>
            </w:r>
            <w:r w:rsidRPr="00233DA3">
              <w:rPr>
                <w:sz w:val="20"/>
                <w:szCs w:val="20"/>
              </w:rPr>
              <w:t>местного бюджета</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3.2.4.</w:t>
            </w:r>
          </w:p>
        </w:tc>
        <w:tc>
          <w:tcPr>
            <w:tcW w:w="4819" w:type="dxa"/>
          </w:tcPr>
          <w:p w:rsidR="004A147C" w:rsidRPr="00302CA5" w:rsidRDefault="004A147C" w:rsidP="00F402B7">
            <w:pPr>
              <w:autoSpaceDE w:val="0"/>
              <w:autoSpaceDN w:val="0"/>
              <w:adjustRightInd w:val="0"/>
            </w:pPr>
            <w:r w:rsidRPr="00302CA5">
              <w:t>Проведение конкурсов, объявление победителей конкурсов в торжественной обстановке</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p w:rsidR="004A147C" w:rsidRPr="00114017"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r w:rsidRPr="00233DA3">
              <w:rPr>
                <w:sz w:val="20"/>
                <w:szCs w:val="20"/>
              </w:rPr>
              <w:t>В</w:t>
            </w:r>
            <w:r>
              <w:rPr>
                <w:sz w:val="20"/>
                <w:szCs w:val="20"/>
              </w:rPr>
              <w:t> </w:t>
            </w:r>
            <w:r w:rsidRPr="00233DA3">
              <w:rPr>
                <w:sz w:val="20"/>
                <w:szCs w:val="20"/>
              </w:rPr>
              <w:t>соответствии с</w:t>
            </w:r>
            <w:r>
              <w:rPr>
                <w:sz w:val="20"/>
                <w:szCs w:val="20"/>
              </w:rPr>
              <w:t> </w:t>
            </w:r>
            <w:r w:rsidRPr="00233DA3">
              <w:rPr>
                <w:sz w:val="20"/>
                <w:szCs w:val="20"/>
              </w:rPr>
              <w:t>установленными порядками</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3.2.5.</w:t>
            </w:r>
          </w:p>
        </w:tc>
        <w:tc>
          <w:tcPr>
            <w:tcW w:w="4819" w:type="dxa"/>
          </w:tcPr>
          <w:p w:rsidR="004A147C" w:rsidRPr="00302CA5" w:rsidRDefault="004A147C" w:rsidP="00F402B7">
            <w:pPr>
              <w:autoSpaceDE w:val="0"/>
              <w:autoSpaceDN w:val="0"/>
              <w:adjustRightInd w:val="0"/>
            </w:pPr>
            <w:r w:rsidRPr="00302CA5">
              <w:t>Освещение в  средствах массовой информации и в открытом доступе информации о проводимых конкурсах и их итогах</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p w:rsidR="004A147C" w:rsidRPr="00114017"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Ежемесячно в</w:t>
            </w:r>
            <w:r>
              <w:rPr>
                <w:sz w:val="20"/>
                <w:szCs w:val="20"/>
              </w:rPr>
              <w:t> </w:t>
            </w:r>
            <w:r w:rsidRPr="00233DA3">
              <w:rPr>
                <w:sz w:val="20"/>
                <w:szCs w:val="20"/>
              </w:rPr>
              <w:t>период проведения конкурса</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3.3.</w:t>
            </w:r>
          </w:p>
        </w:tc>
        <w:tc>
          <w:tcPr>
            <w:tcW w:w="4819" w:type="dxa"/>
          </w:tcPr>
          <w:p w:rsidR="004A147C" w:rsidRPr="00302CA5" w:rsidRDefault="004A147C" w:rsidP="00F402B7">
            <w:pPr>
              <w:autoSpaceDE w:val="0"/>
              <w:autoSpaceDN w:val="0"/>
              <w:adjustRightInd w:val="0"/>
            </w:pPr>
            <w:r w:rsidRPr="00302CA5">
              <w:t>Проведение</w:t>
            </w:r>
            <w:r>
              <w:t xml:space="preserve"> </w:t>
            </w:r>
            <w:r w:rsidRPr="00302CA5">
              <w:t>профессиональных</w:t>
            </w:r>
            <w:r>
              <w:t xml:space="preserve"> </w:t>
            </w:r>
            <w:r w:rsidRPr="00302CA5">
              <w:t>конкурсов</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3.3.1.</w:t>
            </w:r>
          </w:p>
        </w:tc>
        <w:tc>
          <w:tcPr>
            <w:tcW w:w="4819" w:type="dxa"/>
          </w:tcPr>
          <w:p w:rsidR="004A147C" w:rsidRPr="00302CA5" w:rsidRDefault="004A147C" w:rsidP="00F402B7">
            <w:pPr>
              <w:autoSpaceDE w:val="0"/>
              <w:autoSpaceDN w:val="0"/>
              <w:adjustRightInd w:val="0"/>
            </w:pPr>
            <w:r w:rsidRPr="00302CA5">
              <w:t>Формирование порядков проведения профессиональных конкурсов для определения лучших работников в наиболее актуальных для муниципального образования отраслях</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p w:rsidR="004A147C" w:rsidRPr="003F45A8"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r w:rsidRPr="00233DA3">
              <w:rPr>
                <w:sz w:val="20"/>
                <w:szCs w:val="20"/>
              </w:rPr>
              <w:t>3</w:t>
            </w:r>
            <w:r>
              <w:rPr>
                <w:sz w:val="20"/>
                <w:szCs w:val="20"/>
              </w:rPr>
              <w:t> </w:t>
            </w:r>
            <w:r w:rsidRPr="00233DA3">
              <w:rPr>
                <w:sz w:val="20"/>
                <w:szCs w:val="20"/>
              </w:rPr>
              <w:t>месяца</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3.3.2.</w:t>
            </w:r>
          </w:p>
        </w:tc>
        <w:tc>
          <w:tcPr>
            <w:tcW w:w="4819" w:type="dxa"/>
          </w:tcPr>
          <w:p w:rsidR="004A147C" w:rsidRPr="00302CA5" w:rsidRDefault="004A147C" w:rsidP="00F402B7">
            <w:pPr>
              <w:autoSpaceDE w:val="0"/>
              <w:autoSpaceDN w:val="0"/>
              <w:adjustRightInd w:val="0"/>
            </w:pPr>
            <w:r w:rsidRPr="00302CA5">
              <w:t>Включение соответствующих бюджетных ассигнований в бюджет муниципального образования на организацию и подведение итогов конкурса</w:t>
            </w:r>
          </w:p>
        </w:tc>
        <w:tc>
          <w:tcPr>
            <w:tcW w:w="2978" w:type="dxa"/>
          </w:tcPr>
          <w:p w:rsidR="004A147C" w:rsidRPr="00114017" w:rsidRDefault="004A147C" w:rsidP="00F402B7">
            <w:pPr>
              <w:autoSpaceDE w:val="0"/>
              <w:autoSpaceDN w:val="0"/>
              <w:adjustRightInd w:val="0"/>
              <w:rPr>
                <w:sz w:val="20"/>
                <w:szCs w:val="20"/>
              </w:rPr>
            </w:pPr>
            <w:r>
              <w:rPr>
                <w:sz w:val="20"/>
                <w:szCs w:val="20"/>
              </w:rPr>
              <w:t>Комитет по финансам администрации МР «Чернышевский район»</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Сроки определяются с</w:t>
            </w:r>
            <w:r>
              <w:rPr>
                <w:sz w:val="20"/>
                <w:szCs w:val="20"/>
              </w:rPr>
              <w:t> </w:t>
            </w:r>
            <w:r w:rsidRPr="00233DA3">
              <w:rPr>
                <w:sz w:val="20"/>
                <w:szCs w:val="20"/>
              </w:rPr>
              <w:t xml:space="preserve">учетом установленных сроков составления </w:t>
            </w:r>
            <w:r>
              <w:rPr>
                <w:sz w:val="20"/>
                <w:szCs w:val="20"/>
              </w:rPr>
              <w:t xml:space="preserve">и утверждения </w:t>
            </w:r>
            <w:r w:rsidRPr="00233DA3">
              <w:rPr>
                <w:sz w:val="20"/>
                <w:szCs w:val="20"/>
              </w:rPr>
              <w:t>местного бюджета</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3.3.3.</w:t>
            </w:r>
          </w:p>
        </w:tc>
        <w:tc>
          <w:tcPr>
            <w:tcW w:w="4819" w:type="dxa"/>
          </w:tcPr>
          <w:p w:rsidR="004A147C" w:rsidRPr="00302CA5" w:rsidRDefault="004A147C" w:rsidP="00F402B7">
            <w:pPr>
              <w:autoSpaceDE w:val="0"/>
              <w:autoSpaceDN w:val="0"/>
              <w:adjustRightInd w:val="0"/>
            </w:pPr>
            <w:r w:rsidRPr="00302CA5">
              <w:t>Проведение конкурсов, объявление победителей конкурсов в торжественной обстановке</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p w:rsidR="004A147C" w:rsidRPr="003F45A8"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r w:rsidRPr="00233DA3">
              <w:rPr>
                <w:sz w:val="20"/>
                <w:szCs w:val="20"/>
              </w:rPr>
              <w:t>В</w:t>
            </w:r>
            <w:r>
              <w:rPr>
                <w:sz w:val="20"/>
                <w:szCs w:val="20"/>
              </w:rPr>
              <w:t> </w:t>
            </w:r>
            <w:r w:rsidRPr="00233DA3">
              <w:rPr>
                <w:sz w:val="20"/>
                <w:szCs w:val="20"/>
              </w:rPr>
              <w:t>соответствии с</w:t>
            </w:r>
            <w:r>
              <w:rPr>
                <w:sz w:val="20"/>
                <w:szCs w:val="20"/>
              </w:rPr>
              <w:t> </w:t>
            </w:r>
            <w:r w:rsidRPr="00233DA3">
              <w:rPr>
                <w:sz w:val="20"/>
                <w:szCs w:val="20"/>
              </w:rPr>
              <w:t>установленными порядками</w:t>
            </w:r>
          </w:p>
        </w:tc>
      </w:tr>
      <w:tr w:rsidR="004A147C" w:rsidRPr="00EA2698"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3.3.4.</w:t>
            </w:r>
          </w:p>
        </w:tc>
        <w:tc>
          <w:tcPr>
            <w:tcW w:w="4819" w:type="dxa"/>
          </w:tcPr>
          <w:p w:rsidR="004A147C" w:rsidRPr="00302CA5" w:rsidRDefault="004A147C" w:rsidP="00F402B7">
            <w:pPr>
              <w:autoSpaceDE w:val="0"/>
              <w:autoSpaceDN w:val="0"/>
              <w:adjustRightInd w:val="0"/>
            </w:pPr>
            <w:r w:rsidRPr="00302CA5">
              <w:t>Освещение в средствах массовой информации и в открытом доступе информации о проводимых конкурсах и их итогах</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w:t>
            </w:r>
          </w:p>
          <w:p w:rsidR="004A147C" w:rsidRPr="003F45A8"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Ежемесячно в</w:t>
            </w:r>
            <w:r>
              <w:rPr>
                <w:sz w:val="20"/>
                <w:szCs w:val="20"/>
              </w:rPr>
              <w:t> </w:t>
            </w:r>
            <w:r w:rsidRPr="00233DA3">
              <w:rPr>
                <w:sz w:val="20"/>
                <w:szCs w:val="20"/>
              </w:rPr>
              <w:t>период проведения конкурса</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4.</w:t>
            </w:r>
          </w:p>
        </w:tc>
        <w:tc>
          <w:tcPr>
            <w:tcW w:w="4819" w:type="dxa"/>
          </w:tcPr>
          <w:p w:rsidR="004A147C" w:rsidRPr="00302CA5" w:rsidRDefault="004A147C" w:rsidP="00F402B7">
            <w:pPr>
              <w:autoSpaceDE w:val="0"/>
              <w:autoSpaceDN w:val="0"/>
              <w:adjustRightInd w:val="0"/>
            </w:pPr>
            <w:r w:rsidRPr="00302CA5">
              <w:t>Развитие</w:t>
            </w:r>
            <w:r>
              <w:t xml:space="preserve"> </w:t>
            </w:r>
            <w:r w:rsidRPr="00302CA5">
              <w:t>туризма</w:t>
            </w:r>
          </w:p>
        </w:tc>
        <w:tc>
          <w:tcPr>
            <w:tcW w:w="2978" w:type="dxa"/>
          </w:tcPr>
          <w:p w:rsidR="004A147C" w:rsidRPr="00233DA3"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4.1</w:t>
            </w:r>
          </w:p>
        </w:tc>
        <w:tc>
          <w:tcPr>
            <w:tcW w:w="4819" w:type="dxa"/>
          </w:tcPr>
          <w:p w:rsidR="004A147C" w:rsidRPr="00302CA5" w:rsidRDefault="004A147C" w:rsidP="00F402B7">
            <w:pPr>
              <w:autoSpaceDE w:val="0"/>
              <w:autoSpaceDN w:val="0"/>
              <w:adjustRightInd w:val="0"/>
              <w:rPr>
                <w:highlight w:val="yellow"/>
              </w:rPr>
            </w:pPr>
            <w:r w:rsidRPr="00302CA5">
              <w:t>Формирование перечня туристических объектов и основных достопримечательностей, находящихся на территории муниципального образования</w:t>
            </w:r>
          </w:p>
        </w:tc>
        <w:tc>
          <w:tcPr>
            <w:tcW w:w="2978" w:type="dxa"/>
          </w:tcPr>
          <w:p w:rsidR="004A147C" w:rsidRPr="003F45A8"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 Отдел экономики, труда и инвестиционной политики</w:t>
            </w:r>
          </w:p>
        </w:tc>
        <w:tc>
          <w:tcPr>
            <w:tcW w:w="1559" w:type="dxa"/>
          </w:tcPr>
          <w:p w:rsidR="004A147C" w:rsidRPr="0027528B" w:rsidRDefault="004A147C" w:rsidP="00F402B7">
            <w:pPr>
              <w:autoSpaceDE w:val="0"/>
              <w:autoSpaceDN w:val="0"/>
              <w:adjustRightInd w:val="0"/>
              <w:rPr>
                <w:sz w:val="20"/>
                <w:szCs w:val="20"/>
              </w:rPr>
            </w:pPr>
            <w:r>
              <w:rPr>
                <w:sz w:val="20"/>
                <w:szCs w:val="20"/>
              </w:rPr>
              <w:t>4  </w:t>
            </w:r>
            <w:r w:rsidRPr="00233DA3">
              <w:rPr>
                <w:sz w:val="20"/>
                <w:szCs w:val="20"/>
              </w:rPr>
              <w:t>месяца</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4.2.</w:t>
            </w:r>
          </w:p>
        </w:tc>
        <w:tc>
          <w:tcPr>
            <w:tcW w:w="4819" w:type="dxa"/>
          </w:tcPr>
          <w:p w:rsidR="004A147C" w:rsidRPr="00302CA5" w:rsidRDefault="004A147C" w:rsidP="00F402B7">
            <w:pPr>
              <w:autoSpaceDE w:val="0"/>
              <w:autoSpaceDN w:val="0"/>
              <w:adjustRightInd w:val="0"/>
            </w:pPr>
            <w:r w:rsidRPr="00302CA5">
              <w:t>Формирование раздела на сайте муниципального образования, либо отдельного сайта (портала), посвященного туризму на территории муниципального образования</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 Управление делами</w:t>
            </w:r>
          </w:p>
          <w:p w:rsidR="004A147C" w:rsidRPr="003F45A8" w:rsidRDefault="004A147C" w:rsidP="00F402B7">
            <w:pPr>
              <w:autoSpaceDE w:val="0"/>
              <w:autoSpaceDN w:val="0"/>
              <w:adjustRightInd w:val="0"/>
              <w:rPr>
                <w:sz w:val="20"/>
                <w:szCs w:val="20"/>
              </w:rPr>
            </w:pPr>
          </w:p>
        </w:tc>
        <w:tc>
          <w:tcPr>
            <w:tcW w:w="1559" w:type="dxa"/>
          </w:tcPr>
          <w:p w:rsidR="004A147C" w:rsidRPr="0027528B" w:rsidRDefault="004A147C" w:rsidP="00F402B7">
            <w:pPr>
              <w:autoSpaceDE w:val="0"/>
              <w:autoSpaceDN w:val="0"/>
              <w:adjustRightInd w:val="0"/>
              <w:rPr>
                <w:sz w:val="20"/>
                <w:szCs w:val="20"/>
              </w:rPr>
            </w:pPr>
            <w:r>
              <w:rPr>
                <w:sz w:val="20"/>
                <w:szCs w:val="20"/>
              </w:rPr>
              <w:t>5  </w:t>
            </w:r>
            <w:r w:rsidRPr="00233DA3">
              <w:rPr>
                <w:sz w:val="20"/>
                <w:szCs w:val="20"/>
              </w:rPr>
              <w:t>месяц</w:t>
            </w:r>
            <w:r>
              <w:rPr>
                <w:sz w:val="20"/>
                <w:szCs w:val="20"/>
              </w:rPr>
              <w:t>ев</w:t>
            </w:r>
          </w:p>
        </w:tc>
      </w:tr>
      <w:tr w:rsidR="004A147C" w:rsidRPr="00EA2698" w:rsidTr="004A147C">
        <w:tc>
          <w:tcPr>
            <w:tcW w:w="709" w:type="dxa"/>
          </w:tcPr>
          <w:p w:rsidR="004A147C" w:rsidRPr="00CE2923" w:rsidRDefault="004A147C" w:rsidP="00F402B7">
            <w:pPr>
              <w:autoSpaceDE w:val="0"/>
              <w:autoSpaceDN w:val="0"/>
              <w:adjustRightInd w:val="0"/>
              <w:rPr>
                <w:sz w:val="20"/>
                <w:szCs w:val="20"/>
              </w:rPr>
            </w:pPr>
            <w:r w:rsidRPr="00D429F0">
              <w:rPr>
                <w:sz w:val="20"/>
                <w:szCs w:val="20"/>
              </w:rPr>
              <w:t>4</w:t>
            </w:r>
            <w:r>
              <w:rPr>
                <w:sz w:val="20"/>
                <w:szCs w:val="20"/>
              </w:rPr>
              <w:t>.3</w:t>
            </w:r>
            <w:r w:rsidRPr="00D429F0">
              <w:rPr>
                <w:sz w:val="20"/>
                <w:szCs w:val="20"/>
              </w:rPr>
              <w:t>.</w:t>
            </w:r>
            <w:r>
              <w:rPr>
                <w:sz w:val="20"/>
                <w:szCs w:val="20"/>
              </w:rPr>
              <w:t>1.</w:t>
            </w:r>
          </w:p>
        </w:tc>
        <w:tc>
          <w:tcPr>
            <w:tcW w:w="4819" w:type="dxa"/>
          </w:tcPr>
          <w:p w:rsidR="004A147C" w:rsidRDefault="004A147C" w:rsidP="00F402B7">
            <w:pPr>
              <w:autoSpaceDE w:val="0"/>
              <w:autoSpaceDN w:val="0"/>
              <w:adjustRightInd w:val="0"/>
            </w:pPr>
            <w:r w:rsidRPr="00302CA5">
              <w:t>Приведение в нормативное состояние и обеспечение содержания в надлежащем состоянии имеющихся на территории муниципального образования туристических объектов и основных достопримечательностей</w:t>
            </w:r>
            <w:r>
              <w:t>.</w:t>
            </w:r>
          </w:p>
          <w:p w:rsidR="004A147C" w:rsidRPr="00302CA5" w:rsidRDefault="004A147C" w:rsidP="00F402B7">
            <w:pPr>
              <w:autoSpaceDE w:val="0"/>
              <w:autoSpaceDN w:val="0"/>
              <w:adjustRightInd w:val="0"/>
            </w:pPr>
            <w:r w:rsidRPr="00302CA5">
              <w:t xml:space="preserve"> в том числе с </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 Отдел ЖКХ и капитального строительства</w:t>
            </w:r>
          </w:p>
          <w:p w:rsidR="004A147C" w:rsidRPr="003F45A8"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r w:rsidRPr="00233DA3">
              <w:rPr>
                <w:sz w:val="20"/>
                <w:szCs w:val="20"/>
              </w:rPr>
              <w:t>Сроки определяются в</w:t>
            </w:r>
            <w:r>
              <w:rPr>
                <w:sz w:val="20"/>
                <w:szCs w:val="20"/>
              </w:rPr>
              <w:t> </w:t>
            </w:r>
            <w:r w:rsidRPr="00233DA3">
              <w:rPr>
                <w:sz w:val="20"/>
                <w:szCs w:val="20"/>
              </w:rPr>
              <w:t>соответствии с</w:t>
            </w:r>
            <w:r>
              <w:rPr>
                <w:sz w:val="20"/>
                <w:szCs w:val="20"/>
              </w:rPr>
              <w:t> </w:t>
            </w:r>
            <w:r w:rsidRPr="00233DA3">
              <w:rPr>
                <w:sz w:val="20"/>
                <w:szCs w:val="20"/>
              </w:rPr>
              <w:t>работами, необходимыми для</w:t>
            </w:r>
            <w:r>
              <w:rPr>
                <w:sz w:val="20"/>
                <w:szCs w:val="20"/>
              </w:rPr>
              <w:t> </w:t>
            </w:r>
            <w:r w:rsidRPr="00233DA3">
              <w:rPr>
                <w:sz w:val="20"/>
                <w:szCs w:val="20"/>
              </w:rPr>
              <w:t>приведения объектов в</w:t>
            </w:r>
            <w:r>
              <w:rPr>
                <w:sz w:val="20"/>
                <w:szCs w:val="20"/>
              </w:rPr>
              <w:t> </w:t>
            </w:r>
            <w:r w:rsidRPr="00233DA3">
              <w:rPr>
                <w:sz w:val="20"/>
                <w:szCs w:val="20"/>
              </w:rPr>
              <w:t>нормативное состояние</w:t>
            </w:r>
          </w:p>
        </w:tc>
      </w:tr>
      <w:tr w:rsidR="004A147C" w:rsidRPr="00EA2698" w:rsidTr="004A147C">
        <w:tc>
          <w:tcPr>
            <w:tcW w:w="709" w:type="dxa"/>
          </w:tcPr>
          <w:p w:rsidR="004A147C" w:rsidRPr="00CE2923" w:rsidRDefault="004A147C" w:rsidP="00F402B7">
            <w:pPr>
              <w:autoSpaceDE w:val="0"/>
              <w:autoSpaceDN w:val="0"/>
              <w:adjustRightInd w:val="0"/>
              <w:rPr>
                <w:sz w:val="20"/>
                <w:szCs w:val="20"/>
              </w:rPr>
            </w:pPr>
            <w:r>
              <w:rPr>
                <w:sz w:val="20"/>
                <w:szCs w:val="20"/>
              </w:rPr>
              <w:t>4.3.2.</w:t>
            </w:r>
          </w:p>
        </w:tc>
        <w:tc>
          <w:tcPr>
            <w:tcW w:w="4819" w:type="dxa"/>
          </w:tcPr>
          <w:p w:rsidR="004A147C" w:rsidRPr="00302CA5" w:rsidRDefault="004A147C" w:rsidP="00F402B7">
            <w:pPr>
              <w:autoSpaceDE w:val="0"/>
              <w:autoSpaceDN w:val="0"/>
              <w:adjustRightInd w:val="0"/>
            </w:pPr>
            <w:r>
              <w:t>П</w:t>
            </w:r>
            <w:r w:rsidRPr="00302CA5">
              <w:t xml:space="preserve">ривлечение внебюджетных источников, </w:t>
            </w:r>
            <w:r w:rsidRPr="00302CA5">
              <w:lastRenderedPageBreak/>
              <w:t>установка информационных стендов о туристическом объекте, его истории и интересных фактах, связанных с объектом</w:t>
            </w:r>
          </w:p>
        </w:tc>
        <w:tc>
          <w:tcPr>
            <w:tcW w:w="2978" w:type="dxa"/>
          </w:tcPr>
          <w:p w:rsidR="004A147C" w:rsidRPr="003F45A8" w:rsidRDefault="004A147C" w:rsidP="00F402B7">
            <w:pPr>
              <w:autoSpaceDE w:val="0"/>
              <w:autoSpaceDN w:val="0"/>
              <w:adjustRightInd w:val="0"/>
              <w:rPr>
                <w:sz w:val="20"/>
                <w:szCs w:val="20"/>
              </w:rPr>
            </w:pPr>
            <w:r w:rsidRPr="00233DA3">
              <w:rPr>
                <w:sz w:val="20"/>
                <w:szCs w:val="20"/>
              </w:rPr>
              <w:lastRenderedPageBreak/>
              <w:t xml:space="preserve">Администрация </w:t>
            </w:r>
            <w:r w:rsidRPr="00233DA3">
              <w:rPr>
                <w:sz w:val="20"/>
                <w:szCs w:val="20"/>
              </w:rPr>
              <w:lastRenderedPageBreak/>
              <w:t xml:space="preserve">муниципального </w:t>
            </w:r>
            <w:r>
              <w:rPr>
                <w:sz w:val="20"/>
                <w:szCs w:val="20"/>
              </w:rPr>
              <w:t>района «Чернышевский район»/ Комитет культуры и спорта администрации МР «Чернышевский район» (музей)</w:t>
            </w:r>
          </w:p>
        </w:tc>
        <w:tc>
          <w:tcPr>
            <w:tcW w:w="1559" w:type="dxa"/>
          </w:tcPr>
          <w:p w:rsidR="004A147C" w:rsidRPr="00233DA3" w:rsidRDefault="004A147C" w:rsidP="00F402B7">
            <w:pPr>
              <w:autoSpaceDE w:val="0"/>
              <w:autoSpaceDN w:val="0"/>
              <w:adjustRightInd w:val="0"/>
              <w:rPr>
                <w:sz w:val="20"/>
                <w:szCs w:val="20"/>
              </w:rPr>
            </w:pPr>
            <w:r>
              <w:rPr>
                <w:sz w:val="20"/>
                <w:szCs w:val="20"/>
              </w:rPr>
              <w:lastRenderedPageBreak/>
              <w:t xml:space="preserve"> </w:t>
            </w:r>
            <w:r w:rsidRPr="00233DA3">
              <w:rPr>
                <w:sz w:val="20"/>
                <w:szCs w:val="20"/>
              </w:rPr>
              <w:lastRenderedPageBreak/>
              <w:t>В</w:t>
            </w:r>
            <w:r>
              <w:rPr>
                <w:sz w:val="20"/>
                <w:szCs w:val="20"/>
              </w:rPr>
              <w:t> </w:t>
            </w:r>
            <w:r w:rsidRPr="00233DA3">
              <w:rPr>
                <w:sz w:val="20"/>
                <w:szCs w:val="20"/>
              </w:rPr>
              <w:t>соответствии с</w:t>
            </w:r>
            <w:r>
              <w:rPr>
                <w:sz w:val="20"/>
                <w:szCs w:val="20"/>
              </w:rPr>
              <w:t> </w:t>
            </w:r>
            <w:r w:rsidRPr="00233DA3">
              <w:rPr>
                <w:sz w:val="20"/>
                <w:szCs w:val="20"/>
              </w:rPr>
              <w:t>установленными порядками</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lastRenderedPageBreak/>
              <w:t>4.</w:t>
            </w:r>
            <w:r>
              <w:rPr>
                <w:sz w:val="20"/>
                <w:szCs w:val="20"/>
              </w:rPr>
              <w:t>4</w:t>
            </w:r>
            <w:r w:rsidRPr="00D429F0">
              <w:rPr>
                <w:sz w:val="20"/>
                <w:szCs w:val="20"/>
              </w:rPr>
              <w:t>.</w:t>
            </w:r>
          </w:p>
        </w:tc>
        <w:tc>
          <w:tcPr>
            <w:tcW w:w="4819" w:type="dxa"/>
          </w:tcPr>
          <w:p w:rsidR="004A147C" w:rsidRPr="00302CA5" w:rsidRDefault="004A147C" w:rsidP="00F402B7">
            <w:pPr>
              <w:autoSpaceDE w:val="0"/>
              <w:autoSpaceDN w:val="0"/>
              <w:adjustRightInd w:val="0"/>
            </w:pPr>
            <w:r w:rsidRPr="00302CA5">
              <w:t>Определение туристических маршрутов по территории муниципального образования с указанием возможных мест осмотра, проживания и питания</w:t>
            </w:r>
          </w:p>
        </w:tc>
        <w:tc>
          <w:tcPr>
            <w:tcW w:w="2978" w:type="dxa"/>
          </w:tcPr>
          <w:p w:rsidR="004A147C" w:rsidRPr="003F45A8"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 Отдел экономики, труда и инвестиционной политики</w:t>
            </w:r>
          </w:p>
        </w:tc>
        <w:tc>
          <w:tcPr>
            <w:tcW w:w="1559" w:type="dxa"/>
          </w:tcPr>
          <w:p w:rsidR="004A147C" w:rsidRPr="00233DA3" w:rsidRDefault="004A147C" w:rsidP="00F402B7">
            <w:pPr>
              <w:autoSpaceDE w:val="0"/>
              <w:autoSpaceDN w:val="0"/>
              <w:adjustRightInd w:val="0"/>
              <w:rPr>
                <w:sz w:val="20"/>
                <w:szCs w:val="20"/>
              </w:rPr>
            </w:pPr>
            <w:r>
              <w:rPr>
                <w:sz w:val="20"/>
                <w:szCs w:val="20"/>
              </w:rPr>
              <w:t>4 </w:t>
            </w:r>
            <w:r w:rsidRPr="00233DA3">
              <w:rPr>
                <w:sz w:val="20"/>
                <w:szCs w:val="20"/>
              </w:rPr>
              <w:t>месяца</w:t>
            </w:r>
          </w:p>
        </w:tc>
      </w:tr>
      <w:tr w:rsidR="004A147C" w:rsidRPr="00233DA3" w:rsidTr="004A147C">
        <w:tc>
          <w:tcPr>
            <w:tcW w:w="709" w:type="dxa"/>
          </w:tcPr>
          <w:p w:rsidR="004A147C" w:rsidRPr="006C24A6" w:rsidRDefault="004A147C" w:rsidP="00F402B7">
            <w:pPr>
              <w:autoSpaceDE w:val="0"/>
              <w:autoSpaceDN w:val="0"/>
              <w:adjustRightInd w:val="0"/>
              <w:rPr>
                <w:sz w:val="20"/>
                <w:szCs w:val="20"/>
              </w:rPr>
            </w:pPr>
            <w:r w:rsidRPr="00D429F0">
              <w:rPr>
                <w:sz w:val="20"/>
                <w:szCs w:val="20"/>
              </w:rPr>
              <w:t>4.</w:t>
            </w:r>
            <w:r>
              <w:rPr>
                <w:sz w:val="20"/>
                <w:szCs w:val="20"/>
              </w:rPr>
              <w:t>5.</w:t>
            </w:r>
          </w:p>
        </w:tc>
        <w:tc>
          <w:tcPr>
            <w:tcW w:w="4819" w:type="dxa"/>
          </w:tcPr>
          <w:p w:rsidR="004A147C" w:rsidRPr="00302CA5" w:rsidRDefault="004A147C" w:rsidP="00F402B7">
            <w:pPr>
              <w:autoSpaceDE w:val="0"/>
              <w:autoSpaceDN w:val="0"/>
              <w:adjustRightInd w:val="0"/>
            </w:pPr>
            <w:r w:rsidRPr="00302CA5">
              <w:t>Формирование перечня тематических туристических объектов, находящихся на территории муниципального образования и событий, характерных для муниципального образования</w:t>
            </w:r>
          </w:p>
        </w:tc>
        <w:tc>
          <w:tcPr>
            <w:tcW w:w="2978" w:type="dxa"/>
          </w:tcPr>
          <w:p w:rsidR="004A147C" w:rsidRPr="003F45A8"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 Отдел экономики, труда и инвестиционной политики</w:t>
            </w:r>
            <w:r w:rsidRPr="003F45A8">
              <w:rPr>
                <w:sz w:val="20"/>
                <w:szCs w:val="20"/>
              </w:rPr>
              <w:t xml:space="preserve"> </w:t>
            </w:r>
          </w:p>
        </w:tc>
        <w:tc>
          <w:tcPr>
            <w:tcW w:w="1559" w:type="dxa"/>
          </w:tcPr>
          <w:p w:rsidR="004A147C" w:rsidRPr="00233DA3" w:rsidRDefault="004A147C" w:rsidP="00F402B7">
            <w:pPr>
              <w:autoSpaceDE w:val="0"/>
              <w:autoSpaceDN w:val="0"/>
              <w:adjustRightInd w:val="0"/>
              <w:rPr>
                <w:sz w:val="20"/>
                <w:szCs w:val="20"/>
              </w:rPr>
            </w:pPr>
            <w:r>
              <w:rPr>
                <w:sz w:val="20"/>
                <w:szCs w:val="20"/>
              </w:rPr>
              <w:t>4 </w:t>
            </w:r>
            <w:r w:rsidRPr="00233DA3">
              <w:rPr>
                <w:sz w:val="20"/>
                <w:szCs w:val="20"/>
              </w:rPr>
              <w:t>месяца</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4.</w:t>
            </w:r>
            <w:r>
              <w:rPr>
                <w:sz w:val="20"/>
                <w:szCs w:val="20"/>
              </w:rPr>
              <w:t>6</w:t>
            </w:r>
            <w:r w:rsidRPr="00D429F0">
              <w:rPr>
                <w:sz w:val="20"/>
                <w:szCs w:val="20"/>
              </w:rPr>
              <w:t>.</w:t>
            </w:r>
          </w:p>
        </w:tc>
        <w:tc>
          <w:tcPr>
            <w:tcW w:w="4819" w:type="dxa"/>
          </w:tcPr>
          <w:p w:rsidR="004A147C" w:rsidRPr="00302CA5" w:rsidRDefault="004A147C" w:rsidP="00F402B7">
            <w:pPr>
              <w:autoSpaceDE w:val="0"/>
              <w:autoSpaceDN w:val="0"/>
              <w:adjustRightInd w:val="0"/>
            </w:pPr>
            <w:r w:rsidRPr="00302CA5">
              <w:t>Определение плана / календаря тематических, событийных мероприятий, возможных для привлечения в муниципальное образование туристов</w:t>
            </w:r>
          </w:p>
        </w:tc>
        <w:tc>
          <w:tcPr>
            <w:tcW w:w="2978" w:type="dxa"/>
          </w:tcPr>
          <w:p w:rsidR="004A147C" w:rsidRPr="003F45A8"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 Комитет культуры и спорта администрации МР «Чернышевский район»</w:t>
            </w:r>
          </w:p>
        </w:tc>
        <w:tc>
          <w:tcPr>
            <w:tcW w:w="1559" w:type="dxa"/>
          </w:tcPr>
          <w:p w:rsidR="004A147C" w:rsidRPr="00233DA3" w:rsidRDefault="004A147C" w:rsidP="00F402B7">
            <w:pPr>
              <w:autoSpaceDE w:val="0"/>
              <w:autoSpaceDN w:val="0"/>
              <w:adjustRightInd w:val="0"/>
              <w:rPr>
                <w:sz w:val="20"/>
                <w:szCs w:val="20"/>
              </w:rPr>
            </w:pPr>
            <w:r w:rsidRPr="00233DA3">
              <w:rPr>
                <w:sz w:val="20"/>
                <w:szCs w:val="20"/>
              </w:rPr>
              <w:t>1</w:t>
            </w:r>
            <w:r>
              <w:rPr>
                <w:sz w:val="20"/>
                <w:szCs w:val="20"/>
              </w:rPr>
              <w:t> </w:t>
            </w:r>
            <w:r w:rsidRPr="00233DA3">
              <w:rPr>
                <w:sz w:val="20"/>
                <w:szCs w:val="20"/>
              </w:rPr>
              <w:t>месяц</w:t>
            </w:r>
          </w:p>
        </w:tc>
      </w:tr>
      <w:tr w:rsidR="004A147C" w:rsidRPr="00233DA3" w:rsidTr="004A147C">
        <w:tc>
          <w:tcPr>
            <w:tcW w:w="709" w:type="dxa"/>
          </w:tcPr>
          <w:p w:rsidR="004A147C" w:rsidRPr="00D429F0" w:rsidRDefault="004A147C" w:rsidP="00F402B7">
            <w:pPr>
              <w:autoSpaceDE w:val="0"/>
              <w:autoSpaceDN w:val="0"/>
              <w:adjustRightInd w:val="0"/>
              <w:rPr>
                <w:sz w:val="20"/>
                <w:szCs w:val="20"/>
              </w:rPr>
            </w:pPr>
            <w:r w:rsidRPr="00D429F0">
              <w:rPr>
                <w:sz w:val="20"/>
                <w:szCs w:val="20"/>
              </w:rPr>
              <w:t>4.</w:t>
            </w:r>
            <w:r>
              <w:rPr>
                <w:sz w:val="20"/>
                <w:szCs w:val="20"/>
              </w:rPr>
              <w:t>7</w:t>
            </w:r>
            <w:r w:rsidRPr="00D429F0">
              <w:rPr>
                <w:sz w:val="20"/>
                <w:szCs w:val="20"/>
              </w:rPr>
              <w:t>.</w:t>
            </w:r>
          </w:p>
        </w:tc>
        <w:tc>
          <w:tcPr>
            <w:tcW w:w="4819" w:type="dxa"/>
          </w:tcPr>
          <w:p w:rsidR="004A147C" w:rsidRPr="00302CA5" w:rsidRDefault="004A147C" w:rsidP="00F402B7">
            <w:pPr>
              <w:autoSpaceDE w:val="0"/>
              <w:autoSpaceDN w:val="0"/>
              <w:adjustRightInd w:val="0"/>
            </w:pPr>
            <w:r w:rsidRPr="00302CA5">
              <w:t>Размещение информации о  плане / календаре тематических, событийных мероприятий муниципального образования/  в средствах массовой информации и открытом доступе на сайте муниципального образования</w:t>
            </w:r>
          </w:p>
        </w:tc>
        <w:tc>
          <w:tcPr>
            <w:tcW w:w="2978" w:type="dxa"/>
          </w:tcPr>
          <w:p w:rsidR="004A147C" w:rsidRDefault="004A147C" w:rsidP="00F402B7">
            <w:pPr>
              <w:autoSpaceDE w:val="0"/>
              <w:autoSpaceDN w:val="0"/>
              <w:adjustRightInd w:val="0"/>
              <w:rPr>
                <w:sz w:val="20"/>
                <w:szCs w:val="20"/>
              </w:rPr>
            </w:pPr>
            <w:r w:rsidRPr="00233DA3">
              <w:rPr>
                <w:sz w:val="20"/>
                <w:szCs w:val="20"/>
              </w:rPr>
              <w:t xml:space="preserve">Администрация муниципального </w:t>
            </w:r>
            <w:r>
              <w:rPr>
                <w:sz w:val="20"/>
                <w:szCs w:val="20"/>
              </w:rPr>
              <w:t>района «Чернышевский район»/ Комитет культуры и спорта администрации МР «Чернышевский район»</w:t>
            </w:r>
          </w:p>
          <w:p w:rsidR="004A147C" w:rsidRPr="003F45A8" w:rsidRDefault="004A147C" w:rsidP="00F402B7">
            <w:pPr>
              <w:autoSpaceDE w:val="0"/>
              <w:autoSpaceDN w:val="0"/>
              <w:adjustRightInd w:val="0"/>
              <w:rPr>
                <w:sz w:val="20"/>
                <w:szCs w:val="20"/>
              </w:rPr>
            </w:pPr>
          </w:p>
        </w:tc>
        <w:tc>
          <w:tcPr>
            <w:tcW w:w="1559" w:type="dxa"/>
          </w:tcPr>
          <w:p w:rsidR="004A147C" w:rsidRPr="00233DA3" w:rsidRDefault="004A147C" w:rsidP="00F402B7">
            <w:pPr>
              <w:autoSpaceDE w:val="0"/>
              <w:autoSpaceDN w:val="0"/>
              <w:adjustRightInd w:val="0"/>
              <w:rPr>
                <w:sz w:val="20"/>
                <w:szCs w:val="20"/>
              </w:rPr>
            </w:pPr>
            <w:r w:rsidRPr="00233DA3">
              <w:rPr>
                <w:sz w:val="20"/>
                <w:szCs w:val="20"/>
              </w:rPr>
              <w:t>Ежемесячно</w:t>
            </w:r>
          </w:p>
        </w:tc>
      </w:tr>
    </w:tbl>
    <w:p w:rsidR="004A147C" w:rsidRDefault="004A147C" w:rsidP="004A147C">
      <w:pPr>
        <w:spacing w:line="276" w:lineRule="auto"/>
        <w:rPr>
          <w:b/>
        </w:rPr>
      </w:pPr>
    </w:p>
    <w:p w:rsidR="004A147C" w:rsidRDefault="004A147C" w:rsidP="004A147C">
      <w:pPr>
        <w:jc w:val="center"/>
        <w:rPr>
          <w:spacing w:val="-1"/>
          <w:sz w:val="28"/>
          <w:szCs w:val="28"/>
        </w:rPr>
      </w:pPr>
      <w:r>
        <w:rPr>
          <w:spacing w:val="-1"/>
          <w:sz w:val="28"/>
          <w:szCs w:val="28"/>
        </w:rPr>
        <w:t>______________</w:t>
      </w:r>
    </w:p>
    <w:sectPr w:rsidR="004A147C" w:rsidSect="006E284A">
      <w:pgSz w:w="11906" w:h="16838"/>
      <w:pgMar w:top="851" w:right="567" w:bottom="56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E80" w:rsidRDefault="00392E80" w:rsidP="004A147C">
      <w:r>
        <w:separator/>
      </w:r>
    </w:p>
  </w:endnote>
  <w:endnote w:type="continuationSeparator" w:id="0">
    <w:p w:rsidR="00392E80" w:rsidRDefault="00392E80" w:rsidP="004A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E80" w:rsidRDefault="00392E80" w:rsidP="004A147C">
      <w:r>
        <w:separator/>
      </w:r>
    </w:p>
  </w:footnote>
  <w:footnote w:type="continuationSeparator" w:id="0">
    <w:p w:rsidR="00392E80" w:rsidRDefault="00392E80" w:rsidP="004A147C">
      <w:r>
        <w:continuationSeparator/>
      </w:r>
    </w:p>
  </w:footnote>
  <w:footnote w:id="1">
    <w:p w:rsidR="004A147C" w:rsidRPr="002E0495" w:rsidRDefault="004A147C" w:rsidP="004A147C">
      <w:pPr>
        <w:pStyle w:val="aff7"/>
        <w:jc w:val="center"/>
      </w:pPr>
      <w:r w:rsidRPr="002E0495">
        <w:rPr>
          <w:rStyle w:val="af5"/>
        </w:rPr>
        <w:footnoteRef/>
      </w:r>
      <w:r w:rsidRPr="002E0495">
        <w:t xml:space="preserve"> Конкретные наименования рекомендуется указывать с учетом специфики муниципального образования</w:t>
      </w:r>
    </w:p>
  </w:footnote>
  <w:footnote w:id="2">
    <w:p w:rsidR="004A147C" w:rsidRDefault="004A147C" w:rsidP="004A147C">
      <w:pPr>
        <w:pStyle w:val="aff7"/>
        <w:jc w:val="both"/>
      </w:pPr>
      <w:r w:rsidRPr="002E0495">
        <w:rPr>
          <w:rStyle w:val="af5"/>
        </w:rPr>
        <w:footnoteRef/>
      </w:r>
      <w:r w:rsidRPr="002E0495">
        <w:t xml:space="preserve"> Указаны примерные сроки от момента утверждения плана (если иное не оговорено в плане)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15:restartNumberingAfterBreak="0">
    <w:nsid w:val="3EFC0CEC"/>
    <w:multiLevelType w:val="hybridMultilevel"/>
    <w:tmpl w:val="7C66D4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2737"/>
    <w:rsid w:val="000E5610"/>
    <w:rsid w:val="000E7E99"/>
    <w:rsid w:val="000F0C1F"/>
    <w:rsid w:val="000F62B0"/>
    <w:rsid w:val="00103568"/>
    <w:rsid w:val="0010403D"/>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04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20BD"/>
    <w:rsid w:val="002934BF"/>
    <w:rsid w:val="00294EA7"/>
    <w:rsid w:val="002A1AB4"/>
    <w:rsid w:val="002A2876"/>
    <w:rsid w:val="002A5B2A"/>
    <w:rsid w:val="002A641F"/>
    <w:rsid w:val="002A789E"/>
    <w:rsid w:val="002B0B13"/>
    <w:rsid w:val="002B44F2"/>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7691C"/>
    <w:rsid w:val="00391D23"/>
    <w:rsid w:val="00392E80"/>
    <w:rsid w:val="003A673F"/>
    <w:rsid w:val="003B6C30"/>
    <w:rsid w:val="003C785F"/>
    <w:rsid w:val="003D1C4F"/>
    <w:rsid w:val="003E10DF"/>
    <w:rsid w:val="003E11C5"/>
    <w:rsid w:val="003E2CA0"/>
    <w:rsid w:val="003F5D51"/>
    <w:rsid w:val="003F7F5A"/>
    <w:rsid w:val="00401561"/>
    <w:rsid w:val="004160D4"/>
    <w:rsid w:val="0041760F"/>
    <w:rsid w:val="00423C02"/>
    <w:rsid w:val="00427947"/>
    <w:rsid w:val="00432FB3"/>
    <w:rsid w:val="00435DE8"/>
    <w:rsid w:val="004364A2"/>
    <w:rsid w:val="004371B1"/>
    <w:rsid w:val="00440F7F"/>
    <w:rsid w:val="00446B79"/>
    <w:rsid w:val="00477E8C"/>
    <w:rsid w:val="00481B17"/>
    <w:rsid w:val="00490D6D"/>
    <w:rsid w:val="00493192"/>
    <w:rsid w:val="004949DC"/>
    <w:rsid w:val="00494BCA"/>
    <w:rsid w:val="0049656B"/>
    <w:rsid w:val="004A147C"/>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BE7"/>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679D"/>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CF4E76"/>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17A"/>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6208"/>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A1093"/>
  <w15:docId w15:val="{AB9ED164-1C4F-41AB-901D-3AFB8447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Заголовок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uiPriority w:val="99"/>
    <w:qFormat/>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e">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basedOn w:val="a0"/>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uiPriority w:val="99"/>
    <w:rsid w:val="00325B54"/>
    <w:rPr>
      <w:sz w:val="20"/>
      <w:szCs w:val="20"/>
    </w:rPr>
  </w:style>
  <w:style w:type="character" w:customStyle="1" w:styleId="aff8">
    <w:name w:val="Текст сноски Знак"/>
    <w:basedOn w:val="a0"/>
    <w:link w:val="aff7"/>
    <w:uiPriority w:val="9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b">
    <w:name w:val="Гипертекстовая ссылка"/>
    <w:basedOn w:val="aff9"/>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d">
    <w:name w:val="Информация об изменениях документа"/>
    <w:basedOn w:val="affc"/>
    <w:next w:val="a"/>
    <w:rsid w:val="00325B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796408419">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26979742">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3612</Words>
  <Characters>20594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cp:revision>
  <cp:lastPrinted>2019-02-04T01:22:00Z</cp:lastPrinted>
  <dcterms:created xsi:type="dcterms:W3CDTF">2019-02-04T01:23:00Z</dcterms:created>
  <dcterms:modified xsi:type="dcterms:W3CDTF">2019-03-13T07:57:00Z</dcterms:modified>
</cp:coreProperties>
</file>