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E53BD" w:rsidP="00BD7AC6">
      <w:pPr>
        <w:rPr>
          <w:sz w:val="28"/>
        </w:rPr>
      </w:pPr>
      <w:r>
        <w:rPr>
          <w:sz w:val="28"/>
        </w:rPr>
        <w:t xml:space="preserve"> 3</w:t>
      </w:r>
      <w:r w:rsidR="00136530">
        <w:rPr>
          <w:sz w:val="28"/>
        </w:rPr>
        <w:t>0</w:t>
      </w:r>
      <w:r>
        <w:rPr>
          <w:sz w:val="28"/>
        </w:rPr>
        <w:t xml:space="preserve"> декабр</w:t>
      </w:r>
      <w:r w:rsidR="00C2184F">
        <w:rPr>
          <w:sz w:val="28"/>
        </w:rPr>
        <w:t>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71</w:t>
      </w:r>
      <w:r w:rsidR="00393CAB">
        <w:rPr>
          <w:sz w:val="28"/>
        </w:rPr>
        <w:t>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B12D29" w:rsidRPr="00E6586B" w:rsidRDefault="00B12D29" w:rsidP="00B12D29">
      <w:pPr>
        <w:pStyle w:val="ac"/>
        <w:jc w:val="center"/>
        <w:rPr>
          <w:b/>
          <w:sz w:val="28"/>
          <w:szCs w:val="28"/>
        </w:rPr>
      </w:pPr>
      <w:r w:rsidRPr="00E6586B">
        <w:rPr>
          <w:b/>
          <w:sz w:val="28"/>
          <w:szCs w:val="28"/>
        </w:rPr>
        <w:t xml:space="preserve">Об </w:t>
      </w:r>
      <w:r>
        <w:rPr>
          <w:b/>
          <w:sz w:val="28"/>
          <w:szCs w:val="28"/>
        </w:rPr>
        <w:t>определении Уполномоченного органа и создании Совета по содействию развитию конкуренции на территории муниципального района «Чернышевский район»</w:t>
      </w:r>
    </w:p>
    <w:p w:rsidR="00B12D29" w:rsidRPr="00E6586B" w:rsidRDefault="00B12D29" w:rsidP="00B12D29">
      <w:pPr>
        <w:pStyle w:val="ac"/>
        <w:jc w:val="both"/>
        <w:rPr>
          <w:sz w:val="28"/>
          <w:szCs w:val="28"/>
        </w:rPr>
      </w:pPr>
    </w:p>
    <w:p w:rsidR="00B12D29" w:rsidRPr="00B12D29" w:rsidRDefault="00B12D29" w:rsidP="00B12D29">
      <w:pPr>
        <w:pStyle w:val="ac"/>
        <w:ind w:firstLine="709"/>
        <w:jc w:val="both"/>
        <w:rPr>
          <w:b/>
          <w:sz w:val="28"/>
          <w:szCs w:val="28"/>
        </w:rPr>
      </w:pPr>
      <w:proofErr w:type="gramStart"/>
      <w:r>
        <w:rPr>
          <w:sz w:val="28"/>
          <w:szCs w:val="28"/>
        </w:rPr>
        <w:t>В целях  содействия  развитию конкуренции на территории муниципального района «Чернышевский район», создания благоприятного инвестиционного климата, руководствуясь Распоряжением Правительства Российской федерации от 17 апреля 2019 года № 768-р «Об утверждении стандарта развития конкуренции в субъектах Российской федерации», Распоряжением Губернатора Забайкальского края от 9 октября 2019 года               № 500-р «О внедрении на территории Забайкальского края стандарта развития конкуренции в субъектах Российской федерации»,  администрация муниципального</w:t>
      </w:r>
      <w:proofErr w:type="gramEnd"/>
      <w:r>
        <w:rPr>
          <w:sz w:val="28"/>
          <w:szCs w:val="28"/>
        </w:rPr>
        <w:t xml:space="preserve"> района «Чернышевский район»   </w:t>
      </w:r>
      <w:proofErr w:type="spellStart"/>
      <w:proofErr w:type="gramStart"/>
      <w:r w:rsidRPr="00B12D29">
        <w:rPr>
          <w:b/>
          <w:sz w:val="28"/>
          <w:szCs w:val="28"/>
        </w:rPr>
        <w:t>п</w:t>
      </w:r>
      <w:proofErr w:type="spellEnd"/>
      <w:proofErr w:type="gramEnd"/>
      <w:r>
        <w:rPr>
          <w:b/>
          <w:sz w:val="28"/>
          <w:szCs w:val="28"/>
        </w:rPr>
        <w:t xml:space="preserve"> </w:t>
      </w:r>
      <w:r w:rsidRPr="00B12D29">
        <w:rPr>
          <w:b/>
          <w:sz w:val="28"/>
          <w:szCs w:val="28"/>
        </w:rPr>
        <w:t>о</w:t>
      </w:r>
      <w:r>
        <w:rPr>
          <w:b/>
          <w:sz w:val="28"/>
          <w:szCs w:val="28"/>
        </w:rPr>
        <w:t xml:space="preserve"> </w:t>
      </w:r>
      <w:r w:rsidRPr="00B12D29">
        <w:rPr>
          <w:b/>
          <w:sz w:val="28"/>
          <w:szCs w:val="28"/>
        </w:rPr>
        <w:t>с</w:t>
      </w:r>
      <w:r>
        <w:rPr>
          <w:b/>
          <w:sz w:val="28"/>
          <w:szCs w:val="28"/>
        </w:rPr>
        <w:t xml:space="preserve"> </w:t>
      </w:r>
      <w:r w:rsidRPr="00B12D29">
        <w:rPr>
          <w:b/>
          <w:sz w:val="28"/>
          <w:szCs w:val="28"/>
        </w:rPr>
        <w:t>т</w:t>
      </w:r>
      <w:r>
        <w:rPr>
          <w:b/>
          <w:sz w:val="28"/>
          <w:szCs w:val="28"/>
        </w:rPr>
        <w:t xml:space="preserve"> </w:t>
      </w:r>
      <w:r w:rsidRPr="00B12D29">
        <w:rPr>
          <w:b/>
          <w:sz w:val="28"/>
          <w:szCs w:val="28"/>
        </w:rPr>
        <w:t>а</w:t>
      </w:r>
      <w:r>
        <w:rPr>
          <w:b/>
          <w:sz w:val="28"/>
          <w:szCs w:val="28"/>
        </w:rPr>
        <w:t xml:space="preserve"> </w:t>
      </w:r>
      <w:proofErr w:type="spellStart"/>
      <w:r w:rsidRPr="00B12D29">
        <w:rPr>
          <w:b/>
          <w:sz w:val="28"/>
          <w:szCs w:val="28"/>
        </w:rPr>
        <w:t>н</w:t>
      </w:r>
      <w:proofErr w:type="spellEnd"/>
      <w:r>
        <w:rPr>
          <w:b/>
          <w:sz w:val="28"/>
          <w:szCs w:val="28"/>
        </w:rPr>
        <w:t xml:space="preserve"> </w:t>
      </w:r>
      <w:r w:rsidRPr="00B12D29">
        <w:rPr>
          <w:b/>
          <w:sz w:val="28"/>
          <w:szCs w:val="28"/>
        </w:rPr>
        <w:t>о</w:t>
      </w:r>
      <w:r>
        <w:rPr>
          <w:b/>
          <w:sz w:val="28"/>
          <w:szCs w:val="28"/>
        </w:rPr>
        <w:t xml:space="preserve"> </w:t>
      </w:r>
      <w:r w:rsidRPr="00B12D29">
        <w:rPr>
          <w:b/>
          <w:sz w:val="28"/>
          <w:szCs w:val="28"/>
        </w:rPr>
        <w:t>в</w:t>
      </w:r>
      <w:r>
        <w:rPr>
          <w:b/>
          <w:sz w:val="28"/>
          <w:szCs w:val="28"/>
        </w:rPr>
        <w:t xml:space="preserve"> </w:t>
      </w:r>
      <w:r w:rsidRPr="00B12D29">
        <w:rPr>
          <w:b/>
          <w:sz w:val="28"/>
          <w:szCs w:val="28"/>
        </w:rPr>
        <w:t>л</w:t>
      </w:r>
      <w:r>
        <w:rPr>
          <w:b/>
          <w:sz w:val="28"/>
          <w:szCs w:val="28"/>
        </w:rPr>
        <w:t xml:space="preserve"> </w:t>
      </w:r>
      <w:r w:rsidRPr="00B12D29">
        <w:rPr>
          <w:b/>
          <w:sz w:val="28"/>
          <w:szCs w:val="28"/>
        </w:rPr>
        <w:t>я</w:t>
      </w:r>
      <w:r>
        <w:rPr>
          <w:b/>
          <w:sz w:val="28"/>
          <w:szCs w:val="28"/>
        </w:rPr>
        <w:t xml:space="preserve"> </w:t>
      </w:r>
      <w:r w:rsidRPr="00B12D29">
        <w:rPr>
          <w:b/>
          <w:sz w:val="28"/>
          <w:szCs w:val="28"/>
        </w:rPr>
        <w:t>е</w:t>
      </w:r>
      <w:r>
        <w:rPr>
          <w:b/>
          <w:sz w:val="28"/>
          <w:szCs w:val="28"/>
        </w:rPr>
        <w:t xml:space="preserve"> </w:t>
      </w:r>
      <w:r w:rsidRPr="00B12D29">
        <w:rPr>
          <w:b/>
          <w:sz w:val="28"/>
          <w:szCs w:val="28"/>
        </w:rPr>
        <w:t>т:</w:t>
      </w:r>
    </w:p>
    <w:p w:rsidR="00B12D29" w:rsidRPr="00AA2112" w:rsidRDefault="00B12D29" w:rsidP="00B12D29">
      <w:pPr>
        <w:pStyle w:val="ac"/>
        <w:ind w:firstLine="709"/>
        <w:jc w:val="both"/>
        <w:rPr>
          <w:rFonts w:cs="Tahoma"/>
          <w:sz w:val="28"/>
          <w:szCs w:val="28"/>
        </w:rPr>
      </w:pPr>
    </w:p>
    <w:p w:rsidR="00B12D29" w:rsidRDefault="00B12D29" w:rsidP="00B12D29">
      <w:pPr>
        <w:pStyle w:val="ac"/>
        <w:numPr>
          <w:ilvl w:val="0"/>
          <w:numId w:val="36"/>
        </w:numPr>
        <w:ind w:left="0" w:firstLine="780"/>
        <w:jc w:val="both"/>
        <w:rPr>
          <w:sz w:val="28"/>
          <w:szCs w:val="28"/>
        </w:rPr>
      </w:pPr>
      <w:r>
        <w:rPr>
          <w:sz w:val="28"/>
          <w:szCs w:val="28"/>
        </w:rPr>
        <w:t>Определить отдел экономики, труда и инвестиционной политики администрации МР «Чернышевский район» уполномоченным органом  администрации МР «Чернышевский район» по содействию развитию конкуренции.</w:t>
      </w:r>
    </w:p>
    <w:p w:rsidR="00B12D29" w:rsidRDefault="00B12D29" w:rsidP="00B12D29">
      <w:pPr>
        <w:pStyle w:val="ac"/>
        <w:numPr>
          <w:ilvl w:val="0"/>
          <w:numId w:val="36"/>
        </w:numPr>
        <w:ind w:left="0" w:firstLine="780"/>
        <w:jc w:val="both"/>
        <w:rPr>
          <w:sz w:val="28"/>
          <w:szCs w:val="28"/>
        </w:rPr>
      </w:pPr>
      <w:r>
        <w:rPr>
          <w:sz w:val="28"/>
          <w:szCs w:val="28"/>
        </w:rPr>
        <w:t>Образовать Совет по содействию развитию конкуренции в муниципальном районе «Чернышевский район» и утвердить его состав (Приложение 1).</w:t>
      </w:r>
    </w:p>
    <w:p w:rsidR="00B12D29" w:rsidRDefault="00B12D29" w:rsidP="00B12D29">
      <w:pPr>
        <w:pStyle w:val="ac"/>
        <w:numPr>
          <w:ilvl w:val="0"/>
          <w:numId w:val="36"/>
        </w:numPr>
        <w:ind w:left="0" w:firstLine="780"/>
        <w:jc w:val="both"/>
        <w:rPr>
          <w:sz w:val="28"/>
          <w:szCs w:val="28"/>
        </w:rPr>
      </w:pPr>
      <w:r>
        <w:rPr>
          <w:sz w:val="28"/>
          <w:szCs w:val="28"/>
        </w:rPr>
        <w:t>Утвердить Положение о Совете по содействию развитию конкуренции в муниципальном районе «Чернышевский район» (Приложение 2).</w:t>
      </w:r>
    </w:p>
    <w:p w:rsidR="00B12D29" w:rsidRDefault="00B12D29" w:rsidP="00B12D29">
      <w:pPr>
        <w:pStyle w:val="ac"/>
        <w:numPr>
          <w:ilvl w:val="0"/>
          <w:numId w:val="36"/>
        </w:numPr>
        <w:ind w:left="0" w:firstLine="780"/>
        <w:jc w:val="both"/>
        <w:rPr>
          <w:sz w:val="28"/>
          <w:szCs w:val="28"/>
        </w:rPr>
      </w:pPr>
      <w:r>
        <w:rPr>
          <w:sz w:val="28"/>
          <w:szCs w:val="28"/>
        </w:rPr>
        <w:t>Контроль исполнения настоящего постановления оставляю за собой.</w:t>
      </w:r>
    </w:p>
    <w:p w:rsidR="00B12D29" w:rsidRDefault="00B12D29" w:rsidP="00B12D29">
      <w:pPr>
        <w:pStyle w:val="ac"/>
        <w:numPr>
          <w:ilvl w:val="0"/>
          <w:numId w:val="36"/>
        </w:numPr>
        <w:ind w:left="0" w:firstLine="780"/>
        <w:jc w:val="both"/>
        <w:rPr>
          <w:sz w:val="28"/>
          <w:szCs w:val="28"/>
        </w:rPr>
      </w:pPr>
      <w:r>
        <w:rPr>
          <w:sz w:val="28"/>
          <w:szCs w:val="28"/>
        </w:rPr>
        <w:t>Настоящее постановление вступает в силу после его  опубликования (обнародования).</w:t>
      </w:r>
    </w:p>
    <w:p w:rsidR="00136530" w:rsidRDefault="00136530" w:rsidP="00136530">
      <w:pPr>
        <w:pStyle w:val="ac"/>
        <w:numPr>
          <w:ilvl w:val="0"/>
          <w:numId w:val="36"/>
        </w:numPr>
        <w:ind w:left="0" w:firstLine="780"/>
        <w:jc w:val="both"/>
        <w:rPr>
          <w:sz w:val="28"/>
          <w:szCs w:val="28"/>
        </w:rPr>
      </w:pPr>
      <w:r>
        <w:rPr>
          <w:sz w:val="28"/>
          <w:szCs w:val="28"/>
        </w:rPr>
        <w:t xml:space="preserve">Настоящее постановление разместить на официальном </w:t>
      </w:r>
      <w:r w:rsidRPr="008243DC">
        <w:rPr>
          <w:sz w:val="28"/>
          <w:szCs w:val="28"/>
        </w:rPr>
        <w:t xml:space="preserve">сайте </w:t>
      </w:r>
      <w:hyperlink r:id="rId6" w:history="1">
        <w:r w:rsidRPr="008243DC">
          <w:rPr>
            <w:rStyle w:val="a7"/>
            <w:color w:val="auto"/>
            <w:sz w:val="28"/>
            <w:szCs w:val="28"/>
            <w:u w:val="none"/>
            <w:lang w:val="en-US"/>
          </w:rPr>
          <w:t>www</w:t>
        </w:r>
        <w:r w:rsidRPr="008243DC">
          <w:rPr>
            <w:rStyle w:val="a7"/>
            <w:color w:val="auto"/>
            <w:sz w:val="28"/>
            <w:szCs w:val="28"/>
            <w:u w:val="none"/>
          </w:rPr>
          <w:t>.чернышевск.забайкальскийкрай.рф</w:t>
        </w:r>
      </w:hyperlink>
      <w:r w:rsidR="008243DC">
        <w:rPr>
          <w:sz w:val="28"/>
          <w:szCs w:val="28"/>
        </w:rPr>
        <w:t>, в разделе Документы.</w:t>
      </w:r>
    </w:p>
    <w:p w:rsidR="000C3DD6" w:rsidRDefault="000C3DD6" w:rsidP="005351C2">
      <w:pPr>
        <w:rPr>
          <w:spacing w:val="-1"/>
          <w:sz w:val="28"/>
          <w:szCs w:val="28"/>
        </w:rPr>
      </w:pPr>
    </w:p>
    <w:p w:rsidR="000C3DD6" w:rsidRDefault="000C3DD6" w:rsidP="005351C2">
      <w:pPr>
        <w:rPr>
          <w:spacing w:val="-1"/>
          <w:sz w:val="28"/>
          <w:szCs w:val="28"/>
        </w:rPr>
      </w:pPr>
    </w:p>
    <w:p w:rsidR="008243DC" w:rsidRDefault="008243DC"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E53BD" w:rsidRDefault="00C03530" w:rsidP="008243DC">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E53BD">
        <w:rPr>
          <w:spacing w:val="-1"/>
          <w:sz w:val="28"/>
          <w:szCs w:val="28"/>
        </w:rPr>
        <w:t xml:space="preserve">   </w:t>
      </w:r>
      <w:r>
        <w:rPr>
          <w:spacing w:val="-1"/>
          <w:sz w:val="28"/>
          <w:szCs w:val="28"/>
        </w:rPr>
        <w:tab/>
      </w:r>
      <w:r w:rsidR="003E53BD">
        <w:rPr>
          <w:spacing w:val="-1"/>
          <w:sz w:val="28"/>
          <w:szCs w:val="28"/>
        </w:rPr>
        <w:t xml:space="preserve">        </w:t>
      </w:r>
      <w:r w:rsidR="000C3DD6">
        <w:rPr>
          <w:spacing w:val="-1"/>
          <w:sz w:val="28"/>
          <w:szCs w:val="28"/>
        </w:rPr>
        <w:t>В.В.</w:t>
      </w:r>
      <w:r w:rsidR="003E53BD">
        <w:rPr>
          <w:spacing w:val="-1"/>
          <w:sz w:val="28"/>
          <w:szCs w:val="28"/>
        </w:rPr>
        <w:t xml:space="preserve"> </w:t>
      </w:r>
      <w:proofErr w:type="spellStart"/>
      <w:r w:rsidR="008243DC">
        <w:rPr>
          <w:spacing w:val="-1"/>
          <w:sz w:val="28"/>
          <w:szCs w:val="28"/>
        </w:rPr>
        <w:t>Наделяев</w:t>
      </w:r>
      <w:proofErr w:type="spellEnd"/>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B12D29" w:rsidRPr="00B12D29" w:rsidRDefault="00B12D29" w:rsidP="00B12D29">
      <w:pPr>
        <w:pStyle w:val="ac"/>
        <w:jc w:val="right"/>
      </w:pPr>
      <w:r w:rsidRPr="00B12D29">
        <w:lastRenderedPageBreak/>
        <w:t>Приложение 1</w:t>
      </w:r>
    </w:p>
    <w:p w:rsidR="00B12D29" w:rsidRPr="00B12D29" w:rsidRDefault="00B12D29" w:rsidP="00B12D29">
      <w:pPr>
        <w:pStyle w:val="ac"/>
        <w:jc w:val="right"/>
      </w:pPr>
      <w:r>
        <w:t>к</w:t>
      </w:r>
      <w:r w:rsidRPr="00B12D29">
        <w:t xml:space="preserve"> постановлению администрации </w:t>
      </w:r>
    </w:p>
    <w:p w:rsidR="00B12D29" w:rsidRPr="00B12D29" w:rsidRDefault="00B12D29" w:rsidP="00B12D29">
      <w:pPr>
        <w:pStyle w:val="ac"/>
        <w:jc w:val="right"/>
      </w:pPr>
      <w:r w:rsidRPr="00B12D29">
        <w:t xml:space="preserve">муниципального района </w:t>
      </w:r>
    </w:p>
    <w:p w:rsidR="00B12D29" w:rsidRPr="00B12D29" w:rsidRDefault="00B12D29" w:rsidP="00B12D29">
      <w:pPr>
        <w:pStyle w:val="ac"/>
        <w:jc w:val="right"/>
      </w:pPr>
      <w:r w:rsidRPr="00B12D29">
        <w:t>«Чернышевский район»</w:t>
      </w:r>
    </w:p>
    <w:p w:rsidR="00B12D29" w:rsidRPr="00B12D29" w:rsidRDefault="00B12D29" w:rsidP="00B12D29">
      <w:pPr>
        <w:pStyle w:val="ac"/>
        <w:jc w:val="right"/>
      </w:pPr>
      <w:r w:rsidRPr="00B12D29">
        <w:t xml:space="preserve">от </w:t>
      </w:r>
      <w:r>
        <w:t xml:space="preserve">30 декабря 2019г. </w:t>
      </w:r>
      <w:r w:rsidRPr="00B12D29">
        <w:t>№</w:t>
      </w:r>
      <w:r>
        <w:t xml:space="preserve"> 716</w:t>
      </w:r>
    </w:p>
    <w:p w:rsidR="00B12D29" w:rsidRDefault="00B12D29" w:rsidP="00B12D29">
      <w:pPr>
        <w:pStyle w:val="ac"/>
        <w:jc w:val="center"/>
        <w:rPr>
          <w:sz w:val="28"/>
          <w:szCs w:val="28"/>
        </w:rPr>
      </w:pPr>
    </w:p>
    <w:p w:rsidR="00B12D29" w:rsidRDefault="00B12D29" w:rsidP="00B12D29">
      <w:pPr>
        <w:pStyle w:val="ac"/>
        <w:jc w:val="center"/>
        <w:rPr>
          <w:sz w:val="28"/>
          <w:szCs w:val="28"/>
        </w:rPr>
      </w:pPr>
      <w:r>
        <w:rPr>
          <w:sz w:val="28"/>
          <w:szCs w:val="28"/>
        </w:rPr>
        <w:t>Состав</w:t>
      </w:r>
    </w:p>
    <w:p w:rsidR="00B12D29" w:rsidRDefault="00B12D29" w:rsidP="00B12D29">
      <w:pPr>
        <w:pStyle w:val="ac"/>
        <w:jc w:val="center"/>
        <w:rPr>
          <w:sz w:val="28"/>
          <w:szCs w:val="28"/>
        </w:rPr>
      </w:pPr>
      <w:r>
        <w:rPr>
          <w:sz w:val="28"/>
          <w:szCs w:val="28"/>
        </w:rPr>
        <w:t>Совета по содействию развитию конкуренции в муниципальном районе «Чернышевский район»</w:t>
      </w:r>
    </w:p>
    <w:p w:rsidR="00B12D29" w:rsidRDefault="00B12D29" w:rsidP="00B12D29">
      <w:pPr>
        <w:pStyle w:val="ac"/>
        <w:jc w:val="center"/>
        <w:rPr>
          <w:sz w:val="28"/>
          <w:szCs w:val="28"/>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088"/>
      </w:tblGrid>
      <w:tr w:rsidR="00B12D29" w:rsidRPr="003A6FE9" w:rsidTr="0026683B">
        <w:tc>
          <w:tcPr>
            <w:tcW w:w="2518" w:type="dxa"/>
          </w:tcPr>
          <w:p w:rsidR="00B12D29" w:rsidRDefault="00B12D29" w:rsidP="0026683B">
            <w:pPr>
              <w:pStyle w:val="ac"/>
            </w:pPr>
            <w:proofErr w:type="spellStart"/>
            <w:r>
              <w:t>Наделяев</w:t>
            </w:r>
            <w:proofErr w:type="spellEnd"/>
            <w:r>
              <w:t xml:space="preserve"> Виктор Владимирович</w:t>
            </w:r>
          </w:p>
          <w:p w:rsidR="00B12D29" w:rsidRPr="003A6FE9" w:rsidRDefault="00B12D29" w:rsidP="0026683B">
            <w:pPr>
              <w:pStyle w:val="ac"/>
            </w:pPr>
          </w:p>
        </w:tc>
        <w:tc>
          <w:tcPr>
            <w:tcW w:w="7088" w:type="dxa"/>
          </w:tcPr>
          <w:p w:rsidR="00B12D29" w:rsidRPr="003A6FE9" w:rsidRDefault="00B12D29" w:rsidP="0026683B">
            <w:pPr>
              <w:pStyle w:val="ac"/>
            </w:pPr>
            <w:r>
              <w:t>Глава МР «Чернышевский район», председатель Совета</w:t>
            </w:r>
          </w:p>
        </w:tc>
      </w:tr>
      <w:tr w:rsidR="00B12D29" w:rsidRPr="003A6FE9" w:rsidTr="0026683B">
        <w:tc>
          <w:tcPr>
            <w:tcW w:w="2518" w:type="dxa"/>
          </w:tcPr>
          <w:p w:rsidR="00B12D29" w:rsidRPr="003A6FE9" w:rsidRDefault="00B12D29" w:rsidP="0026683B">
            <w:pPr>
              <w:pStyle w:val="ac"/>
            </w:pPr>
            <w:r>
              <w:t>Суханов Андрей Владимирович</w:t>
            </w:r>
          </w:p>
        </w:tc>
        <w:tc>
          <w:tcPr>
            <w:tcW w:w="7088" w:type="dxa"/>
          </w:tcPr>
          <w:p w:rsidR="00B12D29" w:rsidRDefault="00B12D29" w:rsidP="0026683B">
            <w:pPr>
              <w:pStyle w:val="ac"/>
            </w:pPr>
            <w:r w:rsidRPr="003A6FE9">
              <w:t>Первый заместитель руководителя администрации МР «Чернышевский район» по территориальному развитию</w:t>
            </w:r>
            <w:r>
              <w:t>, заместитель председателя Совета</w:t>
            </w:r>
          </w:p>
          <w:p w:rsidR="00B12D29" w:rsidRPr="003A6FE9" w:rsidRDefault="00B12D29" w:rsidP="0026683B">
            <w:pPr>
              <w:pStyle w:val="ac"/>
            </w:pPr>
          </w:p>
        </w:tc>
      </w:tr>
      <w:tr w:rsidR="00B12D29" w:rsidRPr="003A6FE9" w:rsidTr="0026683B">
        <w:tc>
          <w:tcPr>
            <w:tcW w:w="2518" w:type="dxa"/>
          </w:tcPr>
          <w:p w:rsidR="00B12D29" w:rsidRPr="003A6FE9" w:rsidRDefault="00B12D29" w:rsidP="0026683B">
            <w:pPr>
              <w:pStyle w:val="ac"/>
            </w:pPr>
            <w:r>
              <w:t>Журавлёва Елена Александровна</w:t>
            </w:r>
          </w:p>
        </w:tc>
        <w:tc>
          <w:tcPr>
            <w:tcW w:w="7088" w:type="dxa"/>
          </w:tcPr>
          <w:p w:rsidR="00B12D29" w:rsidRDefault="00B12D29" w:rsidP="0026683B">
            <w:pPr>
              <w:pStyle w:val="ac"/>
            </w:pPr>
            <w:r>
              <w:t xml:space="preserve"> ведущий специалист   отдела экономики, труда и инвестиционной политики администрации МР «Чернышевский район», секретарь Совета</w:t>
            </w:r>
          </w:p>
          <w:p w:rsidR="00B12D29" w:rsidRPr="003A6FE9" w:rsidRDefault="00B12D29" w:rsidP="0026683B">
            <w:pPr>
              <w:pStyle w:val="ac"/>
            </w:pPr>
          </w:p>
        </w:tc>
      </w:tr>
      <w:tr w:rsidR="00B12D29" w:rsidRPr="003A6FE9" w:rsidTr="0026683B">
        <w:tc>
          <w:tcPr>
            <w:tcW w:w="9606" w:type="dxa"/>
            <w:gridSpan w:val="2"/>
          </w:tcPr>
          <w:p w:rsidR="00B12D29" w:rsidRPr="003A6FE9" w:rsidRDefault="00B12D29" w:rsidP="0026683B">
            <w:pPr>
              <w:pStyle w:val="ac"/>
              <w:jc w:val="center"/>
            </w:pPr>
            <w:r>
              <w:t>Члены Совета</w:t>
            </w:r>
          </w:p>
        </w:tc>
      </w:tr>
      <w:tr w:rsidR="00B12D29" w:rsidRPr="003A6FE9" w:rsidTr="0026683B">
        <w:tc>
          <w:tcPr>
            <w:tcW w:w="2518" w:type="dxa"/>
          </w:tcPr>
          <w:p w:rsidR="00B12D29" w:rsidRPr="003A6FE9" w:rsidRDefault="00B12D29" w:rsidP="0026683B">
            <w:pPr>
              <w:pStyle w:val="ac"/>
            </w:pPr>
            <w:r>
              <w:t>Ларченко Галина Сергеевна</w:t>
            </w:r>
          </w:p>
        </w:tc>
        <w:tc>
          <w:tcPr>
            <w:tcW w:w="7088" w:type="dxa"/>
          </w:tcPr>
          <w:p w:rsidR="00B12D29" w:rsidRDefault="00B12D29" w:rsidP="0026683B">
            <w:pPr>
              <w:pStyle w:val="ac"/>
            </w:pPr>
            <w:r>
              <w:t>начальник отдела экономики, труда и инвестиционной политики администрации МР «Чернышевский район»</w:t>
            </w:r>
          </w:p>
          <w:p w:rsidR="00B12D29" w:rsidRPr="003A6FE9" w:rsidRDefault="00B12D29" w:rsidP="0026683B">
            <w:pPr>
              <w:pStyle w:val="ac"/>
            </w:pPr>
          </w:p>
        </w:tc>
      </w:tr>
      <w:tr w:rsidR="00B12D29" w:rsidRPr="003A6FE9" w:rsidTr="0026683B">
        <w:tc>
          <w:tcPr>
            <w:tcW w:w="2518" w:type="dxa"/>
          </w:tcPr>
          <w:p w:rsidR="00B12D29" w:rsidRPr="003A6FE9" w:rsidRDefault="00B12D29" w:rsidP="0026683B">
            <w:pPr>
              <w:pStyle w:val="ac"/>
            </w:pPr>
            <w:proofErr w:type="spellStart"/>
            <w:r>
              <w:t>Корбут</w:t>
            </w:r>
            <w:proofErr w:type="spellEnd"/>
            <w:r>
              <w:t xml:space="preserve"> Наталья Михайловна</w:t>
            </w:r>
          </w:p>
        </w:tc>
        <w:tc>
          <w:tcPr>
            <w:tcW w:w="7088" w:type="dxa"/>
          </w:tcPr>
          <w:p w:rsidR="00B12D29" w:rsidRDefault="00B12D29" w:rsidP="0026683B">
            <w:pPr>
              <w:pStyle w:val="ac"/>
            </w:pPr>
            <w:r>
              <w:t>председатель Комитета образования и молодёжной политики администрации МР «Чернышевский район»</w:t>
            </w:r>
          </w:p>
          <w:p w:rsidR="00B12D29" w:rsidRPr="003A6FE9" w:rsidRDefault="00B12D29" w:rsidP="0026683B">
            <w:pPr>
              <w:pStyle w:val="ac"/>
            </w:pPr>
          </w:p>
        </w:tc>
      </w:tr>
      <w:tr w:rsidR="00B12D29" w:rsidRPr="003A6FE9" w:rsidTr="0026683B">
        <w:tc>
          <w:tcPr>
            <w:tcW w:w="2518" w:type="dxa"/>
          </w:tcPr>
          <w:p w:rsidR="00B12D29" w:rsidRPr="003A6FE9" w:rsidRDefault="00B12D29" w:rsidP="0026683B">
            <w:pPr>
              <w:pStyle w:val="ac"/>
            </w:pPr>
            <w:r>
              <w:t>Уткина Наталья Петровна</w:t>
            </w:r>
          </w:p>
        </w:tc>
        <w:tc>
          <w:tcPr>
            <w:tcW w:w="7088" w:type="dxa"/>
          </w:tcPr>
          <w:p w:rsidR="00B12D29" w:rsidRDefault="00B12D29" w:rsidP="0026683B">
            <w:pPr>
              <w:pStyle w:val="ac"/>
            </w:pPr>
            <w:r>
              <w:t>главный специалист отдела жилищно-коммунального хозяйства, дорожного хозяйства, транспорта, строительства и архитектуры администрации МР «Чернышевский район»</w:t>
            </w:r>
          </w:p>
          <w:p w:rsidR="00B12D29" w:rsidRPr="003A6FE9" w:rsidRDefault="00B12D29" w:rsidP="0026683B">
            <w:pPr>
              <w:pStyle w:val="ac"/>
            </w:pPr>
          </w:p>
        </w:tc>
      </w:tr>
      <w:tr w:rsidR="00B12D29" w:rsidRPr="003A6FE9" w:rsidTr="0026683B">
        <w:tc>
          <w:tcPr>
            <w:tcW w:w="2518" w:type="dxa"/>
          </w:tcPr>
          <w:p w:rsidR="00B12D29" w:rsidRPr="003A6FE9" w:rsidRDefault="00B12D29" w:rsidP="0026683B">
            <w:pPr>
              <w:pStyle w:val="ac"/>
            </w:pPr>
            <w:r>
              <w:t>Фадеева Ирина Александровна</w:t>
            </w:r>
          </w:p>
        </w:tc>
        <w:tc>
          <w:tcPr>
            <w:tcW w:w="7088" w:type="dxa"/>
          </w:tcPr>
          <w:p w:rsidR="00B12D29" w:rsidRDefault="00B12D29" w:rsidP="0026683B">
            <w:pPr>
              <w:pStyle w:val="ac"/>
            </w:pPr>
            <w:r>
              <w:t>ведущий специалист отдела развития сельского хозяйства администрации МР «Чернышевский район»</w:t>
            </w:r>
          </w:p>
          <w:p w:rsidR="00B12D29" w:rsidRPr="003A6FE9" w:rsidRDefault="00B12D29" w:rsidP="0026683B">
            <w:pPr>
              <w:pStyle w:val="ac"/>
            </w:pPr>
          </w:p>
        </w:tc>
      </w:tr>
      <w:tr w:rsidR="00B12D29" w:rsidRPr="003A6FE9" w:rsidTr="0026683B">
        <w:tc>
          <w:tcPr>
            <w:tcW w:w="2518" w:type="dxa"/>
          </w:tcPr>
          <w:p w:rsidR="00B12D29" w:rsidRPr="003A6FE9" w:rsidRDefault="00B12D29" w:rsidP="0026683B">
            <w:pPr>
              <w:pStyle w:val="ac"/>
            </w:pPr>
            <w:proofErr w:type="spellStart"/>
            <w:r>
              <w:t>Епифанцева</w:t>
            </w:r>
            <w:proofErr w:type="spellEnd"/>
            <w:r>
              <w:t xml:space="preserve"> Татьяна Валерьевна</w:t>
            </w:r>
          </w:p>
        </w:tc>
        <w:tc>
          <w:tcPr>
            <w:tcW w:w="7088" w:type="dxa"/>
          </w:tcPr>
          <w:p w:rsidR="00B12D29" w:rsidRDefault="00B12D29" w:rsidP="0026683B">
            <w:pPr>
              <w:pStyle w:val="ac"/>
            </w:pPr>
            <w:r>
              <w:t>начальник отдела муниципального имущества и земельных отношений администрации МР «Чернышевский район»</w:t>
            </w:r>
          </w:p>
          <w:p w:rsidR="00B12D29" w:rsidRPr="003A6FE9" w:rsidRDefault="00B12D29" w:rsidP="0026683B">
            <w:pPr>
              <w:pStyle w:val="ac"/>
            </w:pPr>
          </w:p>
        </w:tc>
      </w:tr>
      <w:tr w:rsidR="00B12D29" w:rsidRPr="003A6FE9" w:rsidTr="0026683B">
        <w:tc>
          <w:tcPr>
            <w:tcW w:w="2518" w:type="dxa"/>
          </w:tcPr>
          <w:p w:rsidR="00B12D29" w:rsidRDefault="00B12D29" w:rsidP="0026683B">
            <w:pPr>
              <w:pStyle w:val="ac"/>
            </w:pPr>
            <w:r>
              <w:t>Шилова Елена Ивановна</w:t>
            </w:r>
          </w:p>
          <w:p w:rsidR="00B12D29" w:rsidRPr="003A6FE9" w:rsidRDefault="00B12D29" w:rsidP="0026683B">
            <w:pPr>
              <w:pStyle w:val="ac"/>
            </w:pPr>
          </w:p>
        </w:tc>
        <w:tc>
          <w:tcPr>
            <w:tcW w:w="7088" w:type="dxa"/>
          </w:tcPr>
          <w:p w:rsidR="00B12D29" w:rsidRPr="003A6FE9" w:rsidRDefault="00B12D29" w:rsidP="0026683B">
            <w:pPr>
              <w:pStyle w:val="ac"/>
            </w:pPr>
            <w:r>
              <w:t>Глава городского поселения «</w:t>
            </w:r>
            <w:proofErr w:type="spellStart"/>
            <w:r>
              <w:t>Чернышевское</w:t>
            </w:r>
            <w:proofErr w:type="spellEnd"/>
            <w:r>
              <w:t>» (по согласованию)</w:t>
            </w:r>
          </w:p>
        </w:tc>
      </w:tr>
      <w:tr w:rsidR="00B12D29" w:rsidRPr="003A6FE9" w:rsidTr="0026683B">
        <w:tc>
          <w:tcPr>
            <w:tcW w:w="2518" w:type="dxa"/>
          </w:tcPr>
          <w:p w:rsidR="00B12D29" w:rsidRPr="003A6FE9" w:rsidRDefault="00B12D29" w:rsidP="0026683B">
            <w:pPr>
              <w:pStyle w:val="ac"/>
            </w:pPr>
            <w:proofErr w:type="spellStart"/>
            <w:r>
              <w:t>Кострубов</w:t>
            </w:r>
            <w:proofErr w:type="spellEnd"/>
            <w:r>
              <w:t xml:space="preserve"> Игорь Васильевич</w:t>
            </w:r>
          </w:p>
        </w:tc>
        <w:tc>
          <w:tcPr>
            <w:tcW w:w="7088" w:type="dxa"/>
          </w:tcPr>
          <w:p w:rsidR="00B12D29" w:rsidRDefault="00B12D29" w:rsidP="0026683B">
            <w:pPr>
              <w:pStyle w:val="ac"/>
            </w:pPr>
            <w:r>
              <w:t>председатель Совета по развитию предпринимательства при администрации МР «Чернышевский район, индивидуальный предприниматель (по согласованию)</w:t>
            </w:r>
          </w:p>
          <w:p w:rsidR="00B12D29" w:rsidRPr="003A6FE9" w:rsidRDefault="00B12D29" w:rsidP="0026683B">
            <w:pPr>
              <w:pStyle w:val="ac"/>
            </w:pPr>
          </w:p>
        </w:tc>
      </w:tr>
      <w:tr w:rsidR="00B12D29" w:rsidRPr="003A6FE9" w:rsidTr="0026683B">
        <w:tc>
          <w:tcPr>
            <w:tcW w:w="2518" w:type="dxa"/>
          </w:tcPr>
          <w:p w:rsidR="00B12D29" w:rsidRPr="003A6FE9" w:rsidRDefault="00B12D29" w:rsidP="0026683B">
            <w:pPr>
              <w:pStyle w:val="ac"/>
            </w:pPr>
            <w:proofErr w:type="gramStart"/>
            <w:r>
              <w:t>Сущих</w:t>
            </w:r>
            <w:proofErr w:type="gramEnd"/>
            <w:r>
              <w:t xml:space="preserve"> Олег Сергеевич</w:t>
            </w:r>
          </w:p>
        </w:tc>
        <w:tc>
          <w:tcPr>
            <w:tcW w:w="7088" w:type="dxa"/>
          </w:tcPr>
          <w:p w:rsidR="00B12D29" w:rsidRPr="003A6FE9" w:rsidRDefault="00B12D29" w:rsidP="0026683B">
            <w:pPr>
              <w:pStyle w:val="ac"/>
            </w:pPr>
            <w:r>
              <w:t xml:space="preserve">индивидуальный предприниматель </w:t>
            </w:r>
            <w:proofErr w:type="gramStart"/>
            <w:r>
              <w:t xml:space="preserve">( </w:t>
            </w:r>
            <w:proofErr w:type="gramEnd"/>
            <w:r>
              <w:t>по согласованию)</w:t>
            </w:r>
          </w:p>
        </w:tc>
      </w:tr>
    </w:tbl>
    <w:p w:rsidR="00B12D29" w:rsidRDefault="00B12D29" w:rsidP="00B12D29">
      <w:pPr>
        <w:pStyle w:val="ac"/>
        <w:jc w:val="center"/>
        <w:rPr>
          <w:sz w:val="28"/>
          <w:szCs w:val="28"/>
        </w:rPr>
      </w:pPr>
      <w:r>
        <w:rPr>
          <w:sz w:val="28"/>
          <w:szCs w:val="28"/>
        </w:rPr>
        <w:t>__________________</w:t>
      </w:r>
    </w:p>
    <w:p w:rsidR="00B12D29" w:rsidRPr="00E6586B" w:rsidRDefault="00B12D29" w:rsidP="00B12D29">
      <w:pPr>
        <w:pStyle w:val="ac"/>
        <w:jc w:val="right"/>
        <w:rPr>
          <w:sz w:val="28"/>
          <w:szCs w:val="28"/>
        </w:rPr>
      </w:pPr>
    </w:p>
    <w:p w:rsidR="00B12D29" w:rsidRDefault="00B12D29" w:rsidP="00B12D29">
      <w:pPr>
        <w:widowControl w:val="0"/>
        <w:ind w:left="5040"/>
        <w:jc w:val="center"/>
      </w:pPr>
    </w:p>
    <w:p w:rsidR="00B12D29" w:rsidRDefault="00B12D29" w:rsidP="00B12D29">
      <w:pPr>
        <w:pStyle w:val="ac"/>
        <w:jc w:val="right"/>
        <w:rPr>
          <w:sz w:val="28"/>
          <w:szCs w:val="28"/>
        </w:rPr>
      </w:pPr>
    </w:p>
    <w:p w:rsidR="00B12D29" w:rsidRDefault="00B12D29" w:rsidP="00B12D29">
      <w:pPr>
        <w:pStyle w:val="ac"/>
        <w:jc w:val="right"/>
        <w:rPr>
          <w:sz w:val="28"/>
          <w:szCs w:val="28"/>
        </w:rPr>
      </w:pPr>
    </w:p>
    <w:p w:rsidR="00B12D29" w:rsidRDefault="00B12D29" w:rsidP="00B12D29">
      <w:pPr>
        <w:pStyle w:val="ac"/>
        <w:jc w:val="right"/>
        <w:rPr>
          <w:sz w:val="28"/>
          <w:szCs w:val="28"/>
        </w:rPr>
      </w:pPr>
    </w:p>
    <w:p w:rsidR="00B12D29" w:rsidRDefault="00B12D29" w:rsidP="00B12D29">
      <w:pPr>
        <w:pStyle w:val="ac"/>
        <w:jc w:val="right"/>
        <w:rPr>
          <w:sz w:val="28"/>
          <w:szCs w:val="28"/>
        </w:rPr>
      </w:pPr>
    </w:p>
    <w:p w:rsidR="00B12D29" w:rsidRPr="00B12D29" w:rsidRDefault="00B12D29" w:rsidP="00B12D29">
      <w:pPr>
        <w:pStyle w:val="ac"/>
        <w:jc w:val="right"/>
      </w:pPr>
      <w:r w:rsidRPr="00B12D29">
        <w:lastRenderedPageBreak/>
        <w:t>Приложение 2</w:t>
      </w:r>
    </w:p>
    <w:p w:rsidR="00B12D29" w:rsidRPr="00B12D29" w:rsidRDefault="00B12D29" w:rsidP="00B12D29">
      <w:pPr>
        <w:pStyle w:val="ac"/>
        <w:jc w:val="right"/>
      </w:pPr>
      <w:r>
        <w:t>к</w:t>
      </w:r>
      <w:r w:rsidRPr="00B12D29">
        <w:t xml:space="preserve"> постановлению администрации </w:t>
      </w:r>
    </w:p>
    <w:p w:rsidR="00B12D29" w:rsidRPr="00B12D29" w:rsidRDefault="00B12D29" w:rsidP="00B12D29">
      <w:pPr>
        <w:pStyle w:val="ac"/>
        <w:jc w:val="right"/>
      </w:pPr>
      <w:r w:rsidRPr="00B12D29">
        <w:t xml:space="preserve">муниципального района </w:t>
      </w:r>
    </w:p>
    <w:p w:rsidR="00B12D29" w:rsidRPr="00B12D29" w:rsidRDefault="00B12D29" w:rsidP="00B12D29">
      <w:pPr>
        <w:pStyle w:val="ac"/>
        <w:jc w:val="right"/>
      </w:pPr>
      <w:r w:rsidRPr="00B12D29">
        <w:t>«Чернышевский район»</w:t>
      </w:r>
    </w:p>
    <w:p w:rsidR="00B12D29" w:rsidRPr="00B12D29" w:rsidRDefault="00B12D29" w:rsidP="00B12D29">
      <w:pPr>
        <w:pStyle w:val="ac"/>
        <w:jc w:val="right"/>
      </w:pPr>
      <w:r w:rsidRPr="00B12D29">
        <w:t xml:space="preserve">от </w:t>
      </w:r>
      <w:r>
        <w:t xml:space="preserve">30 декабря 2019г. </w:t>
      </w:r>
      <w:r w:rsidRPr="00B12D29">
        <w:t>№</w:t>
      </w:r>
      <w:r>
        <w:t xml:space="preserve"> 716</w:t>
      </w:r>
    </w:p>
    <w:p w:rsidR="00B12D29" w:rsidRDefault="00B12D29" w:rsidP="00B12D29"/>
    <w:p w:rsidR="00B12D29" w:rsidRPr="00534DF7" w:rsidRDefault="00B12D29" w:rsidP="00B12D29">
      <w:pPr>
        <w:jc w:val="center"/>
        <w:rPr>
          <w:b/>
        </w:rPr>
      </w:pPr>
      <w:r w:rsidRPr="00534DF7">
        <w:rPr>
          <w:b/>
        </w:rPr>
        <w:t>ПОЛОЖЕНИЕ</w:t>
      </w:r>
    </w:p>
    <w:p w:rsidR="00B12D29" w:rsidRPr="00534DF7" w:rsidRDefault="00B12D29" w:rsidP="00B12D29">
      <w:pPr>
        <w:jc w:val="center"/>
        <w:rPr>
          <w:b/>
          <w:sz w:val="28"/>
          <w:szCs w:val="28"/>
        </w:rPr>
      </w:pPr>
      <w:r w:rsidRPr="00534DF7">
        <w:rPr>
          <w:b/>
        </w:rPr>
        <w:t xml:space="preserve">О </w:t>
      </w:r>
      <w:r w:rsidRPr="00534DF7">
        <w:rPr>
          <w:b/>
          <w:sz w:val="28"/>
          <w:szCs w:val="28"/>
        </w:rPr>
        <w:t xml:space="preserve"> Совете по содействию развитию конкуренции в муниципальном районе «Чернышевский район»</w:t>
      </w:r>
    </w:p>
    <w:p w:rsidR="00B12D29" w:rsidRPr="00534DF7" w:rsidRDefault="00B12D29" w:rsidP="00B12D29">
      <w:pPr>
        <w:pStyle w:val="aa"/>
        <w:numPr>
          <w:ilvl w:val="0"/>
          <w:numId w:val="39"/>
        </w:numPr>
        <w:suppressAutoHyphens w:val="0"/>
        <w:spacing w:after="200" w:line="276" w:lineRule="auto"/>
        <w:contextualSpacing/>
        <w:jc w:val="center"/>
        <w:rPr>
          <w:b/>
          <w:sz w:val="28"/>
          <w:szCs w:val="28"/>
        </w:rPr>
      </w:pPr>
      <w:r w:rsidRPr="00534DF7">
        <w:rPr>
          <w:b/>
          <w:sz w:val="28"/>
          <w:szCs w:val="28"/>
        </w:rPr>
        <w:t>Общие положения</w:t>
      </w:r>
    </w:p>
    <w:p w:rsidR="00B12D29" w:rsidRDefault="00B12D29" w:rsidP="00B12D29">
      <w:pPr>
        <w:ind w:firstLine="709"/>
        <w:contextualSpacing/>
        <w:jc w:val="both"/>
        <w:rPr>
          <w:sz w:val="28"/>
          <w:szCs w:val="28"/>
        </w:rPr>
      </w:pPr>
      <w:r>
        <w:rPr>
          <w:sz w:val="28"/>
          <w:szCs w:val="28"/>
        </w:rPr>
        <w:t>Совет по содействию  развитию конкуренции в муниципальном районе «Чернышевский район» (далее - Совет)  является совещательным органом, образованным в целях рассмотрения вопросов и подготовки предложений, направленных на стимулирование развития конкуренции в Чернышевском районе.</w:t>
      </w:r>
    </w:p>
    <w:p w:rsidR="00B12D29" w:rsidRPr="00534DF7" w:rsidRDefault="00B12D29" w:rsidP="00B12D29">
      <w:pPr>
        <w:pStyle w:val="aa"/>
        <w:numPr>
          <w:ilvl w:val="0"/>
          <w:numId w:val="39"/>
        </w:numPr>
        <w:suppressAutoHyphens w:val="0"/>
        <w:spacing w:line="276" w:lineRule="auto"/>
        <w:contextualSpacing/>
        <w:jc w:val="center"/>
        <w:rPr>
          <w:b/>
          <w:sz w:val="28"/>
          <w:szCs w:val="28"/>
        </w:rPr>
      </w:pPr>
      <w:r w:rsidRPr="00534DF7">
        <w:rPr>
          <w:b/>
          <w:sz w:val="28"/>
          <w:szCs w:val="28"/>
        </w:rPr>
        <w:t>Задачи Совета по содействию развитию конкуренции</w:t>
      </w:r>
    </w:p>
    <w:p w:rsidR="00B12D29" w:rsidRDefault="00B12D29" w:rsidP="00B12D29">
      <w:pPr>
        <w:pStyle w:val="aa"/>
        <w:jc w:val="both"/>
        <w:rPr>
          <w:sz w:val="28"/>
          <w:szCs w:val="28"/>
        </w:rPr>
      </w:pPr>
      <w:r>
        <w:rPr>
          <w:sz w:val="28"/>
          <w:szCs w:val="28"/>
        </w:rPr>
        <w:t>Основными задачами Совета являются:</w:t>
      </w:r>
    </w:p>
    <w:p w:rsidR="00B12D29" w:rsidRDefault="00B12D29" w:rsidP="00B12D29">
      <w:pPr>
        <w:pStyle w:val="aa"/>
        <w:ind w:left="0" w:firstLine="709"/>
        <w:jc w:val="both"/>
        <w:rPr>
          <w:sz w:val="28"/>
          <w:szCs w:val="28"/>
        </w:rPr>
      </w:pPr>
      <w:r>
        <w:rPr>
          <w:sz w:val="28"/>
          <w:szCs w:val="28"/>
        </w:rPr>
        <w:t>-формирование проекта перечня приоритетных и социально значимых рынков для содействия развитию конкуренции в районе;</w:t>
      </w:r>
    </w:p>
    <w:p w:rsidR="00B12D29" w:rsidRDefault="00B12D29" w:rsidP="00B12D29">
      <w:pPr>
        <w:pStyle w:val="aa"/>
        <w:ind w:left="0" w:firstLine="709"/>
        <w:jc w:val="both"/>
        <w:rPr>
          <w:sz w:val="28"/>
          <w:szCs w:val="28"/>
        </w:rPr>
      </w:pPr>
      <w:r>
        <w:rPr>
          <w:sz w:val="28"/>
          <w:szCs w:val="28"/>
        </w:rPr>
        <w:t>-подготовка доклада «Состояние и развитие конкурентной среды на рынках товаров и услуг Чернышевского района»;</w:t>
      </w:r>
    </w:p>
    <w:p w:rsidR="00B12D29" w:rsidRDefault="00B12D29" w:rsidP="00B12D29">
      <w:pPr>
        <w:pStyle w:val="aa"/>
        <w:ind w:left="0" w:firstLine="709"/>
        <w:jc w:val="both"/>
        <w:rPr>
          <w:sz w:val="28"/>
          <w:szCs w:val="28"/>
        </w:rPr>
      </w:pPr>
      <w:r>
        <w:rPr>
          <w:sz w:val="28"/>
          <w:szCs w:val="28"/>
        </w:rPr>
        <w:t>-разработка проекта плана мероприятий («дорожная карта») по содействию развитию  конкуренции в Чернышевском районе;</w:t>
      </w:r>
    </w:p>
    <w:p w:rsidR="00B12D29" w:rsidRDefault="00B12D29" w:rsidP="00B12D29">
      <w:pPr>
        <w:pStyle w:val="aa"/>
        <w:ind w:left="0" w:firstLine="709"/>
        <w:jc w:val="both"/>
        <w:rPr>
          <w:sz w:val="28"/>
          <w:szCs w:val="28"/>
        </w:rPr>
      </w:pPr>
      <w:r>
        <w:rPr>
          <w:sz w:val="28"/>
          <w:szCs w:val="28"/>
        </w:rPr>
        <w:t>-проведение анализа информации о выполнении мероприятий, предусмотренных «дорожной карты»;</w:t>
      </w:r>
    </w:p>
    <w:p w:rsidR="00B12D29" w:rsidRDefault="00B12D29" w:rsidP="00B12D29">
      <w:pPr>
        <w:pStyle w:val="aa"/>
        <w:ind w:left="0" w:firstLine="709"/>
        <w:jc w:val="both"/>
        <w:rPr>
          <w:sz w:val="28"/>
          <w:szCs w:val="28"/>
        </w:rPr>
      </w:pPr>
      <w:r>
        <w:rPr>
          <w:sz w:val="28"/>
          <w:szCs w:val="28"/>
        </w:rPr>
        <w:t>-рассмотрение обращений субъектов предпринимательской деятельности, потребителей товаров и услуг и общественных организаций, представляющих интересы потребителей, по вопросам состояния и развития конкуренции;</w:t>
      </w:r>
    </w:p>
    <w:p w:rsidR="00B12D29" w:rsidRDefault="00B12D29" w:rsidP="00B12D29">
      <w:pPr>
        <w:pStyle w:val="aa"/>
        <w:ind w:left="0" w:firstLine="709"/>
        <w:jc w:val="both"/>
        <w:rPr>
          <w:sz w:val="28"/>
          <w:szCs w:val="28"/>
        </w:rPr>
      </w:pPr>
      <w:r>
        <w:rPr>
          <w:sz w:val="28"/>
          <w:szCs w:val="28"/>
        </w:rPr>
        <w:t>-определение подходов к проведению мониторинга состояния и развития конкурентной среды на рынках товаров и услуг в районе;</w:t>
      </w:r>
    </w:p>
    <w:p w:rsidR="00B12D29" w:rsidRDefault="00B12D29" w:rsidP="00B12D29">
      <w:pPr>
        <w:pStyle w:val="aa"/>
        <w:ind w:left="0" w:firstLine="709"/>
        <w:jc w:val="both"/>
        <w:rPr>
          <w:sz w:val="28"/>
          <w:szCs w:val="28"/>
        </w:rPr>
      </w:pPr>
      <w:r>
        <w:rPr>
          <w:sz w:val="28"/>
          <w:szCs w:val="28"/>
        </w:rPr>
        <w:t xml:space="preserve">-подготовка предложений по созданию и реализации механизмов общественного </w:t>
      </w:r>
      <w:proofErr w:type="gramStart"/>
      <w:r>
        <w:rPr>
          <w:sz w:val="28"/>
          <w:szCs w:val="28"/>
        </w:rPr>
        <w:t>контроля за</w:t>
      </w:r>
      <w:proofErr w:type="gramEnd"/>
      <w:r>
        <w:rPr>
          <w:sz w:val="28"/>
          <w:szCs w:val="28"/>
        </w:rPr>
        <w:t xml:space="preserve"> деятельностью субъектов предпринимательской деятельности на территории Чернышевского района;</w:t>
      </w:r>
    </w:p>
    <w:p w:rsidR="00B12D29" w:rsidRDefault="00B12D29" w:rsidP="00B12D29">
      <w:pPr>
        <w:pStyle w:val="aa"/>
        <w:ind w:left="0" w:firstLine="709"/>
        <w:jc w:val="both"/>
        <w:rPr>
          <w:sz w:val="28"/>
          <w:szCs w:val="28"/>
        </w:rPr>
      </w:pPr>
      <w:r>
        <w:rPr>
          <w:sz w:val="28"/>
          <w:szCs w:val="28"/>
        </w:rPr>
        <w:t>-подготовка предложений по иным вопросам, предусмотренным стандартом.</w:t>
      </w:r>
    </w:p>
    <w:p w:rsidR="00B12D29" w:rsidRPr="00534DF7" w:rsidRDefault="00B12D29" w:rsidP="00B12D29">
      <w:pPr>
        <w:pStyle w:val="aa"/>
        <w:ind w:left="0" w:firstLine="709"/>
        <w:jc w:val="center"/>
        <w:rPr>
          <w:b/>
          <w:sz w:val="28"/>
          <w:szCs w:val="28"/>
        </w:rPr>
      </w:pPr>
      <w:r w:rsidRPr="00534DF7">
        <w:rPr>
          <w:b/>
          <w:sz w:val="28"/>
          <w:szCs w:val="28"/>
        </w:rPr>
        <w:t>3.Права Совета по содействию развитию конкуренции</w:t>
      </w:r>
    </w:p>
    <w:p w:rsidR="00B12D29" w:rsidRDefault="00B12D29" w:rsidP="00B12D29">
      <w:pPr>
        <w:pStyle w:val="aa"/>
        <w:ind w:left="0" w:firstLine="709"/>
        <w:rPr>
          <w:sz w:val="28"/>
          <w:szCs w:val="28"/>
        </w:rPr>
      </w:pPr>
      <w:r>
        <w:rPr>
          <w:sz w:val="28"/>
          <w:szCs w:val="28"/>
        </w:rPr>
        <w:t>Совет при выполнении возложенных задач вправе:</w:t>
      </w:r>
    </w:p>
    <w:p w:rsidR="00B12D29" w:rsidRDefault="00B12D29" w:rsidP="00B12D29">
      <w:pPr>
        <w:pStyle w:val="aa"/>
        <w:ind w:left="0" w:firstLine="709"/>
        <w:jc w:val="both"/>
        <w:rPr>
          <w:sz w:val="28"/>
          <w:szCs w:val="28"/>
        </w:rPr>
      </w:pPr>
      <w:r>
        <w:rPr>
          <w:sz w:val="28"/>
          <w:szCs w:val="28"/>
        </w:rPr>
        <w:t>-запрашивать в установленном порядке у органов местного самоуправления Чернышевского района и организаций необходимую информацию, документы и материалы для решения задач, стоящих перед Советом;</w:t>
      </w:r>
    </w:p>
    <w:p w:rsidR="00B12D29" w:rsidRDefault="00B12D29" w:rsidP="00B12D29">
      <w:pPr>
        <w:pStyle w:val="aa"/>
        <w:ind w:left="0" w:firstLine="709"/>
        <w:jc w:val="both"/>
        <w:rPr>
          <w:sz w:val="28"/>
          <w:szCs w:val="28"/>
        </w:rPr>
      </w:pPr>
      <w:r>
        <w:rPr>
          <w:sz w:val="28"/>
          <w:szCs w:val="28"/>
        </w:rPr>
        <w:t xml:space="preserve">-приглашать на заседания рабочей группы представителей исполнительных органов государственной власти, органов местного самоуправления Чернышевского района, организаций, инфраструктуры поддержки предпринимательства, общественных организаций, </w:t>
      </w:r>
      <w:r>
        <w:rPr>
          <w:sz w:val="28"/>
          <w:szCs w:val="28"/>
        </w:rPr>
        <w:lastRenderedPageBreak/>
        <w:t>представляющих интересы малого и среднего предпринимательства и других организаций, иных заинтересованных лиц.</w:t>
      </w:r>
    </w:p>
    <w:p w:rsidR="00B12D29" w:rsidRPr="00395623" w:rsidRDefault="00B12D29" w:rsidP="00B12D29">
      <w:pPr>
        <w:pStyle w:val="aa"/>
        <w:ind w:left="0" w:firstLine="709"/>
        <w:jc w:val="both"/>
        <w:rPr>
          <w:sz w:val="28"/>
          <w:szCs w:val="28"/>
        </w:rPr>
      </w:pPr>
    </w:p>
    <w:p w:rsidR="00B12D29" w:rsidRPr="00534DF7" w:rsidRDefault="00B12D29" w:rsidP="00B12D29">
      <w:pPr>
        <w:pStyle w:val="aa"/>
        <w:ind w:left="0" w:firstLine="709"/>
        <w:jc w:val="center"/>
        <w:rPr>
          <w:b/>
          <w:sz w:val="28"/>
          <w:szCs w:val="28"/>
        </w:rPr>
      </w:pPr>
      <w:r w:rsidRPr="00534DF7">
        <w:rPr>
          <w:b/>
          <w:sz w:val="28"/>
          <w:szCs w:val="28"/>
        </w:rPr>
        <w:t>4.Организация деятельности Совета по содействию развитию конкуренции</w:t>
      </w:r>
    </w:p>
    <w:p w:rsidR="00B12D29" w:rsidRDefault="00B12D29" w:rsidP="00B12D29">
      <w:pPr>
        <w:pStyle w:val="aa"/>
        <w:ind w:left="0" w:firstLine="709"/>
        <w:jc w:val="both"/>
        <w:rPr>
          <w:sz w:val="28"/>
          <w:szCs w:val="28"/>
        </w:rPr>
      </w:pPr>
      <w:r>
        <w:rPr>
          <w:sz w:val="28"/>
          <w:szCs w:val="28"/>
        </w:rPr>
        <w:t>Совет осуществляет свою деятельность в соответствии с планом заседаний Совета, который составляется на один календарный год и утверждается его председателем.</w:t>
      </w:r>
    </w:p>
    <w:p w:rsidR="00B12D29" w:rsidRDefault="00B12D29" w:rsidP="00B12D29">
      <w:pPr>
        <w:pStyle w:val="aa"/>
        <w:ind w:left="0" w:firstLine="709"/>
        <w:jc w:val="both"/>
        <w:rPr>
          <w:sz w:val="28"/>
          <w:szCs w:val="28"/>
        </w:rPr>
      </w:pPr>
      <w:r>
        <w:rPr>
          <w:sz w:val="28"/>
          <w:szCs w:val="28"/>
        </w:rPr>
        <w:t>В отсутствие председателя  его обязанности выполняет заместителя председателя Совета.</w:t>
      </w:r>
    </w:p>
    <w:p w:rsidR="00B12D29" w:rsidRDefault="00B12D29" w:rsidP="00B12D29">
      <w:pPr>
        <w:pStyle w:val="aa"/>
        <w:ind w:left="0" w:firstLine="709"/>
        <w:jc w:val="both"/>
        <w:rPr>
          <w:sz w:val="28"/>
          <w:szCs w:val="28"/>
        </w:rPr>
      </w:pPr>
      <w:r>
        <w:rPr>
          <w:sz w:val="28"/>
          <w:szCs w:val="28"/>
        </w:rPr>
        <w:t>Секретарь рабочей группы обеспечивает подготовку материалов к заседанию Совета, оформление протоколов заседаний Совета, рассылку документов в соответствии с решением Совета и постановку решений на контроль.</w:t>
      </w:r>
    </w:p>
    <w:p w:rsidR="00B12D29" w:rsidRDefault="00B12D29" w:rsidP="00B12D29">
      <w:pPr>
        <w:pStyle w:val="aa"/>
        <w:ind w:left="0" w:firstLine="709"/>
        <w:jc w:val="both"/>
        <w:rPr>
          <w:sz w:val="28"/>
          <w:szCs w:val="28"/>
        </w:rPr>
      </w:pPr>
      <w:r>
        <w:rPr>
          <w:sz w:val="28"/>
          <w:szCs w:val="28"/>
        </w:rPr>
        <w:t>Заседания Совета  проводятся по мере необходимости.</w:t>
      </w:r>
    </w:p>
    <w:p w:rsidR="00B12D29" w:rsidRDefault="00B12D29" w:rsidP="00B12D29">
      <w:pPr>
        <w:pStyle w:val="aa"/>
        <w:ind w:left="0" w:firstLine="709"/>
        <w:jc w:val="both"/>
        <w:rPr>
          <w:sz w:val="28"/>
          <w:szCs w:val="28"/>
        </w:rPr>
      </w:pPr>
      <w:r>
        <w:rPr>
          <w:sz w:val="28"/>
          <w:szCs w:val="28"/>
        </w:rPr>
        <w:t>Председатель Совета:</w:t>
      </w:r>
    </w:p>
    <w:p w:rsidR="00B12D29" w:rsidRDefault="00B12D29" w:rsidP="00B12D29">
      <w:pPr>
        <w:pStyle w:val="aa"/>
        <w:ind w:left="0" w:firstLine="567"/>
        <w:jc w:val="both"/>
        <w:rPr>
          <w:sz w:val="28"/>
          <w:szCs w:val="28"/>
        </w:rPr>
      </w:pPr>
      <w:r>
        <w:rPr>
          <w:sz w:val="28"/>
          <w:szCs w:val="28"/>
        </w:rPr>
        <w:t>- утверждает план заседаний Совета;</w:t>
      </w:r>
    </w:p>
    <w:p w:rsidR="00B12D29" w:rsidRDefault="00B12D29" w:rsidP="00B12D29">
      <w:pPr>
        <w:pStyle w:val="aa"/>
        <w:ind w:left="0" w:firstLine="567"/>
        <w:jc w:val="both"/>
        <w:rPr>
          <w:sz w:val="28"/>
          <w:szCs w:val="28"/>
        </w:rPr>
      </w:pPr>
      <w:r>
        <w:rPr>
          <w:sz w:val="28"/>
          <w:szCs w:val="28"/>
        </w:rPr>
        <w:t>-утверждает  повестку заседания Совета;</w:t>
      </w:r>
    </w:p>
    <w:p w:rsidR="00B12D29" w:rsidRDefault="00B12D29" w:rsidP="00B12D29">
      <w:pPr>
        <w:pStyle w:val="aa"/>
        <w:ind w:left="0" w:firstLine="567"/>
        <w:jc w:val="both"/>
        <w:rPr>
          <w:sz w:val="28"/>
          <w:szCs w:val="28"/>
        </w:rPr>
      </w:pPr>
      <w:r>
        <w:rPr>
          <w:sz w:val="28"/>
          <w:szCs w:val="28"/>
        </w:rPr>
        <w:t>- определяет дату проведения  заседания Совета, состав лиц, приглашённых на заседание Совета;</w:t>
      </w:r>
    </w:p>
    <w:p w:rsidR="00B12D29" w:rsidRDefault="00B12D29" w:rsidP="00B12D29">
      <w:pPr>
        <w:pStyle w:val="aa"/>
        <w:ind w:left="0" w:firstLine="567"/>
        <w:jc w:val="both"/>
        <w:rPr>
          <w:sz w:val="28"/>
          <w:szCs w:val="28"/>
        </w:rPr>
      </w:pPr>
      <w:r>
        <w:rPr>
          <w:sz w:val="28"/>
          <w:szCs w:val="28"/>
        </w:rPr>
        <w:t>-даёт  поручения членам  Совета  в пределах своей компетенции;</w:t>
      </w:r>
    </w:p>
    <w:p w:rsidR="00B12D29" w:rsidRDefault="00B12D29" w:rsidP="00B12D29">
      <w:pPr>
        <w:pStyle w:val="aa"/>
        <w:ind w:left="0" w:firstLine="567"/>
        <w:jc w:val="both"/>
        <w:rPr>
          <w:sz w:val="28"/>
          <w:szCs w:val="28"/>
        </w:rPr>
      </w:pPr>
      <w:r>
        <w:rPr>
          <w:sz w:val="28"/>
          <w:szCs w:val="28"/>
        </w:rPr>
        <w:t>- подписывает протокол заседаний Совета.</w:t>
      </w:r>
    </w:p>
    <w:p w:rsidR="00B12D29" w:rsidRDefault="00B12D29" w:rsidP="00B12D29">
      <w:pPr>
        <w:pStyle w:val="aa"/>
        <w:ind w:left="0" w:firstLine="709"/>
        <w:jc w:val="both"/>
        <w:rPr>
          <w:sz w:val="28"/>
          <w:szCs w:val="28"/>
        </w:rPr>
      </w:pPr>
      <w:r>
        <w:rPr>
          <w:sz w:val="28"/>
          <w:szCs w:val="28"/>
        </w:rPr>
        <w:t xml:space="preserve">Материалы  для очередного заседания Совета предоставляются председателю и членам Совета секретарём Совета не </w:t>
      </w:r>
      <w:proofErr w:type="gramStart"/>
      <w:r>
        <w:rPr>
          <w:sz w:val="28"/>
          <w:szCs w:val="28"/>
        </w:rPr>
        <w:t>позднее</w:t>
      </w:r>
      <w:proofErr w:type="gramEnd"/>
      <w:r>
        <w:rPr>
          <w:sz w:val="28"/>
          <w:szCs w:val="28"/>
        </w:rPr>
        <w:t xml:space="preserve"> чем за 3 рабочих дня до дня проведения заседания.</w:t>
      </w:r>
    </w:p>
    <w:p w:rsidR="00B12D29" w:rsidRDefault="00B12D29" w:rsidP="00B12D29">
      <w:pPr>
        <w:pStyle w:val="aa"/>
        <w:ind w:left="0" w:firstLine="709"/>
        <w:jc w:val="both"/>
        <w:rPr>
          <w:sz w:val="28"/>
          <w:szCs w:val="28"/>
        </w:rPr>
      </w:pPr>
      <w:r>
        <w:rPr>
          <w:sz w:val="28"/>
          <w:szCs w:val="28"/>
        </w:rPr>
        <w:t>Заседание Совета считается правомочным, если в нём принимает участие не менее половины его членов.</w:t>
      </w:r>
    </w:p>
    <w:p w:rsidR="00B12D29" w:rsidRDefault="00B12D29" w:rsidP="00B12D29">
      <w:pPr>
        <w:pStyle w:val="aa"/>
        <w:ind w:left="0" w:firstLine="709"/>
        <w:jc w:val="both"/>
        <w:rPr>
          <w:sz w:val="28"/>
          <w:szCs w:val="28"/>
        </w:rPr>
      </w:pPr>
      <w:r>
        <w:rPr>
          <w:sz w:val="28"/>
          <w:szCs w:val="28"/>
        </w:rPr>
        <w:t>Заседания Совета и принятые  Советом решения оформляются протоколами.</w:t>
      </w:r>
    </w:p>
    <w:p w:rsidR="00B12D29" w:rsidRDefault="00B12D29" w:rsidP="00B12D29">
      <w:pPr>
        <w:pStyle w:val="aa"/>
        <w:ind w:left="0" w:firstLine="709"/>
        <w:jc w:val="both"/>
        <w:rPr>
          <w:sz w:val="28"/>
          <w:szCs w:val="28"/>
        </w:rPr>
      </w:pPr>
      <w:r>
        <w:rPr>
          <w:sz w:val="28"/>
          <w:szCs w:val="28"/>
        </w:rPr>
        <w:t>Материалы заседаний Совета являются открытыми и размещаются на официальном сайте администрации МР «Чернышевский район».</w:t>
      </w:r>
    </w:p>
    <w:p w:rsidR="00B12D29" w:rsidRPr="00C56BC2" w:rsidRDefault="00B12D29" w:rsidP="00B12D29">
      <w:pPr>
        <w:jc w:val="center"/>
      </w:pPr>
      <w:r>
        <w:t>___________________</w:t>
      </w:r>
    </w:p>
    <w:p w:rsidR="00B12D29" w:rsidRDefault="00B12D29" w:rsidP="008243DC">
      <w:pPr>
        <w:jc w:val="both"/>
        <w:rPr>
          <w:spacing w:val="-1"/>
          <w:sz w:val="28"/>
          <w:szCs w:val="28"/>
        </w:rPr>
      </w:pPr>
    </w:p>
    <w:sectPr w:rsidR="00B12D29" w:rsidSect="00B12D29">
      <w:pgSz w:w="11906" w:h="16838"/>
      <w:pgMar w:top="851"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E802546"/>
    <w:multiLevelType w:val="hybridMultilevel"/>
    <w:tmpl w:val="92C4F24A"/>
    <w:lvl w:ilvl="0" w:tplc="0A56F55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6B561FA6"/>
    <w:multiLevelType w:val="hybridMultilevel"/>
    <w:tmpl w:val="B5C6E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4D255C"/>
    <w:multiLevelType w:val="hybridMultilevel"/>
    <w:tmpl w:val="8676C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7"/>
  </w:num>
  <w:num w:numId="3">
    <w:abstractNumId w:val="29"/>
  </w:num>
  <w:num w:numId="4">
    <w:abstractNumId w:val="36"/>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4"/>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3"/>
  </w:num>
  <w:num w:numId="36">
    <w:abstractNumId w:val="32"/>
  </w:num>
  <w:num w:numId="37">
    <w:abstractNumId w:val="26"/>
  </w:num>
  <w:num w:numId="38">
    <w:abstractNumId w:val="35"/>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36530"/>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83A83"/>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93CAB"/>
    <w:rsid w:val="003A3925"/>
    <w:rsid w:val="003A673F"/>
    <w:rsid w:val="003B6C30"/>
    <w:rsid w:val="003C785F"/>
    <w:rsid w:val="003D1C4F"/>
    <w:rsid w:val="003E10DF"/>
    <w:rsid w:val="003E11C5"/>
    <w:rsid w:val="003E2CA0"/>
    <w:rsid w:val="003E53BD"/>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243DC"/>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17FC"/>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D29"/>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afff0">
    <w:name w:val="Прижатый влево"/>
    <w:basedOn w:val="a"/>
    <w:next w:val="a"/>
    <w:uiPriority w:val="99"/>
    <w:rsid w:val="008243DC"/>
    <w:pPr>
      <w:autoSpaceDE w:val="0"/>
      <w:autoSpaceDN w:val="0"/>
      <w:adjustRightInd w:val="0"/>
    </w:pPr>
    <w:rPr>
      <w:rFonts w:ascii="Arial" w:hAnsi="Arial" w:cs="Arial"/>
    </w:rPr>
  </w:style>
  <w:style w:type="paragraph" w:customStyle="1" w:styleId="formattext">
    <w:name w:val="formattext"/>
    <w:basedOn w:val="a"/>
    <w:uiPriority w:val="99"/>
    <w:rsid w:val="008243DC"/>
    <w:pPr>
      <w:spacing w:before="100" w:beforeAutospacing="1" w:after="100" w:afterAutospacing="1"/>
    </w:pPr>
  </w:style>
  <w:style w:type="character" w:customStyle="1" w:styleId="apple-style-span">
    <w:name w:val="apple-style-span"/>
    <w:rsid w:val="008243DC"/>
  </w:style>
  <w:style w:type="character" w:customStyle="1" w:styleId="ab">
    <w:name w:val="Абзац списка Знак"/>
    <w:link w:val="aa"/>
    <w:locked/>
    <w:rsid w:val="008243DC"/>
    <w:rPr>
      <w:sz w:val="24"/>
      <w:szCs w:val="24"/>
      <w:lang w:eastAsia="ar-SA"/>
    </w:rPr>
  </w:style>
  <w:style w:type="paragraph" w:customStyle="1" w:styleId="Default">
    <w:name w:val="Default"/>
    <w:rsid w:val="008243D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0C8B-5A9A-4808-8213-9AC26377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2020-01-10T03:49:00Z</cp:lastPrinted>
  <dcterms:created xsi:type="dcterms:W3CDTF">2020-01-10T03:32:00Z</dcterms:created>
  <dcterms:modified xsi:type="dcterms:W3CDTF">2020-01-10T03:50:00Z</dcterms:modified>
</cp:coreProperties>
</file>