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A7A" w:rsidRDefault="000D2A7A" w:rsidP="00BD7AC6">
      <w:pPr>
        <w:pStyle w:val="1"/>
        <w:rPr>
          <w:b/>
          <w:bCs/>
          <w:szCs w:val="28"/>
        </w:rPr>
      </w:pPr>
    </w:p>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AD2457" w:rsidP="00BD7AC6">
      <w:pPr>
        <w:rPr>
          <w:sz w:val="28"/>
        </w:rPr>
      </w:pPr>
      <w:r>
        <w:rPr>
          <w:sz w:val="28"/>
        </w:rPr>
        <w:t>2</w:t>
      </w:r>
      <w:r w:rsidR="000B4D3F">
        <w:rPr>
          <w:sz w:val="28"/>
        </w:rPr>
        <w:t>1</w:t>
      </w:r>
      <w:r w:rsidR="000C239D">
        <w:rPr>
          <w:sz w:val="28"/>
        </w:rPr>
        <w:t xml:space="preserve"> феврал</w:t>
      </w:r>
      <w:r w:rsidR="00C2184F">
        <w:rPr>
          <w:sz w:val="28"/>
        </w:rPr>
        <w:t>я</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FF2CF1">
        <w:rPr>
          <w:sz w:val="28"/>
        </w:rPr>
        <w:t xml:space="preserve">       </w:t>
      </w:r>
      <w:r w:rsidR="000C3DD6">
        <w:rPr>
          <w:sz w:val="28"/>
        </w:rPr>
        <w:t xml:space="preserve">  </w:t>
      </w:r>
      <w:r w:rsidR="00FF2CF1">
        <w:rPr>
          <w:sz w:val="28"/>
        </w:rPr>
        <w:t xml:space="preserve">  </w:t>
      </w:r>
      <w:r w:rsidR="000C3DD6">
        <w:rPr>
          <w:sz w:val="28"/>
        </w:rPr>
        <w:t xml:space="preserve"> </w:t>
      </w:r>
      <w:r w:rsidR="00723295">
        <w:rPr>
          <w:sz w:val="28"/>
        </w:rPr>
        <w:t>№</w:t>
      </w:r>
      <w:r w:rsidR="005A2647">
        <w:rPr>
          <w:sz w:val="28"/>
        </w:rPr>
        <w:t xml:space="preserve"> </w:t>
      </w:r>
      <w:r w:rsidR="006C746B">
        <w:rPr>
          <w:sz w:val="28"/>
        </w:rPr>
        <w:t>86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0D2A7A" w:rsidRDefault="000D2A7A" w:rsidP="000D2A7A">
      <w:pPr>
        <w:jc w:val="center"/>
        <w:rPr>
          <w:b/>
          <w:sz w:val="28"/>
          <w:szCs w:val="28"/>
        </w:rPr>
      </w:pPr>
      <w:r>
        <w:rPr>
          <w:b/>
          <w:sz w:val="28"/>
          <w:szCs w:val="28"/>
        </w:rPr>
        <w:t xml:space="preserve">Об утверждении Порядка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для обеспечения нужд муниципального района </w:t>
      </w:r>
    </w:p>
    <w:p w:rsidR="000D2A7A" w:rsidRDefault="000D2A7A" w:rsidP="000D2A7A">
      <w:pPr>
        <w:jc w:val="center"/>
        <w:rPr>
          <w:b/>
          <w:sz w:val="28"/>
          <w:szCs w:val="28"/>
        </w:rPr>
      </w:pPr>
      <w:r>
        <w:rPr>
          <w:b/>
          <w:sz w:val="28"/>
          <w:szCs w:val="28"/>
        </w:rPr>
        <w:t>«Чернышевский район»</w:t>
      </w:r>
    </w:p>
    <w:p w:rsidR="000D2A7A" w:rsidRDefault="000D2A7A" w:rsidP="000D2A7A">
      <w:pPr>
        <w:jc w:val="center"/>
        <w:rPr>
          <w:b/>
          <w:sz w:val="28"/>
          <w:szCs w:val="28"/>
        </w:rPr>
      </w:pPr>
    </w:p>
    <w:p w:rsidR="000D2A7A" w:rsidRDefault="000D2A7A" w:rsidP="000D2A7A">
      <w:pPr>
        <w:pStyle w:val="ac"/>
        <w:ind w:firstLine="709"/>
        <w:jc w:val="both"/>
        <w:rPr>
          <w:b/>
          <w:color w:val="212121"/>
          <w:sz w:val="28"/>
          <w:szCs w:val="28"/>
        </w:rPr>
      </w:pPr>
      <w:proofErr w:type="gramStart"/>
      <w:r w:rsidRPr="000D2A7A">
        <w:rPr>
          <w:sz w:val="28"/>
          <w:szCs w:val="28"/>
        </w:rPr>
        <w:t>В соответствии со  статьей 16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постановлением Правительства Российской Федерации от 30 сентября 2019 года № 1279 «О</w:t>
      </w:r>
      <w:r w:rsidRPr="000D2A7A">
        <w:rPr>
          <w:bCs/>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w:t>
      </w:r>
      <w:proofErr w:type="gramEnd"/>
      <w:r w:rsidRPr="000D2A7A">
        <w:rPr>
          <w:bCs/>
          <w:sz w:val="28"/>
          <w:szCs w:val="28"/>
        </w:rPr>
        <w:t xml:space="preserve">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Pr="000D2A7A">
        <w:rPr>
          <w:sz w:val="28"/>
          <w:szCs w:val="28"/>
        </w:rPr>
        <w:t>», руководствуясь Уставом муниципального района «Чернышевский район», в целях установления единого порядка планирования закупок для обеспечения муниципальных нужд на территории Чернышевского района,</w:t>
      </w:r>
      <w:r w:rsidRPr="000D2A7A">
        <w:rPr>
          <w:color w:val="212121"/>
          <w:sz w:val="28"/>
          <w:szCs w:val="28"/>
        </w:rPr>
        <w:t xml:space="preserve"> администрация муниципального района «Чернышевский район»</w:t>
      </w:r>
      <w:r>
        <w:rPr>
          <w:color w:val="212121"/>
          <w:sz w:val="28"/>
          <w:szCs w:val="28"/>
        </w:rPr>
        <w:t xml:space="preserve">               </w:t>
      </w:r>
      <w:proofErr w:type="spellStart"/>
      <w:proofErr w:type="gramStart"/>
      <w:r w:rsidRPr="000D2A7A">
        <w:rPr>
          <w:b/>
          <w:color w:val="212121"/>
          <w:sz w:val="28"/>
          <w:szCs w:val="28"/>
        </w:rPr>
        <w:t>п</w:t>
      </w:r>
      <w:proofErr w:type="spellEnd"/>
      <w:proofErr w:type="gramEnd"/>
      <w:r w:rsidRPr="000D2A7A">
        <w:rPr>
          <w:b/>
          <w:color w:val="212121"/>
          <w:sz w:val="28"/>
          <w:szCs w:val="28"/>
        </w:rPr>
        <w:t xml:space="preserve"> о с т а </w:t>
      </w:r>
      <w:proofErr w:type="spellStart"/>
      <w:r w:rsidRPr="000D2A7A">
        <w:rPr>
          <w:b/>
          <w:color w:val="212121"/>
          <w:sz w:val="28"/>
          <w:szCs w:val="28"/>
        </w:rPr>
        <w:t>н</w:t>
      </w:r>
      <w:proofErr w:type="spellEnd"/>
      <w:r w:rsidRPr="000D2A7A">
        <w:rPr>
          <w:b/>
          <w:color w:val="212121"/>
          <w:sz w:val="28"/>
          <w:szCs w:val="28"/>
        </w:rPr>
        <w:t xml:space="preserve"> о в </w:t>
      </w:r>
      <w:proofErr w:type="gramStart"/>
      <w:r w:rsidRPr="000D2A7A">
        <w:rPr>
          <w:b/>
          <w:color w:val="212121"/>
          <w:sz w:val="28"/>
          <w:szCs w:val="28"/>
        </w:rPr>
        <w:t>л</w:t>
      </w:r>
      <w:proofErr w:type="gramEnd"/>
      <w:r w:rsidRPr="000D2A7A">
        <w:rPr>
          <w:b/>
          <w:color w:val="212121"/>
          <w:sz w:val="28"/>
          <w:szCs w:val="28"/>
        </w:rPr>
        <w:t xml:space="preserve"> я е т:</w:t>
      </w:r>
    </w:p>
    <w:p w:rsidR="000D2A7A" w:rsidRPr="000D2A7A" w:rsidRDefault="000D2A7A" w:rsidP="000D2A7A">
      <w:pPr>
        <w:pStyle w:val="ac"/>
        <w:ind w:firstLine="709"/>
        <w:jc w:val="both"/>
        <w:rPr>
          <w:b/>
          <w:color w:val="212121"/>
          <w:sz w:val="28"/>
          <w:szCs w:val="28"/>
        </w:rPr>
      </w:pPr>
    </w:p>
    <w:p w:rsidR="000D2A7A" w:rsidRPr="000D2A7A" w:rsidRDefault="000D2A7A" w:rsidP="000D2A7A">
      <w:pPr>
        <w:pStyle w:val="ac"/>
        <w:ind w:firstLine="709"/>
        <w:jc w:val="both"/>
        <w:rPr>
          <w:color w:val="212121"/>
          <w:sz w:val="28"/>
          <w:szCs w:val="28"/>
        </w:rPr>
      </w:pPr>
      <w:r>
        <w:rPr>
          <w:sz w:val="28"/>
          <w:szCs w:val="28"/>
        </w:rPr>
        <w:t xml:space="preserve">1. </w:t>
      </w:r>
      <w:r w:rsidRPr="000D2A7A">
        <w:rPr>
          <w:sz w:val="28"/>
          <w:szCs w:val="28"/>
        </w:rPr>
        <w:t>Утвердить Порядок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для обеспечения нужд муниципального района «Чернышевский район» (далее - Порядок)</w:t>
      </w:r>
      <w:r w:rsidRPr="000D2A7A">
        <w:rPr>
          <w:color w:val="212121"/>
          <w:sz w:val="28"/>
          <w:szCs w:val="28"/>
        </w:rPr>
        <w:t xml:space="preserve"> (приложение № 1).</w:t>
      </w:r>
    </w:p>
    <w:p w:rsidR="000D2A7A" w:rsidRPr="000D2A7A" w:rsidRDefault="000D2A7A" w:rsidP="000D2A7A">
      <w:pPr>
        <w:pStyle w:val="ac"/>
        <w:ind w:firstLine="709"/>
        <w:jc w:val="both"/>
        <w:rPr>
          <w:color w:val="212121"/>
          <w:sz w:val="28"/>
          <w:szCs w:val="28"/>
        </w:rPr>
      </w:pPr>
      <w:r>
        <w:rPr>
          <w:color w:val="212121"/>
          <w:sz w:val="28"/>
          <w:szCs w:val="28"/>
        </w:rPr>
        <w:t xml:space="preserve">2. </w:t>
      </w:r>
      <w:proofErr w:type="gramStart"/>
      <w:r w:rsidRPr="000D2A7A">
        <w:rPr>
          <w:color w:val="212121"/>
          <w:sz w:val="28"/>
          <w:szCs w:val="28"/>
        </w:rPr>
        <w:t>Постановления администрации муниципального района «Чернышевский район» от 27.01.2015 г. № 88 «Об утверждении Порядка формирования, утверждения и ведения планов закупок товаров, работ, услуг для обеспечения нужд муниципального района «Чернышевский район», от 27.01.2015 г. № 89 «Об утверждении Порядка формирования, утверждения и ведения планов-графиков закупок товаров, работ, услуг для обеспечения нужд муниципального района «Чернышевский район» отменить.</w:t>
      </w:r>
      <w:proofErr w:type="gramEnd"/>
    </w:p>
    <w:p w:rsidR="000D2A7A" w:rsidRPr="000D2A7A" w:rsidRDefault="000D2A7A" w:rsidP="000D2A7A">
      <w:pPr>
        <w:pStyle w:val="ac"/>
        <w:ind w:firstLine="709"/>
        <w:jc w:val="both"/>
        <w:rPr>
          <w:color w:val="212121"/>
          <w:sz w:val="28"/>
          <w:szCs w:val="28"/>
        </w:rPr>
      </w:pPr>
      <w:r>
        <w:rPr>
          <w:color w:val="212121"/>
          <w:sz w:val="28"/>
          <w:szCs w:val="28"/>
        </w:rPr>
        <w:t xml:space="preserve">3. </w:t>
      </w:r>
      <w:r w:rsidRPr="000D2A7A">
        <w:rPr>
          <w:color w:val="212121"/>
          <w:sz w:val="28"/>
          <w:szCs w:val="28"/>
        </w:rPr>
        <w:t xml:space="preserve">Настоящее постановление распространяет свое действие на </w:t>
      </w:r>
      <w:proofErr w:type="gramStart"/>
      <w:r w:rsidRPr="000D2A7A">
        <w:rPr>
          <w:color w:val="212121"/>
          <w:sz w:val="28"/>
          <w:szCs w:val="28"/>
        </w:rPr>
        <w:t>правоотношения, возникшие с 01 января 2020 года и вступает</w:t>
      </w:r>
      <w:proofErr w:type="gramEnd"/>
      <w:r w:rsidRPr="000D2A7A">
        <w:rPr>
          <w:color w:val="212121"/>
          <w:sz w:val="28"/>
          <w:szCs w:val="28"/>
        </w:rPr>
        <w:t xml:space="preserve"> в силу после его официального опубликования.</w:t>
      </w:r>
    </w:p>
    <w:p w:rsidR="000D2A7A" w:rsidRDefault="000D2A7A" w:rsidP="000D2A7A">
      <w:pPr>
        <w:pStyle w:val="ac"/>
        <w:ind w:firstLine="709"/>
        <w:jc w:val="both"/>
        <w:rPr>
          <w:color w:val="212121"/>
          <w:sz w:val="28"/>
          <w:szCs w:val="28"/>
        </w:rPr>
      </w:pPr>
    </w:p>
    <w:p w:rsidR="000D2A7A" w:rsidRDefault="000D2A7A" w:rsidP="000D2A7A">
      <w:pPr>
        <w:pStyle w:val="ac"/>
        <w:ind w:firstLine="709"/>
        <w:jc w:val="both"/>
        <w:rPr>
          <w:color w:val="212121"/>
          <w:sz w:val="28"/>
          <w:szCs w:val="28"/>
        </w:rPr>
      </w:pPr>
    </w:p>
    <w:p w:rsidR="000D2A7A" w:rsidRPr="000D2A7A" w:rsidRDefault="000D2A7A" w:rsidP="000D2A7A">
      <w:pPr>
        <w:pStyle w:val="ac"/>
        <w:ind w:firstLine="709"/>
        <w:jc w:val="both"/>
        <w:rPr>
          <w:bCs/>
          <w:sz w:val="28"/>
          <w:szCs w:val="28"/>
        </w:rPr>
      </w:pPr>
      <w:r>
        <w:rPr>
          <w:color w:val="212121"/>
          <w:sz w:val="28"/>
          <w:szCs w:val="28"/>
        </w:rPr>
        <w:t xml:space="preserve">4. </w:t>
      </w:r>
      <w:r w:rsidRPr="000D2A7A">
        <w:rPr>
          <w:color w:val="212121"/>
          <w:sz w:val="28"/>
          <w:szCs w:val="28"/>
        </w:rPr>
        <w:t xml:space="preserve">Настоящее постановление опубликовать в газете «Наше время» и разместить на официальном сайте </w:t>
      </w:r>
      <w:hyperlink r:id="rId6" w:history="1">
        <w:r w:rsidRPr="000D2A7A">
          <w:rPr>
            <w:rStyle w:val="a7"/>
            <w:color w:val="auto"/>
            <w:sz w:val="28"/>
            <w:szCs w:val="28"/>
            <w:u w:val="none"/>
            <w:lang w:val="en-US"/>
          </w:rPr>
          <w:t>www</w:t>
        </w:r>
        <w:r w:rsidRPr="000D2A7A">
          <w:rPr>
            <w:rStyle w:val="a7"/>
            <w:color w:val="auto"/>
            <w:sz w:val="28"/>
            <w:szCs w:val="28"/>
            <w:u w:val="none"/>
          </w:rPr>
          <w:t>.чернышевск.забайкальскийкрай.рф</w:t>
        </w:r>
      </w:hyperlink>
      <w:r w:rsidRPr="000D2A7A">
        <w:rPr>
          <w:sz w:val="28"/>
          <w:szCs w:val="28"/>
        </w:rPr>
        <w:t>,</w:t>
      </w:r>
      <w:r w:rsidRPr="000D2A7A">
        <w:rPr>
          <w:color w:val="212121"/>
          <w:sz w:val="28"/>
          <w:szCs w:val="28"/>
        </w:rPr>
        <w:t xml:space="preserve"> в разделе Документы.</w:t>
      </w:r>
    </w:p>
    <w:p w:rsidR="00C731AD" w:rsidRDefault="00C731AD" w:rsidP="005351C2">
      <w:pPr>
        <w:rPr>
          <w:spacing w:val="-1"/>
          <w:sz w:val="28"/>
          <w:szCs w:val="28"/>
        </w:rPr>
      </w:pPr>
    </w:p>
    <w:p w:rsidR="00C731AD" w:rsidRDefault="00C731AD" w:rsidP="005351C2">
      <w:pPr>
        <w:rPr>
          <w:spacing w:val="-1"/>
          <w:sz w:val="28"/>
          <w:szCs w:val="28"/>
        </w:rPr>
      </w:pPr>
    </w:p>
    <w:p w:rsidR="00BF0C9F" w:rsidRDefault="00BF0C9F"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F2CF1">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Default="000D2A7A" w:rsidP="00BD7AC6">
      <w:pPr>
        <w:jc w:val="both"/>
        <w:rPr>
          <w:spacing w:val="-1"/>
          <w:sz w:val="28"/>
          <w:szCs w:val="28"/>
        </w:rPr>
      </w:pPr>
    </w:p>
    <w:p w:rsidR="000D2A7A" w:rsidRPr="000D2A7A" w:rsidRDefault="000D2A7A" w:rsidP="000D2A7A">
      <w:pPr>
        <w:jc w:val="right"/>
      </w:pPr>
      <w:r w:rsidRPr="000D2A7A">
        <w:lastRenderedPageBreak/>
        <w:t>Приложение № 1</w:t>
      </w:r>
    </w:p>
    <w:p w:rsidR="000D2A7A" w:rsidRDefault="000D2A7A" w:rsidP="000D2A7A">
      <w:pPr>
        <w:pStyle w:val="ConsPlusTitle"/>
        <w:jc w:val="right"/>
        <w:rPr>
          <w:b w:val="0"/>
          <w:sz w:val="24"/>
          <w:szCs w:val="24"/>
        </w:rPr>
      </w:pPr>
      <w:r w:rsidRPr="000D2A7A">
        <w:rPr>
          <w:b w:val="0"/>
          <w:sz w:val="24"/>
          <w:szCs w:val="24"/>
        </w:rPr>
        <w:t>к постановлению</w:t>
      </w:r>
      <w:r>
        <w:rPr>
          <w:b w:val="0"/>
          <w:sz w:val="24"/>
          <w:szCs w:val="24"/>
        </w:rPr>
        <w:t xml:space="preserve"> </w:t>
      </w:r>
      <w:r w:rsidRPr="000D2A7A">
        <w:rPr>
          <w:b w:val="0"/>
          <w:sz w:val="24"/>
          <w:szCs w:val="24"/>
        </w:rPr>
        <w:t xml:space="preserve"> администрации </w:t>
      </w:r>
    </w:p>
    <w:p w:rsidR="000D2A7A" w:rsidRPr="000D2A7A" w:rsidRDefault="000D2A7A" w:rsidP="000D2A7A">
      <w:pPr>
        <w:pStyle w:val="ConsPlusTitle"/>
        <w:jc w:val="right"/>
        <w:rPr>
          <w:b w:val="0"/>
          <w:sz w:val="24"/>
          <w:szCs w:val="24"/>
        </w:rPr>
      </w:pPr>
      <w:r w:rsidRPr="000D2A7A">
        <w:rPr>
          <w:b w:val="0"/>
          <w:sz w:val="24"/>
          <w:szCs w:val="24"/>
        </w:rPr>
        <w:t>муниципального  района</w:t>
      </w:r>
    </w:p>
    <w:p w:rsidR="000D2A7A" w:rsidRPr="000D2A7A" w:rsidRDefault="000D2A7A" w:rsidP="000D2A7A">
      <w:pPr>
        <w:pStyle w:val="ConsPlusTitle"/>
        <w:jc w:val="right"/>
        <w:rPr>
          <w:b w:val="0"/>
          <w:sz w:val="24"/>
          <w:szCs w:val="24"/>
        </w:rPr>
      </w:pPr>
      <w:r w:rsidRPr="000D2A7A">
        <w:rPr>
          <w:b w:val="0"/>
          <w:sz w:val="24"/>
          <w:szCs w:val="24"/>
        </w:rPr>
        <w:t>«Чернышевский район»</w:t>
      </w:r>
    </w:p>
    <w:p w:rsidR="000D2A7A" w:rsidRPr="000D2A7A" w:rsidRDefault="000D2A7A" w:rsidP="000D2A7A">
      <w:pPr>
        <w:pStyle w:val="ConsPlusTitle"/>
        <w:jc w:val="right"/>
        <w:rPr>
          <w:b w:val="0"/>
          <w:sz w:val="24"/>
          <w:szCs w:val="24"/>
        </w:rPr>
      </w:pPr>
      <w:r w:rsidRPr="000D2A7A">
        <w:rPr>
          <w:b w:val="0"/>
          <w:sz w:val="24"/>
          <w:szCs w:val="24"/>
        </w:rPr>
        <w:t xml:space="preserve">от </w:t>
      </w:r>
      <w:r>
        <w:rPr>
          <w:b w:val="0"/>
          <w:sz w:val="24"/>
          <w:szCs w:val="24"/>
        </w:rPr>
        <w:t>14 февраля</w:t>
      </w:r>
      <w:r w:rsidRPr="000D2A7A">
        <w:rPr>
          <w:b w:val="0"/>
          <w:sz w:val="24"/>
          <w:szCs w:val="24"/>
        </w:rPr>
        <w:t xml:space="preserve"> 2020 г.</w:t>
      </w:r>
      <w:r>
        <w:rPr>
          <w:b w:val="0"/>
          <w:sz w:val="24"/>
          <w:szCs w:val="24"/>
        </w:rPr>
        <w:t xml:space="preserve"> № 86</w:t>
      </w:r>
    </w:p>
    <w:p w:rsidR="000D2A7A" w:rsidRDefault="000D2A7A" w:rsidP="000D2A7A">
      <w:pPr>
        <w:jc w:val="center"/>
      </w:pPr>
    </w:p>
    <w:p w:rsidR="000D2A7A" w:rsidRPr="000D2A7A" w:rsidRDefault="000D2A7A" w:rsidP="000D2A7A">
      <w:pPr>
        <w:jc w:val="center"/>
        <w:rPr>
          <w:b/>
        </w:rPr>
      </w:pPr>
      <w:r w:rsidRPr="000D2A7A">
        <w:rPr>
          <w:b/>
        </w:rPr>
        <w:t>ПОРЯДОК</w:t>
      </w:r>
    </w:p>
    <w:p w:rsidR="000D2A7A" w:rsidRPr="000D2A7A" w:rsidRDefault="000D2A7A" w:rsidP="000D2A7A">
      <w:pPr>
        <w:jc w:val="center"/>
        <w:rPr>
          <w:b/>
        </w:rPr>
      </w:pPr>
      <w:r w:rsidRPr="000D2A7A">
        <w:rPr>
          <w:b/>
        </w:rPr>
        <w:t>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для обеспечения нужд муниципального района «Чернышевский район»</w:t>
      </w:r>
    </w:p>
    <w:p w:rsidR="000D2A7A" w:rsidRPr="000D2A7A" w:rsidRDefault="000D2A7A" w:rsidP="000D2A7A">
      <w:pPr>
        <w:jc w:val="both"/>
        <w:rPr>
          <w:b/>
        </w:rPr>
      </w:pPr>
    </w:p>
    <w:p w:rsidR="000D2A7A" w:rsidRPr="000D2A7A" w:rsidRDefault="000D2A7A" w:rsidP="000D2A7A">
      <w:pPr>
        <w:pStyle w:val="ConsPlusNormal"/>
        <w:ind w:firstLine="540"/>
        <w:jc w:val="both"/>
        <w:rPr>
          <w:sz w:val="24"/>
          <w:szCs w:val="24"/>
        </w:rPr>
      </w:pPr>
      <w:r w:rsidRPr="000D2A7A">
        <w:rPr>
          <w:sz w:val="24"/>
          <w:szCs w:val="24"/>
        </w:rPr>
        <w:t>1. Настоящий Порядок устанавливает требования к формированию, утверждению планов-графиков закупок, внесение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для обеспечения муниципальных нужд муниципального района муниципального района «Чернышевский район» (далее – планы-графики закупок).</w:t>
      </w:r>
    </w:p>
    <w:p w:rsidR="000D2A7A" w:rsidRPr="000D2A7A" w:rsidRDefault="000D2A7A" w:rsidP="000D2A7A">
      <w:pPr>
        <w:pStyle w:val="ConsPlusNormal"/>
        <w:ind w:firstLine="540"/>
        <w:jc w:val="both"/>
        <w:rPr>
          <w:sz w:val="24"/>
          <w:szCs w:val="24"/>
        </w:rPr>
      </w:pPr>
      <w:bookmarkStart w:id="0" w:name="Par39"/>
      <w:bookmarkEnd w:id="0"/>
      <w:r w:rsidRPr="000D2A7A">
        <w:rPr>
          <w:sz w:val="24"/>
          <w:szCs w:val="24"/>
        </w:rPr>
        <w:t>2. Формирование планов-графиков осуществляется:</w:t>
      </w:r>
    </w:p>
    <w:p w:rsidR="000D2A7A" w:rsidRPr="000D2A7A" w:rsidRDefault="000D2A7A" w:rsidP="000D2A7A">
      <w:pPr>
        <w:ind w:firstLine="540"/>
        <w:jc w:val="both"/>
      </w:pPr>
      <w:r w:rsidRPr="000D2A7A">
        <w:t>а) государственным заказчиком, действующим от имени Российской Федерации;</w:t>
      </w:r>
    </w:p>
    <w:p w:rsidR="000D2A7A" w:rsidRPr="000D2A7A" w:rsidRDefault="000D2A7A" w:rsidP="000D2A7A">
      <w:pPr>
        <w:ind w:firstLine="540"/>
        <w:jc w:val="both"/>
      </w:pPr>
      <w:proofErr w:type="gramStart"/>
      <w:r w:rsidRPr="000D2A7A">
        <w:t>б) заказчиком, являющимся федеральным бюджетным учреждением, за исключением закупок, осуществляемых в соответствии с частями 2 и 6 статьи 15 Федерального закона;</w:t>
      </w:r>
      <w:proofErr w:type="gramEnd"/>
    </w:p>
    <w:p w:rsidR="000D2A7A" w:rsidRPr="000D2A7A" w:rsidRDefault="000D2A7A" w:rsidP="000D2A7A">
      <w:pPr>
        <w:ind w:firstLine="540"/>
        <w:jc w:val="both"/>
      </w:pPr>
      <w:r w:rsidRPr="000D2A7A">
        <w:t>в) заказчиком, являющимся федеральным государственным унитарным предприятием, за исключением закупок, осуществляемых в соответствии с частями 2.1 и 6 статьи 15 Федерального закона;</w:t>
      </w:r>
    </w:p>
    <w:p w:rsidR="000D2A7A" w:rsidRPr="000D2A7A" w:rsidRDefault="000D2A7A" w:rsidP="000D2A7A">
      <w:pPr>
        <w:ind w:firstLine="540"/>
        <w:jc w:val="both"/>
      </w:pPr>
      <w:r w:rsidRPr="000D2A7A">
        <w:t>г) федеральным автономным учреждением в случае осуществления закупок в соответствии с частью 4 статьи 15 Федерального закона;</w:t>
      </w:r>
    </w:p>
    <w:p w:rsidR="000D2A7A" w:rsidRPr="000D2A7A" w:rsidRDefault="000D2A7A" w:rsidP="000D2A7A">
      <w:pPr>
        <w:ind w:firstLine="540"/>
        <w:jc w:val="both"/>
      </w:pPr>
      <w:proofErr w:type="spellStart"/>
      <w:r w:rsidRPr="000D2A7A">
        <w:t>д</w:t>
      </w:r>
      <w:proofErr w:type="spellEnd"/>
      <w:r w:rsidRPr="000D2A7A">
        <w:t>) федеральным бюджетным учреждением, федеральным автономным учреждением, 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0D2A7A" w:rsidRPr="000D2A7A" w:rsidRDefault="000D2A7A" w:rsidP="000D2A7A">
      <w:pPr>
        <w:ind w:firstLine="540"/>
        <w:jc w:val="both"/>
      </w:pPr>
      <w:r w:rsidRPr="000D2A7A">
        <w:t>е) государственным заказчиком, действующим от имени субъекта Российской Федерации, или муниципальным заказчиком;</w:t>
      </w:r>
    </w:p>
    <w:p w:rsidR="000D2A7A" w:rsidRPr="000D2A7A" w:rsidRDefault="000D2A7A" w:rsidP="000D2A7A">
      <w:pPr>
        <w:ind w:firstLine="540"/>
        <w:jc w:val="both"/>
      </w:pPr>
      <w:r w:rsidRPr="000D2A7A">
        <w:t>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0D2A7A" w:rsidRPr="000D2A7A" w:rsidRDefault="000D2A7A" w:rsidP="000D2A7A">
      <w:pPr>
        <w:ind w:firstLine="540"/>
        <w:jc w:val="both"/>
      </w:pPr>
      <w:proofErr w:type="spellStart"/>
      <w:r w:rsidRPr="000D2A7A">
        <w:t>з</w:t>
      </w:r>
      <w:proofErr w:type="spellEnd"/>
      <w:r w:rsidRPr="000D2A7A">
        <w:t>)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0D2A7A" w:rsidRPr="000D2A7A" w:rsidRDefault="000D2A7A" w:rsidP="000D2A7A">
      <w:pPr>
        <w:ind w:firstLine="540"/>
        <w:jc w:val="both"/>
      </w:pPr>
      <w:r w:rsidRPr="000D2A7A">
        <w:t>и) автономным учреждением, созданным субъектом Российской Федерации или муниципальным образованием, в случае осуществления закупок в соответствии с частью 4 статьи 15 Федерального закона;</w:t>
      </w:r>
    </w:p>
    <w:p w:rsidR="000D2A7A" w:rsidRPr="000D2A7A" w:rsidRDefault="000D2A7A" w:rsidP="000D2A7A">
      <w:pPr>
        <w:ind w:firstLine="540"/>
        <w:jc w:val="both"/>
      </w:pPr>
      <w:proofErr w:type="gramStart"/>
      <w:r w:rsidRPr="000D2A7A">
        <w:t>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roofErr w:type="gramEnd"/>
    </w:p>
    <w:p w:rsidR="000D2A7A" w:rsidRPr="000D2A7A" w:rsidRDefault="000D2A7A" w:rsidP="000D2A7A">
      <w:pPr>
        <w:pStyle w:val="ConsPlusNormal"/>
        <w:ind w:firstLine="540"/>
        <w:jc w:val="both"/>
        <w:rPr>
          <w:sz w:val="24"/>
          <w:szCs w:val="24"/>
        </w:rPr>
      </w:pPr>
      <w:r w:rsidRPr="000D2A7A">
        <w:rPr>
          <w:sz w:val="24"/>
          <w:szCs w:val="24"/>
        </w:rPr>
        <w:t xml:space="preserve"> 3. Планы-графики закупок формируются в форме электронного </w:t>
      </w:r>
      <w:proofErr w:type="gramStart"/>
      <w:r w:rsidRPr="000D2A7A">
        <w:rPr>
          <w:sz w:val="24"/>
          <w:szCs w:val="24"/>
        </w:rPr>
        <w:t>документа</w:t>
      </w:r>
      <w:proofErr w:type="gramEnd"/>
      <w:r w:rsidRPr="000D2A7A">
        <w:rPr>
          <w:sz w:val="24"/>
          <w:szCs w:val="24"/>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0D2A7A" w:rsidRPr="000D2A7A" w:rsidRDefault="000D2A7A" w:rsidP="000D2A7A">
      <w:pPr>
        <w:ind w:firstLine="540"/>
        <w:jc w:val="both"/>
      </w:pPr>
      <w:r w:rsidRPr="000D2A7A">
        <w:t xml:space="preserve">4. </w:t>
      </w:r>
      <w:proofErr w:type="gramStart"/>
      <w:r w:rsidRPr="000D2A7A">
        <w:t xml:space="preserve">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w:t>
      </w:r>
      <w:r w:rsidRPr="000D2A7A">
        <w:lastRenderedPageBreak/>
        <w:t>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w:t>
      </w:r>
      <w:proofErr w:type="gramEnd"/>
      <w:r w:rsidRPr="000D2A7A">
        <w:t xml:space="preserve"> образования о местном бюджете.</w:t>
      </w:r>
    </w:p>
    <w:p w:rsidR="000D2A7A" w:rsidRPr="000D2A7A" w:rsidRDefault="000D2A7A" w:rsidP="000D2A7A">
      <w:pPr>
        <w:ind w:firstLine="540"/>
        <w:jc w:val="both"/>
      </w:pPr>
      <w:r w:rsidRPr="000D2A7A">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0D2A7A" w:rsidRPr="000D2A7A" w:rsidRDefault="000D2A7A" w:rsidP="000D2A7A">
      <w:pPr>
        <w:ind w:firstLine="540"/>
        <w:jc w:val="both"/>
      </w:pPr>
      <w:r w:rsidRPr="000D2A7A">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0D2A7A" w:rsidRPr="000D2A7A" w:rsidRDefault="000D2A7A" w:rsidP="000D2A7A">
      <w:pPr>
        <w:ind w:firstLine="540"/>
        <w:jc w:val="both"/>
      </w:pPr>
      <w:r w:rsidRPr="000D2A7A">
        <w:t xml:space="preserve">7. План-график включает информацию о закупках, </w:t>
      </w:r>
      <w:proofErr w:type="gramStart"/>
      <w:r w:rsidRPr="000D2A7A">
        <w:t>извещения</w:t>
      </w:r>
      <w:proofErr w:type="gramEnd"/>
      <w:r w:rsidRPr="000D2A7A">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0D2A7A" w:rsidRPr="000D2A7A" w:rsidRDefault="000D2A7A" w:rsidP="000D2A7A">
      <w:pPr>
        <w:ind w:firstLine="540"/>
        <w:jc w:val="both"/>
      </w:pPr>
      <w:r w:rsidRPr="000D2A7A">
        <w:t>8. Проекты планов-графиков формируются:</w:t>
      </w:r>
    </w:p>
    <w:p w:rsidR="000D2A7A" w:rsidRPr="000D2A7A" w:rsidRDefault="000D2A7A" w:rsidP="000D2A7A">
      <w:pPr>
        <w:ind w:firstLine="540"/>
        <w:jc w:val="both"/>
      </w:pPr>
      <w:proofErr w:type="gramStart"/>
      <w:r w:rsidRPr="000D2A7A">
        <w:t>а) заказчиками и лицами, указанными в подпунктах "а", "</w:t>
      </w:r>
      <w:proofErr w:type="spellStart"/>
      <w:r w:rsidRPr="000D2A7A">
        <w:t>д</w:t>
      </w:r>
      <w:proofErr w:type="spellEnd"/>
      <w:r w:rsidRPr="000D2A7A">
        <w:t>", "е" и "к" пункта 2 настоящего Положения, в процессе составления и рассмотрения проектов законов (решений) о соответствующих бюджетах;</w:t>
      </w:r>
      <w:proofErr w:type="gramEnd"/>
    </w:p>
    <w:p w:rsidR="000D2A7A" w:rsidRPr="000D2A7A" w:rsidRDefault="000D2A7A" w:rsidP="000D2A7A">
      <w:pPr>
        <w:ind w:firstLine="540"/>
        <w:jc w:val="both"/>
      </w:pPr>
      <w:r w:rsidRPr="000D2A7A">
        <w:t xml:space="preserve">б) заказчиками и лицами, указанными в подпунктах "б" - "г", "ж" - "и" пункта 2 настоящего Положения, в процессе </w:t>
      </w:r>
      <w:proofErr w:type="gramStart"/>
      <w:r w:rsidRPr="000D2A7A">
        <w:t>формирования проектов планов финансово-хозяйственной деятельности таких заказчиков</w:t>
      </w:r>
      <w:proofErr w:type="gramEnd"/>
      <w:r w:rsidRPr="000D2A7A">
        <w:t xml:space="preserve"> и лиц.</w:t>
      </w:r>
    </w:p>
    <w:p w:rsidR="000D2A7A" w:rsidRPr="000D2A7A" w:rsidRDefault="000D2A7A" w:rsidP="000D2A7A">
      <w:pPr>
        <w:ind w:firstLine="540"/>
        <w:jc w:val="both"/>
      </w:pPr>
      <w:r w:rsidRPr="000D2A7A">
        <w:t>9. Проекты планов-графиков заказчиков, указанных в подпунктах "а", "</w:t>
      </w:r>
      <w:proofErr w:type="spellStart"/>
      <w:r w:rsidRPr="000D2A7A">
        <w:t>д</w:t>
      </w:r>
      <w:proofErr w:type="spellEnd"/>
      <w:r w:rsidRPr="000D2A7A">
        <w:t>", "е" и "к"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sidRPr="000D2A7A">
        <w:t>дств в с</w:t>
      </w:r>
      <w:proofErr w:type="gramEnd"/>
      <w:r w:rsidRPr="000D2A7A">
        <w:t>оответствии с Бюджетным кодексом Российской Федерации.</w:t>
      </w:r>
    </w:p>
    <w:p w:rsidR="000D2A7A" w:rsidRPr="000D2A7A" w:rsidRDefault="000D2A7A" w:rsidP="000D2A7A">
      <w:pPr>
        <w:ind w:firstLine="540"/>
        <w:jc w:val="both"/>
      </w:pPr>
      <w:r w:rsidRPr="000D2A7A">
        <w:t>10. Проекты планов-графиков заказчиков, указанных в подпунктах "б" и "ж"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законом "О некоммерческих организациях".</w:t>
      </w:r>
    </w:p>
    <w:p w:rsidR="000D2A7A" w:rsidRPr="000D2A7A" w:rsidRDefault="000D2A7A" w:rsidP="000D2A7A">
      <w:pPr>
        <w:ind w:firstLine="540"/>
        <w:jc w:val="both"/>
      </w:pPr>
      <w:r w:rsidRPr="000D2A7A">
        <w:t xml:space="preserve">11. </w:t>
      </w:r>
      <w:proofErr w:type="gramStart"/>
      <w:r w:rsidRPr="000D2A7A">
        <w:t>Проекты планов-графиков лиц, указанных в подпунктах "г" и "и"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roofErr w:type="gramEnd"/>
    </w:p>
    <w:p w:rsidR="000D2A7A" w:rsidRPr="000D2A7A" w:rsidRDefault="000D2A7A" w:rsidP="000D2A7A">
      <w:pPr>
        <w:ind w:firstLine="540"/>
        <w:jc w:val="both"/>
      </w:pPr>
      <w:r w:rsidRPr="000D2A7A">
        <w:t>12. План-график утверждается в течение 10 рабочих дней:</w:t>
      </w:r>
    </w:p>
    <w:p w:rsidR="000D2A7A" w:rsidRPr="000D2A7A" w:rsidRDefault="000D2A7A" w:rsidP="000D2A7A">
      <w:pPr>
        <w:ind w:firstLine="540"/>
        <w:jc w:val="both"/>
      </w:pPr>
      <w:r w:rsidRPr="000D2A7A">
        <w:t>а) заказчиками, указанными в подпунктах "а" и "е"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0D2A7A" w:rsidRPr="000D2A7A" w:rsidRDefault="000D2A7A" w:rsidP="000D2A7A">
      <w:pPr>
        <w:ind w:firstLine="540"/>
        <w:jc w:val="both"/>
      </w:pPr>
      <w:r w:rsidRPr="000D2A7A">
        <w:t>б) заказчиками и лицами, указанными в подпунктах "б" - "г", "ж" - "и"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0D2A7A" w:rsidRPr="000D2A7A" w:rsidRDefault="000D2A7A" w:rsidP="000D2A7A">
      <w:pPr>
        <w:ind w:firstLine="540"/>
        <w:jc w:val="both"/>
      </w:pPr>
      <w:r w:rsidRPr="000D2A7A">
        <w:t>в) лицами, указанными в подпунктах "</w:t>
      </w:r>
      <w:proofErr w:type="spellStart"/>
      <w:r w:rsidRPr="000D2A7A">
        <w:t>д</w:t>
      </w:r>
      <w:proofErr w:type="spellEnd"/>
      <w:r w:rsidRPr="000D2A7A">
        <w:t>" и "к"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0D2A7A" w:rsidRPr="000D2A7A" w:rsidRDefault="000D2A7A" w:rsidP="000D2A7A">
      <w:pPr>
        <w:ind w:firstLine="540"/>
        <w:jc w:val="both"/>
      </w:pPr>
      <w:r w:rsidRPr="000D2A7A">
        <w:t xml:space="preserve">13. </w:t>
      </w:r>
      <w:proofErr w:type="gramStart"/>
      <w:r w:rsidRPr="000D2A7A">
        <w:t xml:space="preserve">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w:t>
      </w:r>
      <w:r w:rsidRPr="000D2A7A">
        <w:lastRenderedPageBreak/>
        <w:t>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roofErr w:type="gramEnd"/>
    </w:p>
    <w:p w:rsidR="000D2A7A" w:rsidRPr="000D2A7A" w:rsidRDefault="000D2A7A" w:rsidP="000D2A7A">
      <w:pPr>
        <w:ind w:firstLine="540"/>
        <w:jc w:val="both"/>
      </w:pPr>
      <w:r w:rsidRPr="000D2A7A">
        <w:t>14. В план-график в форме отдельной закупки включается информация:</w:t>
      </w:r>
    </w:p>
    <w:p w:rsidR="000D2A7A" w:rsidRPr="000D2A7A" w:rsidRDefault="000D2A7A" w:rsidP="000D2A7A">
      <w:pPr>
        <w:ind w:firstLine="540"/>
        <w:jc w:val="both"/>
      </w:pPr>
      <w:r w:rsidRPr="000D2A7A">
        <w:t>а) о закупке работ по строительству, реконструкции объекта капитального строительства по каждому такому объекту;</w:t>
      </w:r>
    </w:p>
    <w:p w:rsidR="000D2A7A" w:rsidRPr="000D2A7A" w:rsidRDefault="000D2A7A" w:rsidP="000D2A7A">
      <w:pPr>
        <w:ind w:firstLine="540"/>
        <w:jc w:val="both"/>
      </w:pPr>
      <w:proofErr w:type="gramStart"/>
      <w:r w:rsidRPr="000D2A7A">
        <w:t xml:space="preserve">б) о закупке, предусматривающей заключение </w:t>
      </w:r>
      <w:proofErr w:type="spellStart"/>
      <w:r w:rsidRPr="000D2A7A">
        <w:t>энергосервисного</w:t>
      </w:r>
      <w:proofErr w:type="spellEnd"/>
      <w:r w:rsidRPr="000D2A7A">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0D2A7A" w:rsidRPr="000D2A7A" w:rsidRDefault="000D2A7A" w:rsidP="000D2A7A">
      <w:pPr>
        <w:ind w:firstLine="540"/>
        <w:jc w:val="both"/>
      </w:pPr>
      <w:r w:rsidRPr="000D2A7A">
        <w:t>в) о каждом лоте, выделяемом в соответствии с Федеральным законом;</w:t>
      </w:r>
    </w:p>
    <w:p w:rsidR="000D2A7A" w:rsidRPr="000D2A7A" w:rsidRDefault="000D2A7A" w:rsidP="000D2A7A">
      <w:pPr>
        <w:ind w:firstLine="540"/>
        <w:jc w:val="both"/>
      </w:pPr>
      <w:r w:rsidRPr="000D2A7A">
        <w:t>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0D2A7A" w:rsidRPr="000D2A7A" w:rsidRDefault="000D2A7A" w:rsidP="000D2A7A">
      <w:pPr>
        <w:ind w:firstLine="540"/>
        <w:jc w:val="both"/>
      </w:pPr>
      <w:proofErr w:type="spellStart"/>
      <w:r w:rsidRPr="000D2A7A">
        <w:t>д</w:t>
      </w:r>
      <w:proofErr w:type="spellEnd"/>
      <w:r w:rsidRPr="000D2A7A">
        <w:t>) о закупке, подлежащей общественному обсуждению в соответствии с Федеральным законом.</w:t>
      </w:r>
    </w:p>
    <w:p w:rsidR="000D2A7A" w:rsidRPr="000D2A7A" w:rsidRDefault="000D2A7A" w:rsidP="000D2A7A">
      <w:pPr>
        <w:ind w:firstLine="540"/>
        <w:jc w:val="both"/>
      </w:pPr>
      <w:r w:rsidRPr="000D2A7A">
        <w:t>15. Заказчики и лица, указанные в подпунктах "а" - "</w:t>
      </w:r>
      <w:proofErr w:type="spellStart"/>
      <w:r w:rsidRPr="000D2A7A">
        <w:t>д</w:t>
      </w:r>
      <w:proofErr w:type="spellEnd"/>
      <w:r w:rsidRPr="000D2A7A">
        <w:t>" пункта 2 настоящего Положения,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0D2A7A" w:rsidRPr="000D2A7A" w:rsidRDefault="000D2A7A" w:rsidP="000D2A7A">
      <w:pPr>
        <w:ind w:firstLine="540"/>
        <w:jc w:val="both"/>
      </w:pPr>
      <w:r w:rsidRPr="000D2A7A">
        <w:t>16. Заказчики и лица, указанные в подпунктах "е" - "к" пункта 2 настоящего Положения,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0D2A7A" w:rsidRPr="000D2A7A" w:rsidRDefault="000D2A7A" w:rsidP="000D2A7A">
      <w:pPr>
        <w:ind w:firstLine="540"/>
        <w:jc w:val="both"/>
      </w:pPr>
      <w:r w:rsidRPr="000D2A7A">
        <w:t xml:space="preserve">17. </w:t>
      </w:r>
      <w:proofErr w:type="gramStart"/>
      <w:r w:rsidRPr="000D2A7A">
        <w:t>Размещение (за исключением случая, предусмотренного пунктом 25 настоящего Положения)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w:t>
      </w:r>
      <w:proofErr w:type="gramEnd"/>
      <w:r w:rsidRPr="000D2A7A">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0D2A7A" w:rsidRPr="000D2A7A" w:rsidRDefault="000D2A7A" w:rsidP="000D2A7A">
      <w:pPr>
        <w:ind w:firstLine="540"/>
        <w:jc w:val="both"/>
      </w:pPr>
      <w:r w:rsidRPr="000D2A7A">
        <w:t>18. Планы-графики подлежат изменению при необходимости в случаях:</w:t>
      </w:r>
    </w:p>
    <w:p w:rsidR="000D2A7A" w:rsidRPr="000D2A7A" w:rsidRDefault="000D2A7A" w:rsidP="000D2A7A">
      <w:pPr>
        <w:ind w:firstLine="540"/>
        <w:jc w:val="both"/>
      </w:pPr>
      <w:r w:rsidRPr="000D2A7A">
        <w:t xml:space="preserve">а) </w:t>
      </w:r>
      <w:proofErr w:type="gramStart"/>
      <w:r w:rsidRPr="000D2A7A">
        <w:t>предусмотренных</w:t>
      </w:r>
      <w:proofErr w:type="gramEnd"/>
      <w:r w:rsidRPr="000D2A7A">
        <w:t xml:space="preserve"> пунктами 1 - 4 части 8 статьи 16 Федерального закона;</w:t>
      </w:r>
    </w:p>
    <w:p w:rsidR="000D2A7A" w:rsidRPr="000D2A7A" w:rsidRDefault="000D2A7A" w:rsidP="000D2A7A">
      <w:pPr>
        <w:ind w:firstLine="540"/>
        <w:jc w:val="both"/>
      </w:pPr>
      <w:r w:rsidRPr="000D2A7A">
        <w:t>б) уточнения информации об объекте закупки;</w:t>
      </w:r>
    </w:p>
    <w:p w:rsidR="000D2A7A" w:rsidRPr="000D2A7A" w:rsidRDefault="000D2A7A" w:rsidP="000D2A7A">
      <w:pPr>
        <w:ind w:firstLine="540"/>
        <w:jc w:val="both"/>
      </w:pPr>
      <w:r w:rsidRPr="000D2A7A">
        <w:t>в) исполнения предписания органов контроля, указанных в части 1 статьи 99 Федерального закона;</w:t>
      </w:r>
    </w:p>
    <w:p w:rsidR="000D2A7A" w:rsidRPr="000D2A7A" w:rsidRDefault="000D2A7A" w:rsidP="000D2A7A">
      <w:pPr>
        <w:ind w:firstLine="540"/>
        <w:jc w:val="both"/>
      </w:pPr>
      <w:r w:rsidRPr="000D2A7A">
        <w:t xml:space="preserve">г) признания определения поставщика (подрядчика, исполнителя) </w:t>
      </w:r>
      <w:proofErr w:type="gramStart"/>
      <w:r w:rsidRPr="000D2A7A">
        <w:t>несостоявшимся</w:t>
      </w:r>
      <w:proofErr w:type="gramEnd"/>
      <w:r w:rsidRPr="000D2A7A">
        <w:t>;</w:t>
      </w:r>
    </w:p>
    <w:p w:rsidR="000D2A7A" w:rsidRPr="000D2A7A" w:rsidRDefault="000D2A7A" w:rsidP="000D2A7A">
      <w:pPr>
        <w:ind w:firstLine="540"/>
        <w:jc w:val="both"/>
      </w:pPr>
      <w:proofErr w:type="spellStart"/>
      <w:r w:rsidRPr="000D2A7A">
        <w:t>д</w:t>
      </w:r>
      <w:proofErr w:type="spellEnd"/>
      <w:r w:rsidRPr="000D2A7A">
        <w:t>) расторжения контракта;</w:t>
      </w:r>
    </w:p>
    <w:p w:rsidR="000D2A7A" w:rsidRPr="000D2A7A" w:rsidRDefault="000D2A7A" w:rsidP="000D2A7A">
      <w:pPr>
        <w:ind w:firstLine="540"/>
        <w:jc w:val="both"/>
      </w:pPr>
      <w:r w:rsidRPr="000D2A7A">
        <w:t>е) возникновения иных обстоятельств, предвидеть которые при утверждении плана-графика было невозможно.</w:t>
      </w:r>
    </w:p>
    <w:p w:rsidR="000D2A7A" w:rsidRPr="000D2A7A" w:rsidRDefault="000D2A7A" w:rsidP="000D2A7A">
      <w:pPr>
        <w:ind w:firstLine="540"/>
        <w:jc w:val="both"/>
      </w:pPr>
      <w:r w:rsidRPr="000D2A7A">
        <w:t xml:space="preserve">19. </w:t>
      </w:r>
      <w:proofErr w:type="gramStart"/>
      <w:r w:rsidRPr="000D2A7A">
        <w:t xml:space="preserve">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w:t>
      </w:r>
      <w:r w:rsidRPr="000D2A7A">
        <w:lastRenderedPageBreak/>
        <w:t>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roofErr w:type="gramEnd"/>
    </w:p>
    <w:p w:rsidR="000D2A7A" w:rsidRPr="000D2A7A" w:rsidRDefault="000D2A7A" w:rsidP="000D2A7A">
      <w:pPr>
        <w:ind w:firstLine="540"/>
        <w:jc w:val="both"/>
      </w:pPr>
      <w:r w:rsidRPr="000D2A7A">
        <w:t xml:space="preserve">20. </w:t>
      </w:r>
      <w:proofErr w:type="gramStart"/>
      <w:r w:rsidRPr="000D2A7A">
        <w:t>При внесении изменений в план-график в единой информационной системе в соответствии с настоящим Положением</w:t>
      </w:r>
      <w:proofErr w:type="gramEnd"/>
      <w:r w:rsidRPr="000D2A7A">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0D2A7A" w:rsidRPr="000D2A7A" w:rsidRDefault="000D2A7A" w:rsidP="000D2A7A">
      <w:pPr>
        <w:jc w:val="center"/>
        <w:rPr>
          <w:b/>
          <w:bCs/>
        </w:rPr>
      </w:pPr>
      <w:r w:rsidRPr="000D2A7A">
        <w:rPr>
          <w:b/>
          <w:bCs/>
        </w:rPr>
        <w:t>___________________</w:t>
      </w:r>
    </w:p>
    <w:p w:rsidR="000D2A7A" w:rsidRPr="000D2A7A" w:rsidRDefault="000D2A7A" w:rsidP="000D2A7A">
      <w:pPr>
        <w:jc w:val="both"/>
      </w:pPr>
    </w:p>
    <w:p w:rsidR="000D2A7A" w:rsidRPr="000D2A7A" w:rsidRDefault="000D2A7A" w:rsidP="00BD7AC6">
      <w:pPr>
        <w:jc w:val="both"/>
        <w:rPr>
          <w:spacing w:val="-1"/>
        </w:rPr>
      </w:pPr>
    </w:p>
    <w:sectPr w:rsidR="000D2A7A" w:rsidRPr="000D2A7A" w:rsidSect="000D2A7A">
      <w:pgSz w:w="11906" w:h="16838"/>
      <w:pgMar w:top="567" w:right="567"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C36C0D"/>
    <w:multiLevelType w:val="hybridMultilevel"/>
    <w:tmpl w:val="99A4B6E8"/>
    <w:lvl w:ilvl="0" w:tplc="74ECE716">
      <w:start w:val="1"/>
      <w:numFmt w:val="decimal"/>
      <w:lvlText w:val="%1."/>
      <w:lvlJc w:val="left"/>
      <w:pPr>
        <w:tabs>
          <w:tab w:val="num" w:pos="1080"/>
        </w:tabs>
        <w:ind w:left="1080" w:hanging="360"/>
      </w:pPr>
      <w:rPr>
        <w:b w:val="0"/>
      </w:rPr>
    </w:lvl>
    <w:lvl w:ilvl="1" w:tplc="FBA0BE06">
      <w:numFmt w:val="none"/>
      <w:lvlText w:val=""/>
      <w:lvlJc w:val="left"/>
      <w:pPr>
        <w:tabs>
          <w:tab w:val="num" w:pos="360"/>
        </w:tabs>
      </w:pPr>
    </w:lvl>
    <w:lvl w:ilvl="2" w:tplc="884E82F4">
      <w:numFmt w:val="none"/>
      <w:lvlText w:val=""/>
      <w:lvlJc w:val="left"/>
      <w:pPr>
        <w:tabs>
          <w:tab w:val="num" w:pos="360"/>
        </w:tabs>
      </w:pPr>
    </w:lvl>
    <w:lvl w:ilvl="3" w:tplc="33443782">
      <w:numFmt w:val="none"/>
      <w:lvlText w:val=""/>
      <w:lvlJc w:val="left"/>
      <w:pPr>
        <w:tabs>
          <w:tab w:val="num" w:pos="360"/>
        </w:tabs>
      </w:pPr>
    </w:lvl>
    <w:lvl w:ilvl="4" w:tplc="E17E5B48">
      <w:numFmt w:val="none"/>
      <w:lvlText w:val=""/>
      <w:lvlJc w:val="left"/>
      <w:pPr>
        <w:tabs>
          <w:tab w:val="num" w:pos="360"/>
        </w:tabs>
      </w:pPr>
    </w:lvl>
    <w:lvl w:ilvl="5" w:tplc="4448DC50">
      <w:numFmt w:val="none"/>
      <w:lvlText w:val=""/>
      <w:lvlJc w:val="left"/>
      <w:pPr>
        <w:tabs>
          <w:tab w:val="num" w:pos="360"/>
        </w:tabs>
      </w:pPr>
    </w:lvl>
    <w:lvl w:ilvl="6" w:tplc="8926E0BC">
      <w:numFmt w:val="none"/>
      <w:lvlText w:val=""/>
      <w:lvlJc w:val="left"/>
      <w:pPr>
        <w:tabs>
          <w:tab w:val="num" w:pos="360"/>
        </w:tabs>
      </w:pPr>
    </w:lvl>
    <w:lvl w:ilvl="7" w:tplc="2990C598">
      <w:numFmt w:val="none"/>
      <w:lvlText w:val=""/>
      <w:lvlJc w:val="left"/>
      <w:pPr>
        <w:tabs>
          <w:tab w:val="num" w:pos="360"/>
        </w:tabs>
      </w:pPr>
    </w:lvl>
    <w:lvl w:ilvl="8" w:tplc="EBF6DE4C">
      <w:numFmt w:val="none"/>
      <w:lvlText w:val=""/>
      <w:lvlJc w:val="left"/>
      <w:pPr>
        <w:tabs>
          <w:tab w:val="num" w:pos="360"/>
        </w:tabs>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07F121D"/>
    <w:multiLevelType w:val="hybridMultilevel"/>
    <w:tmpl w:val="5F407A02"/>
    <w:lvl w:ilvl="0" w:tplc="57D4DAA4">
      <w:start w:val="1"/>
      <w:numFmt w:val="decimal"/>
      <w:lvlText w:val="%1."/>
      <w:lvlJc w:val="left"/>
      <w:pPr>
        <w:ind w:left="1065"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6">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7">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7"/>
  </w:num>
  <w:num w:numId="3">
    <w:abstractNumId w:val="30"/>
  </w:num>
  <w:num w:numId="4">
    <w:abstractNumId w:val="36"/>
  </w:num>
  <w:num w:numId="5">
    <w:abstractNumId w:val="32"/>
  </w:num>
  <w:num w:numId="6">
    <w:abstractNumId w:val="16"/>
  </w:num>
  <w:num w:numId="7">
    <w:abstractNumId w:val="25"/>
  </w:num>
  <w:num w:numId="8">
    <w:abstractNumId w:val="24"/>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3"/>
  </w:num>
  <w:num w:numId="27">
    <w:abstractNumId w:val="18"/>
  </w:num>
  <w:num w:numId="28">
    <w:abstractNumId w:val="31"/>
  </w:num>
  <w:num w:numId="29">
    <w:abstractNumId w:val="27"/>
  </w:num>
  <w:num w:numId="30">
    <w:abstractNumId w:val="19"/>
  </w:num>
  <w:num w:numId="31">
    <w:abstractNumId w:val="11"/>
  </w:num>
  <w:num w:numId="32">
    <w:abstractNumId w:val="13"/>
  </w:num>
  <w:num w:numId="33">
    <w:abstractNumId w:val="20"/>
  </w:num>
  <w:num w:numId="34">
    <w:abstractNumId w:val="1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8F9"/>
    <w:rsid w:val="00080AA9"/>
    <w:rsid w:val="00084614"/>
    <w:rsid w:val="000849A8"/>
    <w:rsid w:val="0009013A"/>
    <w:rsid w:val="000971A2"/>
    <w:rsid w:val="000B222A"/>
    <w:rsid w:val="000B4D3F"/>
    <w:rsid w:val="000B58F8"/>
    <w:rsid w:val="000B745F"/>
    <w:rsid w:val="000C239D"/>
    <w:rsid w:val="000C3DD6"/>
    <w:rsid w:val="000C641B"/>
    <w:rsid w:val="000C7414"/>
    <w:rsid w:val="000D2A7A"/>
    <w:rsid w:val="000E26B4"/>
    <w:rsid w:val="000E5610"/>
    <w:rsid w:val="000E7E99"/>
    <w:rsid w:val="000F0C1F"/>
    <w:rsid w:val="000F62B0"/>
    <w:rsid w:val="00103568"/>
    <w:rsid w:val="0012088F"/>
    <w:rsid w:val="00121BDC"/>
    <w:rsid w:val="00132D39"/>
    <w:rsid w:val="001555D8"/>
    <w:rsid w:val="00161190"/>
    <w:rsid w:val="0017127B"/>
    <w:rsid w:val="00172D72"/>
    <w:rsid w:val="0017431F"/>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0723"/>
    <w:rsid w:val="001D3EBE"/>
    <w:rsid w:val="001D4901"/>
    <w:rsid w:val="001E2BCE"/>
    <w:rsid w:val="001E3B1D"/>
    <w:rsid w:val="001F0092"/>
    <w:rsid w:val="001F4F5A"/>
    <w:rsid w:val="001F6FC0"/>
    <w:rsid w:val="00204153"/>
    <w:rsid w:val="00204A9E"/>
    <w:rsid w:val="00216A2C"/>
    <w:rsid w:val="00223A6C"/>
    <w:rsid w:val="0023195D"/>
    <w:rsid w:val="002328DF"/>
    <w:rsid w:val="00236BC7"/>
    <w:rsid w:val="00241CBF"/>
    <w:rsid w:val="002466C1"/>
    <w:rsid w:val="002567A9"/>
    <w:rsid w:val="002573E0"/>
    <w:rsid w:val="00264ED4"/>
    <w:rsid w:val="00275C39"/>
    <w:rsid w:val="00281D54"/>
    <w:rsid w:val="002934BF"/>
    <w:rsid w:val="00294EA7"/>
    <w:rsid w:val="002A1AB4"/>
    <w:rsid w:val="002A2876"/>
    <w:rsid w:val="002A4C6A"/>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56A5D"/>
    <w:rsid w:val="003718B1"/>
    <w:rsid w:val="00391D23"/>
    <w:rsid w:val="003A673F"/>
    <w:rsid w:val="003B6C30"/>
    <w:rsid w:val="003C785F"/>
    <w:rsid w:val="003D1C4F"/>
    <w:rsid w:val="003E10DF"/>
    <w:rsid w:val="003E11C5"/>
    <w:rsid w:val="003E2CA0"/>
    <w:rsid w:val="003F43CB"/>
    <w:rsid w:val="003F5D51"/>
    <w:rsid w:val="003F7F5A"/>
    <w:rsid w:val="00401561"/>
    <w:rsid w:val="00410548"/>
    <w:rsid w:val="004160D4"/>
    <w:rsid w:val="0041658D"/>
    <w:rsid w:val="00423C02"/>
    <w:rsid w:val="00427947"/>
    <w:rsid w:val="00432FB3"/>
    <w:rsid w:val="00435DE8"/>
    <w:rsid w:val="004364A2"/>
    <w:rsid w:val="004371B1"/>
    <w:rsid w:val="00440F7F"/>
    <w:rsid w:val="00446B79"/>
    <w:rsid w:val="00447980"/>
    <w:rsid w:val="00471395"/>
    <w:rsid w:val="00477E8C"/>
    <w:rsid w:val="00490D6D"/>
    <w:rsid w:val="00493192"/>
    <w:rsid w:val="004949DC"/>
    <w:rsid w:val="00494BCA"/>
    <w:rsid w:val="0049656B"/>
    <w:rsid w:val="004A1FA0"/>
    <w:rsid w:val="004A51B3"/>
    <w:rsid w:val="004B5C31"/>
    <w:rsid w:val="004B7029"/>
    <w:rsid w:val="004C1771"/>
    <w:rsid w:val="004C19C2"/>
    <w:rsid w:val="004C5796"/>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1FAB"/>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3CAE"/>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2069C"/>
    <w:rsid w:val="00621003"/>
    <w:rsid w:val="0062123D"/>
    <w:rsid w:val="006267CD"/>
    <w:rsid w:val="00630B96"/>
    <w:rsid w:val="006358A4"/>
    <w:rsid w:val="00637713"/>
    <w:rsid w:val="0064030F"/>
    <w:rsid w:val="006406DE"/>
    <w:rsid w:val="0064242A"/>
    <w:rsid w:val="00645B40"/>
    <w:rsid w:val="006508CD"/>
    <w:rsid w:val="0065539C"/>
    <w:rsid w:val="0065653F"/>
    <w:rsid w:val="00657A8B"/>
    <w:rsid w:val="0066086A"/>
    <w:rsid w:val="006678EE"/>
    <w:rsid w:val="00667C3A"/>
    <w:rsid w:val="00680895"/>
    <w:rsid w:val="006830DA"/>
    <w:rsid w:val="0068569A"/>
    <w:rsid w:val="00685DA9"/>
    <w:rsid w:val="006B0F29"/>
    <w:rsid w:val="006B1E1D"/>
    <w:rsid w:val="006B3021"/>
    <w:rsid w:val="006B7C9E"/>
    <w:rsid w:val="006C47BC"/>
    <w:rsid w:val="006C4D1E"/>
    <w:rsid w:val="006C746B"/>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1A67"/>
    <w:rsid w:val="00967C2C"/>
    <w:rsid w:val="00971C4F"/>
    <w:rsid w:val="009775D2"/>
    <w:rsid w:val="00980206"/>
    <w:rsid w:val="009870F3"/>
    <w:rsid w:val="009872A9"/>
    <w:rsid w:val="00990A2E"/>
    <w:rsid w:val="00990AA5"/>
    <w:rsid w:val="0099144D"/>
    <w:rsid w:val="00992088"/>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6F5"/>
    <w:rsid w:val="00A04765"/>
    <w:rsid w:val="00A1249D"/>
    <w:rsid w:val="00A228A3"/>
    <w:rsid w:val="00A237C3"/>
    <w:rsid w:val="00A25BDA"/>
    <w:rsid w:val="00A273CF"/>
    <w:rsid w:val="00A32E40"/>
    <w:rsid w:val="00A3603B"/>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72CB"/>
    <w:rsid w:val="00AB17E2"/>
    <w:rsid w:val="00AB45F5"/>
    <w:rsid w:val="00AC1B8A"/>
    <w:rsid w:val="00AC3730"/>
    <w:rsid w:val="00AC6C87"/>
    <w:rsid w:val="00AD1145"/>
    <w:rsid w:val="00AD2457"/>
    <w:rsid w:val="00AD5064"/>
    <w:rsid w:val="00AD516F"/>
    <w:rsid w:val="00AE06AA"/>
    <w:rsid w:val="00AE0928"/>
    <w:rsid w:val="00AE1EC6"/>
    <w:rsid w:val="00AE389E"/>
    <w:rsid w:val="00AE4091"/>
    <w:rsid w:val="00AF10C3"/>
    <w:rsid w:val="00AF17FD"/>
    <w:rsid w:val="00AF382E"/>
    <w:rsid w:val="00AF552F"/>
    <w:rsid w:val="00AF72FA"/>
    <w:rsid w:val="00B1100E"/>
    <w:rsid w:val="00B16B1F"/>
    <w:rsid w:val="00B24219"/>
    <w:rsid w:val="00B255E1"/>
    <w:rsid w:val="00B25F8B"/>
    <w:rsid w:val="00B3359C"/>
    <w:rsid w:val="00B36266"/>
    <w:rsid w:val="00B421FB"/>
    <w:rsid w:val="00B435DD"/>
    <w:rsid w:val="00B47BB8"/>
    <w:rsid w:val="00B54C4E"/>
    <w:rsid w:val="00B65358"/>
    <w:rsid w:val="00B65B51"/>
    <w:rsid w:val="00B669B7"/>
    <w:rsid w:val="00B67D4E"/>
    <w:rsid w:val="00B761CB"/>
    <w:rsid w:val="00B76EB5"/>
    <w:rsid w:val="00B90A9B"/>
    <w:rsid w:val="00B91540"/>
    <w:rsid w:val="00B931B4"/>
    <w:rsid w:val="00BA6FE1"/>
    <w:rsid w:val="00BB79A2"/>
    <w:rsid w:val="00BC0802"/>
    <w:rsid w:val="00BC0B11"/>
    <w:rsid w:val="00BC10D4"/>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0C9F"/>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434"/>
    <w:rsid w:val="00DF0AD0"/>
    <w:rsid w:val="00DF1BF7"/>
    <w:rsid w:val="00DF5CCA"/>
    <w:rsid w:val="00E0042B"/>
    <w:rsid w:val="00E027A4"/>
    <w:rsid w:val="00E22593"/>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17D65"/>
    <w:rsid w:val="00F26E83"/>
    <w:rsid w:val="00F36A73"/>
    <w:rsid w:val="00F36AF7"/>
    <w:rsid w:val="00F37FFB"/>
    <w:rsid w:val="00F434CC"/>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CF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29924617">
      <w:bodyDiv w:val="1"/>
      <w:marLeft w:val="0"/>
      <w:marRight w:val="0"/>
      <w:marTop w:val="0"/>
      <w:marBottom w:val="0"/>
      <w:divBdr>
        <w:top w:val="none" w:sz="0" w:space="0" w:color="auto"/>
        <w:left w:val="none" w:sz="0" w:space="0" w:color="auto"/>
        <w:bottom w:val="none" w:sz="0" w:space="0" w:color="auto"/>
        <w:right w:val="none" w:sz="0" w:space="0" w:color="auto"/>
      </w:divBdr>
    </w:div>
    <w:div w:id="339091252">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2751174">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694645422">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4</cp:revision>
  <cp:lastPrinted>2020-02-27T06:57:00Z</cp:lastPrinted>
  <dcterms:created xsi:type="dcterms:W3CDTF">2020-02-27T06:57:00Z</dcterms:created>
  <dcterms:modified xsi:type="dcterms:W3CDTF">2020-02-27T06:59:00Z</dcterms:modified>
</cp:coreProperties>
</file>