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A" w:rsidRPr="00AA6D22" w:rsidRDefault="001757AA" w:rsidP="001757AA">
      <w:pPr>
        <w:spacing w:after="0"/>
        <w:ind w:right="-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A6D2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Администрация Губернатора Забайкальского края </w:t>
      </w:r>
      <w:r w:rsidR="00AA6D22" w:rsidRPr="00AA6D2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объявляет конкурс</w:t>
      </w:r>
    </w:p>
    <w:p w:rsidR="001757AA" w:rsidRPr="00AA6D22" w:rsidRDefault="001757AA" w:rsidP="001757AA">
      <w:pPr>
        <w:spacing w:after="0"/>
        <w:ind w:right="-1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AA6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на замещение вакантной должности</w:t>
      </w:r>
      <w:r w:rsidRPr="00AA6D2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A6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1757AA" w:rsidRPr="001757AA" w:rsidRDefault="001757AA" w:rsidP="00AF351D">
      <w:pPr>
        <w:spacing w:after="0"/>
        <w:ind w:firstLine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AF351D" w:rsidRDefault="00AA6D22" w:rsidP="00AF351D">
      <w:pPr>
        <w:tabs>
          <w:tab w:val="left" w:pos="1134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Заместителя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начальника</w:t>
      </w:r>
      <w:r w:rsidR="00AF35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обеспечения деятельности Губернатора Забайкальского края </w:t>
      </w:r>
      <w:r w:rsidR="00AF35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управления протокола Губернатора Забайкальского края</w:t>
      </w:r>
      <w:proofErr w:type="gramEnd"/>
    </w:p>
    <w:p w:rsidR="00AF351D" w:rsidRDefault="00AF351D" w:rsidP="00AF351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155A0E" w:rsidRPr="00875980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</w:t>
      </w:r>
      <w:r w:rsid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</w:t>
      </w:r>
      <w:r w:rsid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специальност</w:t>
      </w:r>
      <w:r w:rsidR="00B016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направлени</w:t>
      </w:r>
      <w:r w:rsidR="00B016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</w:t>
      </w:r>
      <w:r w:rsidR="005E120A" w:rsidRPr="005E120A">
        <w:rPr>
          <w:rFonts w:ascii="Times New Roman" w:hAnsi="Times New Roman"/>
          <w:sz w:val="24"/>
          <w:szCs w:val="24"/>
        </w:rPr>
        <w:t>«Государственное и муниципальное управление», «Менеджмент», «Управление персоналом», «Юриспруденция», «Экономика»</w:t>
      </w:r>
      <w:r w:rsidR="005E120A">
        <w:rPr>
          <w:sz w:val="28"/>
          <w:szCs w:val="28"/>
        </w:rPr>
        <w:t xml:space="preserve"> </w:t>
      </w:r>
      <w:r w:rsidR="00875980" w:rsidRPr="00875980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87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F3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ст</w:t>
      </w:r>
      <w:r w:rsidR="005E1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ажа гражданской службы не менее двух лет </w:t>
      </w:r>
      <w:r w:rsidRPr="00AF3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5E1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 лет</w:t>
      </w:r>
      <w:r w:rsidRPr="00AF3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стажа работы по специальности, направлению подготовки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государственного языка Российской Федерации (русского языка);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Конституции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</w:t>
      </w:r>
      <w:r w:rsidR="00AE3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Забайкальского края, законов Забайкальского края «О государственной гражданской службе Забайкальского края», «О противодействии коррупции в Забайкальском крае», «О Правительстве Забайкальского края», «О системе исполнительных органов государственной власти Забайкальского края», </w:t>
      </w:r>
      <w:r w:rsidR="00916F27" w:rsidRPr="00916F27">
        <w:rPr>
          <w:rFonts w:ascii="Times New Roman" w:eastAsia="Times New Roman" w:hAnsi="Times New Roman"/>
          <w:sz w:val="24"/>
          <w:szCs w:val="24"/>
          <w:lang w:eastAsia="ru-RU"/>
        </w:rPr>
        <w:t>постановлений Губернатора Забайкальского края «О структуре исполнительных органов государственной власти</w:t>
      </w:r>
      <w:proofErr w:type="gramEnd"/>
      <w:r w:rsidR="00916F27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F27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Забайкальского края», «О Регламенте Правительства Забайкальского края», </w:t>
      </w:r>
      <w:r w:rsidR="00802AA0" w:rsidRPr="00802AA0">
        <w:rPr>
          <w:rFonts w:ascii="Times New Roman" w:hAnsi="Times New Roman"/>
          <w:sz w:val="24"/>
          <w:szCs w:val="24"/>
        </w:rPr>
        <w:t>распоряжения Губернатора Забайкальского края</w:t>
      </w:r>
      <w:r w:rsidR="00802AA0">
        <w:rPr>
          <w:sz w:val="28"/>
          <w:szCs w:val="28"/>
        </w:rPr>
        <w:t xml:space="preserve"> </w:t>
      </w:r>
      <w:r w:rsidR="00916F27" w:rsidRPr="00916F2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Инструкции по делопроизводству в Правительстве Забайкальского края»,</w:t>
      </w:r>
      <w:r w:rsidR="00916F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постановлений Правительства Забайкальского края «Об утверждении Кодекса этики и служебного поведения государственных гражданских служащих Забайкальского края», «Об утверждении Положения об Администрации Губернатора Забайкальского края», положения об управлении протокола Губернатора Забайкальского края.</w:t>
      </w:r>
      <w:proofErr w:type="gramEnd"/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802AA0" w:rsidRPr="00802AA0" w:rsidRDefault="00802AA0" w:rsidP="00A7492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02AA0">
        <w:rPr>
          <w:color w:val="000000"/>
          <w:shd w:val="clear" w:color="auto" w:fill="FFFFFF"/>
        </w:rPr>
        <w:t>взаимодействи</w:t>
      </w:r>
      <w:r>
        <w:rPr>
          <w:color w:val="000000"/>
          <w:shd w:val="clear" w:color="auto" w:fill="FFFFFF"/>
        </w:rPr>
        <w:t>е</w:t>
      </w:r>
      <w:r w:rsidRPr="00802AA0">
        <w:rPr>
          <w:color w:val="000000"/>
          <w:shd w:val="clear" w:color="auto" w:fill="FFFFFF"/>
        </w:rPr>
        <w:t xml:space="preserve"> с федеральными органами исполнительной власти и их территориальными органами, органами государственной власти Забайкальского края, иными государственными органами Забайкальского края, органами государственной власти иных субъектов Российской Федерации, органами местного самоуправления Забайкальского края, юридическими и физическими лицами в части получения информации и документов, необходимых для осуществления протокольно-организационного обеспечения мероприятий, совещаний с участием Губернатора</w:t>
      </w:r>
      <w:r w:rsidR="00A7492C">
        <w:rPr>
          <w:color w:val="000000"/>
          <w:shd w:val="clear" w:color="auto" w:fill="FFFFFF"/>
        </w:rPr>
        <w:t xml:space="preserve">, </w:t>
      </w:r>
      <w:r w:rsidRPr="00802AA0">
        <w:rPr>
          <w:color w:val="000000"/>
        </w:rPr>
        <w:t xml:space="preserve">взаимодействие со структурными подразделениями Администрации </w:t>
      </w:r>
      <w:r w:rsidR="00875980">
        <w:rPr>
          <w:color w:val="000000"/>
        </w:rPr>
        <w:t xml:space="preserve">Губернатора </w:t>
      </w:r>
      <w:r w:rsidRPr="00802AA0">
        <w:rPr>
          <w:color w:val="000000"/>
        </w:rPr>
        <w:t>Забайкальского края</w:t>
      </w:r>
      <w:proofErr w:type="gramEnd"/>
      <w:r w:rsidRPr="00802AA0">
        <w:rPr>
          <w:color w:val="000000"/>
        </w:rPr>
        <w:t>;</w:t>
      </w:r>
      <w:r w:rsidR="00A7492C">
        <w:rPr>
          <w:color w:val="000000"/>
        </w:rPr>
        <w:t xml:space="preserve"> </w:t>
      </w:r>
      <w:proofErr w:type="gramStart"/>
      <w:r w:rsidRPr="00802AA0">
        <w:t>подготовк</w:t>
      </w:r>
      <w:r w:rsidR="00A7492C">
        <w:t>а</w:t>
      </w:r>
      <w:r w:rsidRPr="00802AA0">
        <w:t>, обработк</w:t>
      </w:r>
      <w:r w:rsidR="00A7492C">
        <w:t>а</w:t>
      </w:r>
      <w:r w:rsidRPr="00802AA0">
        <w:t>, систематизаци</w:t>
      </w:r>
      <w:r w:rsidR="00A7492C">
        <w:t>я</w:t>
      </w:r>
      <w:r w:rsidRPr="00802AA0">
        <w:t xml:space="preserve"> и анализ </w:t>
      </w:r>
      <w:r w:rsidRPr="00802AA0">
        <w:rPr>
          <w:color w:val="000000"/>
          <w:shd w:val="clear" w:color="auto" w:fill="FFFFFF"/>
        </w:rPr>
        <w:t>материалов для проведения мероприятий, совещаний с участием Губернатора</w:t>
      </w:r>
      <w:r w:rsidRPr="00802AA0">
        <w:t>;</w:t>
      </w:r>
      <w:r w:rsidR="00A7492C">
        <w:t xml:space="preserve"> </w:t>
      </w:r>
      <w:r w:rsidRPr="00802AA0">
        <w:rPr>
          <w:color w:val="000000"/>
        </w:rPr>
        <w:t>координ</w:t>
      </w:r>
      <w:r w:rsidR="00A7492C">
        <w:rPr>
          <w:color w:val="000000"/>
        </w:rPr>
        <w:t>ация</w:t>
      </w:r>
      <w:r w:rsidRPr="00802AA0">
        <w:rPr>
          <w:color w:val="000000"/>
        </w:rPr>
        <w:t xml:space="preserve"> проведени</w:t>
      </w:r>
      <w:r w:rsidR="00A7492C">
        <w:rPr>
          <w:color w:val="000000"/>
        </w:rPr>
        <w:t>я</w:t>
      </w:r>
      <w:r w:rsidRPr="00802AA0">
        <w:rPr>
          <w:color w:val="000000"/>
        </w:rPr>
        <w:t xml:space="preserve"> рабочих встреч Губернатора;</w:t>
      </w:r>
      <w:r w:rsidR="00A7492C">
        <w:rPr>
          <w:color w:val="000000"/>
        </w:rPr>
        <w:t xml:space="preserve"> </w:t>
      </w:r>
      <w:r w:rsidRPr="00802AA0">
        <w:rPr>
          <w:color w:val="000000"/>
          <w:shd w:val="clear" w:color="auto" w:fill="FFFFFF"/>
        </w:rPr>
        <w:t>участ</w:t>
      </w:r>
      <w:r w:rsidR="00A7492C">
        <w:rPr>
          <w:color w:val="000000"/>
          <w:shd w:val="clear" w:color="auto" w:fill="FFFFFF"/>
        </w:rPr>
        <w:t>ие</w:t>
      </w:r>
      <w:r w:rsidRPr="00802AA0">
        <w:t xml:space="preserve"> в планировании рабочего графика Губернатора, </w:t>
      </w:r>
      <w:r w:rsidRPr="00802AA0">
        <w:rPr>
          <w:color w:val="000000"/>
          <w:shd w:val="clear" w:color="auto" w:fill="FFFFFF"/>
        </w:rPr>
        <w:t>организаци</w:t>
      </w:r>
      <w:r w:rsidR="00875980">
        <w:rPr>
          <w:color w:val="000000"/>
          <w:shd w:val="clear" w:color="auto" w:fill="FFFFFF"/>
        </w:rPr>
        <w:t>я</w:t>
      </w:r>
      <w:r w:rsidRPr="00802AA0">
        <w:rPr>
          <w:color w:val="000000"/>
          <w:shd w:val="clear" w:color="auto" w:fill="FFFFFF"/>
        </w:rPr>
        <w:t xml:space="preserve"> проведения мероприятий, совещаний с его участием;</w:t>
      </w:r>
      <w:r w:rsidR="00A7492C">
        <w:rPr>
          <w:color w:val="000000"/>
          <w:shd w:val="clear" w:color="auto" w:fill="FFFFFF"/>
        </w:rPr>
        <w:t xml:space="preserve"> </w:t>
      </w:r>
      <w:r w:rsidRPr="00802AA0">
        <w:rPr>
          <w:color w:val="000000"/>
          <w:shd w:val="clear" w:color="auto" w:fill="FFFFFF"/>
        </w:rPr>
        <w:t>участ</w:t>
      </w:r>
      <w:r w:rsidR="00A7492C">
        <w:rPr>
          <w:color w:val="000000"/>
          <w:shd w:val="clear" w:color="auto" w:fill="FFFFFF"/>
        </w:rPr>
        <w:t>ие</w:t>
      </w:r>
      <w:r w:rsidRPr="00802AA0">
        <w:rPr>
          <w:color w:val="000000"/>
        </w:rPr>
        <w:t xml:space="preserve"> в разработке программы пребывания, сопровождении Губернатора в командировках; участ</w:t>
      </w:r>
      <w:r w:rsidR="00A7492C">
        <w:rPr>
          <w:color w:val="000000"/>
        </w:rPr>
        <w:t>ие</w:t>
      </w:r>
      <w:r w:rsidRPr="00802AA0">
        <w:rPr>
          <w:color w:val="000000"/>
        </w:rPr>
        <w:t xml:space="preserve"> в разработке, подготовке и проведении государственных церемониальных мероприятий с участием Губернатора, осуществляемых на территории Забайкальского края;</w:t>
      </w:r>
      <w:proofErr w:type="gramEnd"/>
      <w:r w:rsidR="00A7492C">
        <w:rPr>
          <w:color w:val="000000"/>
        </w:rPr>
        <w:t xml:space="preserve"> </w:t>
      </w:r>
      <w:r w:rsidR="00A7492C" w:rsidRPr="00802AA0">
        <w:t>организаци</w:t>
      </w:r>
      <w:r w:rsidR="00A7492C">
        <w:t>я</w:t>
      </w:r>
      <w:r w:rsidR="00A7492C" w:rsidRPr="00802AA0">
        <w:t xml:space="preserve"> личных встреч Губернатора</w:t>
      </w:r>
      <w:r w:rsidR="00A7492C">
        <w:t>.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E71BCD" w:rsidRDefault="00F60AC9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="001167D7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proofErr w:type="gramStart"/>
        <w:r w:rsidR="00A7492C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заместителя начальника отдела обеспечения деятельности</w:t>
        </w:r>
        <w:r w:rsidR="001167D7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r w:rsidR="00A7492C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Губернатора Забайкальского края</w:t>
        </w:r>
        <w:r w:rsidR="001167D7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управления протокола Губернатора Забайкальского края</w:t>
        </w:r>
        <w:proofErr w:type="gramEnd"/>
        <w:r w:rsidR="004A70F6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</w:hyperlink>
    </w:p>
    <w:p w:rsidR="001167D7" w:rsidRDefault="001167D7" w:rsidP="001167D7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F60AC9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1167D7"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F60AC9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67D7" w:rsidRPr="00291960" w:rsidRDefault="00F60AC9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BD1AB3" w:rsidRDefault="00F60AC9" w:rsidP="001167D7">
      <w:pPr>
        <w:spacing w:after="0"/>
        <w:ind w:right="-1"/>
      </w:pPr>
      <w:hyperlink r:id="rId9" w:history="1">
        <w:r w:rsidR="00F81B5E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</w:t>
        </w:r>
        <w:r w:rsidR="00BD1AB3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1167D7" w:rsidRPr="00291960" w:rsidRDefault="00F60AC9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886A9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1167D7"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1167D7" w:rsidRPr="00291960" w:rsidRDefault="00886A9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1167D7"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86A93" w:rsidRPr="00291960" w:rsidRDefault="00886A9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</w:t>
        </w:r>
        <w:proofErr w:type="gramStart"/>
        <w:r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)р</w:t>
        </w:r>
        <w:proofErr w:type="gramEnd"/>
        <w:r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езюме по предлагаемой форме;</w:t>
        </w:r>
      </w:hyperlink>
    </w:p>
    <w:p w:rsidR="001167D7" w:rsidRPr="00291960" w:rsidRDefault="00F60AC9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proofErr w:type="spellStart"/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справку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Последний день приема документов «</w:t>
      </w:r>
      <w:r w:rsidR="004E6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="004E6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проведения конкурса: «</w:t>
      </w:r>
      <w:r w:rsidR="004E6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</w:t>
      </w:r>
      <w:proofErr w:type="gramEnd"/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5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4C6E68" w:rsidRDefault="00646124" w:rsidP="001167D7">
      <w:pPr>
        <w:spacing w:after="0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комиссии </w:t>
      </w:r>
      <w:r w:rsidR="00E01E55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 режиме видеоконференции</w:t>
      </w:r>
      <w:r w:rsidR="001167D7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6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кандидатом по итогам тестирования и выполнения иных аналогичных конкурсных заданий.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57AA" w:rsidRPr="00AA6D22" w:rsidRDefault="001167D7" w:rsidP="00AA6D22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sectPr w:rsidR="001757AA" w:rsidRPr="00AA6D22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51D"/>
    <w:rsid w:val="000949FC"/>
    <w:rsid w:val="000A0F1B"/>
    <w:rsid w:val="000B7F2D"/>
    <w:rsid w:val="000F505D"/>
    <w:rsid w:val="001167D7"/>
    <w:rsid w:val="00116FBF"/>
    <w:rsid w:val="001235E5"/>
    <w:rsid w:val="0015011C"/>
    <w:rsid w:val="00155A0E"/>
    <w:rsid w:val="00163F65"/>
    <w:rsid w:val="001754D9"/>
    <w:rsid w:val="001757AA"/>
    <w:rsid w:val="002422AA"/>
    <w:rsid w:val="00271977"/>
    <w:rsid w:val="00272BFA"/>
    <w:rsid w:val="002833A4"/>
    <w:rsid w:val="002912B0"/>
    <w:rsid w:val="0029764D"/>
    <w:rsid w:val="002A7E9F"/>
    <w:rsid w:val="002B2D82"/>
    <w:rsid w:val="002B7227"/>
    <w:rsid w:val="002C290C"/>
    <w:rsid w:val="00300BEE"/>
    <w:rsid w:val="003047DD"/>
    <w:rsid w:val="003347F1"/>
    <w:rsid w:val="00376DF8"/>
    <w:rsid w:val="003C125A"/>
    <w:rsid w:val="003E48E2"/>
    <w:rsid w:val="003F5389"/>
    <w:rsid w:val="00426029"/>
    <w:rsid w:val="004320A3"/>
    <w:rsid w:val="00450C74"/>
    <w:rsid w:val="00457924"/>
    <w:rsid w:val="0047497C"/>
    <w:rsid w:val="004A70F6"/>
    <w:rsid w:val="004C3340"/>
    <w:rsid w:val="004C3A87"/>
    <w:rsid w:val="004C6E68"/>
    <w:rsid w:val="004E50AC"/>
    <w:rsid w:val="004E6DB0"/>
    <w:rsid w:val="00507EF1"/>
    <w:rsid w:val="00542D31"/>
    <w:rsid w:val="00547E89"/>
    <w:rsid w:val="00551DEE"/>
    <w:rsid w:val="005908DF"/>
    <w:rsid w:val="005B6EB6"/>
    <w:rsid w:val="005C1A29"/>
    <w:rsid w:val="005C4574"/>
    <w:rsid w:val="005D3A3E"/>
    <w:rsid w:val="005E120A"/>
    <w:rsid w:val="005E611B"/>
    <w:rsid w:val="00630B9F"/>
    <w:rsid w:val="00646124"/>
    <w:rsid w:val="006849BE"/>
    <w:rsid w:val="006975FA"/>
    <w:rsid w:val="00710124"/>
    <w:rsid w:val="00731A66"/>
    <w:rsid w:val="0073291E"/>
    <w:rsid w:val="00761689"/>
    <w:rsid w:val="007D76A3"/>
    <w:rsid w:val="007D7AA9"/>
    <w:rsid w:val="007E1E8E"/>
    <w:rsid w:val="00802AA0"/>
    <w:rsid w:val="00841019"/>
    <w:rsid w:val="00851BC1"/>
    <w:rsid w:val="00863D61"/>
    <w:rsid w:val="0087459B"/>
    <w:rsid w:val="00875980"/>
    <w:rsid w:val="00886A93"/>
    <w:rsid w:val="00887B76"/>
    <w:rsid w:val="00887EF4"/>
    <w:rsid w:val="008A5FD3"/>
    <w:rsid w:val="008E6DE7"/>
    <w:rsid w:val="00901A0A"/>
    <w:rsid w:val="00916F27"/>
    <w:rsid w:val="009B19D8"/>
    <w:rsid w:val="009C2FD0"/>
    <w:rsid w:val="00A7492C"/>
    <w:rsid w:val="00AA1D8F"/>
    <w:rsid w:val="00AA6D22"/>
    <w:rsid w:val="00AC7A11"/>
    <w:rsid w:val="00AE334E"/>
    <w:rsid w:val="00AF351D"/>
    <w:rsid w:val="00B016E0"/>
    <w:rsid w:val="00B40CBE"/>
    <w:rsid w:val="00B46174"/>
    <w:rsid w:val="00B523A0"/>
    <w:rsid w:val="00B62AFE"/>
    <w:rsid w:val="00B62DED"/>
    <w:rsid w:val="00B82165"/>
    <w:rsid w:val="00B8748D"/>
    <w:rsid w:val="00B90219"/>
    <w:rsid w:val="00BD1AB3"/>
    <w:rsid w:val="00C0506F"/>
    <w:rsid w:val="00C11ABA"/>
    <w:rsid w:val="00C17280"/>
    <w:rsid w:val="00C17E31"/>
    <w:rsid w:val="00C538AB"/>
    <w:rsid w:val="00C9284E"/>
    <w:rsid w:val="00C94CAF"/>
    <w:rsid w:val="00CA0F8F"/>
    <w:rsid w:val="00CD57CF"/>
    <w:rsid w:val="00CE70EB"/>
    <w:rsid w:val="00D05336"/>
    <w:rsid w:val="00D115D2"/>
    <w:rsid w:val="00D21B5C"/>
    <w:rsid w:val="00D618F9"/>
    <w:rsid w:val="00D82603"/>
    <w:rsid w:val="00DB34CB"/>
    <w:rsid w:val="00E01E55"/>
    <w:rsid w:val="00E1155D"/>
    <w:rsid w:val="00E45568"/>
    <w:rsid w:val="00E457B2"/>
    <w:rsid w:val="00E71BCD"/>
    <w:rsid w:val="00E762DC"/>
    <w:rsid w:val="00EC18D6"/>
    <w:rsid w:val="00EC3128"/>
    <w:rsid w:val="00EE626C"/>
    <w:rsid w:val="00F60AC9"/>
    <w:rsid w:val="00F7064A"/>
    <w:rsid w:val="00F8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167D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802AA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02A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36/001-gs-y.rtf" TargetMode="External"/><Relationship Id="rId13" Type="http://schemas.openxmlformats.org/officeDocument/2006/relationships/hyperlink" Target="https://media.75.ru/documents/62337/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75.ru/documents/62335/.rtf" TargetMode="External"/><Relationship Id="rId12" Type="http://schemas.openxmlformats.org/officeDocument/2006/relationships/hyperlink" Target="https://media.75.ru/documents/62335/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luzhb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75.ru/documents/62319/.doc" TargetMode="External"/><Relationship Id="rId11" Type="http://schemas.openxmlformats.org/officeDocument/2006/relationships/hyperlink" Target="https://media.75.ru/documents/62319/.doc" TargetMode="External"/><Relationship Id="rId5" Type="http://schemas.openxmlformats.org/officeDocument/2006/relationships/hyperlink" Target="https://media.75.ru/documents/64112/reglament-zamestitelya-nachal-nika-otdela-obespecheniya-deyatel-nosti-gubernatora-zabaykal-skogo-kraya.pdf" TargetMode="External"/><Relationship Id="rId15" Type="http://schemas.openxmlformats.org/officeDocument/2006/relationships/hyperlink" Target="https://goluzhba.go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edia.75.ru/documents/62338/o-soglasii-na-obrabotku-personal-nyh-danny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62337/.doc" TargetMode="External"/><Relationship Id="rId14" Type="http://schemas.openxmlformats.org/officeDocument/2006/relationships/hyperlink" Target="https://media.75.ru/documents/62338/o-soglasii-na-obrabotku-personal-nyh-danny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BuzunovaSO</cp:lastModifiedBy>
  <cp:revision>7</cp:revision>
  <cp:lastPrinted>2020-06-09T06:02:00Z</cp:lastPrinted>
  <dcterms:created xsi:type="dcterms:W3CDTF">2020-06-22T06:45:00Z</dcterms:created>
  <dcterms:modified xsi:type="dcterms:W3CDTF">2020-06-23T08:32:00Z</dcterms:modified>
</cp:coreProperties>
</file>