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50" w:rsidRPr="003B4C93" w:rsidRDefault="00B40150" w:rsidP="00B40150">
      <w:pPr>
        <w:pStyle w:val="a5"/>
        <w:jc w:val="right"/>
        <w:rPr>
          <w:sz w:val="2"/>
          <w:szCs w:val="2"/>
        </w:rPr>
      </w:pPr>
      <w:bookmarkStart w:id="0" w:name="_Toc238975745"/>
      <w:bookmarkStart w:id="1" w:name="_Toc239148874"/>
    </w:p>
    <w:p w:rsidR="00B40150" w:rsidRDefault="00B40150" w:rsidP="00B40150">
      <w:pPr>
        <w:jc w:val="center"/>
        <w:rPr>
          <w:sz w:val="2"/>
          <w:szCs w:val="2"/>
        </w:rPr>
      </w:pPr>
    </w:p>
    <w:p w:rsidR="00B40150" w:rsidRPr="003B4C93" w:rsidRDefault="00B40150" w:rsidP="00B40150">
      <w:pPr>
        <w:jc w:val="center"/>
        <w:rPr>
          <w:sz w:val="2"/>
          <w:szCs w:val="2"/>
        </w:rPr>
      </w:pPr>
    </w:p>
    <w:bookmarkEnd w:id="0"/>
    <w:bookmarkEnd w:id="1"/>
    <w:p w:rsidR="00B40150" w:rsidRPr="00D91605" w:rsidRDefault="00DC74BF" w:rsidP="00D91605">
      <w:pPr>
        <w:pStyle w:val="a7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r w:rsidR="00B40150" w:rsidRPr="00D91605">
        <w:rPr>
          <w:b/>
          <w:sz w:val="28"/>
          <w:szCs w:val="28"/>
        </w:rPr>
        <w:t>нформация</w:t>
      </w:r>
      <w:r w:rsidR="00D91605" w:rsidRPr="00D91605">
        <w:rPr>
          <w:b/>
          <w:sz w:val="28"/>
          <w:szCs w:val="28"/>
        </w:rPr>
        <w:t xml:space="preserve"> о проведении конкурсного отбора </w:t>
      </w:r>
      <w:r w:rsidR="00D91605" w:rsidRPr="00D91605">
        <w:rPr>
          <w:b/>
          <w:bCs/>
          <w:sz w:val="28"/>
          <w:szCs w:val="28"/>
        </w:rPr>
        <w:t>некоммерческих организаций, не являющимся казенными учреждениями, на предоставление грантов в форме субсидий на реализацию в Забайкальском крае общественно значимых проектов, направленных на развитие гражданского общества</w:t>
      </w:r>
      <w:proofErr w:type="gramEnd"/>
    </w:p>
    <w:p w:rsidR="00D91605" w:rsidRPr="00D40891" w:rsidRDefault="00D91605" w:rsidP="00350E11">
      <w:pPr>
        <w:pStyle w:val="a7"/>
        <w:autoSpaceDE w:val="0"/>
        <w:autoSpaceDN w:val="0"/>
        <w:adjustRightInd w:val="0"/>
        <w:ind w:left="0" w:firstLine="708"/>
        <w:jc w:val="center"/>
        <w:rPr>
          <w:b/>
          <w:sz w:val="28"/>
          <w:szCs w:val="28"/>
        </w:rPr>
      </w:pPr>
    </w:p>
    <w:p w:rsidR="00EA240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Pr="003C1D09">
        <w:rPr>
          <w:sz w:val="28"/>
          <w:szCs w:val="28"/>
        </w:rPr>
        <w:t xml:space="preserve">ата и время начала </w:t>
      </w:r>
      <w:r>
        <w:rPr>
          <w:sz w:val="28"/>
          <w:szCs w:val="28"/>
        </w:rPr>
        <w:t xml:space="preserve">(окончания) </w:t>
      </w:r>
      <w:r w:rsidRPr="003C1D09">
        <w:rPr>
          <w:sz w:val="28"/>
          <w:szCs w:val="28"/>
        </w:rPr>
        <w:t>подачи заявок некоммерческих организаций</w:t>
      </w:r>
      <w:r>
        <w:rPr>
          <w:sz w:val="28"/>
          <w:szCs w:val="28"/>
        </w:rPr>
        <w:t xml:space="preserve"> – </w:t>
      </w:r>
      <w:r w:rsidRPr="0008202E">
        <w:rPr>
          <w:b/>
          <w:sz w:val="28"/>
          <w:szCs w:val="28"/>
        </w:rPr>
        <w:t>с</w:t>
      </w:r>
      <w:r w:rsidR="000332B7">
        <w:rPr>
          <w:b/>
          <w:sz w:val="28"/>
          <w:szCs w:val="28"/>
        </w:rPr>
        <w:t xml:space="preserve"> 8:45 часов</w:t>
      </w:r>
      <w:r w:rsidRPr="0008202E">
        <w:rPr>
          <w:b/>
          <w:sz w:val="28"/>
          <w:szCs w:val="28"/>
        </w:rPr>
        <w:t xml:space="preserve"> </w:t>
      </w:r>
      <w:r w:rsidR="000332B7">
        <w:rPr>
          <w:b/>
          <w:sz w:val="28"/>
          <w:szCs w:val="28"/>
        </w:rPr>
        <w:t>21</w:t>
      </w:r>
      <w:r w:rsidRPr="0008202E">
        <w:rPr>
          <w:b/>
          <w:sz w:val="28"/>
          <w:szCs w:val="28"/>
        </w:rPr>
        <w:t xml:space="preserve"> октября 2020 года до</w:t>
      </w:r>
      <w:r w:rsidR="000332B7">
        <w:rPr>
          <w:b/>
          <w:sz w:val="28"/>
          <w:szCs w:val="28"/>
        </w:rPr>
        <w:t xml:space="preserve"> 18:00 часов</w:t>
      </w:r>
      <w:r w:rsidRPr="0008202E">
        <w:rPr>
          <w:b/>
          <w:sz w:val="28"/>
          <w:szCs w:val="28"/>
        </w:rPr>
        <w:t xml:space="preserve"> </w:t>
      </w:r>
      <w:r w:rsidR="000332B7">
        <w:rPr>
          <w:b/>
          <w:sz w:val="28"/>
          <w:szCs w:val="28"/>
        </w:rPr>
        <w:t>2</w:t>
      </w:r>
      <w:r w:rsidR="00BF028F">
        <w:rPr>
          <w:b/>
          <w:sz w:val="28"/>
          <w:szCs w:val="28"/>
        </w:rPr>
        <w:t>0</w:t>
      </w:r>
      <w:r w:rsidR="009262E5" w:rsidRPr="0008202E">
        <w:rPr>
          <w:b/>
          <w:sz w:val="28"/>
          <w:szCs w:val="28"/>
        </w:rPr>
        <w:t xml:space="preserve"> ноября 2020 года </w:t>
      </w:r>
      <w:r w:rsidRPr="0008202E">
        <w:rPr>
          <w:b/>
          <w:sz w:val="28"/>
          <w:szCs w:val="28"/>
        </w:rPr>
        <w:t>включительно</w:t>
      </w:r>
      <w:r w:rsidRPr="000820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 Губернатора Забайкальского края: понедельник-четверг с 8</w:t>
      </w:r>
      <w:r w:rsidR="0065594F">
        <w:rPr>
          <w:sz w:val="28"/>
          <w:szCs w:val="28"/>
        </w:rPr>
        <w:t>:</w:t>
      </w:r>
      <w:r>
        <w:rPr>
          <w:sz w:val="28"/>
          <w:szCs w:val="28"/>
        </w:rPr>
        <w:t>45 до 18</w:t>
      </w:r>
      <w:r w:rsidR="0065594F">
        <w:rPr>
          <w:sz w:val="28"/>
          <w:szCs w:val="28"/>
        </w:rPr>
        <w:t>:</w:t>
      </w:r>
      <w:r>
        <w:rPr>
          <w:sz w:val="28"/>
          <w:szCs w:val="28"/>
        </w:rPr>
        <w:t>00, пятница с 8</w:t>
      </w:r>
      <w:r w:rsidR="0065594F">
        <w:rPr>
          <w:sz w:val="28"/>
          <w:szCs w:val="28"/>
        </w:rPr>
        <w:t>:</w:t>
      </w:r>
      <w:r>
        <w:rPr>
          <w:sz w:val="28"/>
          <w:szCs w:val="28"/>
        </w:rPr>
        <w:t>45 до 16</w:t>
      </w:r>
      <w:r w:rsidR="0065594F">
        <w:rPr>
          <w:sz w:val="28"/>
          <w:szCs w:val="28"/>
        </w:rPr>
        <w:t>:</w:t>
      </w:r>
      <w:r>
        <w:rPr>
          <w:sz w:val="28"/>
          <w:szCs w:val="28"/>
        </w:rPr>
        <w:t>45, обеденный перерыв с 13</w:t>
      </w:r>
      <w:r w:rsidR="0065594F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14</w:t>
      </w:r>
      <w:r w:rsidR="0065594F">
        <w:rPr>
          <w:sz w:val="28"/>
          <w:szCs w:val="28"/>
        </w:rPr>
        <w:t>:</w:t>
      </w:r>
      <w:r>
        <w:rPr>
          <w:sz w:val="28"/>
          <w:szCs w:val="28"/>
        </w:rPr>
        <w:t>00 (время местное).</w:t>
      </w: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</w:t>
      </w:r>
      <w:r w:rsidRPr="003C1D09">
        <w:rPr>
          <w:sz w:val="28"/>
          <w:szCs w:val="28"/>
        </w:rPr>
        <w:t>есто нахождения</w:t>
      </w:r>
      <w:r w:rsidRPr="00B4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Губернатора Забайкальского края: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Чита, ул. Чайковского, 8.</w:t>
      </w: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1D09">
        <w:rPr>
          <w:sz w:val="28"/>
          <w:szCs w:val="28"/>
        </w:rPr>
        <w:t>очтовый адрес</w:t>
      </w:r>
      <w:r w:rsidRPr="00B4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Губернатора Забайкальского края: 672008, Забайкальский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Чита, ул. Чайковского, 8. </w:t>
      </w: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B4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Губернатора Забайкальского края: </w:t>
      </w:r>
      <w:hyperlink r:id="rId7" w:history="1"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07@</w:t>
        </w:r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e</w:t>
        </w:r>
        <w:r w:rsidRPr="003C1D09">
          <w:rPr>
            <w:rStyle w:val="a9"/>
            <w:sz w:val="28"/>
            <w:szCs w:val="28"/>
          </w:rPr>
          <w:t>-</w:t>
        </w:r>
        <w:r w:rsidRPr="003C1D09">
          <w:rPr>
            <w:rStyle w:val="a9"/>
            <w:sz w:val="28"/>
            <w:szCs w:val="28"/>
            <w:lang w:val="en-US"/>
          </w:rPr>
          <w:t>zab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2400" w:rsidRPr="00536774" w:rsidRDefault="00B40150" w:rsidP="00EA2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Ц</w:t>
      </w:r>
      <w:r w:rsidRPr="00805A9A">
        <w:rPr>
          <w:sz w:val="28"/>
          <w:szCs w:val="28"/>
        </w:rPr>
        <w:t>ел</w:t>
      </w:r>
      <w:r w:rsidR="00EA2400">
        <w:rPr>
          <w:sz w:val="28"/>
          <w:szCs w:val="28"/>
        </w:rPr>
        <w:t>ь</w:t>
      </w:r>
      <w:r w:rsidRPr="00805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Pr="00B40150">
        <w:rPr>
          <w:bCs/>
          <w:sz w:val="28"/>
          <w:szCs w:val="28"/>
        </w:rPr>
        <w:t>грантов</w:t>
      </w:r>
      <w:r>
        <w:rPr>
          <w:sz w:val="28"/>
          <w:szCs w:val="28"/>
        </w:rPr>
        <w:t xml:space="preserve">: </w:t>
      </w:r>
      <w:r w:rsidR="00EA2400" w:rsidRPr="00682ECF">
        <w:rPr>
          <w:rFonts w:ascii="Times New Roman CYR" w:hAnsi="Times New Roman CYR" w:cs="Times New Roman CYR"/>
          <w:sz w:val="28"/>
          <w:szCs w:val="28"/>
        </w:rPr>
        <w:t>финансово</w:t>
      </w:r>
      <w:r w:rsidR="00EA2400">
        <w:rPr>
          <w:rFonts w:ascii="Times New Roman CYR" w:hAnsi="Times New Roman CYR" w:cs="Times New Roman CYR"/>
          <w:sz w:val="28"/>
          <w:szCs w:val="28"/>
        </w:rPr>
        <w:t>е</w:t>
      </w:r>
      <w:r w:rsidR="00EA2400" w:rsidRPr="00682ECF">
        <w:rPr>
          <w:rFonts w:ascii="Times New Roman CYR" w:hAnsi="Times New Roman CYR" w:cs="Times New Roman CYR"/>
          <w:sz w:val="28"/>
          <w:szCs w:val="28"/>
        </w:rPr>
        <w:t xml:space="preserve"> обеспечени</w:t>
      </w:r>
      <w:r w:rsidR="00EA2400">
        <w:rPr>
          <w:rFonts w:ascii="Times New Roman CYR" w:hAnsi="Times New Roman CYR" w:cs="Times New Roman CYR"/>
          <w:sz w:val="28"/>
          <w:szCs w:val="28"/>
        </w:rPr>
        <w:t>е</w:t>
      </w:r>
      <w:r w:rsidR="00EA2400" w:rsidRPr="00682E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A2400">
        <w:rPr>
          <w:rFonts w:ascii="Times New Roman CYR" w:hAnsi="Times New Roman CYR" w:cs="Times New Roman CYR"/>
          <w:sz w:val="28"/>
          <w:szCs w:val="28"/>
        </w:rPr>
        <w:t xml:space="preserve">части </w:t>
      </w:r>
      <w:r w:rsidR="00EA2400" w:rsidRPr="00682ECF">
        <w:rPr>
          <w:rFonts w:ascii="Times New Roman CYR" w:hAnsi="Times New Roman CYR" w:cs="Times New Roman CYR"/>
          <w:sz w:val="28"/>
          <w:szCs w:val="28"/>
        </w:rPr>
        <w:t>затрат</w:t>
      </w:r>
      <w:r w:rsidR="00EA2400">
        <w:rPr>
          <w:rFonts w:ascii="Times New Roman CYR" w:hAnsi="Times New Roman CYR" w:cs="Times New Roman CYR"/>
          <w:sz w:val="28"/>
          <w:szCs w:val="28"/>
        </w:rPr>
        <w:t xml:space="preserve"> некоммерческих организаций</w:t>
      </w:r>
      <w:r w:rsidR="00EA2400" w:rsidRPr="00682ECF">
        <w:rPr>
          <w:rFonts w:ascii="Times New Roman CYR" w:hAnsi="Times New Roman CYR" w:cs="Times New Roman CYR"/>
          <w:sz w:val="28"/>
          <w:szCs w:val="28"/>
        </w:rPr>
        <w:t xml:space="preserve"> при выполнении мероприятий</w:t>
      </w:r>
      <w:r w:rsidR="00EA2400">
        <w:rPr>
          <w:rFonts w:ascii="Times New Roman CYR" w:hAnsi="Times New Roman CYR" w:cs="Times New Roman CYR"/>
          <w:sz w:val="28"/>
          <w:szCs w:val="28"/>
        </w:rPr>
        <w:t xml:space="preserve"> некоммерческого характера</w:t>
      </w:r>
      <w:r w:rsidR="00EA2400" w:rsidRPr="00682ECF">
        <w:rPr>
          <w:rFonts w:ascii="Times New Roman CYR" w:hAnsi="Times New Roman CYR" w:cs="Times New Roman CYR"/>
          <w:sz w:val="28"/>
          <w:szCs w:val="28"/>
        </w:rPr>
        <w:t>, пр</w:t>
      </w:r>
      <w:r w:rsidR="00EA2400">
        <w:rPr>
          <w:rFonts w:ascii="Times New Roman CYR" w:hAnsi="Times New Roman CYR" w:cs="Times New Roman CYR"/>
          <w:sz w:val="28"/>
          <w:szCs w:val="28"/>
        </w:rPr>
        <w:t xml:space="preserve">едусмотренных проектами, по следующим </w:t>
      </w:r>
      <w:r w:rsidR="00EA2400" w:rsidRPr="00536774">
        <w:rPr>
          <w:b/>
          <w:sz w:val="28"/>
          <w:szCs w:val="28"/>
        </w:rPr>
        <w:t>направлениям</w:t>
      </w:r>
      <w:r w:rsidR="00EA2400" w:rsidRPr="00536774">
        <w:rPr>
          <w:sz w:val="28"/>
          <w:szCs w:val="28"/>
        </w:rPr>
        <w:t xml:space="preserve"> </w:t>
      </w:r>
      <w:r w:rsidR="00EA2400" w:rsidRPr="00536774">
        <w:rPr>
          <w:b/>
          <w:sz w:val="28"/>
          <w:szCs w:val="28"/>
        </w:rPr>
        <w:t>деятельности</w:t>
      </w:r>
      <w:r w:rsidR="00EA2400" w:rsidRPr="00536774">
        <w:rPr>
          <w:sz w:val="28"/>
          <w:szCs w:val="28"/>
        </w:rPr>
        <w:t>:</w:t>
      </w:r>
    </w:p>
    <w:p w:rsidR="00EA2400" w:rsidRPr="00C040B5" w:rsidRDefault="00EA2400" w:rsidP="00EA24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36774">
        <w:rPr>
          <w:sz w:val="28"/>
          <w:szCs w:val="28"/>
        </w:rPr>
        <w:t xml:space="preserve">1) </w:t>
      </w:r>
      <w:r w:rsidRPr="00536774">
        <w:rPr>
          <w:b/>
          <w:sz w:val="28"/>
          <w:szCs w:val="28"/>
        </w:rPr>
        <w:t>«Развитие территории»</w:t>
      </w:r>
      <w:r w:rsidRPr="00536774">
        <w:rPr>
          <w:sz w:val="28"/>
          <w:szCs w:val="28"/>
        </w:rPr>
        <w:t xml:space="preserve"> –</w:t>
      </w:r>
      <w:r w:rsidRPr="00C040B5">
        <w:rPr>
          <w:rFonts w:ascii="Times New Roman CYR" w:hAnsi="Times New Roman CYR" w:cs="Times New Roman CYR"/>
          <w:sz w:val="28"/>
          <w:szCs w:val="28"/>
        </w:rPr>
        <w:t xml:space="preserve"> проекты, направленные </w:t>
      </w:r>
      <w:r w:rsidRPr="00C040B5">
        <w:rPr>
          <w:sz w:val="28"/>
          <w:szCs w:val="28"/>
        </w:rPr>
        <w:t>на создание комфортной среды населенного пункта, благоустройство территории; проекты, способствующие повышению территориальной идентичности и привлекательности населенных пунктов для туристов, появлению территориальных символов и знаковых мест, развитию традиций и брендов территории, культурному оживлению городов и поселков; проекты по организации масштабных событий, открывающих новые возможности в сфере культуры, туризма и досуга для жителей;</w:t>
      </w:r>
      <w:proofErr w:type="gramEnd"/>
    </w:p>
    <w:p w:rsidR="00EA2400" w:rsidRPr="00C040B5" w:rsidRDefault="00EA2400" w:rsidP="00EA24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A2400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EA2400">
        <w:rPr>
          <w:rFonts w:cs="Arial"/>
          <w:b/>
          <w:sz w:val="28"/>
          <w:szCs w:val="28"/>
        </w:rPr>
        <w:t>«Патриотическое воспитание детей и молодежи»</w:t>
      </w:r>
      <w:r w:rsidRPr="00C040B5">
        <w:rPr>
          <w:rFonts w:cs="Arial"/>
          <w:sz w:val="28"/>
          <w:szCs w:val="28"/>
        </w:rPr>
        <w:t xml:space="preserve"> – проекты в сфере патриотического воспитания и наставничества; проекты в сфере развития поискового движения; проекты, посвященные 75-летию Победы;</w:t>
      </w:r>
    </w:p>
    <w:p w:rsidR="00EA2400" w:rsidRPr="00C040B5" w:rsidRDefault="00EA2400" w:rsidP="00EA24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A2400">
        <w:rPr>
          <w:rFonts w:cs="Arial"/>
          <w:sz w:val="28"/>
          <w:szCs w:val="28"/>
        </w:rPr>
        <w:t xml:space="preserve">3) </w:t>
      </w:r>
      <w:r w:rsidRPr="00EA2400">
        <w:rPr>
          <w:rFonts w:cs="Arial"/>
          <w:b/>
          <w:sz w:val="28"/>
          <w:szCs w:val="28"/>
        </w:rPr>
        <w:t>«Развитие добровольчества (</w:t>
      </w:r>
      <w:proofErr w:type="spellStart"/>
      <w:r w:rsidRPr="00EA2400">
        <w:rPr>
          <w:rFonts w:cs="Arial"/>
          <w:b/>
          <w:sz w:val="28"/>
          <w:szCs w:val="28"/>
        </w:rPr>
        <w:t>волонтерства</w:t>
      </w:r>
      <w:proofErr w:type="spellEnd"/>
      <w:r w:rsidRPr="00EA2400">
        <w:rPr>
          <w:rFonts w:cs="Arial"/>
          <w:b/>
          <w:sz w:val="28"/>
          <w:szCs w:val="28"/>
        </w:rPr>
        <w:t>)»</w:t>
      </w:r>
      <w:r w:rsidRPr="00C040B5">
        <w:rPr>
          <w:rFonts w:cs="Arial"/>
          <w:sz w:val="28"/>
          <w:szCs w:val="28"/>
        </w:rPr>
        <w:t xml:space="preserve"> – проекты в области популяризации добровольчества (</w:t>
      </w:r>
      <w:proofErr w:type="spellStart"/>
      <w:r w:rsidRPr="00C040B5">
        <w:rPr>
          <w:rFonts w:cs="Arial"/>
          <w:sz w:val="28"/>
          <w:szCs w:val="28"/>
        </w:rPr>
        <w:t>волонтерства</w:t>
      </w:r>
      <w:proofErr w:type="spellEnd"/>
      <w:r w:rsidRPr="00C040B5">
        <w:rPr>
          <w:rFonts w:cs="Arial"/>
          <w:sz w:val="28"/>
          <w:szCs w:val="28"/>
        </w:rPr>
        <w:t>); проекты, направленные на вовлечение граждан в добровольческую (волонтерскую) деятельность проекты, направленные на поддержку граждан, попавших в трудную жизненную ситуацию;</w:t>
      </w:r>
    </w:p>
    <w:p w:rsidR="00EA2400" w:rsidRPr="00C040B5" w:rsidRDefault="00EA2400" w:rsidP="00EA24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A2400">
        <w:rPr>
          <w:rFonts w:cs="Arial"/>
          <w:sz w:val="28"/>
          <w:szCs w:val="28"/>
        </w:rPr>
        <w:t xml:space="preserve">4) </w:t>
      </w:r>
      <w:r w:rsidRPr="00EA2400">
        <w:rPr>
          <w:rFonts w:cs="Arial"/>
          <w:b/>
          <w:sz w:val="28"/>
          <w:szCs w:val="28"/>
        </w:rPr>
        <w:t>«Поддержка спорта и здорового образа жизни»</w:t>
      </w:r>
      <w:r w:rsidRPr="00C040B5">
        <w:rPr>
          <w:rFonts w:cs="Arial"/>
          <w:sz w:val="28"/>
          <w:szCs w:val="28"/>
        </w:rPr>
        <w:t xml:space="preserve"> – проекты, направленные на популяризацию физической культуры и спорта, здорового образа жизни, развитие активного долголетия;</w:t>
      </w:r>
    </w:p>
    <w:p w:rsidR="00EA2400" w:rsidRPr="00C040B5" w:rsidRDefault="00EA2400" w:rsidP="00EA24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A2400">
        <w:rPr>
          <w:rFonts w:cs="Arial"/>
          <w:sz w:val="28"/>
          <w:szCs w:val="28"/>
        </w:rPr>
        <w:t xml:space="preserve">5) </w:t>
      </w:r>
      <w:r w:rsidRPr="00EA2400">
        <w:rPr>
          <w:rFonts w:cs="Arial"/>
          <w:b/>
          <w:sz w:val="28"/>
          <w:szCs w:val="28"/>
        </w:rPr>
        <w:t>«Поддержка семьи, материнства, отцовства и детства»</w:t>
      </w:r>
      <w:r w:rsidRPr="00C040B5">
        <w:rPr>
          <w:rFonts w:cs="Arial"/>
          <w:sz w:val="28"/>
          <w:szCs w:val="28"/>
        </w:rPr>
        <w:t xml:space="preserve"> – проекты, направленные на поддержку семьи, материнства, отцовства и детства, профилактику социального сиротства;</w:t>
      </w:r>
    </w:p>
    <w:p w:rsidR="00EA2400" w:rsidRPr="00C040B5" w:rsidRDefault="00EA2400" w:rsidP="00EA24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A2400">
        <w:rPr>
          <w:rFonts w:cs="Arial"/>
          <w:sz w:val="28"/>
          <w:szCs w:val="28"/>
        </w:rPr>
        <w:t xml:space="preserve">6) </w:t>
      </w:r>
      <w:r w:rsidRPr="00EA2400">
        <w:rPr>
          <w:rFonts w:cs="Arial"/>
          <w:b/>
          <w:sz w:val="28"/>
          <w:szCs w:val="28"/>
        </w:rPr>
        <w:t>«Экология и охрана окружающей среды»</w:t>
      </w:r>
      <w:r w:rsidRPr="00C040B5">
        <w:rPr>
          <w:rFonts w:cs="Arial"/>
          <w:sz w:val="28"/>
          <w:szCs w:val="28"/>
        </w:rPr>
        <w:t xml:space="preserve"> – проекты в области </w:t>
      </w:r>
      <w:r w:rsidRPr="00C040B5">
        <w:rPr>
          <w:rFonts w:cs="Arial"/>
          <w:sz w:val="28"/>
          <w:szCs w:val="28"/>
        </w:rPr>
        <w:lastRenderedPageBreak/>
        <w:t>охраны окружающей среды; проекты в сфере экологического просвещения; проекты в сфере защиты животных;</w:t>
      </w:r>
    </w:p>
    <w:p w:rsidR="00EA2400" w:rsidRPr="00C040B5" w:rsidRDefault="00EA2400" w:rsidP="00EA24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A2400">
        <w:rPr>
          <w:rFonts w:cs="Arial"/>
          <w:sz w:val="28"/>
          <w:szCs w:val="28"/>
        </w:rPr>
        <w:t xml:space="preserve">7) </w:t>
      </w:r>
      <w:r w:rsidRPr="00EA2400">
        <w:rPr>
          <w:rFonts w:cs="Arial"/>
          <w:b/>
          <w:sz w:val="28"/>
          <w:szCs w:val="28"/>
        </w:rPr>
        <w:t>«Развитие науки, образования и просвещения»</w:t>
      </w:r>
      <w:r w:rsidRPr="00C040B5">
        <w:rPr>
          <w:rFonts w:cs="Arial"/>
          <w:sz w:val="28"/>
          <w:szCs w:val="28"/>
        </w:rPr>
        <w:t xml:space="preserve"> – проекты, направленные на продвижение и популяризацию науки; </w:t>
      </w:r>
      <w:r w:rsidRPr="00C040B5">
        <w:rPr>
          <w:sz w:val="28"/>
          <w:szCs w:val="28"/>
        </w:rPr>
        <w:t xml:space="preserve">проекты, направленные на внедрение инновационных технологий, программ, практик в сфере образования детей и молодежи и способствующие развитию </w:t>
      </w:r>
      <w:proofErr w:type="spellStart"/>
      <w:r w:rsidRPr="00C040B5">
        <w:rPr>
          <w:sz w:val="28"/>
          <w:szCs w:val="28"/>
        </w:rPr>
        <w:t>надпрофессиональных</w:t>
      </w:r>
      <w:proofErr w:type="spellEnd"/>
      <w:r w:rsidRPr="00C040B5">
        <w:rPr>
          <w:sz w:val="28"/>
          <w:szCs w:val="28"/>
        </w:rPr>
        <w:t xml:space="preserve"> компетенций;</w:t>
      </w:r>
    </w:p>
    <w:p w:rsidR="00EA2400" w:rsidRDefault="00EA2400" w:rsidP="00EA24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A2400">
        <w:rPr>
          <w:rFonts w:cs="Arial"/>
          <w:sz w:val="28"/>
          <w:szCs w:val="28"/>
        </w:rPr>
        <w:t xml:space="preserve">8) </w:t>
      </w:r>
      <w:r w:rsidRPr="00EA2400">
        <w:rPr>
          <w:rFonts w:cs="Arial"/>
          <w:b/>
          <w:sz w:val="28"/>
          <w:szCs w:val="28"/>
        </w:rPr>
        <w:t>«Развитие культуры и искусства, сохранение духовного наследия»</w:t>
      </w:r>
      <w:r w:rsidRPr="00C040B5">
        <w:rPr>
          <w:rFonts w:cs="Arial"/>
          <w:sz w:val="28"/>
          <w:szCs w:val="28"/>
        </w:rPr>
        <w:t xml:space="preserve"> – проекты, способствующие повышению доступности культурных благ, сохранению культурного и духовного наследия, развитию региональной </w:t>
      </w:r>
      <w:proofErr w:type="spellStart"/>
      <w:r w:rsidRPr="00C040B5">
        <w:rPr>
          <w:rFonts w:cs="Arial"/>
          <w:sz w:val="28"/>
          <w:szCs w:val="28"/>
        </w:rPr>
        <w:t>социокультурной</w:t>
      </w:r>
      <w:proofErr w:type="spellEnd"/>
      <w:r w:rsidRPr="00C040B5">
        <w:rPr>
          <w:rFonts w:cs="Arial"/>
          <w:sz w:val="28"/>
          <w:szCs w:val="28"/>
        </w:rPr>
        <w:t xml:space="preserve"> идентичности. </w:t>
      </w:r>
    </w:p>
    <w:p w:rsidR="00513789" w:rsidRDefault="00513789" w:rsidP="00EA24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513789" w:rsidRPr="00513789" w:rsidRDefault="00513789" w:rsidP="0051378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 </w:t>
      </w:r>
      <w:r w:rsidRPr="00513789">
        <w:rPr>
          <w:rFonts w:cs="Arial"/>
          <w:b/>
          <w:sz w:val="28"/>
          <w:szCs w:val="28"/>
        </w:rPr>
        <w:t>Размеры и количество грантов</w:t>
      </w:r>
      <w:r w:rsidRPr="00513789">
        <w:rPr>
          <w:rFonts w:cs="Arial"/>
          <w:sz w:val="28"/>
          <w:szCs w:val="28"/>
        </w:rPr>
        <w:t>:</w:t>
      </w:r>
    </w:p>
    <w:p w:rsidR="00513789" w:rsidRPr="00513789" w:rsidRDefault="00513789" w:rsidP="0051378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13789">
        <w:rPr>
          <w:rFonts w:cs="Arial"/>
          <w:sz w:val="28"/>
          <w:szCs w:val="28"/>
        </w:rPr>
        <w:t xml:space="preserve">1) 500 тыс. рублей в рамках реализации проектов по направлению деятельности «Развитие территории» в количестве 25 грантов; </w:t>
      </w:r>
    </w:p>
    <w:p w:rsidR="00513789" w:rsidRPr="00513789" w:rsidRDefault="00513789" w:rsidP="0051378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13789">
        <w:rPr>
          <w:rFonts w:cs="Arial"/>
          <w:sz w:val="28"/>
          <w:szCs w:val="28"/>
        </w:rPr>
        <w:t>2) 1000 тыс. рублей в рамках реализации проекта по каждому из направлений деятельности «Патриотическое воспитание детей и молодежи», «Развитие добровольчества (</w:t>
      </w:r>
      <w:proofErr w:type="spellStart"/>
      <w:r w:rsidRPr="00513789">
        <w:rPr>
          <w:rFonts w:cs="Arial"/>
          <w:sz w:val="28"/>
          <w:szCs w:val="28"/>
        </w:rPr>
        <w:t>волонтерства</w:t>
      </w:r>
      <w:proofErr w:type="spellEnd"/>
      <w:r w:rsidRPr="00513789">
        <w:rPr>
          <w:rFonts w:cs="Arial"/>
          <w:sz w:val="28"/>
          <w:szCs w:val="28"/>
        </w:rPr>
        <w:t>)» в количестве 7 грантов;</w:t>
      </w:r>
    </w:p>
    <w:p w:rsidR="00513789" w:rsidRDefault="00513789" w:rsidP="0051378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13789">
        <w:rPr>
          <w:rFonts w:cs="Arial"/>
          <w:sz w:val="28"/>
          <w:szCs w:val="28"/>
        </w:rPr>
        <w:t>3) 750 тыс. рублей по каждому из направлений деятельности «Поддержка спорта и здорового образа жизни», «Поддержка семьи, материнства, отцовства и детства», «Экология и охрана окружающей среды», «Развитие науки, образования и просвещения», «Развитие культуры и искусства, сохранение духовного наследия» в количестве 10 грантов.</w:t>
      </w:r>
    </w:p>
    <w:p w:rsidR="00513789" w:rsidRPr="00513789" w:rsidRDefault="00513789" w:rsidP="005137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13789">
        <w:rPr>
          <w:sz w:val="28"/>
          <w:szCs w:val="28"/>
          <w:u w:val="single"/>
        </w:rPr>
        <w:t>Размер запрашиваемого и предоставляемого организации гранта должен быть равен размеру гранта, установленному настоящим пунктом.</w:t>
      </w:r>
    </w:p>
    <w:p w:rsidR="00513789" w:rsidRPr="00C040B5" w:rsidRDefault="00513789" w:rsidP="0051378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highlight w:val="green"/>
        </w:rPr>
      </w:pP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2400" w:rsidRPr="002A370F" w:rsidRDefault="00513789" w:rsidP="00EA2400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0150">
        <w:rPr>
          <w:sz w:val="28"/>
          <w:szCs w:val="28"/>
        </w:rPr>
        <w:t xml:space="preserve">. </w:t>
      </w:r>
      <w:r w:rsidR="00EA2400" w:rsidRPr="00A211F2">
        <w:rPr>
          <w:sz w:val="28"/>
          <w:szCs w:val="28"/>
        </w:rPr>
        <w:t>Результатом предоставления грант</w:t>
      </w:r>
      <w:r w:rsidR="00EA2400">
        <w:rPr>
          <w:sz w:val="28"/>
          <w:szCs w:val="28"/>
        </w:rPr>
        <w:t>ов</w:t>
      </w:r>
      <w:r w:rsidR="00EA2400" w:rsidRPr="00A211F2">
        <w:rPr>
          <w:sz w:val="28"/>
          <w:szCs w:val="28"/>
        </w:rPr>
        <w:t xml:space="preserve"> </w:t>
      </w:r>
      <w:r w:rsidR="00EA2400">
        <w:rPr>
          <w:sz w:val="28"/>
          <w:szCs w:val="28"/>
        </w:rPr>
        <w:t>является р</w:t>
      </w:r>
      <w:r w:rsidR="00EA2400" w:rsidRPr="002A370F">
        <w:rPr>
          <w:sz w:val="28"/>
          <w:szCs w:val="28"/>
        </w:rPr>
        <w:t>еализация в Забайкальском крае</w:t>
      </w:r>
      <w:r w:rsidR="00EA2400">
        <w:rPr>
          <w:sz w:val="28"/>
          <w:szCs w:val="28"/>
        </w:rPr>
        <w:t xml:space="preserve"> </w:t>
      </w:r>
      <w:r w:rsidR="00EA2400" w:rsidRPr="002A370F">
        <w:rPr>
          <w:sz w:val="28"/>
          <w:szCs w:val="28"/>
        </w:rPr>
        <w:t>общественно значимых проектов, направленных на</w:t>
      </w:r>
      <w:r w:rsidR="00EA2400">
        <w:rPr>
          <w:sz w:val="28"/>
          <w:szCs w:val="28"/>
        </w:rPr>
        <w:t xml:space="preserve"> </w:t>
      </w:r>
      <w:r w:rsidR="00EA2400" w:rsidRPr="002A370F">
        <w:rPr>
          <w:sz w:val="28"/>
          <w:szCs w:val="28"/>
        </w:rPr>
        <w:t>развитие гражданского общества</w:t>
      </w:r>
      <w:r w:rsidR="00EA2400">
        <w:rPr>
          <w:sz w:val="28"/>
          <w:szCs w:val="28"/>
        </w:rPr>
        <w:t xml:space="preserve">. </w:t>
      </w:r>
    </w:p>
    <w:p w:rsidR="00B40150" w:rsidRPr="00EA240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0E11" w:rsidRDefault="00513789" w:rsidP="00350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0150">
        <w:rPr>
          <w:sz w:val="28"/>
          <w:szCs w:val="28"/>
        </w:rPr>
        <w:t>. С</w:t>
      </w:r>
      <w:r w:rsidR="00B40150" w:rsidRPr="003C1D09">
        <w:rPr>
          <w:sz w:val="28"/>
          <w:szCs w:val="28"/>
        </w:rPr>
        <w:t>етевой адр</w:t>
      </w:r>
      <w:r w:rsidR="00B40150">
        <w:rPr>
          <w:sz w:val="28"/>
          <w:szCs w:val="28"/>
        </w:rPr>
        <w:t xml:space="preserve">ес сайта Администрации Губернатора Забайкальского края: </w:t>
      </w:r>
      <w:hyperlink r:id="rId8" w:history="1">
        <w:r w:rsidR="00B40150" w:rsidRPr="00FC4A56">
          <w:rPr>
            <w:rStyle w:val="a9"/>
            <w:sz w:val="28"/>
            <w:szCs w:val="28"/>
          </w:rPr>
          <w:t>https://adm.75.ru</w:t>
        </w:r>
      </w:hyperlink>
      <w:r w:rsidR="00B40150">
        <w:rPr>
          <w:sz w:val="28"/>
          <w:szCs w:val="28"/>
        </w:rPr>
        <w:t>.</w:t>
      </w: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2400" w:rsidRPr="00BC43B3" w:rsidRDefault="00513789" w:rsidP="00C6189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>
        <w:rPr>
          <w:sz w:val="28"/>
          <w:szCs w:val="28"/>
        </w:rPr>
        <w:t>7</w:t>
      </w:r>
      <w:r w:rsidR="00B40150">
        <w:rPr>
          <w:sz w:val="28"/>
          <w:szCs w:val="28"/>
        </w:rPr>
        <w:t>.</w:t>
      </w:r>
      <w:r w:rsidR="00C6189D">
        <w:rPr>
          <w:sz w:val="28"/>
          <w:szCs w:val="28"/>
        </w:rPr>
        <w:t xml:space="preserve"> </w:t>
      </w:r>
      <w:r w:rsidR="00C6189D" w:rsidRPr="00536774">
        <w:rPr>
          <w:sz w:val="28"/>
          <w:szCs w:val="28"/>
        </w:rPr>
        <w:t>К</w:t>
      </w:r>
      <w:r w:rsidR="00EA2400" w:rsidRPr="00536774">
        <w:rPr>
          <w:sz w:val="28"/>
          <w:szCs w:val="28"/>
        </w:rPr>
        <w:t xml:space="preserve"> </w:t>
      </w:r>
      <w:r w:rsidR="00EA2400" w:rsidRPr="00536774">
        <w:rPr>
          <w:b/>
          <w:sz w:val="28"/>
          <w:szCs w:val="28"/>
        </w:rPr>
        <w:t>категории получателей грантов</w:t>
      </w:r>
      <w:r w:rsidR="00EA2400" w:rsidRPr="00117D98">
        <w:rPr>
          <w:rFonts w:ascii="Times New Roman CYR" w:hAnsi="Times New Roman CYR" w:cs="Times New Roman CYR"/>
          <w:sz w:val="28"/>
          <w:szCs w:val="28"/>
        </w:rPr>
        <w:t xml:space="preserve"> относятся юридические лица</w:t>
      </w:r>
      <w:r w:rsidR="00EA2400">
        <w:rPr>
          <w:rFonts w:ascii="Times New Roman CYR" w:hAnsi="Times New Roman CYR" w:cs="Times New Roman CYR"/>
          <w:sz w:val="28"/>
          <w:szCs w:val="28"/>
        </w:rPr>
        <w:t>,</w:t>
      </w:r>
      <w:r w:rsidR="00EA2400" w:rsidRPr="00117D98">
        <w:rPr>
          <w:rFonts w:ascii="Times New Roman CYR" w:hAnsi="Times New Roman CYR" w:cs="Times New Roman CYR"/>
          <w:sz w:val="28"/>
          <w:szCs w:val="28"/>
        </w:rPr>
        <w:t xml:space="preserve"> являющиеся некоммерческими организациями, осуществляющи</w:t>
      </w:r>
      <w:r w:rsidR="00EA2400">
        <w:rPr>
          <w:rFonts w:ascii="Times New Roman CYR" w:hAnsi="Times New Roman CYR" w:cs="Times New Roman CYR"/>
          <w:sz w:val="28"/>
          <w:szCs w:val="28"/>
        </w:rPr>
        <w:t>е</w:t>
      </w:r>
      <w:r w:rsidR="00EA2400" w:rsidRPr="00117D98">
        <w:rPr>
          <w:rFonts w:ascii="Times New Roman CYR" w:hAnsi="Times New Roman CYR" w:cs="Times New Roman CYR"/>
          <w:sz w:val="28"/>
          <w:szCs w:val="28"/>
        </w:rPr>
        <w:t xml:space="preserve"> на территории Забайкальского</w:t>
      </w:r>
      <w:r w:rsidR="00EA2400">
        <w:rPr>
          <w:rFonts w:ascii="Times New Roman CYR" w:hAnsi="Times New Roman CYR" w:cs="Times New Roman CYR"/>
          <w:sz w:val="28"/>
          <w:szCs w:val="28"/>
        </w:rPr>
        <w:t xml:space="preserve"> края свою</w:t>
      </w:r>
      <w:r w:rsidR="00EA2400" w:rsidRPr="00BC43B3">
        <w:rPr>
          <w:rFonts w:ascii="Times New Roman CYR" w:hAnsi="Times New Roman CYR" w:cs="Times New Roman CYR"/>
          <w:sz w:val="28"/>
          <w:szCs w:val="28"/>
        </w:rPr>
        <w:t xml:space="preserve"> деятельность в соответствии с Федеральным законом от 12 января 1996 года № 7-ФЗ «О некоммерческих организациях»</w:t>
      </w:r>
      <w:r w:rsidR="00EA2400" w:rsidRPr="00BC43B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,</w:t>
      </w:r>
      <w:r w:rsidR="00EA2400" w:rsidRPr="00BC43B3">
        <w:t xml:space="preserve"> </w:t>
      </w:r>
      <w:r w:rsidR="00EA2400" w:rsidRPr="00C6189D">
        <w:rPr>
          <w:rFonts w:ascii="Times New Roman CYR" w:hAnsi="Times New Roman CYR" w:cs="Times New Roman CYR"/>
          <w:sz w:val="28"/>
          <w:szCs w:val="28"/>
          <w:u w:val="single"/>
          <w:shd w:val="clear" w:color="auto" w:fill="FFFFFF"/>
        </w:rPr>
        <w:t>за исключением</w:t>
      </w:r>
      <w:r w:rsidR="00EA2400" w:rsidRPr="00BC43B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следующих </w:t>
      </w:r>
      <w:r w:rsidR="00EA2400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некоммерческих </w:t>
      </w:r>
      <w:r w:rsidR="00EA2400" w:rsidRPr="00BC43B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организаций</w:t>
      </w:r>
      <w:r w:rsidR="00EA2400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(далее – некоммерческие организации)</w:t>
      </w:r>
      <w:r w:rsidR="00EA2400" w:rsidRPr="00BC43B3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:</w:t>
      </w:r>
    </w:p>
    <w:p w:rsidR="00EA2400" w:rsidRPr="00A211F2" w:rsidRDefault="00EA2400" w:rsidP="00EA2400">
      <w:pPr>
        <w:pStyle w:val="a7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211F2">
        <w:rPr>
          <w:sz w:val="28"/>
          <w:szCs w:val="28"/>
        </w:rPr>
        <w:t>потребительские кооперативы, к которым относятся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EA2400" w:rsidRPr="00A211F2" w:rsidRDefault="00EA2400" w:rsidP="00EA2400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211F2">
        <w:rPr>
          <w:sz w:val="28"/>
          <w:szCs w:val="28"/>
        </w:rPr>
        <w:t>политические партии;</w:t>
      </w:r>
    </w:p>
    <w:p w:rsidR="00EA2400" w:rsidRPr="00A211F2" w:rsidRDefault="00EA2400" w:rsidP="00EA2400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spellStart"/>
      <w:r w:rsidRPr="00A211F2">
        <w:rPr>
          <w:sz w:val="28"/>
          <w:szCs w:val="28"/>
        </w:rPr>
        <w:t>саморегулируемые</w:t>
      </w:r>
      <w:proofErr w:type="spellEnd"/>
      <w:r w:rsidRPr="00A211F2">
        <w:rPr>
          <w:sz w:val="28"/>
          <w:szCs w:val="28"/>
        </w:rPr>
        <w:t xml:space="preserve"> организации;</w:t>
      </w:r>
    </w:p>
    <w:p w:rsidR="00EA2400" w:rsidRPr="00A211F2" w:rsidRDefault="00EA2400" w:rsidP="00EA2400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211F2">
        <w:rPr>
          <w:sz w:val="28"/>
          <w:szCs w:val="28"/>
        </w:rPr>
        <w:lastRenderedPageBreak/>
        <w:t>объединения работодателей;</w:t>
      </w:r>
    </w:p>
    <w:p w:rsidR="00EA2400" w:rsidRPr="00A211F2" w:rsidRDefault="00EA2400" w:rsidP="00EA2400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211F2">
        <w:rPr>
          <w:sz w:val="28"/>
          <w:szCs w:val="28"/>
        </w:rPr>
        <w:t>объединения кооперативов;</w:t>
      </w:r>
    </w:p>
    <w:p w:rsidR="00EA2400" w:rsidRPr="00A211F2" w:rsidRDefault="00EA2400" w:rsidP="00EA2400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211F2">
        <w:rPr>
          <w:sz w:val="28"/>
          <w:szCs w:val="28"/>
        </w:rPr>
        <w:t>торгово-промышленные палаты;</w:t>
      </w:r>
    </w:p>
    <w:p w:rsidR="00EA2400" w:rsidRPr="00A211F2" w:rsidRDefault="00EA2400" w:rsidP="00EA240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11F2">
        <w:rPr>
          <w:rFonts w:eastAsiaTheme="minorHAnsi"/>
          <w:sz w:val="28"/>
          <w:szCs w:val="28"/>
          <w:lang w:eastAsia="en-US"/>
        </w:rPr>
        <w:t xml:space="preserve">товарищества собственников недвижимости, к которым </w:t>
      </w:r>
      <w:proofErr w:type="gramStart"/>
      <w:r w:rsidRPr="00A211F2">
        <w:rPr>
          <w:rFonts w:eastAsiaTheme="minorHAnsi"/>
          <w:sz w:val="28"/>
          <w:szCs w:val="28"/>
          <w:lang w:eastAsia="en-US"/>
        </w:rPr>
        <w:t>относятся</w:t>
      </w:r>
      <w:proofErr w:type="gramEnd"/>
      <w:r w:rsidRPr="00A211F2">
        <w:rPr>
          <w:rFonts w:eastAsiaTheme="minorHAnsi"/>
          <w:sz w:val="28"/>
          <w:szCs w:val="28"/>
          <w:lang w:eastAsia="en-US"/>
        </w:rPr>
        <w:t xml:space="preserve"> в том числе товарищества собственников жилья, садоводческие или огороднические некоммерческие товарищества</w:t>
      </w:r>
      <w:r w:rsidRPr="00A211F2">
        <w:rPr>
          <w:sz w:val="28"/>
          <w:szCs w:val="28"/>
        </w:rPr>
        <w:t>;</w:t>
      </w:r>
    </w:p>
    <w:p w:rsidR="00EA2400" w:rsidRPr="00A211F2" w:rsidRDefault="00EA2400" w:rsidP="00EA2400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11F2">
        <w:rPr>
          <w:sz w:val="28"/>
          <w:szCs w:val="28"/>
        </w:rPr>
        <w:t>адвокатские палаты;</w:t>
      </w:r>
    </w:p>
    <w:p w:rsidR="00EA2400" w:rsidRPr="00A211F2" w:rsidRDefault="00EA2400" w:rsidP="00EA2400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11F2">
        <w:rPr>
          <w:sz w:val="28"/>
          <w:szCs w:val="28"/>
        </w:rPr>
        <w:t>адвокатские образования;</w:t>
      </w:r>
    </w:p>
    <w:p w:rsidR="00EA2400" w:rsidRPr="00A211F2" w:rsidRDefault="00EA2400" w:rsidP="00EA2400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11F2">
        <w:rPr>
          <w:sz w:val="28"/>
          <w:szCs w:val="28"/>
        </w:rPr>
        <w:t>нотариальные палаты;</w:t>
      </w:r>
    </w:p>
    <w:p w:rsidR="00EA2400" w:rsidRPr="00A211F2" w:rsidRDefault="00EA2400" w:rsidP="00EA2400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A211F2">
        <w:rPr>
          <w:sz w:val="28"/>
          <w:szCs w:val="28"/>
        </w:rPr>
        <w:t>микрофинансовые</w:t>
      </w:r>
      <w:proofErr w:type="spellEnd"/>
      <w:r w:rsidRPr="00A211F2">
        <w:rPr>
          <w:sz w:val="28"/>
          <w:szCs w:val="28"/>
        </w:rPr>
        <w:t xml:space="preserve"> организации;</w:t>
      </w:r>
    </w:p>
    <w:p w:rsidR="00EA2400" w:rsidRDefault="00EA2400" w:rsidP="00EA2400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11F2">
        <w:rPr>
          <w:sz w:val="28"/>
          <w:szCs w:val="28"/>
        </w:rPr>
        <w:t>в органы управления которых входят члены конкурсной комиссии</w:t>
      </w:r>
      <w:r>
        <w:rPr>
          <w:sz w:val="28"/>
          <w:szCs w:val="28"/>
        </w:rPr>
        <w:t>.</w:t>
      </w:r>
    </w:p>
    <w:p w:rsidR="00350E11" w:rsidRDefault="00350E11" w:rsidP="00350E1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0E11" w:rsidRPr="00536774" w:rsidRDefault="00513789" w:rsidP="00350E1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350E1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50E11" w:rsidRPr="00536774">
        <w:rPr>
          <w:b/>
          <w:sz w:val="28"/>
          <w:szCs w:val="28"/>
        </w:rPr>
        <w:t>Гранты предоставляются</w:t>
      </w:r>
      <w:r w:rsidR="00350E11" w:rsidRPr="00536774">
        <w:rPr>
          <w:sz w:val="28"/>
          <w:szCs w:val="28"/>
        </w:rPr>
        <w:t xml:space="preserve"> некоммерческим организациям на реализацию проектов по направлениям деятельности, указанным в пункте 3 настоящего объявления, </w:t>
      </w:r>
      <w:r w:rsidR="00350E11" w:rsidRPr="00536774">
        <w:rPr>
          <w:b/>
          <w:sz w:val="28"/>
          <w:szCs w:val="28"/>
        </w:rPr>
        <w:t>на финансовое обеспечение части затрат</w:t>
      </w:r>
      <w:r w:rsidR="00350E11" w:rsidRPr="00536774">
        <w:rPr>
          <w:sz w:val="28"/>
          <w:szCs w:val="28"/>
        </w:rPr>
        <w:t>:</w:t>
      </w:r>
    </w:p>
    <w:p w:rsidR="00350E11" w:rsidRPr="00BC43B3" w:rsidRDefault="00350E11" w:rsidP="00350E1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3B3">
        <w:rPr>
          <w:rFonts w:eastAsia="Calibri"/>
          <w:sz w:val="28"/>
          <w:szCs w:val="28"/>
          <w:lang w:eastAsia="en-US"/>
        </w:rPr>
        <w:t>на уплату налогов, сборов, страховых взносов и иных обязательных платежей в</w:t>
      </w:r>
      <w:r w:rsidRPr="00BC43B3">
        <w:rPr>
          <w:sz w:val="28"/>
          <w:szCs w:val="28"/>
        </w:rPr>
        <w:t xml:space="preserve"> бюджеты бюджетной системы Российской Федерации, связанных с реализацией проекта;</w:t>
      </w:r>
    </w:p>
    <w:p w:rsidR="00350E11" w:rsidRPr="00BC43B3" w:rsidRDefault="00350E11" w:rsidP="00350E1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eastAsia="Calibri"/>
          <w:sz w:val="28"/>
          <w:szCs w:val="28"/>
          <w:lang w:eastAsia="en-US"/>
        </w:rPr>
        <w:t>на оплату аренды помещений для проведения мероприятий проекта;</w:t>
      </w:r>
    </w:p>
    <w:p w:rsidR="00350E11" w:rsidRPr="00BC43B3" w:rsidRDefault="00350E11" w:rsidP="00350E1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cs="Arial"/>
          <w:sz w:val="28"/>
          <w:szCs w:val="28"/>
        </w:rPr>
        <w:t>на содержание и эксплуатацию арендуемых помещений, в том числе на оплату коммунальных услуг, в части их использования для реализации проекта;</w:t>
      </w:r>
    </w:p>
    <w:p w:rsidR="00350E11" w:rsidRPr="00BC43B3" w:rsidRDefault="00350E11" w:rsidP="00350E1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cs="Arial"/>
          <w:sz w:val="28"/>
          <w:szCs w:val="28"/>
        </w:rPr>
        <w:t>на оплату транспортных услуг (аренду транспорта) для реализации мероприятий проекта;</w:t>
      </w:r>
    </w:p>
    <w:p w:rsidR="00350E11" w:rsidRPr="00BC43B3" w:rsidRDefault="00350E11" w:rsidP="00350E1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cs="Arial"/>
          <w:sz w:val="28"/>
          <w:szCs w:val="28"/>
        </w:rPr>
        <w:t>на оплату товаров, покупку оборудования, а также расходных материалов, необходимых для реализации мероприятий проекта, в количестве, соответствующем объему работ и (или) услуг;</w:t>
      </w:r>
    </w:p>
    <w:p w:rsidR="00350E11" w:rsidRPr="00BC43B3" w:rsidRDefault="00350E11" w:rsidP="00350E1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cs="Arial"/>
          <w:sz w:val="28"/>
          <w:szCs w:val="28"/>
        </w:rPr>
        <w:t>на оплату работ и услуг сторонних организаций и индивидуальных предпринимателей, необходимых для реализации мероприятий проекта;</w:t>
      </w:r>
    </w:p>
    <w:p w:rsidR="00350E11" w:rsidRPr="00BC43B3" w:rsidRDefault="00350E11" w:rsidP="00350E1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eastAsia="Calibri" w:cs="Arial"/>
          <w:sz w:val="28"/>
          <w:szCs w:val="28"/>
          <w:lang w:eastAsia="en-US"/>
        </w:rPr>
        <w:t>на</w:t>
      </w:r>
      <w:r w:rsidRPr="00BC43B3">
        <w:rPr>
          <w:rFonts w:cs="Arial"/>
          <w:sz w:val="28"/>
          <w:szCs w:val="28"/>
        </w:rPr>
        <w:t xml:space="preserve"> приобретение имущественных прав, в том числе прав </w:t>
      </w:r>
      <w:r w:rsidRPr="00BC43B3">
        <w:rPr>
          <w:rFonts w:cs="Arial"/>
          <w:sz w:val="28"/>
          <w:szCs w:val="28"/>
        </w:rPr>
        <w:br/>
        <w:t>на результаты интеллектуальной деятельности;</w:t>
      </w:r>
    </w:p>
    <w:p w:rsidR="00350E11" w:rsidRPr="00BC43B3" w:rsidRDefault="00350E11" w:rsidP="00350E1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eastAsia="Calibri" w:cs="Arial"/>
          <w:sz w:val="28"/>
          <w:szCs w:val="28"/>
          <w:lang w:eastAsia="en-US"/>
        </w:rPr>
        <w:t>на</w:t>
      </w:r>
      <w:r w:rsidRPr="00BC43B3">
        <w:rPr>
          <w:rFonts w:cs="Arial"/>
          <w:sz w:val="28"/>
          <w:szCs w:val="28"/>
        </w:rPr>
        <w:t xml:space="preserve"> оплату командировочных расходов штатных и внештатных сотрудников, членов некоммерческих организаций, непосредственно участвующих в реализации проекта, а также их дополнительных расходов, связанных с проживанием вне места постоянного жительства (суточные).</w:t>
      </w:r>
    </w:p>
    <w:p w:rsidR="00350E11" w:rsidRDefault="00350E11" w:rsidP="00350E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0E11" w:rsidRPr="00BC43B3" w:rsidRDefault="00513789" w:rsidP="00350E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350E11" w:rsidRPr="00BC43B3">
        <w:rPr>
          <w:rFonts w:ascii="Times New Roman CYR" w:hAnsi="Times New Roman CYR" w:cs="Times New Roman CYR"/>
          <w:sz w:val="28"/>
          <w:szCs w:val="28"/>
        </w:rPr>
        <w:t>.</w:t>
      </w:r>
      <w:r w:rsidR="00350E11" w:rsidRPr="00BC43B3"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 </w:t>
      </w:r>
      <w:r w:rsidR="00350E11" w:rsidRPr="00536774">
        <w:rPr>
          <w:rFonts w:eastAsia="Calibri"/>
          <w:b/>
          <w:sz w:val="28"/>
          <w:szCs w:val="28"/>
          <w:lang w:eastAsia="en-US"/>
        </w:rPr>
        <w:t>Не допускается</w:t>
      </w:r>
      <w:r w:rsidR="00350E11" w:rsidRPr="00BC43B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осуществление за счет сре</w:t>
      </w:r>
      <w:proofErr w:type="gramStart"/>
      <w:r w:rsidR="00350E11" w:rsidRPr="00BC43B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дств гр</w:t>
      </w:r>
      <w:proofErr w:type="gramEnd"/>
      <w:r w:rsidR="00350E11" w:rsidRPr="00BC43B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анта следующих расходов: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3B3">
        <w:rPr>
          <w:rFonts w:eastAsia="Calibri"/>
          <w:sz w:val="28"/>
          <w:szCs w:val="28"/>
          <w:lang w:eastAsia="en-US"/>
        </w:rPr>
        <w:t xml:space="preserve">непосредственно не </w:t>
      </w:r>
      <w:proofErr w:type="gramStart"/>
      <w:r w:rsidRPr="00BC43B3">
        <w:rPr>
          <w:rFonts w:eastAsia="Calibri"/>
          <w:sz w:val="28"/>
          <w:szCs w:val="28"/>
          <w:lang w:eastAsia="en-US"/>
        </w:rPr>
        <w:t>связанных</w:t>
      </w:r>
      <w:proofErr w:type="gramEnd"/>
      <w:r w:rsidRPr="00BC43B3">
        <w:rPr>
          <w:rFonts w:eastAsia="Calibri"/>
          <w:sz w:val="28"/>
          <w:szCs w:val="28"/>
          <w:lang w:eastAsia="en-US"/>
        </w:rPr>
        <w:t xml:space="preserve"> с реализацией проекта;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3B3">
        <w:rPr>
          <w:bCs/>
          <w:sz w:val="28"/>
          <w:szCs w:val="28"/>
          <w:shd w:val="clear" w:color="auto" w:fill="FFFFFF"/>
        </w:rPr>
        <w:t>на капитальные вложения в объекты капитального строительства государственной (муниципальной) собственности некоммерческим организациям;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3B3">
        <w:rPr>
          <w:bCs/>
          <w:sz w:val="28"/>
          <w:szCs w:val="28"/>
          <w:shd w:val="clear" w:color="auto" w:fill="FFFFFF"/>
        </w:rPr>
        <w:t xml:space="preserve">на приобретение </w:t>
      </w:r>
      <w:r>
        <w:rPr>
          <w:bCs/>
          <w:sz w:val="28"/>
          <w:szCs w:val="28"/>
          <w:shd w:val="clear" w:color="auto" w:fill="FFFFFF"/>
        </w:rPr>
        <w:t xml:space="preserve">объектов недвижимого имущества </w:t>
      </w:r>
      <w:r w:rsidRPr="00BC43B3">
        <w:rPr>
          <w:bCs/>
          <w:sz w:val="28"/>
          <w:szCs w:val="28"/>
          <w:shd w:val="clear" w:color="auto" w:fill="FFFFFF"/>
        </w:rPr>
        <w:t>в государственную (муниципальную) собственность некоммерческим организациям;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3B3">
        <w:rPr>
          <w:rFonts w:eastAsia="Calibri"/>
          <w:sz w:val="28"/>
          <w:szCs w:val="28"/>
          <w:lang w:eastAsia="en-US"/>
        </w:rPr>
        <w:t xml:space="preserve">на оплату услуг сторонней организации или индивидуального </w:t>
      </w:r>
      <w:r w:rsidRPr="00BC43B3">
        <w:rPr>
          <w:rFonts w:eastAsia="Calibri"/>
          <w:sz w:val="28"/>
          <w:szCs w:val="28"/>
          <w:lang w:eastAsia="en-US"/>
        </w:rPr>
        <w:lastRenderedPageBreak/>
        <w:t>предпринимателя, в размере более 30% от выделенной суммы гранта;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3B3">
        <w:rPr>
          <w:rFonts w:eastAsia="Calibri"/>
          <w:sz w:val="28"/>
          <w:szCs w:val="28"/>
          <w:lang w:eastAsia="en-US"/>
        </w:rPr>
        <w:t>на полиграфию в размере более 10% от выделенной суммы гранта;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проведение текущего ремонта</w:t>
      </w:r>
      <w:r w:rsidRPr="00BC43B3">
        <w:rPr>
          <w:rFonts w:eastAsia="Calibri"/>
          <w:sz w:val="28"/>
          <w:szCs w:val="28"/>
          <w:lang w:eastAsia="en-US"/>
        </w:rPr>
        <w:t>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3B3">
        <w:rPr>
          <w:rFonts w:eastAsia="Calibri"/>
          <w:sz w:val="28"/>
          <w:szCs w:val="28"/>
          <w:lang w:eastAsia="en-US"/>
        </w:rPr>
        <w:t>на поддержку политических партий и избирательных кампаний;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3B3">
        <w:rPr>
          <w:rFonts w:eastAsia="Calibri"/>
          <w:sz w:val="28"/>
          <w:szCs w:val="28"/>
          <w:lang w:eastAsia="en-US"/>
        </w:rPr>
        <w:t>на проведение митингов, демонстраций, пикетов;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3B3">
        <w:rPr>
          <w:rFonts w:eastAsia="Calibri"/>
          <w:sz w:val="28"/>
          <w:szCs w:val="28"/>
          <w:lang w:eastAsia="en-US"/>
        </w:rPr>
        <w:t>на уплату штрафов, пеней;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43B3">
        <w:rPr>
          <w:rFonts w:eastAsia="Calibri"/>
          <w:sz w:val="28"/>
          <w:szCs w:val="28"/>
          <w:lang w:eastAsia="en-US"/>
        </w:rPr>
        <w:t>на приобретение алкогольных напитков и табачной продукции, а также товаров, которые являются предметами роскоши;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cs="Arial"/>
          <w:sz w:val="28"/>
          <w:szCs w:val="28"/>
        </w:rPr>
        <w:t>на оплату труда физических лиц (штатных сотрудников, членов некоммерческой организации), непосредственно участвующих в реализации проекта;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cs="Arial"/>
          <w:sz w:val="28"/>
          <w:szCs w:val="28"/>
        </w:rPr>
        <w:t>на оказание гуманитарной и иной прямой материальной помощи населению, а также платных услуг населению;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cs="Arial"/>
          <w:sz w:val="28"/>
          <w:szCs w:val="28"/>
        </w:rPr>
        <w:t>на осуществление предпринимательской деятельности и оказание помощи коммерческим организациям;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cs="Arial"/>
          <w:sz w:val="28"/>
          <w:szCs w:val="28"/>
        </w:rPr>
        <w:t>на фундаментальные научные исследования;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cs="Arial"/>
          <w:sz w:val="28"/>
          <w:szCs w:val="28"/>
        </w:rPr>
        <w:t>на приобретение транспортных средств;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cs="Arial"/>
          <w:sz w:val="28"/>
          <w:szCs w:val="28"/>
        </w:rPr>
        <w:t>на получение кредитов и займов;</w:t>
      </w:r>
    </w:p>
    <w:p w:rsidR="00350E11" w:rsidRPr="00BC43B3" w:rsidRDefault="00350E11" w:rsidP="00350E1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BC43B3">
        <w:rPr>
          <w:rFonts w:cs="Arial"/>
          <w:sz w:val="28"/>
          <w:szCs w:val="28"/>
        </w:rPr>
        <w:t xml:space="preserve">на размещение платных публикаций о проекте и рекламы (в том числе </w:t>
      </w:r>
      <w:proofErr w:type="spellStart"/>
      <w:r w:rsidRPr="00BC43B3">
        <w:rPr>
          <w:rFonts w:cs="Arial"/>
          <w:sz w:val="28"/>
          <w:szCs w:val="28"/>
        </w:rPr>
        <w:t>таргетированной</w:t>
      </w:r>
      <w:proofErr w:type="spellEnd"/>
      <w:r w:rsidRPr="00BC43B3">
        <w:rPr>
          <w:rFonts w:cs="Arial"/>
          <w:sz w:val="28"/>
          <w:szCs w:val="28"/>
        </w:rPr>
        <w:t>) проекта.</w:t>
      </w:r>
    </w:p>
    <w:p w:rsidR="00350E11" w:rsidRPr="00BC43B3" w:rsidRDefault="00350E11" w:rsidP="00350E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B3">
        <w:rPr>
          <w:sz w:val="28"/>
          <w:szCs w:val="28"/>
        </w:rPr>
        <w:t>За счет сре</w:t>
      </w:r>
      <w:proofErr w:type="gramStart"/>
      <w:r w:rsidRPr="00BC43B3">
        <w:rPr>
          <w:sz w:val="28"/>
          <w:szCs w:val="28"/>
        </w:rPr>
        <w:t>дств гр</w:t>
      </w:r>
      <w:proofErr w:type="gramEnd"/>
      <w:r w:rsidRPr="00BC43B3">
        <w:rPr>
          <w:sz w:val="28"/>
          <w:szCs w:val="28"/>
        </w:rPr>
        <w:t xml:space="preserve">анта запрещается приобретать иностранную валюту, за исключением операций, осуществляемых в соответствии </w:t>
      </w:r>
      <w:r w:rsidRPr="00BC43B3">
        <w:rPr>
          <w:sz w:val="28"/>
          <w:szCs w:val="28"/>
        </w:rPr>
        <w:br/>
        <w:t xml:space="preserve">с валютным законодательством Российской Федерации при закупке (поставке) высокотехнологичного импортного оборудования, сырья </w:t>
      </w:r>
      <w:r w:rsidRPr="00BC43B3">
        <w:rPr>
          <w:sz w:val="28"/>
          <w:szCs w:val="28"/>
        </w:rPr>
        <w:br/>
        <w:t>и комплектующих изделий, а также связанных с достижением целей предоставления указанных средств.</w:t>
      </w:r>
    </w:p>
    <w:p w:rsidR="00350E11" w:rsidRDefault="00350E11" w:rsidP="00350E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E11" w:rsidRDefault="00513789" w:rsidP="00350E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50E11" w:rsidRPr="00BC43B3">
        <w:rPr>
          <w:sz w:val="28"/>
          <w:szCs w:val="28"/>
        </w:rPr>
        <w:t xml:space="preserve">. </w:t>
      </w:r>
      <w:r w:rsidRPr="00513789">
        <w:rPr>
          <w:b/>
          <w:sz w:val="28"/>
          <w:szCs w:val="28"/>
        </w:rPr>
        <w:t>М</w:t>
      </w:r>
      <w:r w:rsidR="00350E11" w:rsidRPr="00513789">
        <w:rPr>
          <w:b/>
          <w:sz w:val="28"/>
          <w:szCs w:val="28"/>
        </w:rPr>
        <w:t>аксимальны</w:t>
      </w:r>
      <w:r w:rsidRPr="00513789">
        <w:rPr>
          <w:b/>
          <w:sz w:val="28"/>
          <w:szCs w:val="28"/>
        </w:rPr>
        <w:t>й</w:t>
      </w:r>
      <w:r w:rsidR="00350E11" w:rsidRPr="00513789">
        <w:rPr>
          <w:b/>
          <w:sz w:val="28"/>
          <w:szCs w:val="28"/>
        </w:rPr>
        <w:t xml:space="preserve"> срок</w:t>
      </w:r>
      <w:r w:rsidRPr="00513789">
        <w:rPr>
          <w:b/>
          <w:sz w:val="28"/>
          <w:szCs w:val="28"/>
        </w:rPr>
        <w:t xml:space="preserve"> реализации проект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350E11" w:rsidRPr="00350E11">
        <w:rPr>
          <w:sz w:val="28"/>
          <w:szCs w:val="28"/>
        </w:rPr>
        <w:t>12 месяцев</w:t>
      </w:r>
      <w:r>
        <w:rPr>
          <w:sz w:val="28"/>
          <w:szCs w:val="28"/>
        </w:rPr>
        <w:t xml:space="preserve"> </w:t>
      </w:r>
      <w:proofErr w:type="gramStart"/>
      <w:r w:rsidRPr="00BC43B3">
        <w:rPr>
          <w:rFonts w:cs="Arial"/>
          <w:sz w:val="28"/>
          <w:szCs w:val="28"/>
        </w:rPr>
        <w:t>с даты начала</w:t>
      </w:r>
      <w:proofErr w:type="gramEnd"/>
      <w:r w:rsidRPr="00BC43B3">
        <w:rPr>
          <w:rFonts w:cs="Arial"/>
          <w:sz w:val="28"/>
          <w:szCs w:val="28"/>
        </w:rPr>
        <w:t xml:space="preserve"> его реализации согласно заявлению на участие в конкурс</w:t>
      </w:r>
      <w:r>
        <w:rPr>
          <w:rFonts w:cs="Arial"/>
          <w:sz w:val="28"/>
          <w:szCs w:val="28"/>
        </w:rPr>
        <w:t>ном отборе</w:t>
      </w:r>
      <w:r w:rsidR="00350E11" w:rsidRPr="00350E11">
        <w:rPr>
          <w:sz w:val="28"/>
          <w:szCs w:val="28"/>
        </w:rPr>
        <w:t xml:space="preserve">. Окончание реализации проектов </w:t>
      </w:r>
      <w:r w:rsidR="00350E11" w:rsidRPr="00513789">
        <w:rPr>
          <w:sz w:val="28"/>
          <w:szCs w:val="28"/>
          <w:u w:val="single"/>
        </w:rPr>
        <w:t xml:space="preserve">не позднее </w:t>
      </w:r>
      <w:r w:rsidRPr="00513789">
        <w:rPr>
          <w:sz w:val="28"/>
          <w:szCs w:val="28"/>
          <w:u w:val="single"/>
        </w:rPr>
        <w:t>15</w:t>
      </w:r>
      <w:r w:rsidR="00350E11" w:rsidRPr="00513789">
        <w:rPr>
          <w:sz w:val="28"/>
          <w:szCs w:val="28"/>
          <w:u w:val="single"/>
        </w:rPr>
        <w:t xml:space="preserve"> декабря 2021 года</w:t>
      </w:r>
      <w:r w:rsidR="00350E11" w:rsidRPr="00350E11">
        <w:rPr>
          <w:sz w:val="28"/>
          <w:szCs w:val="28"/>
        </w:rPr>
        <w:t>.</w:t>
      </w:r>
    </w:p>
    <w:p w:rsidR="00C6189D" w:rsidRDefault="00C6189D" w:rsidP="00EA2400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6189D" w:rsidRDefault="00513789" w:rsidP="00C6189D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6189D">
        <w:rPr>
          <w:sz w:val="28"/>
          <w:szCs w:val="28"/>
        </w:rPr>
        <w:t xml:space="preserve">. </w:t>
      </w:r>
      <w:r w:rsidR="00C6189D" w:rsidRPr="00536774">
        <w:rPr>
          <w:b/>
          <w:sz w:val="28"/>
          <w:szCs w:val="28"/>
          <w:shd w:val="clear" w:color="auto" w:fill="FFFFFF"/>
        </w:rPr>
        <w:t>Способом проведения отбора</w:t>
      </w:r>
      <w:r w:rsidR="00C6189D" w:rsidRPr="008A7B1F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получателей грантов является конкурсный отбор</w:t>
      </w:r>
      <w:r w:rsidR="00C6189D" w:rsidRPr="008A7B1F">
        <w:rPr>
          <w:sz w:val="28"/>
          <w:szCs w:val="28"/>
        </w:rPr>
        <w:t xml:space="preserve"> </w:t>
      </w:r>
      <w:r w:rsidR="00C6189D">
        <w:rPr>
          <w:sz w:val="28"/>
          <w:szCs w:val="28"/>
        </w:rPr>
        <w:t>заявок</w:t>
      </w:r>
      <w:r w:rsidR="00C6189D" w:rsidRPr="008A7B1F">
        <w:rPr>
          <w:sz w:val="28"/>
          <w:szCs w:val="28"/>
        </w:rPr>
        <w:t xml:space="preserve"> некоммерческих организаций, проводимый конкурсной комиссией</w:t>
      </w:r>
      <w:r w:rsidR="00C6189D" w:rsidRPr="008A7B1F">
        <w:rPr>
          <w:rFonts w:cs="Arial"/>
          <w:sz w:val="28"/>
          <w:szCs w:val="28"/>
        </w:rPr>
        <w:t xml:space="preserve"> по отбору общественно значимых проектов, направленных на развитие гражданского общества, некоммерческих организаций, не являющихся казенными учреждениями, для предоставления грантов в форме субсидий из бюджета Забайкальского края (далее – конкурсная комиссия)</w:t>
      </w:r>
      <w:r w:rsidR="00C6189D" w:rsidRPr="008A7B1F">
        <w:rPr>
          <w:sz w:val="28"/>
          <w:szCs w:val="28"/>
        </w:rPr>
        <w:t xml:space="preserve"> для определения победителей на предоставление грантов (далее – конкурсный отбор).</w:t>
      </w:r>
      <w:r w:rsidR="00C6189D" w:rsidRPr="00117D98">
        <w:rPr>
          <w:sz w:val="28"/>
          <w:szCs w:val="28"/>
        </w:rPr>
        <w:t xml:space="preserve"> </w:t>
      </w:r>
    </w:p>
    <w:p w:rsidR="00C6189D" w:rsidRPr="00C6189D" w:rsidRDefault="00C6189D" w:rsidP="00C6189D">
      <w:pPr>
        <w:ind w:firstLine="709"/>
        <w:jc w:val="both"/>
        <w:rPr>
          <w:sz w:val="28"/>
          <w:szCs w:val="28"/>
        </w:rPr>
      </w:pPr>
    </w:p>
    <w:p w:rsidR="00C6189D" w:rsidRDefault="00513789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189D">
        <w:rPr>
          <w:sz w:val="28"/>
          <w:szCs w:val="28"/>
        </w:rPr>
        <w:t xml:space="preserve">. </w:t>
      </w:r>
      <w:r w:rsidR="00C6189D" w:rsidRPr="000105EB">
        <w:rPr>
          <w:sz w:val="28"/>
          <w:szCs w:val="28"/>
        </w:rPr>
        <w:t>В конкурсном отборе могут принимать участие некоммерческие организации</w:t>
      </w:r>
      <w:r w:rsidR="00C6189D">
        <w:rPr>
          <w:sz w:val="28"/>
          <w:szCs w:val="28"/>
        </w:rPr>
        <w:t xml:space="preserve">, соответствующие следующим </w:t>
      </w:r>
      <w:r w:rsidR="00C6189D" w:rsidRPr="00C6189D">
        <w:rPr>
          <w:b/>
          <w:sz w:val="28"/>
          <w:szCs w:val="28"/>
        </w:rPr>
        <w:t>требованиям</w:t>
      </w:r>
      <w:r w:rsidR="00C6189D">
        <w:rPr>
          <w:sz w:val="28"/>
          <w:szCs w:val="28"/>
        </w:rPr>
        <w:t>:</w:t>
      </w:r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17D98">
        <w:rPr>
          <w:sz w:val="28"/>
          <w:szCs w:val="28"/>
        </w:rPr>
        <w:t xml:space="preserve">у некоммерческой организации на </w:t>
      </w:r>
      <w:r w:rsidRPr="00C6189D">
        <w:rPr>
          <w:sz w:val="28"/>
          <w:szCs w:val="28"/>
          <w:u w:val="single"/>
        </w:rPr>
        <w:t>первое число месяца подачи заявки</w:t>
      </w:r>
      <w:r w:rsidRPr="00117D98">
        <w:rPr>
          <w:sz w:val="28"/>
          <w:szCs w:val="28"/>
        </w:rPr>
        <w:t xml:space="preserve"> отсутствует неисполненная обязанность по уплате налогов, сборов, страховых взносов, пеней, штрафов и процентов, подлежащих уплате в </w:t>
      </w:r>
      <w:r w:rsidRPr="00117D98">
        <w:rPr>
          <w:sz w:val="28"/>
          <w:szCs w:val="28"/>
        </w:rPr>
        <w:lastRenderedPageBreak/>
        <w:t>соответствии с законодательством Российск</w:t>
      </w:r>
      <w:r>
        <w:rPr>
          <w:sz w:val="28"/>
          <w:szCs w:val="28"/>
        </w:rPr>
        <w:t>ой Федерации о налогах и сборах</w:t>
      </w:r>
      <w:r w:rsidRPr="00117D98">
        <w:rPr>
          <w:sz w:val="28"/>
          <w:szCs w:val="28"/>
        </w:rPr>
        <w:t>;</w:t>
      </w:r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1EDD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некоммерческой организации </w:t>
      </w:r>
      <w:r w:rsidRPr="00C6189D">
        <w:rPr>
          <w:sz w:val="28"/>
          <w:szCs w:val="28"/>
          <w:u w:val="single"/>
        </w:rPr>
        <w:t>на первое число месяца подачи заявки</w:t>
      </w:r>
      <w:r w:rsidRPr="00117D98">
        <w:rPr>
          <w:sz w:val="28"/>
          <w:szCs w:val="28"/>
        </w:rPr>
        <w:t xml:space="preserve"> отсутствует просроченная задолженность по возврату в бюджет Забайкальского края субсидий, бюджетных инвестиций, </w:t>
      </w:r>
      <w:proofErr w:type="gramStart"/>
      <w:r w:rsidRPr="00117D98">
        <w:rPr>
          <w:sz w:val="28"/>
          <w:szCs w:val="28"/>
        </w:rPr>
        <w:t>предоставленных</w:t>
      </w:r>
      <w:proofErr w:type="gramEnd"/>
      <w:r w:rsidRPr="00117D98"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Забайкальского края;</w:t>
      </w:r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7D98">
        <w:rPr>
          <w:sz w:val="28"/>
          <w:szCs w:val="28"/>
        </w:rPr>
        <w:t xml:space="preserve">некоммерческая организация </w:t>
      </w:r>
      <w:r w:rsidRPr="00C6189D">
        <w:rPr>
          <w:sz w:val="28"/>
          <w:szCs w:val="28"/>
          <w:u w:val="single"/>
        </w:rPr>
        <w:t>на первое число месяца подачи заявки</w:t>
      </w:r>
      <w:r w:rsidRPr="00117D98">
        <w:rPr>
          <w:sz w:val="28"/>
          <w:szCs w:val="28"/>
        </w:rPr>
        <w:t xml:space="preserve"> не находится в процессе реорганизации</w:t>
      </w:r>
      <w:r>
        <w:rPr>
          <w:sz w:val="28"/>
          <w:szCs w:val="28"/>
        </w:rPr>
        <w:t>,</w:t>
      </w:r>
      <w:r w:rsidRPr="00117D98">
        <w:rPr>
          <w:sz w:val="28"/>
          <w:szCs w:val="28"/>
        </w:rPr>
        <w:t xml:space="preserve"> </w:t>
      </w:r>
      <w:r>
        <w:rPr>
          <w:sz w:val="28"/>
          <w:szCs w:val="28"/>
        </w:rPr>
        <w:t>ликвидации,</w:t>
      </w:r>
      <w:r w:rsidRPr="00117D98">
        <w:rPr>
          <w:sz w:val="28"/>
          <w:szCs w:val="28"/>
        </w:rPr>
        <w:t xml:space="preserve"> в отношении нее не введена</w:t>
      </w:r>
      <w:r w:rsidRPr="00481EDD">
        <w:rPr>
          <w:sz w:val="28"/>
          <w:szCs w:val="28"/>
        </w:rPr>
        <w:t xml:space="preserve"> процедура банкротства, деятельность </w:t>
      </w:r>
      <w:r>
        <w:rPr>
          <w:sz w:val="28"/>
          <w:szCs w:val="28"/>
        </w:rPr>
        <w:t>некоммерческой организации</w:t>
      </w:r>
      <w:r w:rsidRPr="00481EDD">
        <w:rPr>
          <w:sz w:val="28"/>
          <w:szCs w:val="28"/>
        </w:rPr>
        <w:t xml:space="preserve"> не приостановлена в порядке, предусмотренном законод</w:t>
      </w:r>
      <w:r>
        <w:rPr>
          <w:sz w:val="28"/>
          <w:szCs w:val="28"/>
        </w:rPr>
        <w:t>ательством Российской Федерации;</w:t>
      </w:r>
    </w:p>
    <w:p w:rsidR="00C6189D" w:rsidRPr="009872B1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872B1">
        <w:rPr>
          <w:sz w:val="28"/>
          <w:szCs w:val="28"/>
        </w:rPr>
        <w:t>в реестре дисквалифицированных лиц</w:t>
      </w:r>
      <w:r w:rsidRPr="0038752B">
        <w:rPr>
          <w:sz w:val="28"/>
          <w:szCs w:val="28"/>
        </w:rPr>
        <w:t xml:space="preserve"> </w:t>
      </w:r>
      <w:r w:rsidRPr="00C6189D">
        <w:rPr>
          <w:sz w:val="28"/>
          <w:szCs w:val="28"/>
          <w:u w:val="single"/>
        </w:rPr>
        <w:t>на первое число месяца подачи заявки</w:t>
      </w:r>
      <w:r w:rsidRPr="00117D98">
        <w:rPr>
          <w:sz w:val="28"/>
          <w:szCs w:val="28"/>
        </w:rPr>
        <w:t xml:space="preserve"> </w:t>
      </w:r>
      <w:r w:rsidRPr="009872B1">
        <w:rPr>
          <w:sz w:val="28"/>
          <w:szCs w:val="28"/>
        </w:rPr>
        <w:t>отсутствуют сведения о дисквалифицированных руководител</w:t>
      </w:r>
      <w:r>
        <w:rPr>
          <w:sz w:val="28"/>
          <w:szCs w:val="28"/>
        </w:rPr>
        <w:t>ях</w:t>
      </w:r>
      <w:r w:rsidRPr="009872B1">
        <w:rPr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</w:t>
      </w:r>
      <w:r>
        <w:rPr>
          <w:sz w:val="28"/>
          <w:szCs w:val="28"/>
        </w:rPr>
        <w:t xml:space="preserve"> (при наличии)</w:t>
      </w:r>
      <w:r w:rsidRPr="009872B1">
        <w:rPr>
          <w:sz w:val="28"/>
          <w:szCs w:val="28"/>
        </w:rPr>
        <w:t>;</w:t>
      </w:r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некоммерческая организация</w:t>
      </w:r>
      <w:r w:rsidRPr="0038752B">
        <w:rPr>
          <w:sz w:val="28"/>
          <w:szCs w:val="28"/>
        </w:rPr>
        <w:t xml:space="preserve"> </w:t>
      </w:r>
      <w:r w:rsidRPr="00C6189D">
        <w:rPr>
          <w:sz w:val="28"/>
          <w:szCs w:val="28"/>
          <w:u w:val="single"/>
        </w:rPr>
        <w:t xml:space="preserve">на первое число месяца подачи заявки </w:t>
      </w:r>
      <w:r w:rsidRPr="005340CA">
        <w:rPr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</w:t>
      </w:r>
      <w:r>
        <w:rPr>
          <w:bCs/>
          <w:sz w:val="28"/>
          <w:szCs w:val="28"/>
        </w:rPr>
        <w:t>утвержденный</w:t>
      </w:r>
      <w:r w:rsidRPr="005340CA">
        <w:rPr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Pr="005340CA">
        <w:rPr>
          <w:sz w:val="28"/>
          <w:szCs w:val="28"/>
        </w:rPr>
        <w:t xml:space="preserve"> </w:t>
      </w:r>
      <w:proofErr w:type="gramStart"/>
      <w:r w:rsidRPr="005340CA">
        <w:rPr>
          <w:sz w:val="28"/>
          <w:szCs w:val="28"/>
        </w:rPr>
        <w:t>проведении</w:t>
      </w:r>
      <w:proofErr w:type="gramEnd"/>
      <w:r w:rsidRPr="005340CA">
        <w:rPr>
          <w:sz w:val="28"/>
          <w:szCs w:val="28"/>
        </w:rPr>
        <w:t xml:space="preserve"> финансовых операций (</w:t>
      </w:r>
      <w:proofErr w:type="spellStart"/>
      <w:r w:rsidRPr="005340CA">
        <w:rPr>
          <w:sz w:val="28"/>
          <w:szCs w:val="28"/>
        </w:rPr>
        <w:t>офшорные</w:t>
      </w:r>
      <w:proofErr w:type="spellEnd"/>
      <w:r w:rsidRPr="005340CA">
        <w:rPr>
          <w:sz w:val="28"/>
          <w:szCs w:val="28"/>
        </w:rPr>
        <w:t xml:space="preserve"> зоны), в совокупности превышает 50 процентов;</w:t>
      </w:r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некоммерческая организация</w:t>
      </w:r>
      <w:r w:rsidRPr="0038752B">
        <w:rPr>
          <w:sz w:val="28"/>
          <w:szCs w:val="28"/>
        </w:rPr>
        <w:t xml:space="preserve"> </w:t>
      </w:r>
      <w:r w:rsidRPr="00C6189D">
        <w:rPr>
          <w:sz w:val="28"/>
          <w:szCs w:val="28"/>
          <w:u w:val="single"/>
        </w:rPr>
        <w:t>на первое число месяца подачи заявки</w:t>
      </w:r>
      <w:r w:rsidRPr="00117D98">
        <w:rPr>
          <w:sz w:val="28"/>
          <w:szCs w:val="28"/>
        </w:rPr>
        <w:t xml:space="preserve"> </w:t>
      </w:r>
      <w:r w:rsidRPr="005340CA">
        <w:rPr>
          <w:sz w:val="28"/>
          <w:szCs w:val="28"/>
        </w:rPr>
        <w:t xml:space="preserve">не получает в </w:t>
      </w:r>
      <w:r>
        <w:rPr>
          <w:sz w:val="28"/>
          <w:szCs w:val="28"/>
        </w:rPr>
        <w:t>текущем финансовом</w:t>
      </w:r>
      <w:r w:rsidRPr="005340CA">
        <w:rPr>
          <w:sz w:val="28"/>
          <w:szCs w:val="28"/>
        </w:rPr>
        <w:t xml:space="preserve"> году средства из бюджета </w:t>
      </w:r>
      <w:r>
        <w:rPr>
          <w:sz w:val="28"/>
          <w:szCs w:val="28"/>
        </w:rPr>
        <w:t>Забайкальского края</w:t>
      </w:r>
      <w:r w:rsidRPr="005340CA">
        <w:rPr>
          <w:sz w:val="28"/>
          <w:szCs w:val="28"/>
        </w:rPr>
        <w:t xml:space="preserve"> в соответствии с иными правовыми актами на цели, установленные Поряд</w:t>
      </w:r>
      <w:r>
        <w:rPr>
          <w:sz w:val="28"/>
          <w:szCs w:val="28"/>
        </w:rPr>
        <w:t>ком</w:t>
      </w:r>
      <w:r w:rsidRPr="005340CA">
        <w:rPr>
          <w:sz w:val="28"/>
          <w:szCs w:val="28"/>
        </w:rPr>
        <w:t xml:space="preserve"> предоставления грантов;</w:t>
      </w:r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0303F">
        <w:rPr>
          <w:sz w:val="28"/>
          <w:szCs w:val="28"/>
        </w:rPr>
        <w:t>согласи</w:t>
      </w:r>
      <w:r>
        <w:rPr>
          <w:sz w:val="28"/>
          <w:szCs w:val="28"/>
        </w:rPr>
        <w:t>е</w:t>
      </w:r>
      <w:r w:rsidRPr="0000303F">
        <w:rPr>
          <w:sz w:val="28"/>
          <w:szCs w:val="28"/>
        </w:rPr>
        <w:t xml:space="preserve"> органа, осуществляющего функции и полномочия учредителя в отношении </w:t>
      </w:r>
      <w:r>
        <w:rPr>
          <w:sz w:val="28"/>
          <w:szCs w:val="28"/>
        </w:rPr>
        <w:t>некоммерческой</w:t>
      </w:r>
      <w:r w:rsidRPr="0000303F">
        <w:t xml:space="preserve"> </w:t>
      </w:r>
      <w:r w:rsidRPr="0000303F">
        <w:rPr>
          <w:sz w:val="28"/>
          <w:szCs w:val="28"/>
        </w:rPr>
        <w:t>организаци</w:t>
      </w:r>
      <w:r>
        <w:rPr>
          <w:sz w:val="28"/>
          <w:szCs w:val="28"/>
        </w:rPr>
        <w:t>и,</w:t>
      </w:r>
      <w:r>
        <w:t xml:space="preserve"> </w:t>
      </w:r>
      <w:r w:rsidRPr="0000303F">
        <w:rPr>
          <w:sz w:val="28"/>
          <w:szCs w:val="28"/>
        </w:rPr>
        <w:t>являющ</w:t>
      </w:r>
      <w:r>
        <w:rPr>
          <w:sz w:val="28"/>
          <w:szCs w:val="28"/>
        </w:rPr>
        <w:t>ейся</w:t>
      </w:r>
      <w:r w:rsidRPr="0000303F">
        <w:rPr>
          <w:sz w:val="28"/>
          <w:szCs w:val="28"/>
        </w:rPr>
        <w:t xml:space="preserve"> бюджетным или автономным учреждением, органом, осуществляющим функции и полномочия учредителя которого не является </w:t>
      </w:r>
      <w:r>
        <w:rPr>
          <w:sz w:val="28"/>
          <w:szCs w:val="28"/>
        </w:rPr>
        <w:t>уполномоченный орган</w:t>
      </w:r>
      <w:r w:rsidRPr="0000303F">
        <w:rPr>
          <w:sz w:val="28"/>
          <w:szCs w:val="28"/>
        </w:rPr>
        <w:t xml:space="preserve">, на участие в </w:t>
      </w:r>
      <w:r>
        <w:rPr>
          <w:sz w:val="28"/>
          <w:szCs w:val="28"/>
        </w:rPr>
        <w:t>конкурсном отборе;</w:t>
      </w:r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наличие опыта, необходимого для достижения целей предоставления гранта;</w:t>
      </w:r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наличие кадрового состава, необходимого для достижения целей предоставления гранта;</w:t>
      </w:r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наличие материально-технической базы, необходимой для достижения целей предоставления гранта. </w:t>
      </w: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189D" w:rsidRPr="000105EB" w:rsidRDefault="00513789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40150">
        <w:rPr>
          <w:sz w:val="28"/>
          <w:szCs w:val="28"/>
        </w:rPr>
        <w:t xml:space="preserve">. </w:t>
      </w:r>
      <w:r w:rsidR="00C6189D" w:rsidRPr="00513789">
        <w:rPr>
          <w:b/>
          <w:sz w:val="28"/>
          <w:szCs w:val="28"/>
        </w:rPr>
        <w:t>Для участия в конкурсном отборе</w:t>
      </w:r>
      <w:r w:rsidR="00C6189D" w:rsidRPr="000105EB">
        <w:rPr>
          <w:sz w:val="28"/>
          <w:szCs w:val="28"/>
        </w:rPr>
        <w:t xml:space="preserve"> некоммерческая организация подает в уполномоченный орган</w:t>
      </w:r>
      <w:r w:rsidR="00C6189D" w:rsidRPr="001A07BF">
        <w:rPr>
          <w:sz w:val="28"/>
          <w:szCs w:val="28"/>
        </w:rPr>
        <w:t xml:space="preserve"> </w:t>
      </w:r>
      <w:r w:rsidR="00C6189D" w:rsidRPr="0093481A">
        <w:rPr>
          <w:sz w:val="28"/>
          <w:szCs w:val="28"/>
        </w:rPr>
        <w:t>путем направле</w:t>
      </w:r>
      <w:r w:rsidR="00C6189D">
        <w:rPr>
          <w:sz w:val="28"/>
          <w:szCs w:val="28"/>
        </w:rPr>
        <w:t>ния на адрес электронной почты Администрации Губернатора Забайкальского края</w:t>
      </w:r>
      <w:r w:rsidR="00C6189D" w:rsidRPr="0093481A">
        <w:rPr>
          <w:sz w:val="28"/>
          <w:szCs w:val="28"/>
        </w:rPr>
        <w:t xml:space="preserve"> </w:t>
      </w:r>
      <w:r w:rsidR="00C6189D" w:rsidRPr="003B4DD9">
        <w:rPr>
          <w:sz w:val="28"/>
          <w:szCs w:val="28"/>
          <w:u w:val="single"/>
        </w:rPr>
        <w:t xml:space="preserve">с последующим </w:t>
      </w:r>
      <w:r w:rsidR="00C6189D" w:rsidRPr="003B4DD9">
        <w:rPr>
          <w:sz w:val="28"/>
          <w:szCs w:val="28"/>
          <w:u w:val="single"/>
        </w:rPr>
        <w:lastRenderedPageBreak/>
        <w:t>представлением на бумажном носителе не позднее даты окончания срока приема</w:t>
      </w:r>
      <w:r w:rsidR="00795C2E" w:rsidRPr="00795C2E">
        <w:rPr>
          <w:sz w:val="28"/>
          <w:szCs w:val="28"/>
        </w:rPr>
        <w:t xml:space="preserve"> </w:t>
      </w:r>
      <w:r w:rsidR="00795C2E">
        <w:rPr>
          <w:sz w:val="28"/>
          <w:szCs w:val="28"/>
        </w:rPr>
        <w:t>или</w:t>
      </w:r>
      <w:r w:rsidR="00795C2E" w:rsidRPr="00795C2E">
        <w:rPr>
          <w:sz w:val="28"/>
          <w:szCs w:val="28"/>
        </w:rPr>
        <w:t xml:space="preserve"> посредством электронной платформы </w:t>
      </w:r>
      <w:proofErr w:type="spellStart"/>
      <w:r w:rsidR="00795C2E" w:rsidRPr="00795C2E">
        <w:rPr>
          <w:sz w:val="28"/>
          <w:szCs w:val="28"/>
        </w:rPr>
        <w:t>забайкалье</w:t>
      </w:r>
      <w:proofErr w:type="gramStart"/>
      <w:r w:rsidR="00795C2E" w:rsidRPr="00795C2E">
        <w:rPr>
          <w:sz w:val="28"/>
          <w:szCs w:val="28"/>
        </w:rPr>
        <w:t>.м</w:t>
      </w:r>
      <w:proofErr w:type="gramEnd"/>
      <w:r w:rsidR="00795C2E" w:rsidRPr="00795C2E">
        <w:rPr>
          <w:sz w:val="28"/>
          <w:szCs w:val="28"/>
        </w:rPr>
        <w:t>ояроссия.рф</w:t>
      </w:r>
      <w:proofErr w:type="spellEnd"/>
      <w:r w:rsidR="00795C2E" w:rsidRPr="00795C2E">
        <w:rPr>
          <w:sz w:val="28"/>
          <w:szCs w:val="28"/>
        </w:rPr>
        <w:t xml:space="preserve">. </w:t>
      </w:r>
      <w:r w:rsidR="00795C2E" w:rsidRPr="00795C2E">
        <w:rPr>
          <w:sz w:val="28"/>
          <w:szCs w:val="28"/>
          <w:u w:val="single"/>
        </w:rPr>
        <w:t>с последующим представлением на бумажном носителе не позднее даты окончания срока приема</w:t>
      </w:r>
      <w:r w:rsidR="00C6189D" w:rsidRPr="00F3112A">
        <w:rPr>
          <w:sz w:val="28"/>
          <w:szCs w:val="28"/>
        </w:rPr>
        <w:t xml:space="preserve"> </w:t>
      </w:r>
      <w:r w:rsidR="00C6189D" w:rsidRPr="00513789">
        <w:rPr>
          <w:b/>
          <w:sz w:val="28"/>
          <w:szCs w:val="28"/>
        </w:rPr>
        <w:t>заявку в составе следующих документов</w:t>
      </w:r>
      <w:r w:rsidR="00C6189D" w:rsidRPr="000105EB">
        <w:rPr>
          <w:sz w:val="28"/>
          <w:szCs w:val="28"/>
        </w:rPr>
        <w:t>:</w:t>
      </w:r>
    </w:p>
    <w:p w:rsidR="009262E5" w:rsidRPr="000105EB" w:rsidRDefault="00C6189D" w:rsidP="009262E5">
      <w:pPr>
        <w:ind w:firstLine="709"/>
        <w:jc w:val="both"/>
        <w:rPr>
          <w:sz w:val="28"/>
          <w:szCs w:val="28"/>
        </w:rPr>
      </w:pPr>
      <w:r w:rsidRPr="000105EB">
        <w:rPr>
          <w:sz w:val="28"/>
          <w:szCs w:val="28"/>
        </w:rPr>
        <w:t>1) заяв</w:t>
      </w:r>
      <w:r>
        <w:rPr>
          <w:sz w:val="28"/>
          <w:szCs w:val="28"/>
        </w:rPr>
        <w:t>ление</w:t>
      </w:r>
      <w:r w:rsidRPr="000105EB">
        <w:rPr>
          <w:sz w:val="28"/>
          <w:szCs w:val="28"/>
        </w:rPr>
        <w:t xml:space="preserve"> на русском языке по </w:t>
      </w:r>
      <w:r>
        <w:rPr>
          <w:sz w:val="28"/>
          <w:szCs w:val="28"/>
        </w:rPr>
        <w:t>утвержденной форме</w:t>
      </w:r>
      <w:r w:rsidR="00350E11">
        <w:rPr>
          <w:sz w:val="28"/>
          <w:szCs w:val="28"/>
        </w:rPr>
        <w:t xml:space="preserve"> согласно Приложению № 1 к настоящему объявлению</w:t>
      </w:r>
      <w:r w:rsidR="009262E5">
        <w:rPr>
          <w:sz w:val="28"/>
          <w:szCs w:val="28"/>
        </w:rPr>
        <w:t>,</w:t>
      </w:r>
      <w:r w:rsidR="009262E5" w:rsidRPr="009262E5">
        <w:rPr>
          <w:sz w:val="28"/>
          <w:szCs w:val="28"/>
        </w:rPr>
        <w:t xml:space="preserve"> </w:t>
      </w:r>
      <w:r w:rsidR="009262E5" w:rsidRPr="000105EB">
        <w:rPr>
          <w:sz w:val="28"/>
          <w:szCs w:val="28"/>
        </w:rPr>
        <w:t>в состав которо</w:t>
      </w:r>
      <w:r w:rsidR="009262E5">
        <w:rPr>
          <w:sz w:val="28"/>
          <w:szCs w:val="28"/>
        </w:rPr>
        <w:t>го</w:t>
      </w:r>
      <w:r w:rsidR="009262E5" w:rsidRPr="000105EB">
        <w:rPr>
          <w:sz w:val="28"/>
          <w:szCs w:val="28"/>
        </w:rPr>
        <w:t xml:space="preserve"> включается:</w:t>
      </w:r>
    </w:p>
    <w:p w:rsidR="009262E5" w:rsidRPr="002A370F" w:rsidRDefault="009262E5" w:rsidP="00926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A370F">
        <w:rPr>
          <w:rFonts w:ascii="Times New Roman" w:hAnsi="Times New Roman"/>
          <w:sz w:val="28"/>
          <w:szCs w:val="28"/>
        </w:rPr>
        <w:t>а) описание актуальности проекта;</w:t>
      </w:r>
    </w:p>
    <w:p w:rsidR="009262E5" w:rsidRPr="002A370F" w:rsidRDefault="009262E5" w:rsidP="00926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A370F">
        <w:rPr>
          <w:rFonts w:ascii="Times New Roman" w:hAnsi="Times New Roman"/>
          <w:sz w:val="28"/>
          <w:szCs w:val="28"/>
        </w:rPr>
        <w:t>б) цель (цели) и задачи проекта. Задачи проекта должны подкрепляться показателями результатов реализации проекта;</w:t>
      </w:r>
    </w:p>
    <w:p w:rsidR="009262E5" w:rsidRPr="002A370F" w:rsidRDefault="009262E5" w:rsidP="00926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A370F">
        <w:rPr>
          <w:rFonts w:ascii="Times New Roman" w:hAnsi="Times New Roman"/>
          <w:sz w:val="28"/>
          <w:szCs w:val="28"/>
        </w:rPr>
        <w:t>в) сроки и этапы реализации проекта;</w:t>
      </w:r>
    </w:p>
    <w:p w:rsidR="009262E5" w:rsidRPr="002A370F" w:rsidRDefault="009262E5" w:rsidP="00926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A370F">
        <w:rPr>
          <w:rFonts w:ascii="Times New Roman" w:hAnsi="Times New Roman"/>
          <w:sz w:val="28"/>
          <w:szCs w:val="28"/>
        </w:rPr>
        <w:t xml:space="preserve">г) календарный план-график реализации проекта; </w:t>
      </w:r>
    </w:p>
    <w:p w:rsidR="009262E5" w:rsidRPr="000105EB" w:rsidRDefault="009262E5" w:rsidP="00926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370F">
        <w:rPr>
          <w:rFonts w:ascii="Times New Roman" w:hAnsi="Times New Roman"/>
          <w:sz w:val="28"/>
          <w:szCs w:val="28"/>
        </w:rPr>
        <w:t>д</w:t>
      </w:r>
      <w:proofErr w:type="spellEnd"/>
      <w:r w:rsidRPr="002A370F">
        <w:rPr>
          <w:rFonts w:ascii="Times New Roman" w:hAnsi="Times New Roman"/>
          <w:sz w:val="28"/>
          <w:szCs w:val="28"/>
        </w:rPr>
        <w:t>) описание основных мероприятий проекта в логике их реализации с указанием ожидаемых результатов, а также с указанием степени влияния мероприятий на изменение состояния целевой группы, решение проблем которой предполагается посредством реализации проекта (далее – целевая группа);</w:t>
      </w:r>
      <w:r w:rsidRPr="000105EB">
        <w:rPr>
          <w:rFonts w:ascii="Times New Roman" w:hAnsi="Times New Roman"/>
          <w:sz w:val="28"/>
          <w:szCs w:val="28"/>
        </w:rPr>
        <w:t xml:space="preserve"> </w:t>
      </w:r>
    </w:p>
    <w:p w:rsidR="009262E5" w:rsidRDefault="009262E5" w:rsidP="00926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70E99">
        <w:rPr>
          <w:rFonts w:ascii="Times New Roman" w:hAnsi="Times New Roman" w:cs="Times New Roman"/>
          <w:sz w:val="28"/>
          <w:szCs w:val="28"/>
        </w:rPr>
        <w:t>е)</w:t>
      </w:r>
      <w:r w:rsidRPr="000105EB">
        <w:rPr>
          <w:rFonts w:ascii="Times New Roman" w:hAnsi="Times New Roman"/>
          <w:sz w:val="28"/>
          <w:szCs w:val="28"/>
        </w:rPr>
        <w:t xml:space="preserve"> описание механизма управления реализацией проекта с указанием </w:t>
      </w:r>
      <w:r w:rsidRPr="002A370F">
        <w:rPr>
          <w:rFonts w:ascii="Times New Roman" w:hAnsi="Times New Roman"/>
          <w:sz w:val="28"/>
          <w:szCs w:val="28"/>
        </w:rPr>
        <w:t>опыта исполнителя проекта опыта, необходимого для достижения целей предоставления гранта, опыта использования целевых поступлений, описанием материально-технической базы, необходимой для реализации проекта, а также описание кадрового состава с указанием квалификации и опыта исполнителей проекта в рамках запланированной деятельности;</w:t>
      </w:r>
    </w:p>
    <w:p w:rsidR="009262E5" w:rsidRPr="000105EB" w:rsidRDefault="009262E5" w:rsidP="00926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0105EB">
        <w:rPr>
          <w:rFonts w:ascii="Times New Roman" w:hAnsi="Times New Roman"/>
          <w:sz w:val="28"/>
          <w:szCs w:val="28"/>
        </w:rPr>
        <w:t>смет</w:t>
      </w:r>
      <w:r>
        <w:rPr>
          <w:rFonts w:ascii="Times New Roman" w:hAnsi="Times New Roman"/>
          <w:sz w:val="28"/>
          <w:szCs w:val="28"/>
        </w:rPr>
        <w:t>а</w:t>
      </w:r>
      <w:r w:rsidRPr="000105EB">
        <w:rPr>
          <w:rFonts w:ascii="Times New Roman" w:hAnsi="Times New Roman"/>
          <w:sz w:val="28"/>
          <w:szCs w:val="28"/>
        </w:rPr>
        <w:t xml:space="preserve"> планируемых расходов на реализацию проекта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5C82">
        <w:rPr>
          <w:rFonts w:ascii="Times New Roman" w:hAnsi="Times New Roman"/>
          <w:sz w:val="28"/>
          <w:szCs w:val="28"/>
        </w:rPr>
        <w:t>предусматрива</w:t>
      </w:r>
      <w:r>
        <w:rPr>
          <w:rFonts w:ascii="Times New Roman" w:hAnsi="Times New Roman"/>
          <w:sz w:val="28"/>
          <w:szCs w:val="28"/>
        </w:rPr>
        <w:t>ющая</w:t>
      </w:r>
      <w:r w:rsidRPr="00425C82">
        <w:rPr>
          <w:rFonts w:ascii="Times New Roman" w:hAnsi="Times New Roman"/>
          <w:sz w:val="28"/>
          <w:szCs w:val="28"/>
        </w:rPr>
        <w:t xml:space="preserve"> обязательство </w:t>
      </w:r>
      <w:r>
        <w:rPr>
          <w:rFonts w:ascii="Times New Roman" w:hAnsi="Times New Roman"/>
          <w:sz w:val="28"/>
          <w:szCs w:val="28"/>
        </w:rPr>
        <w:t xml:space="preserve">некоммерческой организации </w:t>
      </w:r>
      <w:r w:rsidRPr="00425C82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425C82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425C82">
        <w:rPr>
          <w:rFonts w:ascii="Times New Roman" w:hAnsi="Times New Roman"/>
          <w:sz w:val="28"/>
          <w:szCs w:val="28"/>
        </w:rPr>
        <w:t xml:space="preserve"> целевых расходов для обеспечения реализации мероприятий проекта в размере не менее 1% от запрашиваемого размера гранта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05EB">
        <w:rPr>
          <w:rFonts w:ascii="Times New Roman" w:hAnsi="Times New Roman"/>
          <w:sz w:val="28"/>
          <w:szCs w:val="28"/>
        </w:rPr>
        <w:t>В качестве софинансирования засчитываются собственные денежные средства некоммерческой организации;</w:t>
      </w:r>
      <w:r w:rsidRPr="00425C82">
        <w:t xml:space="preserve"> </w:t>
      </w:r>
    </w:p>
    <w:p w:rsidR="009262E5" w:rsidRDefault="009262E5" w:rsidP="00926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7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A370F">
        <w:rPr>
          <w:rFonts w:ascii="Times New Roman" w:hAnsi="Times New Roman" w:cs="Times New Roman"/>
          <w:sz w:val="28"/>
          <w:szCs w:val="28"/>
        </w:rPr>
        <w:t>) ожидаемые результаты реализации проекта, описывающие изменение ситуации по отношению к началу реализации;</w:t>
      </w:r>
    </w:p>
    <w:p w:rsidR="009262E5" w:rsidRPr="005C5608" w:rsidRDefault="009262E5" w:rsidP="00926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согласие на публикацию (размещение) в информационно-телекоммуникационной сети «Интернет» информации о некоммерческой организации, о подаваемой некоммерческой организацией заявке и иной информации о некоммерческой организации, связанной с конкурсным отбором; </w:t>
      </w:r>
    </w:p>
    <w:p w:rsidR="00C6189D" w:rsidRPr="000105EB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05EB">
        <w:rPr>
          <w:sz w:val="28"/>
          <w:szCs w:val="28"/>
        </w:rPr>
        <w:t xml:space="preserve">) копии учредительных документов некоммерческой организации </w:t>
      </w:r>
      <w:r w:rsidRPr="000105EB">
        <w:rPr>
          <w:sz w:val="28"/>
          <w:szCs w:val="28"/>
        </w:rPr>
        <w:br/>
        <w:t>с внесенными изменениями и дополнениями, заверенные подписью руководителя (уполномоченного представителя) некоммерческой организации и печатью;</w:t>
      </w:r>
    </w:p>
    <w:p w:rsidR="00C6189D" w:rsidRPr="000105EB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05EB">
        <w:rPr>
          <w:sz w:val="28"/>
          <w:szCs w:val="28"/>
        </w:rPr>
        <w:t>)</w:t>
      </w:r>
      <w:r w:rsidRPr="000105EB">
        <w:t> </w:t>
      </w:r>
      <w:r w:rsidRPr="000105EB">
        <w:rPr>
          <w:sz w:val="28"/>
          <w:szCs w:val="28"/>
        </w:rPr>
        <w:t xml:space="preserve">документ, подтверждающий полномочия руководителя некоммерческой организации, а в случае подписания заявки и прилагаемых к ней документов представителем некоммерческой организации, действующим на основании доверенности, – также доверенность на осуществление соответствующих действий, подписанную руководителем и скрепленную печатью некоммерческой организации; </w:t>
      </w:r>
    </w:p>
    <w:p w:rsidR="00C6189D" w:rsidRPr="00682ECF" w:rsidRDefault="00C6189D" w:rsidP="00C6189D">
      <w:pPr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lastRenderedPageBreak/>
        <w:t>4</w:t>
      </w:r>
      <w:r w:rsidRPr="000105EB">
        <w:rPr>
          <w:sz w:val="28"/>
          <w:szCs w:val="28"/>
        </w:rPr>
        <w:t>) копии материалов и ссылки на материалы о деятельности некоммерческой организации, размещенные в информационно-телекоммуникационной сети «Интернет», средствах массовой информации за год, предшествующий участию организации в конкурсном отборе;</w:t>
      </w:r>
    </w:p>
    <w:p w:rsidR="00C6189D" w:rsidRPr="0099321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05EB">
        <w:rPr>
          <w:sz w:val="28"/>
          <w:szCs w:val="28"/>
        </w:rPr>
        <w:t>) выписку из Единого государственного реестра юридических лиц</w:t>
      </w:r>
      <w:r>
        <w:rPr>
          <w:sz w:val="28"/>
          <w:szCs w:val="28"/>
        </w:rPr>
        <w:t>;</w:t>
      </w:r>
    </w:p>
    <w:p w:rsidR="00C6189D" w:rsidRPr="000105EB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05EB">
        <w:rPr>
          <w:sz w:val="28"/>
          <w:szCs w:val="28"/>
        </w:rPr>
        <w:t xml:space="preserve">) справки об отсутствии (наличии) у некоммерческой организации задолженности об уплате налогов, сборов, страховых взносов, пеней, штрафов, процентов в соответствии с законодательством Российской Федерации, по состоянию на первое число месяца подачи </w:t>
      </w:r>
      <w:r>
        <w:rPr>
          <w:sz w:val="28"/>
          <w:szCs w:val="28"/>
        </w:rPr>
        <w:t>документов, указанных в настоящем пункте</w:t>
      </w:r>
      <w:r w:rsidRPr="000105EB">
        <w:rPr>
          <w:sz w:val="28"/>
          <w:szCs w:val="28"/>
        </w:rPr>
        <w:t>;</w:t>
      </w:r>
    </w:p>
    <w:p w:rsidR="00C6189D" w:rsidRPr="000105EB" w:rsidRDefault="00C6189D" w:rsidP="00C6189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0105EB">
        <w:rPr>
          <w:sz w:val="28"/>
          <w:szCs w:val="28"/>
        </w:rPr>
        <w:t xml:space="preserve">) декларацию об отсутствии у организации просроченной (неурегулированной) задолженности по возврату в краевой бюджет субсидий, бюджетных инвестиций, </w:t>
      </w:r>
      <w:proofErr w:type="gramStart"/>
      <w:r w:rsidRPr="000105EB">
        <w:rPr>
          <w:sz w:val="28"/>
          <w:szCs w:val="28"/>
        </w:rPr>
        <w:t>предоставленных</w:t>
      </w:r>
      <w:proofErr w:type="gramEnd"/>
      <w:r w:rsidRPr="000105EB">
        <w:rPr>
          <w:sz w:val="28"/>
          <w:szCs w:val="28"/>
        </w:rPr>
        <w:t xml:space="preserve"> в том числе </w:t>
      </w:r>
      <w:r w:rsidRPr="000105EB">
        <w:rPr>
          <w:sz w:val="28"/>
          <w:szCs w:val="28"/>
        </w:rPr>
        <w:br/>
        <w:t>в соответствии с иными правовыми актами, и иной просроченной (неурегулированной) задолженности п</w:t>
      </w:r>
      <w:r>
        <w:rPr>
          <w:sz w:val="28"/>
          <w:szCs w:val="28"/>
        </w:rPr>
        <w:t xml:space="preserve">еред краевым бюджетом согласно </w:t>
      </w:r>
      <w:r w:rsidR="00350E11">
        <w:rPr>
          <w:sz w:val="28"/>
          <w:szCs w:val="28"/>
        </w:rPr>
        <w:t>Приложению № 2 к настоящему объявлению</w:t>
      </w:r>
      <w:r w:rsidRPr="00DB2931">
        <w:rPr>
          <w:sz w:val="28"/>
          <w:szCs w:val="28"/>
        </w:rPr>
        <w:t xml:space="preserve"> по</w:t>
      </w:r>
      <w:r w:rsidRPr="000105EB">
        <w:rPr>
          <w:sz w:val="28"/>
          <w:szCs w:val="28"/>
        </w:rPr>
        <w:t xml:space="preserve"> состоянию на первое число месяца подачи </w:t>
      </w:r>
      <w:r w:rsidRPr="001F121F">
        <w:rPr>
          <w:sz w:val="28"/>
          <w:szCs w:val="28"/>
        </w:rPr>
        <w:t>документов, указанных в настоящем пункте</w:t>
      </w:r>
      <w:r w:rsidRPr="000105EB">
        <w:rPr>
          <w:sz w:val="28"/>
          <w:szCs w:val="28"/>
        </w:rPr>
        <w:t>;</w:t>
      </w:r>
    </w:p>
    <w:p w:rsidR="00C6189D" w:rsidRPr="00FF0C37" w:rsidRDefault="00C6189D" w:rsidP="00C618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FF0C37">
        <w:rPr>
          <w:sz w:val="28"/>
          <w:szCs w:val="28"/>
        </w:rPr>
        <w:t>) справку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FF0C37">
        <w:rPr>
          <w:sz w:val="28"/>
          <w:szCs w:val="28"/>
        </w:rPr>
        <w:t xml:space="preserve"> (</w:t>
      </w:r>
      <w:proofErr w:type="spellStart"/>
      <w:proofErr w:type="gramStart"/>
      <w:r w:rsidRPr="00FF0C37">
        <w:rPr>
          <w:sz w:val="28"/>
          <w:szCs w:val="28"/>
        </w:rPr>
        <w:t>офшорные</w:t>
      </w:r>
      <w:proofErr w:type="spellEnd"/>
      <w:r w:rsidRPr="00FF0C37">
        <w:rPr>
          <w:sz w:val="28"/>
          <w:szCs w:val="28"/>
        </w:rPr>
        <w:t xml:space="preserve"> зоны), в совокупности превышает 50%, подписанная руководителем организации и скрепленная печатью, </w:t>
      </w:r>
      <w:r w:rsidR="00350E11">
        <w:rPr>
          <w:sz w:val="28"/>
          <w:szCs w:val="28"/>
        </w:rPr>
        <w:t>согласно Приложению № 3 к настоящему объявлению</w:t>
      </w:r>
      <w:r w:rsidRPr="00DB2931">
        <w:rPr>
          <w:sz w:val="28"/>
          <w:szCs w:val="28"/>
        </w:rPr>
        <w:t>;</w:t>
      </w:r>
      <w:proofErr w:type="gramEnd"/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F0C37">
        <w:rPr>
          <w:sz w:val="28"/>
          <w:szCs w:val="28"/>
        </w:rPr>
        <w:t xml:space="preserve">)  </w:t>
      </w:r>
      <w:r w:rsidRPr="0000303F">
        <w:rPr>
          <w:sz w:val="28"/>
          <w:szCs w:val="28"/>
        </w:rPr>
        <w:t>согласи</w:t>
      </w:r>
      <w:r>
        <w:rPr>
          <w:sz w:val="28"/>
          <w:szCs w:val="28"/>
        </w:rPr>
        <w:t>е</w:t>
      </w:r>
      <w:r w:rsidRPr="0000303F">
        <w:rPr>
          <w:sz w:val="28"/>
          <w:szCs w:val="28"/>
        </w:rPr>
        <w:t xml:space="preserve"> органа, осуществляющего функции и полномочия учредителя в отношении </w:t>
      </w:r>
      <w:r>
        <w:rPr>
          <w:sz w:val="28"/>
          <w:szCs w:val="28"/>
        </w:rPr>
        <w:t>некоммерческой</w:t>
      </w:r>
      <w:r w:rsidRPr="0000303F">
        <w:t xml:space="preserve"> </w:t>
      </w:r>
      <w:r w:rsidRPr="0000303F">
        <w:rPr>
          <w:sz w:val="28"/>
          <w:szCs w:val="28"/>
        </w:rPr>
        <w:t>организаци</w:t>
      </w:r>
      <w:r>
        <w:rPr>
          <w:sz w:val="28"/>
          <w:szCs w:val="28"/>
        </w:rPr>
        <w:t>и,</w:t>
      </w:r>
      <w:r>
        <w:t xml:space="preserve"> </w:t>
      </w:r>
      <w:r w:rsidRPr="0000303F">
        <w:rPr>
          <w:sz w:val="28"/>
          <w:szCs w:val="28"/>
        </w:rPr>
        <w:t>являющ</w:t>
      </w:r>
      <w:r>
        <w:rPr>
          <w:sz w:val="28"/>
          <w:szCs w:val="28"/>
        </w:rPr>
        <w:t>ейся</w:t>
      </w:r>
      <w:r w:rsidRPr="0000303F">
        <w:rPr>
          <w:sz w:val="28"/>
          <w:szCs w:val="28"/>
        </w:rPr>
        <w:t xml:space="preserve"> бюджетным или автономным учреждением, органом, осуществляющим функции и полномочия учредителя которого не является </w:t>
      </w:r>
      <w:r>
        <w:rPr>
          <w:sz w:val="28"/>
          <w:szCs w:val="28"/>
        </w:rPr>
        <w:t>уполномоченный орган</w:t>
      </w:r>
      <w:r w:rsidRPr="0000303F">
        <w:rPr>
          <w:sz w:val="28"/>
          <w:szCs w:val="28"/>
        </w:rPr>
        <w:t xml:space="preserve">, на участие в </w:t>
      </w:r>
      <w:r>
        <w:rPr>
          <w:sz w:val="28"/>
          <w:szCs w:val="28"/>
        </w:rPr>
        <w:t xml:space="preserve">конкурсном </w:t>
      </w:r>
      <w:r w:rsidRPr="0000303F">
        <w:rPr>
          <w:sz w:val="28"/>
          <w:szCs w:val="28"/>
        </w:rPr>
        <w:t>отборе, оформленно</w:t>
      </w:r>
      <w:r>
        <w:rPr>
          <w:sz w:val="28"/>
          <w:szCs w:val="28"/>
        </w:rPr>
        <w:t>е</w:t>
      </w:r>
      <w:r w:rsidRPr="0000303F">
        <w:rPr>
          <w:sz w:val="28"/>
          <w:szCs w:val="28"/>
        </w:rPr>
        <w:t xml:space="preserve"> на бланке указанного органа</w:t>
      </w:r>
      <w:r>
        <w:rPr>
          <w:sz w:val="28"/>
          <w:szCs w:val="28"/>
        </w:rPr>
        <w:t>;</w:t>
      </w:r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FF0C37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на обработку персональных данных</w:t>
      </w:r>
      <w:r w:rsidRPr="00FF0C37">
        <w:rPr>
          <w:sz w:val="28"/>
          <w:szCs w:val="28"/>
        </w:rPr>
        <w:t xml:space="preserve"> физических лиц</w:t>
      </w:r>
      <w:r>
        <w:rPr>
          <w:sz w:val="28"/>
          <w:szCs w:val="28"/>
        </w:rPr>
        <w:t>, указанных в вышеперечисленных документах</w:t>
      </w:r>
      <w:r w:rsidR="00B443CA" w:rsidRPr="00B443CA">
        <w:rPr>
          <w:sz w:val="28"/>
          <w:szCs w:val="28"/>
        </w:rPr>
        <w:t xml:space="preserve"> </w:t>
      </w:r>
      <w:r w:rsidR="00B443CA">
        <w:rPr>
          <w:sz w:val="28"/>
          <w:szCs w:val="28"/>
        </w:rPr>
        <w:t>согласно Приложению № 4 к настоящему объявлению</w:t>
      </w:r>
      <w:r>
        <w:rPr>
          <w:sz w:val="28"/>
          <w:szCs w:val="28"/>
        </w:rPr>
        <w:t>;</w:t>
      </w:r>
    </w:p>
    <w:p w:rsidR="00C6189D" w:rsidRDefault="00C6189D" w:rsidP="00C61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FF0C37">
        <w:rPr>
          <w:sz w:val="28"/>
          <w:szCs w:val="28"/>
        </w:rPr>
        <w:t>справку о наличии финансирования представленного проекта из иных бюджетных источников (при наличии).</w:t>
      </w:r>
      <w:r w:rsidRPr="00682ECF">
        <w:rPr>
          <w:sz w:val="28"/>
          <w:szCs w:val="28"/>
        </w:rPr>
        <w:t xml:space="preserve"> </w:t>
      </w:r>
    </w:p>
    <w:p w:rsidR="00C6189D" w:rsidRPr="00682ECF" w:rsidRDefault="00C6189D" w:rsidP="00C6189D">
      <w:pPr>
        <w:ind w:firstLine="709"/>
        <w:jc w:val="both"/>
        <w:rPr>
          <w:sz w:val="28"/>
          <w:szCs w:val="28"/>
        </w:rPr>
      </w:pPr>
      <w:r w:rsidRPr="00262147">
        <w:rPr>
          <w:sz w:val="28"/>
          <w:szCs w:val="28"/>
        </w:rPr>
        <w:t xml:space="preserve">Документы, указанные в подпунктах </w:t>
      </w:r>
      <w:r>
        <w:rPr>
          <w:sz w:val="28"/>
          <w:szCs w:val="28"/>
        </w:rPr>
        <w:t>5</w:t>
      </w:r>
      <w:r w:rsidRPr="00262147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62147">
        <w:rPr>
          <w:sz w:val="28"/>
          <w:szCs w:val="28"/>
        </w:rPr>
        <w:t xml:space="preserve"> настоящего пункта, могут</w:t>
      </w:r>
      <w:r>
        <w:rPr>
          <w:sz w:val="28"/>
          <w:szCs w:val="28"/>
        </w:rPr>
        <w:t xml:space="preserve"> </w:t>
      </w:r>
      <w:r w:rsidRPr="00262147">
        <w:rPr>
          <w:sz w:val="28"/>
          <w:szCs w:val="28"/>
        </w:rPr>
        <w:t>быть представлены некоммерческой организацией в составе заявки по</w:t>
      </w:r>
      <w:r>
        <w:rPr>
          <w:sz w:val="28"/>
          <w:szCs w:val="28"/>
        </w:rPr>
        <w:t xml:space="preserve"> </w:t>
      </w:r>
      <w:r w:rsidRPr="00262147">
        <w:rPr>
          <w:sz w:val="28"/>
          <w:szCs w:val="28"/>
        </w:rPr>
        <w:t>собственной инициативе.</w:t>
      </w:r>
      <w:r>
        <w:rPr>
          <w:sz w:val="28"/>
          <w:szCs w:val="28"/>
        </w:rPr>
        <w:t xml:space="preserve"> </w:t>
      </w:r>
      <w:proofErr w:type="gramStart"/>
      <w:r w:rsidRPr="00262147">
        <w:rPr>
          <w:sz w:val="28"/>
          <w:szCs w:val="28"/>
        </w:rPr>
        <w:t xml:space="preserve">В случае непредставления документов, указанных в подпунктах </w:t>
      </w:r>
      <w:r>
        <w:rPr>
          <w:sz w:val="28"/>
          <w:szCs w:val="28"/>
        </w:rPr>
        <w:t>5</w:t>
      </w:r>
      <w:r w:rsidRPr="00262147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62147">
        <w:rPr>
          <w:sz w:val="28"/>
          <w:szCs w:val="28"/>
        </w:rPr>
        <w:t xml:space="preserve"> настоящего пункта</w:t>
      </w:r>
      <w:r>
        <w:rPr>
          <w:sz w:val="28"/>
          <w:szCs w:val="28"/>
        </w:rPr>
        <w:t xml:space="preserve">, </w:t>
      </w:r>
      <w:r w:rsidRPr="00262147">
        <w:rPr>
          <w:sz w:val="28"/>
          <w:szCs w:val="28"/>
        </w:rPr>
        <w:t>уполномоченный орган в течение двух</w:t>
      </w:r>
      <w:r>
        <w:rPr>
          <w:sz w:val="28"/>
          <w:szCs w:val="28"/>
        </w:rPr>
        <w:t xml:space="preserve"> </w:t>
      </w:r>
      <w:r w:rsidRPr="00262147">
        <w:rPr>
          <w:sz w:val="28"/>
          <w:szCs w:val="28"/>
        </w:rPr>
        <w:t>рабочих дней со дня регистрации заявки запрашивает у соответствующих</w:t>
      </w:r>
      <w:r>
        <w:rPr>
          <w:sz w:val="28"/>
          <w:szCs w:val="28"/>
        </w:rPr>
        <w:t xml:space="preserve"> </w:t>
      </w:r>
      <w:r w:rsidRPr="00262147">
        <w:rPr>
          <w:sz w:val="28"/>
          <w:szCs w:val="28"/>
        </w:rPr>
        <w:t>органов необходимую информацию посредством межведомственного</w:t>
      </w:r>
      <w:r>
        <w:rPr>
          <w:sz w:val="28"/>
          <w:szCs w:val="28"/>
        </w:rPr>
        <w:t xml:space="preserve"> </w:t>
      </w:r>
      <w:r w:rsidRPr="00262147">
        <w:rPr>
          <w:sz w:val="28"/>
          <w:szCs w:val="28"/>
        </w:rPr>
        <w:t>взаимодействия, в том числе в электронной форме с использованием единой</w:t>
      </w:r>
      <w:r>
        <w:rPr>
          <w:sz w:val="28"/>
          <w:szCs w:val="28"/>
        </w:rPr>
        <w:t xml:space="preserve"> </w:t>
      </w:r>
      <w:r w:rsidRPr="00262147">
        <w:rPr>
          <w:sz w:val="28"/>
          <w:szCs w:val="28"/>
        </w:rPr>
        <w:lastRenderedPageBreak/>
        <w:t>системы межведомственного электронного взаимодействия и подключаемых</w:t>
      </w:r>
      <w:r>
        <w:rPr>
          <w:sz w:val="28"/>
          <w:szCs w:val="28"/>
        </w:rPr>
        <w:t xml:space="preserve"> </w:t>
      </w:r>
      <w:r w:rsidRPr="00262147">
        <w:rPr>
          <w:sz w:val="28"/>
          <w:szCs w:val="28"/>
        </w:rPr>
        <w:t>к ней региональных систем межведомственного электронного</w:t>
      </w:r>
      <w:r>
        <w:rPr>
          <w:sz w:val="28"/>
          <w:szCs w:val="28"/>
        </w:rPr>
        <w:t xml:space="preserve"> </w:t>
      </w:r>
      <w:r w:rsidRPr="00262147">
        <w:rPr>
          <w:sz w:val="28"/>
          <w:szCs w:val="28"/>
        </w:rPr>
        <w:t>взаимодействия.</w:t>
      </w:r>
      <w:proofErr w:type="gramEnd"/>
    </w:p>
    <w:p w:rsidR="00B40150" w:rsidRDefault="00B40150" w:rsidP="00C618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0150" w:rsidRDefault="00513789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40150">
        <w:rPr>
          <w:sz w:val="28"/>
          <w:szCs w:val="28"/>
        </w:rPr>
        <w:t>. П</w:t>
      </w:r>
      <w:r w:rsidR="00B40150" w:rsidRPr="003C1D09">
        <w:rPr>
          <w:sz w:val="28"/>
          <w:szCs w:val="28"/>
        </w:rPr>
        <w:t>орядок подачи заявок для участия в отборе</w:t>
      </w:r>
      <w:r w:rsidR="00B40150">
        <w:rPr>
          <w:sz w:val="28"/>
          <w:szCs w:val="28"/>
        </w:rPr>
        <w:t>:</w:t>
      </w:r>
    </w:p>
    <w:p w:rsidR="00B40150" w:rsidRPr="003C1D09" w:rsidRDefault="00B40150" w:rsidP="00B40150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и документы в ее составе </w:t>
      </w:r>
      <w:r w:rsidRPr="003C1D09">
        <w:rPr>
          <w:sz w:val="28"/>
          <w:szCs w:val="28"/>
        </w:rPr>
        <w:t>должны быть подписаны руководителем некоммерческой организации или иным лицом, действующим от имени некоммерческой организации, и заверены печатью. Документы, представленные в виде копий, должны быть заверены руководителем некоммерческой организации или иным лицом, действующим от имени некоммерческой организации.</w:t>
      </w:r>
    </w:p>
    <w:p w:rsidR="003B4DD9" w:rsidRPr="00682ECF" w:rsidRDefault="003B4DD9" w:rsidP="003B4DD9">
      <w:pPr>
        <w:ind w:firstLine="709"/>
        <w:jc w:val="both"/>
        <w:rPr>
          <w:sz w:val="28"/>
          <w:szCs w:val="28"/>
        </w:rPr>
      </w:pPr>
      <w:r w:rsidRPr="00B91302">
        <w:rPr>
          <w:sz w:val="28"/>
          <w:szCs w:val="28"/>
        </w:rPr>
        <w:t xml:space="preserve">Некоммерческая организация несет все расходы, связанные </w:t>
      </w:r>
      <w:r w:rsidRPr="00B91302">
        <w:rPr>
          <w:sz w:val="28"/>
          <w:szCs w:val="28"/>
        </w:rPr>
        <w:br/>
        <w:t xml:space="preserve">с подготовкой и подачей </w:t>
      </w:r>
      <w:r>
        <w:rPr>
          <w:sz w:val="28"/>
          <w:szCs w:val="28"/>
        </w:rPr>
        <w:t>заявки</w:t>
      </w:r>
      <w:r w:rsidRPr="00B91302">
        <w:rPr>
          <w:sz w:val="28"/>
          <w:szCs w:val="28"/>
        </w:rPr>
        <w:t xml:space="preserve">. Уполномоченный орган не </w:t>
      </w:r>
      <w:proofErr w:type="gramStart"/>
      <w:r w:rsidRPr="00B91302">
        <w:rPr>
          <w:sz w:val="28"/>
          <w:szCs w:val="28"/>
        </w:rPr>
        <w:t xml:space="preserve">отвечает </w:t>
      </w:r>
      <w:r w:rsidRPr="00B91302">
        <w:rPr>
          <w:sz w:val="28"/>
          <w:szCs w:val="28"/>
        </w:rPr>
        <w:br/>
        <w:t>и не имеет</w:t>
      </w:r>
      <w:proofErr w:type="gramEnd"/>
      <w:r w:rsidRPr="00B91302">
        <w:rPr>
          <w:sz w:val="28"/>
          <w:szCs w:val="28"/>
        </w:rPr>
        <w:t xml:space="preserve"> обязательств по этим расходам независимо от результатов конкурса.</w:t>
      </w:r>
      <w:r w:rsidRPr="00682ECF">
        <w:rPr>
          <w:sz w:val="28"/>
          <w:szCs w:val="28"/>
        </w:rPr>
        <w:t xml:space="preserve"> </w:t>
      </w:r>
    </w:p>
    <w:p w:rsidR="003B4DD9" w:rsidRPr="00682ECF" w:rsidRDefault="003B4DD9" w:rsidP="003B4DD9">
      <w:pPr>
        <w:ind w:firstLine="709"/>
        <w:jc w:val="both"/>
        <w:rPr>
          <w:sz w:val="28"/>
          <w:szCs w:val="28"/>
        </w:rPr>
      </w:pPr>
      <w:r w:rsidRPr="00B91302">
        <w:rPr>
          <w:sz w:val="28"/>
          <w:szCs w:val="28"/>
        </w:rPr>
        <w:t xml:space="preserve">Ответственность за достоверность документов, </w:t>
      </w:r>
      <w:r>
        <w:rPr>
          <w:sz w:val="28"/>
          <w:szCs w:val="28"/>
        </w:rPr>
        <w:t>представленных в составе заявки</w:t>
      </w:r>
      <w:r w:rsidRPr="00B91302">
        <w:rPr>
          <w:sz w:val="28"/>
          <w:szCs w:val="28"/>
        </w:rPr>
        <w:t xml:space="preserve">, несет некоммерческая организация, представившая </w:t>
      </w:r>
      <w:r>
        <w:rPr>
          <w:sz w:val="28"/>
          <w:szCs w:val="28"/>
        </w:rPr>
        <w:t>заявку</w:t>
      </w:r>
      <w:r w:rsidRPr="00B91302">
        <w:rPr>
          <w:sz w:val="28"/>
          <w:szCs w:val="28"/>
        </w:rPr>
        <w:t>.</w:t>
      </w:r>
    </w:p>
    <w:p w:rsidR="003B4DD9" w:rsidRDefault="003B4DD9" w:rsidP="003B4DD9">
      <w:pPr>
        <w:ind w:firstLine="709"/>
        <w:jc w:val="both"/>
        <w:rPr>
          <w:sz w:val="28"/>
          <w:szCs w:val="28"/>
        </w:rPr>
      </w:pPr>
      <w:r w:rsidRPr="00B91302">
        <w:rPr>
          <w:sz w:val="28"/>
          <w:szCs w:val="28"/>
        </w:rPr>
        <w:t>Одна некоммерческая организация в рамках конкурс</w:t>
      </w:r>
      <w:r>
        <w:rPr>
          <w:sz w:val="28"/>
          <w:szCs w:val="28"/>
        </w:rPr>
        <w:t xml:space="preserve">ного отбора может подать </w:t>
      </w:r>
      <w:r w:rsidRPr="00B91302">
        <w:rPr>
          <w:sz w:val="28"/>
          <w:szCs w:val="28"/>
        </w:rPr>
        <w:t>не более одной заявки</w:t>
      </w:r>
      <w:r w:rsidRPr="005C5608">
        <w:rPr>
          <w:rFonts w:cs="Arial"/>
          <w:sz w:val="28"/>
          <w:szCs w:val="28"/>
        </w:rPr>
        <w:t xml:space="preserve"> </w:t>
      </w:r>
      <w:r w:rsidRPr="00667A56">
        <w:rPr>
          <w:rFonts w:cs="Arial"/>
          <w:sz w:val="28"/>
          <w:szCs w:val="28"/>
        </w:rPr>
        <w:t xml:space="preserve">по </w:t>
      </w:r>
      <w:r>
        <w:rPr>
          <w:rFonts w:cs="Arial"/>
          <w:sz w:val="28"/>
          <w:szCs w:val="28"/>
        </w:rPr>
        <w:t xml:space="preserve">каждому из </w:t>
      </w:r>
      <w:r w:rsidRPr="00667A56">
        <w:rPr>
          <w:rFonts w:cs="Arial"/>
          <w:sz w:val="28"/>
          <w:szCs w:val="28"/>
        </w:rPr>
        <w:t>направлени</w:t>
      </w:r>
      <w:r>
        <w:rPr>
          <w:rFonts w:cs="Arial"/>
          <w:sz w:val="28"/>
          <w:szCs w:val="28"/>
        </w:rPr>
        <w:t xml:space="preserve">й, указанных в пункте 3 настоящего </w:t>
      </w:r>
      <w:r w:rsidR="00021CC9">
        <w:rPr>
          <w:rFonts w:cs="Arial"/>
          <w:sz w:val="28"/>
          <w:szCs w:val="28"/>
        </w:rPr>
        <w:t>объявления</w:t>
      </w:r>
      <w:r w:rsidRPr="00B91302">
        <w:rPr>
          <w:sz w:val="28"/>
          <w:szCs w:val="28"/>
        </w:rPr>
        <w:t>.</w:t>
      </w:r>
    </w:p>
    <w:p w:rsidR="003B4DD9" w:rsidRPr="00B91302" w:rsidRDefault="003B4DD9" w:rsidP="003B4DD9">
      <w:pPr>
        <w:ind w:firstLine="709"/>
        <w:jc w:val="both"/>
        <w:rPr>
          <w:sz w:val="28"/>
          <w:szCs w:val="28"/>
        </w:rPr>
      </w:pPr>
      <w:r w:rsidRPr="00B91302">
        <w:rPr>
          <w:sz w:val="28"/>
          <w:szCs w:val="28"/>
        </w:rPr>
        <w:t xml:space="preserve">Поступившие от некоммерческой организации </w:t>
      </w:r>
      <w:r>
        <w:rPr>
          <w:sz w:val="28"/>
          <w:szCs w:val="28"/>
        </w:rPr>
        <w:t xml:space="preserve">заявки, </w:t>
      </w:r>
      <w:r w:rsidRPr="00B91302">
        <w:rPr>
          <w:sz w:val="28"/>
          <w:szCs w:val="28"/>
        </w:rPr>
        <w:t>регистрируются уполномоченн</w:t>
      </w:r>
      <w:r>
        <w:rPr>
          <w:sz w:val="28"/>
          <w:szCs w:val="28"/>
        </w:rPr>
        <w:t>ым</w:t>
      </w:r>
      <w:r w:rsidRPr="00B9130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B91302">
        <w:rPr>
          <w:sz w:val="28"/>
          <w:szCs w:val="28"/>
        </w:rPr>
        <w:t xml:space="preserve"> в журнале регистрации </w:t>
      </w:r>
      <w:r>
        <w:rPr>
          <w:sz w:val="28"/>
          <w:szCs w:val="28"/>
        </w:rPr>
        <w:t>заявок</w:t>
      </w:r>
      <w:r w:rsidRPr="00B91302">
        <w:rPr>
          <w:sz w:val="28"/>
          <w:szCs w:val="28"/>
        </w:rPr>
        <w:t xml:space="preserve"> в день их поступления в порядке очередности.</w:t>
      </w:r>
    </w:p>
    <w:p w:rsidR="003B4DD9" w:rsidRDefault="003B4DD9" w:rsidP="00B4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0150" w:rsidRDefault="00513789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40150">
        <w:rPr>
          <w:sz w:val="28"/>
          <w:szCs w:val="28"/>
        </w:rPr>
        <w:t>. П</w:t>
      </w:r>
      <w:r w:rsidR="00B40150" w:rsidRPr="003C1D09">
        <w:rPr>
          <w:sz w:val="28"/>
          <w:szCs w:val="28"/>
        </w:rPr>
        <w:t xml:space="preserve">орядок отзыва </w:t>
      </w:r>
      <w:r w:rsidR="00B40150">
        <w:rPr>
          <w:sz w:val="28"/>
          <w:szCs w:val="28"/>
        </w:rPr>
        <w:t xml:space="preserve">и возврата </w:t>
      </w:r>
      <w:r w:rsidR="00B40150" w:rsidRPr="003C1D09">
        <w:rPr>
          <w:sz w:val="28"/>
          <w:szCs w:val="28"/>
        </w:rPr>
        <w:t>заявок некоммерческих организаций</w:t>
      </w:r>
      <w:r w:rsidR="00B40150">
        <w:rPr>
          <w:sz w:val="28"/>
          <w:szCs w:val="28"/>
        </w:rPr>
        <w:t>:</w:t>
      </w:r>
    </w:p>
    <w:p w:rsidR="00513789" w:rsidRPr="00FB7CF4" w:rsidRDefault="00513789" w:rsidP="005137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Некоммерческая организация имеет право отозвать заявку в течение срока приема заявок, направив соответствующее письменное обращение в адрес Администрации Губернатора Забайкальского края </w:t>
      </w:r>
      <w:r w:rsidRPr="003C1D09">
        <w:rPr>
          <w:sz w:val="28"/>
          <w:szCs w:val="28"/>
        </w:rPr>
        <w:t xml:space="preserve">в электронном виде на адрес: </w:t>
      </w:r>
      <w:hyperlink r:id="rId9" w:history="1"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07@</w:t>
        </w:r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e</w:t>
        </w:r>
        <w:r w:rsidRPr="003C1D09">
          <w:rPr>
            <w:rStyle w:val="a9"/>
            <w:sz w:val="28"/>
            <w:szCs w:val="28"/>
          </w:rPr>
          <w:t>-</w:t>
        </w:r>
        <w:r w:rsidRPr="003C1D09">
          <w:rPr>
            <w:rStyle w:val="a9"/>
            <w:sz w:val="28"/>
            <w:szCs w:val="28"/>
            <w:lang w:val="en-US"/>
          </w:rPr>
          <w:t>zab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В случае отзыва заявки некоммерческой организацией Администрация Губернатора Забайкальского края возвращает заявку некоммерческой организации в течение одного рабочего дня со дня поступления обращения об отзыве в Администрацию Губернатора Забайкальского края</w:t>
      </w:r>
      <w:proofErr w:type="gramEnd"/>
      <w:r>
        <w:rPr>
          <w:sz w:val="28"/>
          <w:szCs w:val="28"/>
        </w:rPr>
        <w:t xml:space="preserve"> в том виде, в котором заявка была направлена в Администрацию Губернатора Забайкальского края, и уведомляет некоммерческую организацию о возврате ее заявки. </w:t>
      </w:r>
      <w:r w:rsidRPr="00FB7CF4">
        <w:rPr>
          <w:sz w:val="28"/>
          <w:szCs w:val="28"/>
        </w:rPr>
        <w:t xml:space="preserve">Отозванные заявки не учитываются при определении количества заявок, представленных на участие в </w:t>
      </w:r>
      <w:r>
        <w:rPr>
          <w:sz w:val="28"/>
          <w:szCs w:val="28"/>
        </w:rPr>
        <w:t xml:space="preserve">конкурсном </w:t>
      </w:r>
      <w:r w:rsidRPr="00FB7CF4">
        <w:rPr>
          <w:sz w:val="28"/>
          <w:szCs w:val="28"/>
        </w:rPr>
        <w:t>отборе</w:t>
      </w:r>
      <w:r>
        <w:rPr>
          <w:sz w:val="28"/>
          <w:szCs w:val="28"/>
        </w:rPr>
        <w:t xml:space="preserve"> на предоставление грантов</w:t>
      </w:r>
      <w:r w:rsidRPr="00FB7CF4">
        <w:rPr>
          <w:sz w:val="28"/>
          <w:szCs w:val="28"/>
        </w:rPr>
        <w:t>.</w:t>
      </w:r>
    </w:p>
    <w:p w:rsidR="00513789" w:rsidRDefault="00513789" w:rsidP="005137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7CF4">
        <w:rPr>
          <w:sz w:val="28"/>
          <w:szCs w:val="28"/>
        </w:rPr>
        <w:t>Некоммерческая организация, отозвавшая заявку, вправе повторно представить заявку в течение срока приема заявок.</w:t>
      </w: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66B7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Pr="003C1D09">
        <w:rPr>
          <w:sz w:val="28"/>
          <w:szCs w:val="28"/>
        </w:rPr>
        <w:t>орядок внесения изменений в за</w:t>
      </w:r>
      <w:r>
        <w:rPr>
          <w:sz w:val="28"/>
          <w:szCs w:val="28"/>
        </w:rPr>
        <w:t>явку некоммерческой организации:</w:t>
      </w:r>
    </w:p>
    <w:p w:rsidR="00513789" w:rsidRDefault="00513789" w:rsidP="005137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некоммерческая организация имеет право внести изменения в заявку в течение срока приема заявок, направив соответствующее письменное обращение в адрес Администрации Губернатора Забайкальского края </w:t>
      </w:r>
      <w:r w:rsidRPr="003C1D09">
        <w:rPr>
          <w:sz w:val="28"/>
          <w:szCs w:val="28"/>
        </w:rPr>
        <w:t xml:space="preserve">в электронном виде на адрес: </w:t>
      </w:r>
      <w:hyperlink r:id="rId10" w:history="1"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07@</w:t>
        </w:r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e</w:t>
        </w:r>
        <w:r w:rsidRPr="003C1D09">
          <w:rPr>
            <w:rStyle w:val="a9"/>
            <w:sz w:val="28"/>
            <w:szCs w:val="28"/>
          </w:rPr>
          <w:t>-</w:t>
        </w:r>
        <w:r w:rsidRPr="003C1D09">
          <w:rPr>
            <w:rStyle w:val="a9"/>
            <w:sz w:val="28"/>
            <w:szCs w:val="28"/>
            <w:lang w:val="en-US"/>
          </w:rPr>
          <w:t>zab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В обращении некоммерческая организация должна осуществить отзыв ранее направленной заявки и одновременно направить откорректированную заявку. При этом дата и время приема заявки устанавливается Администрацией Губернатора Забайкальского края по дате и времени направления обращения некоммерческой организации о необходимости внесении изменений в ранее поданную заявку.</w:t>
      </w: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66B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C1D0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C1D09">
        <w:rPr>
          <w:sz w:val="28"/>
          <w:szCs w:val="28"/>
        </w:rPr>
        <w:t>равила рассмотрения и оценки заявок некоммерческих</w:t>
      </w:r>
      <w:r>
        <w:rPr>
          <w:sz w:val="28"/>
          <w:szCs w:val="28"/>
        </w:rPr>
        <w:t xml:space="preserve"> организаций:</w:t>
      </w:r>
    </w:p>
    <w:p w:rsidR="00B40150" w:rsidRPr="003C1D09" w:rsidRDefault="00B40150" w:rsidP="00B4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Губернатора Забайкальского края </w:t>
      </w:r>
      <w:r w:rsidRPr="003C1D09">
        <w:rPr>
          <w:sz w:val="28"/>
          <w:szCs w:val="28"/>
        </w:rPr>
        <w:t xml:space="preserve">в течение </w:t>
      </w:r>
      <w:r w:rsidR="00B566B7">
        <w:rPr>
          <w:sz w:val="28"/>
          <w:szCs w:val="28"/>
        </w:rPr>
        <w:t>3</w:t>
      </w:r>
      <w:r w:rsidRPr="003C1D09">
        <w:rPr>
          <w:sz w:val="28"/>
          <w:szCs w:val="28"/>
        </w:rPr>
        <w:t xml:space="preserve"> рабочих дней со дня окончания срока приема заявок рассматривает их на предмет соответствия установленным в объявлении требованиям, в том числе проверяет полноту и достоверность содержащихся в них сведений и по результатам рассмотрения заявок принимает решение</w:t>
      </w:r>
      <w:r w:rsidR="00B566B7" w:rsidRPr="00B566B7">
        <w:rPr>
          <w:sz w:val="28"/>
          <w:szCs w:val="28"/>
        </w:rPr>
        <w:t xml:space="preserve"> </w:t>
      </w:r>
      <w:r w:rsidR="00B566B7" w:rsidRPr="00A211F2">
        <w:rPr>
          <w:sz w:val="28"/>
          <w:szCs w:val="28"/>
        </w:rPr>
        <w:t>о допуске</w:t>
      </w:r>
      <w:r w:rsidR="00B566B7">
        <w:rPr>
          <w:sz w:val="28"/>
          <w:szCs w:val="28"/>
        </w:rPr>
        <w:t xml:space="preserve"> заявок</w:t>
      </w:r>
      <w:r w:rsidR="00B566B7" w:rsidRPr="00A211F2">
        <w:rPr>
          <w:sz w:val="28"/>
          <w:szCs w:val="28"/>
        </w:rPr>
        <w:t xml:space="preserve"> некоммерческих организаций к участию в конкурсном отборе</w:t>
      </w:r>
      <w:r w:rsidRPr="003C1D09">
        <w:rPr>
          <w:sz w:val="28"/>
          <w:szCs w:val="28"/>
        </w:rPr>
        <w:t xml:space="preserve"> </w:t>
      </w:r>
      <w:r w:rsidR="00B566B7">
        <w:rPr>
          <w:sz w:val="28"/>
          <w:szCs w:val="28"/>
        </w:rPr>
        <w:t>либо об отклонении заявок некоммерческих организаций от участия</w:t>
      </w:r>
      <w:proofErr w:type="gramEnd"/>
      <w:r w:rsidR="00B566B7">
        <w:rPr>
          <w:sz w:val="28"/>
          <w:szCs w:val="28"/>
        </w:rPr>
        <w:t xml:space="preserve"> в конкурсном отборе</w:t>
      </w:r>
      <w:r w:rsidRPr="003C1D09">
        <w:rPr>
          <w:sz w:val="28"/>
          <w:szCs w:val="28"/>
        </w:rPr>
        <w:t xml:space="preserve">. </w:t>
      </w:r>
    </w:p>
    <w:p w:rsidR="00B40150" w:rsidRPr="003C1D09" w:rsidRDefault="00B40150" w:rsidP="00B4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D09">
        <w:rPr>
          <w:sz w:val="28"/>
          <w:szCs w:val="28"/>
        </w:rPr>
        <w:t>Основаниями для отклонения заявки являются:</w:t>
      </w:r>
    </w:p>
    <w:p w:rsidR="00B566B7" w:rsidRPr="00D8039B" w:rsidRDefault="00B566B7" w:rsidP="00B566B7">
      <w:pPr>
        <w:ind w:firstLine="709"/>
        <w:jc w:val="both"/>
        <w:rPr>
          <w:sz w:val="28"/>
          <w:szCs w:val="28"/>
        </w:rPr>
      </w:pPr>
      <w:r w:rsidRPr="00D8039B">
        <w:rPr>
          <w:sz w:val="28"/>
          <w:szCs w:val="28"/>
        </w:rPr>
        <w:t xml:space="preserve">1) некоммерческая организация не соответствует требованиям, </w:t>
      </w:r>
      <w:r>
        <w:rPr>
          <w:sz w:val="28"/>
          <w:szCs w:val="28"/>
        </w:rPr>
        <w:t>предусмотренным настоящим объявлением</w:t>
      </w:r>
      <w:r w:rsidRPr="00D8039B">
        <w:rPr>
          <w:sz w:val="28"/>
          <w:szCs w:val="28"/>
        </w:rPr>
        <w:t>;</w:t>
      </w:r>
    </w:p>
    <w:p w:rsidR="00B566B7" w:rsidRPr="00B700D7" w:rsidRDefault="00B566B7" w:rsidP="00B566B7">
      <w:pPr>
        <w:ind w:firstLine="709"/>
        <w:jc w:val="both"/>
        <w:rPr>
          <w:sz w:val="28"/>
          <w:szCs w:val="28"/>
        </w:rPr>
      </w:pPr>
      <w:r w:rsidRPr="00B700D7">
        <w:rPr>
          <w:sz w:val="28"/>
          <w:szCs w:val="28"/>
        </w:rPr>
        <w:t>2) несоответствие представленн</w:t>
      </w:r>
      <w:r>
        <w:rPr>
          <w:sz w:val="28"/>
          <w:szCs w:val="28"/>
        </w:rPr>
        <w:t>ой</w:t>
      </w:r>
      <w:r w:rsidRPr="00B700D7">
        <w:rPr>
          <w:sz w:val="28"/>
          <w:szCs w:val="28"/>
        </w:rPr>
        <w:t xml:space="preserve"> некоммерческой организацией </w:t>
      </w:r>
      <w:r>
        <w:rPr>
          <w:sz w:val="28"/>
          <w:szCs w:val="28"/>
        </w:rPr>
        <w:t>заявки</w:t>
      </w:r>
      <w:r w:rsidRPr="00B700D7">
        <w:rPr>
          <w:sz w:val="28"/>
          <w:szCs w:val="28"/>
        </w:rPr>
        <w:t>, требованиям</w:t>
      </w:r>
      <w:r>
        <w:rPr>
          <w:sz w:val="28"/>
          <w:szCs w:val="28"/>
        </w:rPr>
        <w:t>, предъявляемым к форме и содержанию заявки, предусмотренным настоящим объявлением</w:t>
      </w:r>
      <w:r w:rsidRPr="00B700D7">
        <w:rPr>
          <w:sz w:val="28"/>
          <w:szCs w:val="28"/>
        </w:rPr>
        <w:t>, или непредставление (представление не в полном объеме) документов</w:t>
      </w:r>
      <w:r>
        <w:rPr>
          <w:sz w:val="28"/>
          <w:szCs w:val="28"/>
        </w:rPr>
        <w:t>,</w:t>
      </w:r>
      <w:r w:rsidRPr="00DB2931">
        <w:rPr>
          <w:sz w:val="28"/>
          <w:szCs w:val="28"/>
        </w:rPr>
        <w:t xml:space="preserve"> </w:t>
      </w:r>
      <w:r w:rsidRPr="00B700D7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в настоящем объявлении</w:t>
      </w:r>
      <w:r w:rsidRPr="00B700D7">
        <w:rPr>
          <w:sz w:val="28"/>
          <w:szCs w:val="28"/>
        </w:rPr>
        <w:t xml:space="preserve">, </w:t>
      </w:r>
      <w:r>
        <w:rPr>
          <w:sz w:val="28"/>
          <w:szCs w:val="28"/>
        </w:rPr>
        <w:t>обязательных к представлению некоммерческой организацией</w:t>
      </w:r>
      <w:r w:rsidRPr="00037BD2">
        <w:rPr>
          <w:sz w:val="28"/>
          <w:szCs w:val="28"/>
        </w:rPr>
        <w:t>;</w:t>
      </w:r>
    </w:p>
    <w:p w:rsidR="00B566B7" w:rsidRPr="00D8039B" w:rsidRDefault="00B566B7" w:rsidP="00B566B7">
      <w:pPr>
        <w:ind w:firstLine="709"/>
        <w:jc w:val="both"/>
        <w:rPr>
          <w:sz w:val="28"/>
          <w:szCs w:val="28"/>
        </w:rPr>
      </w:pPr>
      <w:r w:rsidRPr="00D8039B">
        <w:rPr>
          <w:sz w:val="28"/>
          <w:szCs w:val="28"/>
        </w:rPr>
        <w:t>3) </w:t>
      </w:r>
      <w:r>
        <w:rPr>
          <w:sz w:val="28"/>
          <w:szCs w:val="28"/>
        </w:rPr>
        <w:t xml:space="preserve">недостоверность представленной </w:t>
      </w:r>
      <w:r w:rsidRPr="00D8039B">
        <w:rPr>
          <w:sz w:val="28"/>
          <w:szCs w:val="28"/>
        </w:rPr>
        <w:t>некоммерческой организацией</w:t>
      </w:r>
      <w:r>
        <w:rPr>
          <w:sz w:val="28"/>
          <w:szCs w:val="28"/>
        </w:rPr>
        <w:t xml:space="preserve"> информации, в том</w:t>
      </w:r>
      <w:r w:rsidRPr="0042502E">
        <w:rPr>
          <w:sz w:val="28"/>
          <w:szCs w:val="28"/>
        </w:rPr>
        <w:t xml:space="preserve"> </w:t>
      </w:r>
      <w:r>
        <w:rPr>
          <w:sz w:val="28"/>
          <w:szCs w:val="28"/>
        </w:rPr>
        <w:t>числе информации о месте нахождения и адресе юридического лица</w:t>
      </w:r>
      <w:r w:rsidRPr="00D8039B">
        <w:rPr>
          <w:sz w:val="28"/>
          <w:szCs w:val="28"/>
        </w:rPr>
        <w:t>;</w:t>
      </w:r>
    </w:p>
    <w:p w:rsidR="00B566B7" w:rsidRPr="00D8039B" w:rsidRDefault="00B566B7" w:rsidP="00B566B7">
      <w:pPr>
        <w:ind w:firstLine="709"/>
        <w:jc w:val="both"/>
        <w:rPr>
          <w:sz w:val="28"/>
          <w:szCs w:val="28"/>
        </w:rPr>
      </w:pPr>
      <w:r w:rsidRPr="00D8039B">
        <w:rPr>
          <w:sz w:val="28"/>
          <w:szCs w:val="28"/>
        </w:rPr>
        <w:t>4) несоответствие целевого назначения гранта предмету деятельности некоммерческой организации, указанному в ее учредительных документах;</w:t>
      </w:r>
    </w:p>
    <w:p w:rsidR="00B566B7" w:rsidRPr="00D8039B" w:rsidRDefault="00B566B7" w:rsidP="00B566B7">
      <w:pPr>
        <w:ind w:firstLine="709"/>
        <w:jc w:val="both"/>
        <w:rPr>
          <w:sz w:val="28"/>
          <w:szCs w:val="28"/>
        </w:rPr>
      </w:pPr>
      <w:r w:rsidRPr="00D8039B">
        <w:rPr>
          <w:sz w:val="28"/>
          <w:szCs w:val="28"/>
        </w:rPr>
        <w:t>5) некоммерческой организацией представлен проект</w:t>
      </w:r>
      <w:r>
        <w:rPr>
          <w:sz w:val="28"/>
          <w:szCs w:val="28"/>
        </w:rPr>
        <w:t>,</w:t>
      </w:r>
      <w:r w:rsidRPr="00D8039B">
        <w:rPr>
          <w:sz w:val="28"/>
          <w:szCs w:val="28"/>
        </w:rPr>
        <w:t xml:space="preserve"> предполагающий </w:t>
      </w:r>
      <w:r>
        <w:rPr>
          <w:sz w:val="28"/>
          <w:szCs w:val="28"/>
        </w:rPr>
        <w:t>мероприятия коммерческого характера</w:t>
      </w:r>
      <w:r w:rsidRPr="00D8039B">
        <w:rPr>
          <w:sz w:val="28"/>
          <w:szCs w:val="28"/>
        </w:rPr>
        <w:t>;</w:t>
      </w:r>
    </w:p>
    <w:p w:rsidR="00B566B7" w:rsidRPr="00682ECF" w:rsidRDefault="00B566B7" w:rsidP="00B566B7">
      <w:pPr>
        <w:ind w:firstLine="709"/>
        <w:jc w:val="both"/>
        <w:rPr>
          <w:sz w:val="28"/>
          <w:szCs w:val="28"/>
        </w:rPr>
      </w:pPr>
      <w:r w:rsidRPr="00D8039B">
        <w:rPr>
          <w:sz w:val="28"/>
          <w:szCs w:val="28"/>
        </w:rPr>
        <w:t>6)</w:t>
      </w:r>
      <w:r w:rsidRPr="00D8039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заявка некоммерческой организации</w:t>
      </w:r>
      <w:r w:rsidRPr="00D8039B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а</w:t>
      </w:r>
      <w:r w:rsidRPr="00D80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Губернатора Забайкальского края </w:t>
      </w:r>
      <w:r w:rsidRPr="00D8039B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даты и времени, определенных для подачи заявок.</w:t>
      </w:r>
    </w:p>
    <w:p w:rsidR="00B566B7" w:rsidRPr="003C1D09" w:rsidRDefault="00B566B7" w:rsidP="00B4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0150" w:rsidRPr="003C1D09" w:rsidRDefault="00B566B7" w:rsidP="00B4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B40150">
        <w:rPr>
          <w:sz w:val="28"/>
          <w:szCs w:val="28"/>
        </w:rPr>
        <w:t xml:space="preserve">Администрация Губернатора Забайкальского края </w:t>
      </w:r>
      <w:r w:rsidR="00B40150" w:rsidRPr="003C1D0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="00B40150" w:rsidRPr="003C1D09">
        <w:rPr>
          <w:sz w:val="28"/>
          <w:szCs w:val="28"/>
        </w:rPr>
        <w:t xml:space="preserve"> рабоч</w:t>
      </w:r>
      <w:r>
        <w:rPr>
          <w:sz w:val="28"/>
          <w:szCs w:val="28"/>
        </w:rPr>
        <w:t xml:space="preserve">их </w:t>
      </w:r>
      <w:r w:rsidR="00B40150" w:rsidRPr="003C1D09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="00B40150" w:rsidRPr="003C1D09">
        <w:rPr>
          <w:sz w:val="28"/>
          <w:szCs w:val="28"/>
        </w:rPr>
        <w:t xml:space="preserve"> со дня окончания срока рассмотрения заявок размещает на сайте следующую информацию:</w:t>
      </w:r>
    </w:p>
    <w:p w:rsidR="00B40150" w:rsidRPr="003C1D09" w:rsidRDefault="00B40150" w:rsidP="00B4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D09">
        <w:rPr>
          <w:sz w:val="28"/>
          <w:szCs w:val="28"/>
        </w:rPr>
        <w:t>а) дата, время и место проведения рассмотрения заявок;</w:t>
      </w:r>
    </w:p>
    <w:p w:rsidR="00B40150" w:rsidRPr="003C1D09" w:rsidRDefault="00B40150" w:rsidP="00B4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D09">
        <w:rPr>
          <w:sz w:val="28"/>
          <w:szCs w:val="28"/>
        </w:rPr>
        <w:t>б) информация о некоммерческих организациях, заявки которых были рассмотрены;</w:t>
      </w:r>
    </w:p>
    <w:p w:rsidR="00B40150" w:rsidRDefault="00B40150" w:rsidP="00B4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D09">
        <w:rPr>
          <w:sz w:val="28"/>
          <w:szCs w:val="28"/>
        </w:rPr>
        <w:t>в) информация о некоммерческих организациях, заявки которых были отклонены, с указанием причин их отклонения, в том числе положений объявления, которы</w:t>
      </w:r>
      <w:r>
        <w:rPr>
          <w:sz w:val="28"/>
          <w:szCs w:val="28"/>
        </w:rPr>
        <w:t>м не соответствуют такие заявки.</w:t>
      </w:r>
    </w:p>
    <w:p w:rsidR="00B566B7" w:rsidRDefault="00B566B7" w:rsidP="00B4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66B7" w:rsidRDefault="00B566B7" w:rsidP="00B566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Администрация Губернатора Забайкальского края </w:t>
      </w:r>
      <w:r w:rsidRPr="003C1D0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3C1D09">
        <w:rPr>
          <w:sz w:val="28"/>
          <w:szCs w:val="28"/>
        </w:rPr>
        <w:t xml:space="preserve"> рабоч</w:t>
      </w:r>
      <w:r>
        <w:rPr>
          <w:sz w:val="28"/>
          <w:szCs w:val="28"/>
        </w:rPr>
        <w:t xml:space="preserve">их </w:t>
      </w:r>
      <w:r w:rsidRPr="003C1D09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3C1D09">
        <w:rPr>
          <w:sz w:val="28"/>
          <w:szCs w:val="28"/>
        </w:rPr>
        <w:t xml:space="preserve"> со дня окончания срока рассмотрения заявок </w:t>
      </w:r>
      <w:r w:rsidRPr="00A211F2">
        <w:rPr>
          <w:sz w:val="28"/>
          <w:szCs w:val="28"/>
        </w:rPr>
        <w:t xml:space="preserve">направляет по электронной почте </w:t>
      </w:r>
      <w:r>
        <w:rPr>
          <w:sz w:val="28"/>
          <w:szCs w:val="28"/>
        </w:rPr>
        <w:t>заявки, которые были допущены к конкурсному отбору,</w:t>
      </w:r>
      <w:r w:rsidRPr="00A211F2">
        <w:rPr>
          <w:sz w:val="28"/>
          <w:szCs w:val="28"/>
        </w:rPr>
        <w:t xml:space="preserve"> на рассмотрение </w:t>
      </w:r>
      <w:r>
        <w:rPr>
          <w:sz w:val="28"/>
          <w:szCs w:val="28"/>
        </w:rPr>
        <w:t>конкурсной комиссии.</w:t>
      </w:r>
    </w:p>
    <w:p w:rsidR="00B566B7" w:rsidRDefault="00B566B7" w:rsidP="00B566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1A54">
        <w:rPr>
          <w:rFonts w:eastAsia="Calibri"/>
          <w:sz w:val="28"/>
          <w:szCs w:val="28"/>
          <w:lang w:eastAsia="en-US"/>
        </w:rPr>
        <w:t xml:space="preserve">Рассмотрение и оценка </w:t>
      </w:r>
      <w:r>
        <w:rPr>
          <w:rFonts w:eastAsia="Calibri"/>
          <w:sz w:val="28"/>
          <w:szCs w:val="28"/>
          <w:lang w:eastAsia="en-US"/>
        </w:rPr>
        <w:t>заявок</w:t>
      </w:r>
      <w:r w:rsidRPr="004508E8">
        <w:rPr>
          <w:sz w:val="28"/>
          <w:szCs w:val="28"/>
        </w:rPr>
        <w:t xml:space="preserve"> </w:t>
      </w:r>
      <w:r w:rsidRPr="00621A54">
        <w:rPr>
          <w:rFonts w:eastAsia="Calibri"/>
          <w:sz w:val="28"/>
          <w:szCs w:val="28"/>
          <w:lang w:eastAsia="en-US"/>
        </w:rPr>
        <w:t xml:space="preserve">проводится членами </w:t>
      </w:r>
      <w:r w:rsidRPr="00621A54">
        <w:rPr>
          <w:sz w:val="28"/>
          <w:szCs w:val="28"/>
        </w:rPr>
        <w:t xml:space="preserve">конкурсной </w:t>
      </w:r>
      <w:r w:rsidRPr="00621A54">
        <w:rPr>
          <w:rFonts w:eastAsia="Calibri"/>
          <w:sz w:val="28"/>
          <w:szCs w:val="28"/>
          <w:lang w:eastAsia="en-US"/>
        </w:rPr>
        <w:t xml:space="preserve">комиссии в течение </w:t>
      </w:r>
      <w:r>
        <w:rPr>
          <w:rFonts w:eastAsia="Calibri"/>
          <w:sz w:val="28"/>
          <w:szCs w:val="28"/>
          <w:lang w:eastAsia="en-US"/>
        </w:rPr>
        <w:t>5</w:t>
      </w:r>
      <w:r w:rsidRPr="00621A54">
        <w:rPr>
          <w:rFonts w:eastAsia="Calibri"/>
          <w:sz w:val="28"/>
          <w:szCs w:val="28"/>
          <w:lang w:eastAsia="en-US"/>
        </w:rPr>
        <w:t xml:space="preserve"> рабочих дней со дня их </w:t>
      </w:r>
      <w:r>
        <w:rPr>
          <w:rFonts w:eastAsia="Calibri"/>
          <w:sz w:val="28"/>
          <w:szCs w:val="28"/>
          <w:lang w:eastAsia="en-US"/>
        </w:rPr>
        <w:t xml:space="preserve">передачи. </w:t>
      </w:r>
    </w:p>
    <w:p w:rsidR="00E02BEC" w:rsidRPr="00621A54" w:rsidRDefault="00E02BEC" w:rsidP="00E02B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Члены к</w:t>
      </w:r>
      <w:r w:rsidRPr="004508E8">
        <w:rPr>
          <w:sz w:val="28"/>
          <w:szCs w:val="28"/>
        </w:rPr>
        <w:t>онкурсн</w:t>
      </w:r>
      <w:r>
        <w:rPr>
          <w:sz w:val="28"/>
          <w:szCs w:val="28"/>
        </w:rPr>
        <w:t>ой</w:t>
      </w:r>
      <w:r w:rsidRPr="004508E8">
        <w:rPr>
          <w:sz w:val="28"/>
          <w:szCs w:val="28"/>
        </w:rPr>
        <w:t xml:space="preserve"> </w:t>
      </w:r>
      <w:r w:rsidRPr="004508E8">
        <w:rPr>
          <w:rFonts w:eastAsia="Calibri"/>
          <w:sz w:val="28"/>
          <w:szCs w:val="28"/>
          <w:lang w:eastAsia="en-US"/>
        </w:rPr>
        <w:t>комиссии оценива</w:t>
      </w:r>
      <w:r>
        <w:rPr>
          <w:rFonts w:eastAsia="Calibri"/>
          <w:sz w:val="28"/>
          <w:szCs w:val="28"/>
          <w:lang w:eastAsia="en-US"/>
        </w:rPr>
        <w:t>ю</w:t>
      </w:r>
      <w:r w:rsidRPr="004508E8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каждую</w:t>
      </w:r>
      <w:r w:rsidRPr="004508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заявку</w:t>
      </w:r>
      <w:r w:rsidRPr="004508E8">
        <w:rPr>
          <w:rFonts w:eastAsia="Calibri"/>
          <w:sz w:val="28"/>
          <w:szCs w:val="28"/>
          <w:lang w:eastAsia="en-US"/>
        </w:rPr>
        <w:t xml:space="preserve"> в соответствии с оценочной ведомостью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>На основании оценочных ведомостей формируются</w:t>
      </w:r>
      <w:r w:rsidRPr="004508E8">
        <w:rPr>
          <w:rFonts w:eastAsia="Calibri"/>
          <w:sz w:val="28"/>
          <w:szCs w:val="28"/>
          <w:lang w:eastAsia="en-US"/>
        </w:rPr>
        <w:t xml:space="preserve"> </w:t>
      </w:r>
      <w:r w:rsidRPr="00621A54">
        <w:rPr>
          <w:rFonts w:eastAsia="Calibri"/>
          <w:sz w:val="28"/>
          <w:szCs w:val="28"/>
          <w:lang w:eastAsia="en-US"/>
        </w:rPr>
        <w:t>сводны</w:t>
      </w:r>
      <w:r>
        <w:rPr>
          <w:rFonts w:eastAsia="Calibri"/>
          <w:sz w:val="28"/>
          <w:szCs w:val="28"/>
          <w:lang w:eastAsia="en-US"/>
        </w:rPr>
        <w:t>е</w:t>
      </w:r>
      <w:r w:rsidRPr="00621A54">
        <w:rPr>
          <w:rFonts w:eastAsia="Calibri"/>
          <w:sz w:val="28"/>
          <w:szCs w:val="28"/>
          <w:lang w:eastAsia="en-US"/>
        </w:rPr>
        <w:t xml:space="preserve"> значени</w:t>
      </w:r>
      <w:r>
        <w:rPr>
          <w:rFonts w:eastAsia="Calibri"/>
          <w:sz w:val="28"/>
          <w:szCs w:val="28"/>
          <w:lang w:eastAsia="en-US"/>
        </w:rPr>
        <w:t>я</w:t>
      </w:r>
      <w:r w:rsidRPr="00621A54">
        <w:rPr>
          <w:rFonts w:eastAsia="Calibri"/>
          <w:sz w:val="28"/>
          <w:szCs w:val="28"/>
          <w:lang w:eastAsia="en-US"/>
        </w:rPr>
        <w:t xml:space="preserve"> оценок, определяемы</w:t>
      </w:r>
      <w:r>
        <w:rPr>
          <w:rFonts w:eastAsia="Calibri"/>
          <w:sz w:val="28"/>
          <w:szCs w:val="28"/>
          <w:lang w:eastAsia="en-US"/>
        </w:rPr>
        <w:t>е</w:t>
      </w:r>
      <w:r w:rsidRPr="00621A54">
        <w:rPr>
          <w:rFonts w:eastAsia="Calibri"/>
          <w:sz w:val="28"/>
          <w:szCs w:val="28"/>
          <w:lang w:eastAsia="en-US"/>
        </w:rPr>
        <w:t xml:space="preserve"> как сумма средних баллов, присвоенных оценившими </w:t>
      </w:r>
      <w:r>
        <w:rPr>
          <w:rFonts w:eastAsia="Calibri"/>
          <w:sz w:val="28"/>
          <w:szCs w:val="28"/>
          <w:lang w:eastAsia="en-US"/>
        </w:rPr>
        <w:t>заявку</w:t>
      </w:r>
      <w:r w:rsidRPr="00621A54">
        <w:rPr>
          <w:rFonts w:eastAsia="Calibri"/>
          <w:sz w:val="28"/>
          <w:szCs w:val="28"/>
          <w:lang w:eastAsia="en-US"/>
        </w:rPr>
        <w:t xml:space="preserve"> членами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621A54">
        <w:rPr>
          <w:rFonts w:eastAsia="Calibri"/>
          <w:sz w:val="28"/>
          <w:szCs w:val="28"/>
          <w:lang w:eastAsia="en-US"/>
        </w:rPr>
        <w:t>комиссии, поделенная на количество оценивших</w:t>
      </w:r>
      <w:r w:rsidRPr="007E310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заявку</w:t>
      </w:r>
      <w:r w:rsidRPr="00621A54">
        <w:rPr>
          <w:rFonts w:eastAsia="Calibri"/>
          <w:sz w:val="28"/>
          <w:szCs w:val="28"/>
          <w:lang w:eastAsia="en-US"/>
        </w:rPr>
        <w:t xml:space="preserve"> членов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621A54">
        <w:rPr>
          <w:rFonts w:eastAsia="Calibri"/>
          <w:sz w:val="28"/>
          <w:szCs w:val="28"/>
          <w:lang w:eastAsia="en-US"/>
        </w:rPr>
        <w:t>комиссии (с округлением по</w:t>
      </w:r>
      <w:r>
        <w:rPr>
          <w:rFonts w:eastAsia="Calibri"/>
          <w:sz w:val="28"/>
          <w:szCs w:val="28"/>
          <w:lang w:eastAsia="en-US"/>
        </w:rPr>
        <w:t>лученных чисел до сотых), по всем заявкам</w:t>
      </w:r>
      <w:r w:rsidRPr="00450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621A54">
        <w:rPr>
          <w:sz w:val="28"/>
          <w:szCs w:val="28"/>
        </w:rPr>
        <w:t>некоммерческих организаций,</w:t>
      </w:r>
      <w:r w:rsidRPr="00D1619B">
        <w:rPr>
          <w:sz w:val="28"/>
          <w:szCs w:val="28"/>
        </w:rPr>
        <w:t xml:space="preserve"> </w:t>
      </w:r>
      <w:r w:rsidRPr="00621A54">
        <w:rPr>
          <w:sz w:val="28"/>
          <w:szCs w:val="28"/>
        </w:rPr>
        <w:t xml:space="preserve">допущенных к участию в конкурсном </w:t>
      </w:r>
      <w:r w:rsidRPr="009C3FF1">
        <w:rPr>
          <w:sz w:val="28"/>
          <w:szCs w:val="28"/>
        </w:rPr>
        <w:t>отборе</w:t>
      </w:r>
      <w:r>
        <w:rPr>
          <w:sz w:val="28"/>
          <w:szCs w:val="28"/>
        </w:rPr>
        <w:t xml:space="preserve"> (далее – сводные значения оценок).</w:t>
      </w:r>
      <w:proofErr w:type="gramEnd"/>
    </w:p>
    <w:p w:rsidR="00E02BEC" w:rsidRDefault="00E02BEC" w:rsidP="00E02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в течение 3 рабочих дней после формирования</w:t>
      </w:r>
      <w:r w:rsidRPr="00ED14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сводных значений оценок </w:t>
      </w:r>
      <w:r>
        <w:rPr>
          <w:sz w:val="28"/>
          <w:szCs w:val="28"/>
        </w:rPr>
        <w:t xml:space="preserve">формирует итоговый рейтинг заявок, </w:t>
      </w:r>
      <w:proofErr w:type="gramStart"/>
      <w:r w:rsidRPr="001768CB">
        <w:rPr>
          <w:sz w:val="28"/>
          <w:szCs w:val="28"/>
        </w:rPr>
        <w:t>оформляет и передает</w:t>
      </w:r>
      <w:proofErr w:type="gramEnd"/>
      <w:r w:rsidRPr="001768CB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 Губернатора Забайкальского края</w:t>
      </w:r>
      <w:r w:rsidRPr="001768CB">
        <w:rPr>
          <w:sz w:val="28"/>
          <w:szCs w:val="28"/>
        </w:rPr>
        <w:t xml:space="preserve"> протокол, в котором</w:t>
      </w:r>
      <w:r w:rsidRPr="00621A54">
        <w:rPr>
          <w:sz w:val="28"/>
          <w:szCs w:val="28"/>
        </w:rPr>
        <w:t xml:space="preserve"> указывается </w:t>
      </w:r>
      <w:r>
        <w:rPr>
          <w:sz w:val="28"/>
          <w:szCs w:val="28"/>
        </w:rPr>
        <w:t>итоговый рейтинг заявок (далее – протокол)</w:t>
      </w:r>
      <w:r w:rsidRPr="00621A54">
        <w:rPr>
          <w:sz w:val="28"/>
          <w:szCs w:val="28"/>
        </w:rPr>
        <w:t>.</w:t>
      </w:r>
    </w:p>
    <w:p w:rsidR="00E02BEC" w:rsidRPr="00A34BDC" w:rsidRDefault="00E02BEC" w:rsidP="00E02BE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Губернатора Забайкальского края</w:t>
      </w:r>
      <w:r w:rsidRPr="005A45BA">
        <w:rPr>
          <w:sz w:val="28"/>
          <w:szCs w:val="28"/>
        </w:rPr>
        <w:t xml:space="preserve"> на основании протокола в течение двух рабочих дней со дня его получения принимает</w:t>
      </w:r>
      <w:r>
        <w:rPr>
          <w:sz w:val="28"/>
          <w:szCs w:val="28"/>
        </w:rPr>
        <w:t xml:space="preserve"> решение о присвоении заявкам соответствующих порядковых номеров в порядке убывания количества баллов, присвоенных заявкам участников конкурсного отбора от наибольшего количества баллов к наименьшему, об определении победителей конкурсного отбора (далее – победители), </w:t>
      </w:r>
      <w:r w:rsidRPr="005A45BA">
        <w:rPr>
          <w:rFonts w:eastAsiaTheme="minorHAnsi"/>
          <w:sz w:val="28"/>
          <w:szCs w:val="28"/>
          <w:lang w:eastAsia="en-US"/>
        </w:rPr>
        <w:t xml:space="preserve">о предоставлении грантов победителям </w:t>
      </w:r>
      <w:r w:rsidRPr="005A45BA">
        <w:rPr>
          <w:sz w:val="28"/>
          <w:szCs w:val="28"/>
        </w:rPr>
        <w:t xml:space="preserve">и </w:t>
      </w:r>
      <w:r>
        <w:rPr>
          <w:sz w:val="28"/>
          <w:szCs w:val="28"/>
        </w:rPr>
        <w:t>(или)</w:t>
      </w:r>
      <w:r w:rsidRPr="005A45BA">
        <w:rPr>
          <w:rFonts w:eastAsiaTheme="minorHAnsi"/>
          <w:sz w:val="28"/>
          <w:szCs w:val="28"/>
          <w:lang w:eastAsia="en-US"/>
        </w:rPr>
        <w:t xml:space="preserve"> об отказе в предоставлении гранта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621A54">
        <w:rPr>
          <w:sz w:val="28"/>
          <w:szCs w:val="28"/>
        </w:rPr>
        <w:t>исходя из</w:t>
      </w:r>
      <w:proofErr w:type="gramEnd"/>
      <w:r w:rsidRPr="00621A54">
        <w:rPr>
          <w:sz w:val="28"/>
          <w:szCs w:val="28"/>
        </w:rPr>
        <w:t xml:space="preserve"> сформированного итогового рейтинга </w:t>
      </w:r>
      <w:r>
        <w:rPr>
          <w:sz w:val="28"/>
          <w:szCs w:val="28"/>
        </w:rPr>
        <w:t>заявок</w:t>
      </w:r>
      <w:r w:rsidRPr="00621A54">
        <w:rPr>
          <w:sz w:val="28"/>
          <w:szCs w:val="28"/>
        </w:rPr>
        <w:t>, объема запрашиваемого гранта и лимитов бюджетных</w:t>
      </w:r>
      <w:r>
        <w:rPr>
          <w:sz w:val="28"/>
          <w:szCs w:val="28"/>
        </w:rPr>
        <w:t xml:space="preserve"> обязательств по предоставлению </w:t>
      </w:r>
      <w:r w:rsidRPr="00621A54">
        <w:rPr>
          <w:sz w:val="28"/>
          <w:szCs w:val="28"/>
        </w:rPr>
        <w:t xml:space="preserve">грантов, утверждаемых </w:t>
      </w:r>
      <w:r>
        <w:rPr>
          <w:sz w:val="28"/>
          <w:szCs w:val="28"/>
        </w:rPr>
        <w:t>Администрации Губернатора Забайкальского края</w:t>
      </w:r>
      <w:r w:rsidRPr="005A45BA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</w:t>
      </w:r>
      <w:r w:rsidRPr="00621A54">
        <w:rPr>
          <w:rFonts w:eastAsia="Calibri"/>
          <w:sz w:val="28"/>
          <w:szCs w:val="28"/>
          <w:lang w:eastAsia="en-US"/>
        </w:rPr>
        <w:t>.</w:t>
      </w:r>
    </w:p>
    <w:p w:rsidR="00E02BEC" w:rsidRPr="005A45BA" w:rsidRDefault="00E02BEC" w:rsidP="00E02B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5BA">
        <w:rPr>
          <w:sz w:val="28"/>
          <w:szCs w:val="28"/>
        </w:rPr>
        <w:t>В случае если некоммерческие организации, участвующие в конкурсном отборе, набрали одинаковое количество баллов, победителем признается участник конкурсного отбора, подавший заявку раньше.</w:t>
      </w:r>
    </w:p>
    <w:p w:rsidR="006B0134" w:rsidRDefault="006B0134" w:rsidP="00021CC9">
      <w:pPr>
        <w:pStyle w:val="a7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1CC9" w:rsidRPr="00117D98" w:rsidRDefault="00D91605" w:rsidP="00021CC9">
      <w:pPr>
        <w:pStyle w:val="a7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021CC9" w:rsidRPr="00117D98">
        <w:rPr>
          <w:rFonts w:ascii="Times New Roman CYR" w:hAnsi="Times New Roman CYR" w:cs="Times New Roman CYR"/>
          <w:sz w:val="28"/>
          <w:szCs w:val="28"/>
        </w:rPr>
        <w:t>. </w:t>
      </w:r>
      <w:r w:rsidR="00021CC9" w:rsidRPr="00117D98">
        <w:rPr>
          <w:sz w:val="28"/>
          <w:szCs w:val="28"/>
        </w:rPr>
        <w:t xml:space="preserve">Условием предоставления гранта победителю является наличие </w:t>
      </w:r>
      <w:r w:rsidR="00021CC9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, которое заключается между Администрацией Губернатора Забайкальского края и победителями конкурсного отбора в срок не позднее </w:t>
      </w:r>
      <w:r w:rsidRPr="00117D98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 </w:t>
      </w:r>
      <w:r w:rsidRPr="00117D98">
        <w:rPr>
          <w:sz w:val="28"/>
          <w:szCs w:val="28"/>
        </w:rPr>
        <w:t>со дня подписания приказа о результатах конкурсного отбора</w:t>
      </w:r>
      <w:r>
        <w:rPr>
          <w:sz w:val="28"/>
          <w:szCs w:val="28"/>
        </w:rPr>
        <w:t xml:space="preserve">. </w:t>
      </w:r>
    </w:p>
    <w:p w:rsidR="00D91605" w:rsidRDefault="00D91605" w:rsidP="00021C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1CC9" w:rsidRPr="00A211F2" w:rsidRDefault="00D91605" w:rsidP="00021C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021CC9">
        <w:rPr>
          <w:rFonts w:eastAsiaTheme="minorHAnsi"/>
          <w:sz w:val="28"/>
          <w:szCs w:val="28"/>
          <w:lang w:eastAsia="en-US"/>
        </w:rPr>
        <w:t xml:space="preserve">. Основанием для отказа победителю в предоставлении гранта является </w:t>
      </w:r>
      <w:r w:rsidR="00021CC9">
        <w:rPr>
          <w:sz w:val="28"/>
          <w:szCs w:val="28"/>
        </w:rPr>
        <w:t xml:space="preserve"> установление факта недостоверности представленной победителем информации. </w:t>
      </w:r>
    </w:p>
    <w:p w:rsidR="00D91605" w:rsidRDefault="00D91605" w:rsidP="00D9160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D91605" w:rsidRDefault="00D91605" w:rsidP="00D916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22. В случае </w:t>
      </w:r>
      <w:proofErr w:type="spellStart"/>
      <w:r>
        <w:rPr>
          <w:bCs/>
          <w:sz w:val="28"/>
          <w:szCs w:val="28"/>
        </w:rPr>
        <w:t>неподписания</w:t>
      </w:r>
      <w:proofErr w:type="spellEnd"/>
      <w:r>
        <w:rPr>
          <w:bCs/>
          <w:sz w:val="28"/>
          <w:szCs w:val="28"/>
        </w:rPr>
        <w:t xml:space="preserve"> соглашения </w:t>
      </w:r>
      <w:proofErr w:type="gramStart"/>
      <w:r>
        <w:rPr>
          <w:bCs/>
          <w:sz w:val="28"/>
          <w:szCs w:val="28"/>
        </w:rPr>
        <w:t>и(</w:t>
      </w:r>
      <w:proofErr w:type="gramEnd"/>
      <w:r>
        <w:rPr>
          <w:bCs/>
          <w:sz w:val="28"/>
          <w:szCs w:val="28"/>
        </w:rPr>
        <w:t xml:space="preserve">или) </w:t>
      </w:r>
      <w:proofErr w:type="spellStart"/>
      <w:r>
        <w:rPr>
          <w:bCs/>
          <w:sz w:val="28"/>
          <w:szCs w:val="28"/>
        </w:rPr>
        <w:t>ненаправления</w:t>
      </w:r>
      <w:proofErr w:type="spellEnd"/>
      <w:r>
        <w:rPr>
          <w:bCs/>
          <w:sz w:val="28"/>
          <w:szCs w:val="28"/>
        </w:rPr>
        <w:t xml:space="preserve"> подписанного со стороны коммерческой организации экземпляра соглашения в установленные настоящим объявлением сроки некоммерческая организация признается </w:t>
      </w:r>
      <w:r>
        <w:rPr>
          <w:sz w:val="28"/>
          <w:szCs w:val="28"/>
        </w:rPr>
        <w:t xml:space="preserve">уклонившейся </w:t>
      </w:r>
      <w:r w:rsidRPr="003C1D09">
        <w:rPr>
          <w:sz w:val="28"/>
          <w:szCs w:val="28"/>
        </w:rPr>
        <w:t xml:space="preserve">от заключения соглашения о </w:t>
      </w:r>
      <w:r w:rsidRPr="003C1D09">
        <w:rPr>
          <w:sz w:val="28"/>
          <w:szCs w:val="28"/>
        </w:rPr>
        <w:lastRenderedPageBreak/>
        <w:t>предоставлении субсидии</w:t>
      </w:r>
      <w:r>
        <w:rPr>
          <w:sz w:val="28"/>
          <w:szCs w:val="28"/>
        </w:rPr>
        <w:t xml:space="preserve"> и исключается из перечня получателей субсидии.</w:t>
      </w:r>
    </w:p>
    <w:p w:rsidR="00D91605" w:rsidRDefault="00D91605" w:rsidP="00D916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605" w:rsidRDefault="00D91605" w:rsidP="00D916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Р</w:t>
      </w:r>
      <w:r w:rsidRPr="003C1D09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Pr="003C1D09">
        <w:rPr>
          <w:sz w:val="28"/>
          <w:szCs w:val="28"/>
        </w:rPr>
        <w:t xml:space="preserve"> отбора </w:t>
      </w:r>
      <w:r>
        <w:rPr>
          <w:sz w:val="28"/>
          <w:szCs w:val="28"/>
        </w:rPr>
        <w:t xml:space="preserve">будут размещены </w:t>
      </w:r>
      <w:r w:rsidRPr="003C1D0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Губернатора Забайкальского края в период с </w:t>
      </w:r>
      <w:r w:rsidR="00950ADD">
        <w:rPr>
          <w:sz w:val="28"/>
          <w:szCs w:val="28"/>
        </w:rPr>
        <w:t>7</w:t>
      </w:r>
      <w:r>
        <w:rPr>
          <w:sz w:val="28"/>
          <w:szCs w:val="28"/>
        </w:rPr>
        <w:t xml:space="preserve"> по 1</w:t>
      </w:r>
      <w:r w:rsidR="00950ADD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2020 года.</w:t>
      </w:r>
    </w:p>
    <w:p w:rsidR="00E02BEC" w:rsidRDefault="00E02BEC" w:rsidP="00B4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0150" w:rsidRDefault="00D9160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40150">
        <w:rPr>
          <w:sz w:val="28"/>
          <w:szCs w:val="28"/>
        </w:rPr>
        <w:t xml:space="preserve">. </w:t>
      </w:r>
      <w:proofErr w:type="gramStart"/>
      <w:r w:rsidR="00B40150">
        <w:rPr>
          <w:sz w:val="28"/>
          <w:szCs w:val="28"/>
        </w:rPr>
        <w:t>Дополнительную информацию о П</w:t>
      </w:r>
      <w:r w:rsidR="00B40150" w:rsidRPr="00155CB7">
        <w:rPr>
          <w:bCs/>
          <w:sz w:val="28"/>
          <w:szCs w:val="28"/>
        </w:rPr>
        <w:t>орядк</w:t>
      </w:r>
      <w:r w:rsidR="00B40150">
        <w:rPr>
          <w:bCs/>
          <w:sz w:val="28"/>
          <w:szCs w:val="28"/>
        </w:rPr>
        <w:t>е</w:t>
      </w:r>
      <w:r w:rsidR="00B40150" w:rsidRPr="00155CB7">
        <w:rPr>
          <w:bCs/>
          <w:sz w:val="28"/>
          <w:szCs w:val="28"/>
        </w:rPr>
        <w:t xml:space="preserve"> </w:t>
      </w:r>
      <w:r w:rsidRPr="00B40150">
        <w:rPr>
          <w:bCs/>
          <w:sz w:val="28"/>
          <w:szCs w:val="28"/>
        </w:rPr>
        <w:t>предоставления в 2020 году грантов в форме субсидий из бюджета Забайкальского края некоммерческим организациям, не являющимся казенными учреждениями, на реализацию в Забайкальском крае общественно значимых проектов, направленных на развитие гражданского общества</w:t>
      </w:r>
      <w:r>
        <w:rPr>
          <w:bCs/>
          <w:sz w:val="28"/>
          <w:szCs w:val="28"/>
        </w:rPr>
        <w:t xml:space="preserve"> </w:t>
      </w:r>
      <w:r w:rsidR="00B40150">
        <w:rPr>
          <w:bCs/>
          <w:sz w:val="28"/>
          <w:szCs w:val="28"/>
        </w:rPr>
        <w:t xml:space="preserve">некоммерческие организации могут получить в течение срока приема заявок в соответствии с графиком работы Администрации Губернатора Забайкальского края: </w:t>
      </w:r>
      <w:r w:rsidR="00B40150">
        <w:rPr>
          <w:sz w:val="28"/>
          <w:szCs w:val="28"/>
        </w:rPr>
        <w:t>понедельник-четверг с 8</w:t>
      </w:r>
      <w:r w:rsidR="0065594F">
        <w:rPr>
          <w:sz w:val="28"/>
          <w:szCs w:val="28"/>
        </w:rPr>
        <w:t>:45 до 18:00</w:t>
      </w:r>
      <w:proofErr w:type="gramEnd"/>
      <w:r w:rsidR="0065594F">
        <w:rPr>
          <w:sz w:val="28"/>
          <w:szCs w:val="28"/>
        </w:rPr>
        <w:t>, пятница с 8:45 до 16:45, обеденный перерыв с 13:00 до 14:</w:t>
      </w:r>
      <w:r w:rsidR="00B40150">
        <w:rPr>
          <w:sz w:val="28"/>
          <w:szCs w:val="28"/>
        </w:rPr>
        <w:t>00 (время местное) в следующей форме:</w:t>
      </w: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телефонам: 8(3022) 23-3</w:t>
      </w:r>
      <w:r w:rsidR="00D91605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D91605">
        <w:rPr>
          <w:sz w:val="28"/>
          <w:szCs w:val="28"/>
        </w:rPr>
        <w:t>85</w:t>
      </w:r>
      <w:r>
        <w:rPr>
          <w:sz w:val="28"/>
          <w:szCs w:val="28"/>
        </w:rPr>
        <w:t xml:space="preserve">, ответственное лицо </w:t>
      </w:r>
      <w:r w:rsidR="00D91605">
        <w:rPr>
          <w:sz w:val="28"/>
          <w:szCs w:val="28"/>
        </w:rPr>
        <w:t>Семенова Елена Анатольевна</w:t>
      </w:r>
      <w:r>
        <w:rPr>
          <w:sz w:val="28"/>
          <w:szCs w:val="28"/>
        </w:rPr>
        <w:t xml:space="preserve"> –</w:t>
      </w:r>
      <w:r w:rsidR="00D91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отдела по реализации национальной политики и связям с общественностью управления по внутренней политике Губернатора Забайкальского края; 8(3022) 23-36-04, ответственное лицо </w:t>
      </w:r>
      <w:proofErr w:type="spellStart"/>
      <w:r>
        <w:rPr>
          <w:sz w:val="28"/>
          <w:szCs w:val="28"/>
        </w:rPr>
        <w:t>Валько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Янна</w:t>
      </w:r>
      <w:proofErr w:type="spellEnd"/>
      <w:r>
        <w:rPr>
          <w:sz w:val="28"/>
          <w:szCs w:val="28"/>
        </w:rPr>
        <w:t xml:space="preserve"> Эдуардовна – заместитель начальника управления по внутренней политике Губернатора Забайкальского края;</w:t>
      </w: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электронной почте </w:t>
      </w:r>
      <w:hyperlink r:id="rId11" w:history="1"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07@</w:t>
        </w:r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e</w:t>
        </w:r>
        <w:r w:rsidRPr="003C1D09">
          <w:rPr>
            <w:rStyle w:val="a9"/>
            <w:sz w:val="28"/>
            <w:szCs w:val="28"/>
          </w:rPr>
          <w:t>-</w:t>
        </w:r>
        <w:r w:rsidRPr="003C1D09">
          <w:rPr>
            <w:rStyle w:val="a9"/>
            <w:sz w:val="28"/>
            <w:szCs w:val="28"/>
            <w:lang w:val="en-US"/>
          </w:rPr>
          <w:t>zab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путем направления соответствующего обращения в электронном виде. </w:t>
      </w:r>
      <w:proofErr w:type="gramStart"/>
      <w:r>
        <w:rPr>
          <w:sz w:val="28"/>
          <w:szCs w:val="28"/>
        </w:rPr>
        <w:t>Р</w:t>
      </w:r>
      <w:r w:rsidRPr="003C1D09">
        <w:rPr>
          <w:sz w:val="28"/>
          <w:szCs w:val="28"/>
        </w:rPr>
        <w:t>азъяснени</w:t>
      </w:r>
      <w:r>
        <w:rPr>
          <w:sz w:val="28"/>
          <w:szCs w:val="28"/>
        </w:rPr>
        <w:t>я</w:t>
      </w:r>
      <w:r w:rsidRPr="003C1D09">
        <w:rPr>
          <w:sz w:val="28"/>
          <w:szCs w:val="28"/>
        </w:rPr>
        <w:t xml:space="preserve"> положений объявления</w:t>
      </w:r>
      <w:r>
        <w:rPr>
          <w:sz w:val="28"/>
          <w:szCs w:val="28"/>
        </w:rPr>
        <w:t xml:space="preserve"> направляются Администрацией Губернатора Забайкальского края направившему обращение о таком разъяснении на электронный адрес, указанный в обращении, в течение 1 рабочего дня со дня поступления такого обращения по адресу электронной почты </w:t>
      </w:r>
      <w:hyperlink r:id="rId12" w:history="1"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07@</w:t>
        </w:r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e</w:t>
        </w:r>
        <w:r w:rsidRPr="003C1D09">
          <w:rPr>
            <w:rStyle w:val="a9"/>
            <w:sz w:val="28"/>
            <w:szCs w:val="28"/>
          </w:rPr>
          <w:t>-</w:t>
        </w:r>
        <w:r w:rsidRPr="003C1D09">
          <w:rPr>
            <w:rStyle w:val="a9"/>
            <w:sz w:val="28"/>
            <w:szCs w:val="28"/>
            <w:lang w:val="en-US"/>
          </w:rPr>
          <w:t>zab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proofErr w:type="gramEnd"/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B40150" w:rsidRDefault="00B40150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605" w:rsidRDefault="00D9160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605" w:rsidRDefault="00D9160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2E5" w:rsidRDefault="009262E5" w:rsidP="00B401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0150" w:rsidRPr="003C1D09" w:rsidRDefault="00B40150" w:rsidP="00B40150">
      <w:pPr>
        <w:ind w:left="4536"/>
        <w:jc w:val="center"/>
        <w:rPr>
          <w:sz w:val="28"/>
          <w:szCs w:val="28"/>
        </w:rPr>
      </w:pPr>
      <w:r w:rsidRPr="003C1D09">
        <w:rPr>
          <w:sz w:val="28"/>
          <w:szCs w:val="28"/>
        </w:rPr>
        <w:lastRenderedPageBreak/>
        <w:t>ПРИЛОЖЕНИЕ № 1</w:t>
      </w:r>
    </w:p>
    <w:p w:rsidR="00D91605" w:rsidRDefault="00D91605" w:rsidP="00D916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605" w:rsidRPr="00A211F2" w:rsidRDefault="00D91605" w:rsidP="00D916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11F2">
        <w:rPr>
          <w:rFonts w:ascii="Times New Roman" w:hAnsi="Times New Roman" w:cs="Times New Roman"/>
          <w:sz w:val="28"/>
          <w:szCs w:val="28"/>
        </w:rPr>
        <w:t>ЗАЯВЛЕНИЕ</w:t>
      </w:r>
    </w:p>
    <w:p w:rsidR="00D91605" w:rsidRDefault="00D91605" w:rsidP="00D916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11F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5369F7">
        <w:rPr>
          <w:rFonts w:ascii="Times New Roman" w:hAnsi="Times New Roman" w:cs="Times New Roman"/>
          <w:sz w:val="28"/>
          <w:szCs w:val="28"/>
        </w:rPr>
        <w:t>конкурсно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69F7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69F7">
        <w:rPr>
          <w:rFonts w:ascii="Times New Roman" w:hAnsi="Times New Roman" w:cs="Times New Roman"/>
          <w:sz w:val="28"/>
          <w:szCs w:val="28"/>
        </w:rPr>
        <w:t xml:space="preserve"> для предоставления в 2020 году грантов в форме субсидий из бюджета Забайкальского края некоммерческим организациям, не являющимся казенными учреждениями, на реализацию в Забайкальском крае общественно значимых проектов, направленных на развитие гражданского общества</w:t>
      </w:r>
    </w:p>
    <w:p w:rsidR="00D91605" w:rsidRPr="005369F7" w:rsidRDefault="00D91605" w:rsidP="00D916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141"/>
        <w:gridCol w:w="2409"/>
        <w:gridCol w:w="425"/>
        <w:gridCol w:w="709"/>
        <w:gridCol w:w="567"/>
        <w:gridCol w:w="9"/>
        <w:gridCol w:w="7"/>
        <w:gridCol w:w="267"/>
        <w:gridCol w:w="709"/>
        <w:gridCol w:w="284"/>
        <w:gridCol w:w="428"/>
        <w:gridCol w:w="139"/>
        <w:gridCol w:w="429"/>
        <w:gridCol w:w="991"/>
        <w:gridCol w:w="1276"/>
      </w:tblGrid>
      <w:tr w:rsidR="00D91605" w:rsidRPr="006C7BD9" w:rsidTr="00972D88">
        <w:trPr>
          <w:trHeight w:val="454"/>
        </w:trPr>
        <w:tc>
          <w:tcPr>
            <w:tcW w:w="4959" w:type="dxa"/>
            <w:gridSpan w:val="6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4539" w:type="dxa"/>
            <w:gridSpan w:val="10"/>
          </w:tcPr>
          <w:p w:rsidR="00D91605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74049">
              <w:rPr>
                <w:rFonts w:ascii="Times New Roman" w:hAnsi="Times New Roman" w:cs="Times New Roman"/>
                <w:i/>
                <w:sz w:val="20"/>
              </w:rPr>
              <w:t>Заполняется сотрудником Администрации Губернатора Забайкальского края</w:t>
            </w:r>
          </w:p>
          <w:p w:rsidR="00D91605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D91605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D91605" w:rsidRPr="00D74049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91605" w:rsidRPr="006C7BD9" w:rsidTr="00972D88">
        <w:trPr>
          <w:trHeight w:val="454"/>
        </w:trPr>
        <w:tc>
          <w:tcPr>
            <w:tcW w:w="9498" w:type="dxa"/>
            <w:gridSpan w:val="16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организации</w:t>
            </w:r>
          </w:p>
        </w:tc>
      </w:tr>
      <w:tr w:rsidR="00D91605" w:rsidRPr="006C7BD9" w:rsidTr="00972D88">
        <w:trPr>
          <w:trHeight w:val="567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567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567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</w:t>
            </w:r>
          </w:p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85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организации</w:t>
            </w:r>
          </w:p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(данные приводятся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первое число месяца подачи заявки</w:t>
            </w:r>
            <w:r w:rsidRPr="006C7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85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 организации</w:t>
            </w:r>
          </w:p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(данные приводятся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первое число месяца подачи заявки</w:t>
            </w:r>
            <w:r w:rsidRPr="006C7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273"/>
        </w:trPr>
        <w:tc>
          <w:tcPr>
            <w:tcW w:w="4975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234E">
              <w:rPr>
                <w:rFonts w:ascii="Times New Roman" w:hAnsi="Times New Roman" w:cs="Times New Roman"/>
                <w:sz w:val="24"/>
                <w:szCs w:val="24"/>
              </w:rPr>
              <w:t>сновная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миссия организации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564"/>
        </w:trPr>
        <w:tc>
          <w:tcPr>
            <w:tcW w:w="4975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49">
              <w:rPr>
                <w:rFonts w:ascii="Times New Roman" w:hAnsi="Times New Roman" w:cs="Times New Roman"/>
                <w:sz w:val="24"/>
                <w:szCs w:val="24"/>
              </w:rPr>
              <w:t>Основные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D74049">
              <w:rPr>
                <w:rFonts w:ascii="Times New Roman" w:hAnsi="Times New Roman" w:cs="Times New Roman"/>
                <w:sz w:val="24"/>
                <w:szCs w:val="24"/>
              </w:rPr>
              <w:t xml:space="preserve">: реализованные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r w:rsidRPr="00D74049">
              <w:rPr>
                <w:rFonts w:ascii="Times New Roman" w:hAnsi="Times New Roman" w:cs="Times New Roman"/>
                <w:sz w:val="24"/>
                <w:szCs w:val="24"/>
              </w:rPr>
              <w:t>акции и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(данные приводятся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первое число месяца подачи заявки</w:t>
            </w:r>
            <w:r w:rsidRPr="006C7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564"/>
        </w:trPr>
        <w:tc>
          <w:tcPr>
            <w:tcW w:w="4975" w:type="dxa"/>
            <w:gridSpan w:val="8"/>
          </w:tcPr>
          <w:p w:rsidR="00D91605" w:rsidRPr="00D7404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организации в</w:t>
            </w:r>
            <w:r w:rsidRPr="00247F1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F16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поступлений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567"/>
        </w:trPr>
        <w:tc>
          <w:tcPr>
            <w:tcW w:w="9498" w:type="dxa"/>
            <w:gridSpan w:val="16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</w:t>
            </w:r>
          </w:p>
        </w:tc>
      </w:tr>
      <w:tr w:rsidR="00D91605" w:rsidRPr="006C7BD9" w:rsidTr="00972D88">
        <w:trPr>
          <w:trHeight w:val="34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Дата регистрации (</w:t>
            </w:r>
            <w:proofErr w:type="spellStart"/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чч.мм</w:t>
            </w:r>
            <w:proofErr w:type="gramStart"/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34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ОГРН организации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34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ИНН организации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34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КПП организации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567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(с почтовым индексом)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567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(с почтовым индексом)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34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34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05" w:rsidRPr="006C7BD9" w:rsidTr="00972D88">
        <w:trPr>
          <w:trHeight w:val="34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Электронная почта организации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34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C7BD9">
              <w:rPr>
                <w:sz w:val="24"/>
              </w:rPr>
              <w:t>Веб-сайт</w:t>
            </w:r>
            <w:proofErr w:type="spellEnd"/>
            <w:r w:rsidRPr="006C7BD9">
              <w:rPr>
                <w:sz w:val="24"/>
              </w:rPr>
              <w:t xml:space="preserve"> организации (при наличии)</w:t>
            </w:r>
            <w:r>
              <w:t xml:space="preserve"> </w:t>
            </w:r>
            <w:r w:rsidRPr="00DA234E">
              <w:rPr>
                <w:sz w:val="24"/>
              </w:rPr>
              <w:t>или ссылки на страницы в соц</w:t>
            </w:r>
            <w:r>
              <w:rPr>
                <w:sz w:val="24"/>
              </w:rPr>
              <w:t xml:space="preserve">иальных </w:t>
            </w:r>
            <w:r w:rsidRPr="00DA234E">
              <w:rPr>
                <w:sz w:val="24"/>
              </w:rPr>
              <w:t>сетях</w:t>
            </w:r>
            <w:r>
              <w:rPr>
                <w:sz w:val="24"/>
              </w:rPr>
              <w:t xml:space="preserve"> (при наличии)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340"/>
        </w:trPr>
        <w:tc>
          <w:tcPr>
            <w:tcW w:w="9498" w:type="dxa"/>
            <w:gridSpan w:val="16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C7BD9">
              <w:rPr>
                <w:b/>
                <w:sz w:val="24"/>
              </w:rPr>
              <w:lastRenderedPageBreak/>
              <w:t>Банковские реквизиты организации</w:t>
            </w:r>
          </w:p>
        </w:tc>
      </w:tr>
      <w:tr w:rsidR="00D91605" w:rsidRPr="006C7BD9" w:rsidTr="00972D88">
        <w:trPr>
          <w:trHeight w:val="34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Наименование банка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415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Местонахождение банка</w:t>
            </w:r>
          </w:p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(фактический адрес с почтовым индексом)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275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ИНН/КПП банка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166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Банковский идентификационный код (БИК)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70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Корреспондентский счет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341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 xml:space="preserve">Расчетный счет 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70"/>
        </w:trPr>
        <w:tc>
          <w:tcPr>
            <w:tcW w:w="9498" w:type="dxa"/>
            <w:gridSpan w:val="16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C7BD9">
              <w:rPr>
                <w:b/>
                <w:sz w:val="24"/>
              </w:rPr>
              <w:t>Руководитель организации</w:t>
            </w:r>
          </w:p>
        </w:tc>
      </w:tr>
      <w:tr w:rsidR="00D91605" w:rsidRPr="006C7BD9" w:rsidTr="00972D88">
        <w:trPr>
          <w:trHeight w:val="274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Ф.И.О. (при наличии последнего)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363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Должность руководителя организации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302"/>
        </w:trPr>
        <w:tc>
          <w:tcPr>
            <w:tcW w:w="4975" w:type="dxa"/>
            <w:gridSpan w:val="8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Городской телефон</w:t>
            </w:r>
          </w:p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(с кодом населенного пункта)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298"/>
        </w:trPr>
        <w:tc>
          <w:tcPr>
            <w:tcW w:w="4975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Мобильный телефон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75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Электронная почта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9498" w:type="dxa"/>
            <w:gridSpan w:val="16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C7BD9">
              <w:rPr>
                <w:b/>
                <w:sz w:val="24"/>
              </w:rPr>
              <w:t>Главный бухгалтер организации*</w:t>
            </w:r>
          </w:p>
        </w:tc>
      </w:tr>
      <w:tr w:rsidR="00D91605" w:rsidRPr="006C7BD9" w:rsidTr="00972D88">
        <w:trPr>
          <w:trHeight w:val="294"/>
        </w:trPr>
        <w:tc>
          <w:tcPr>
            <w:tcW w:w="4975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Ф.И.О. (при наличии последнего)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75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Городской телефон</w:t>
            </w:r>
          </w:p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(с кодом населенного пункта)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75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Мобильный телефон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75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 xml:space="preserve">Электронная почта </w:t>
            </w:r>
          </w:p>
        </w:tc>
        <w:tc>
          <w:tcPr>
            <w:tcW w:w="4523" w:type="dxa"/>
            <w:gridSpan w:val="8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9498" w:type="dxa"/>
            <w:gridSpan w:val="16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C7BD9">
              <w:rPr>
                <w:b/>
                <w:sz w:val="24"/>
              </w:rPr>
              <w:t xml:space="preserve">Информация о проекте </w:t>
            </w: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 xml:space="preserve">Название проекта 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Направление деятельности, в котором планируется реализация проекта (</w:t>
            </w:r>
            <w:r w:rsidRPr="00943AC9">
              <w:rPr>
                <w:sz w:val="24"/>
              </w:rPr>
              <w:t>«Развитие территории»</w:t>
            </w:r>
            <w:r>
              <w:rPr>
                <w:sz w:val="24"/>
              </w:rPr>
              <w:t xml:space="preserve">, </w:t>
            </w:r>
            <w:r w:rsidRPr="00943AC9">
              <w:rPr>
                <w:sz w:val="24"/>
              </w:rPr>
              <w:t>«Патриотическое воспитание детей и молодежи»</w:t>
            </w:r>
            <w:r>
              <w:rPr>
                <w:sz w:val="24"/>
              </w:rPr>
              <w:t xml:space="preserve">, </w:t>
            </w:r>
            <w:r w:rsidRPr="00943AC9">
              <w:rPr>
                <w:sz w:val="24"/>
              </w:rPr>
              <w:t>«Развитие добровольчества (</w:t>
            </w:r>
            <w:proofErr w:type="spellStart"/>
            <w:r w:rsidRPr="00943AC9">
              <w:rPr>
                <w:sz w:val="24"/>
              </w:rPr>
              <w:t>волонтерства</w:t>
            </w:r>
            <w:proofErr w:type="spellEnd"/>
            <w:r w:rsidRPr="00943AC9">
              <w:rPr>
                <w:sz w:val="24"/>
              </w:rPr>
              <w:t>)»</w:t>
            </w:r>
            <w:r>
              <w:rPr>
                <w:sz w:val="24"/>
              </w:rPr>
              <w:t xml:space="preserve">, </w:t>
            </w:r>
            <w:r w:rsidRPr="00943AC9">
              <w:rPr>
                <w:sz w:val="24"/>
              </w:rPr>
              <w:t>«Поддержка сп</w:t>
            </w:r>
            <w:r>
              <w:rPr>
                <w:sz w:val="24"/>
              </w:rPr>
              <w:t xml:space="preserve">орта и здорового образа жизни»,  </w:t>
            </w:r>
            <w:r w:rsidRPr="00943AC9">
              <w:rPr>
                <w:sz w:val="24"/>
              </w:rPr>
              <w:t>«Поддержка семьи, ма</w:t>
            </w:r>
            <w:r>
              <w:rPr>
                <w:sz w:val="24"/>
              </w:rPr>
              <w:t xml:space="preserve">теринства, отцовства и детства», </w:t>
            </w:r>
            <w:r w:rsidRPr="00943AC9">
              <w:rPr>
                <w:sz w:val="24"/>
              </w:rPr>
              <w:t xml:space="preserve">«Экология и </w:t>
            </w:r>
            <w:r>
              <w:rPr>
                <w:sz w:val="24"/>
              </w:rPr>
              <w:t xml:space="preserve">охрана окружающей среды», </w:t>
            </w:r>
            <w:r w:rsidRPr="00943AC9">
              <w:rPr>
                <w:sz w:val="24"/>
              </w:rPr>
              <w:t>«Развитие на</w:t>
            </w:r>
            <w:r>
              <w:rPr>
                <w:sz w:val="24"/>
              </w:rPr>
              <w:t xml:space="preserve">уки, образования и просвещения», </w:t>
            </w:r>
            <w:r w:rsidRPr="00943AC9">
              <w:rPr>
                <w:sz w:val="24"/>
              </w:rPr>
              <w:t xml:space="preserve"> «Развитие культуры и искусства, сохранение духовного наследия»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Территория реализации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943AC9">
              <w:rPr>
                <w:sz w:val="24"/>
              </w:rPr>
              <w:t>ктуальност</w:t>
            </w:r>
            <w:r>
              <w:rPr>
                <w:sz w:val="24"/>
              </w:rPr>
              <w:t>ь, социальная значимость</w:t>
            </w:r>
            <w:r w:rsidRPr="00943AC9">
              <w:rPr>
                <w:sz w:val="24"/>
              </w:rPr>
              <w:t xml:space="preserve"> проекта</w:t>
            </w:r>
            <w:r>
              <w:rPr>
                <w:sz w:val="24"/>
              </w:rPr>
              <w:t xml:space="preserve">, проблема, </w:t>
            </w:r>
            <w:r w:rsidRPr="00E17BC1">
              <w:rPr>
                <w:sz w:val="24"/>
              </w:rPr>
              <w:t>на решение которой направлен проект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Целевая группа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Цель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Задачи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Описание проекта (идея и механизм ее реализации)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78"/>
        </w:trPr>
        <w:tc>
          <w:tcPr>
            <w:tcW w:w="4968" w:type="dxa"/>
            <w:gridSpan w:val="7"/>
            <w:vMerge w:val="restart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Срок реализации проекта</w:t>
            </w:r>
          </w:p>
        </w:tc>
        <w:tc>
          <w:tcPr>
            <w:tcW w:w="2263" w:type="dxa"/>
            <w:gridSpan w:val="7"/>
            <w:tcBorders>
              <w:left w:val="single" w:sz="4" w:space="0" w:color="auto"/>
            </w:tcBorders>
            <w:vAlign w:val="center"/>
          </w:tcPr>
          <w:p w:rsidR="00D91605" w:rsidRPr="00A76FAF" w:rsidRDefault="00D91605" w:rsidP="00972D88">
            <w:pPr>
              <w:ind w:right="33"/>
              <w:jc w:val="center"/>
              <w:rPr>
                <w:i/>
                <w:color w:val="000000"/>
              </w:rPr>
            </w:pPr>
            <w:r w:rsidRPr="00A76FAF">
              <w:rPr>
                <w:i/>
                <w:color w:val="000000"/>
              </w:rPr>
              <w:t>Начало реализации проекта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vAlign w:val="center"/>
          </w:tcPr>
          <w:p w:rsidR="00D91605" w:rsidRPr="00A76FAF" w:rsidRDefault="00D91605" w:rsidP="00D91605">
            <w:pPr>
              <w:ind w:left="34" w:right="-68"/>
              <w:jc w:val="center"/>
              <w:rPr>
                <w:i/>
                <w:color w:val="000000"/>
              </w:rPr>
            </w:pPr>
            <w:r w:rsidRPr="00A76FAF">
              <w:rPr>
                <w:i/>
                <w:color w:val="000000"/>
              </w:rPr>
              <w:t>Окончание реализации проекта</w:t>
            </w:r>
            <w:r>
              <w:rPr>
                <w:i/>
                <w:color w:val="000000"/>
              </w:rPr>
              <w:t xml:space="preserve"> (</w:t>
            </w:r>
            <w:r w:rsidRPr="00D91605">
              <w:rPr>
                <w:i/>
                <w:color w:val="000000"/>
              </w:rPr>
              <w:t>не позднее 15 декабря 2021 года)</w:t>
            </w:r>
          </w:p>
        </w:tc>
      </w:tr>
      <w:tr w:rsidR="00D91605" w:rsidRPr="006C7BD9" w:rsidTr="00972D88">
        <w:trPr>
          <w:trHeight w:val="277"/>
        </w:trPr>
        <w:tc>
          <w:tcPr>
            <w:tcW w:w="4968" w:type="dxa"/>
            <w:gridSpan w:val="7"/>
            <w:vMerge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3" w:type="dxa"/>
            <w:gridSpan w:val="7"/>
            <w:tcBorders>
              <w:left w:val="single" w:sz="4" w:space="0" w:color="auto"/>
            </w:tcBorders>
            <w:vAlign w:val="center"/>
          </w:tcPr>
          <w:p w:rsidR="00D91605" w:rsidRPr="00A76FAF" w:rsidRDefault="00D91605" w:rsidP="00972D88">
            <w:pPr>
              <w:ind w:right="-68"/>
              <w:jc w:val="center"/>
              <w:rPr>
                <w:color w:val="000000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vAlign w:val="center"/>
          </w:tcPr>
          <w:p w:rsidR="00D91605" w:rsidRPr="00A76FAF" w:rsidRDefault="00D91605" w:rsidP="00972D88">
            <w:pPr>
              <w:ind w:left="34" w:right="-68"/>
              <w:jc w:val="center"/>
              <w:rPr>
                <w:color w:val="000000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Этапы реализации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150"/>
        </w:trPr>
        <w:tc>
          <w:tcPr>
            <w:tcW w:w="4968" w:type="dxa"/>
            <w:gridSpan w:val="7"/>
            <w:vMerge w:val="restart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64FD">
              <w:rPr>
                <w:sz w:val="24"/>
              </w:rPr>
              <w:t>Финансовое обеспечение проекта</w:t>
            </w:r>
          </w:p>
        </w:tc>
        <w:tc>
          <w:tcPr>
            <w:tcW w:w="2263" w:type="dxa"/>
            <w:gridSpan w:val="7"/>
            <w:tcBorders>
              <w:left w:val="single" w:sz="4" w:space="0" w:color="auto"/>
            </w:tcBorders>
          </w:tcPr>
          <w:p w:rsidR="00D91605" w:rsidRPr="006764FD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764FD">
              <w:rPr>
                <w:i/>
              </w:rPr>
              <w:t>Запрашиваемая сумма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D91605" w:rsidRPr="006764FD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764FD">
              <w:rPr>
                <w:i/>
              </w:rPr>
              <w:t>Сумма софинансирования</w:t>
            </w:r>
            <w:r w:rsidR="009262E5">
              <w:rPr>
                <w:i/>
              </w:rPr>
              <w:t xml:space="preserve"> (не менее 1 % от запрашиваемой суммы </w:t>
            </w:r>
            <w:r w:rsidR="009262E5">
              <w:rPr>
                <w:i/>
              </w:rPr>
              <w:lastRenderedPageBreak/>
              <w:t>гранта)</w:t>
            </w:r>
          </w:p>
        </w:tc>
      </w:tr>
      <w:tr w:rsidR="00D91605" w:rsidRPr="006C7BD9" w:rsidTr="00972D88">
        <w:trPr>
          <w:trHeight w:val="150"/>
        </w:trPr>
        <w:tc>
          <w:tcPr>
            <w:tcW w:w="4968" w:type="dxa"/>
            <w:gridSpan w:val="7"/>
            <w:vMerge/>
            <w:tcBorders>
              <w:right w:val="single" w:sz="4" w:space="0" w:color="auto"/>
            </w:tcBorders>
          </w:tcPr>
          <w:p w:rsidR="00D91605" w:rsidRPr="006764FD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3" w:type="dxa"/>
            <w:gridSpan w:val="7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vMerge w:val="restart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Ожидаемые результаты проекта</w:t>
            </w:r>
            <w:r>
              <w:t xml:space="preserve"> (</w:t>
            </w:r>
            <w:r w:rsidRPr="009B35AC">
              <w:rPr>
                <w:sz w:val="24"/>
              </w:rPr>
              <w:t>изменение ситуации по отношению к началу реализации</w:t>
            </w:r>
            <w:r>
              <w:rPr>
                <w:sz w:val="24"/>
              </w:rPr>
              <w:t xml:space="preserve"> проекта)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B443C5" w:rsidRDefault="00D91605" w:rsidP="00972D8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443C5">
              <w:rPr>
                <w:i/>
              </w:rPr>
              <w:t>Количественные результаты:</w:t>
            </w:r>
          </w:p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vMerge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B443C5" w:rsidRDefault="00D91605" w:rsidP="00972D8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443C5">
              <w:rPr>
                <w:i/>
              </w:rPr>
              <w:t>Качественные результаты:</w:t>
            </w:r>
          </w:p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9498" w:type="dxa"/>
            <w:gridSpan w:val="16"/>
          </w:tcPr>
          <w:p w:rsidR="00D91605" w:rsidRPr="0083384F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3384F">
              <w:rPr>
                <w:b/>
                <w:sz w:val="24"/>
              </w:rPr>
              <w:t>Календарный план-график реализации проекта</w:t>
            </w: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Pr="0083384F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3384F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384F">
              <w:rPr>
                <w:b/>
                <w:sz w:val="24"/>
              </w:rPr>
              <w:t>п</w:t>
            </w:r>
            <w:proofErr w:type="spellEnd"/>
            <w:proofErr w:type="gramEnd"/>
            <w:r w:rsidRPr="0083384F">
              <w:rPr>
                <w:b/>
                <w:sz w:val="24"/>
              </w:rPr>
              <w:t>/</w:t>
            </w:r>
            <w:proofErr w:type="spellStart"/>
            <w:r w:rsidRPr="0083384F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D91605" w:rsidRPr="0083384F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3384F">
              <w:rPr>
                <w:b/>
                <w:sz w:val="24"/>
              </w:rPr>
              <w:t>Мероприятие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</w:tcPr>
          <w:p w:rsidR="00D91605" w:rsidRPr="0083384F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3384F">
              <w:rPr>
                <w:b/>
                <w:sz w:val="24"/>
              </w:rPr>
              <w:t>Сроки проведения</w:t>
            </w:r>
          </w:p>
        </w:tc>
        <w:tc>
          <w:tcPr>
            <w:tcW w:w="3547" w:type="dxa"/>
            <w:gridSpan w:val="6"/>
            <w:tcBorders>
              <w:left w:val="single" w:sz="4" w:space="0" w:color="auto"/>
            </w:tcBorders>
          </w:tcPr>
          <w:p w:rsidR="00D91605" w:rsidRPr="0083384F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7" w:type="dxa"/>
            <w:gridSpan w:val="6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7" w:type="dxa"/>
            <w:gridSpan w:val="6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7" w:type="dxa"/>
            <w:gridSpan w:val="6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9498" w:type="dxa"/>
            <w:gridSpan w:val="16"/>
          </w:tcPr>
          <w:p w:rsidR="00D91605" w:rsidRPr="00EA1C2F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A1C2F">
              <w:rPr>
                <w:b/>
                <w:sz w:val="24"/>
              </w:rPr>
              <w:t>Описание основных мероприятий проекта</w:t>
            </w: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Pr="0083384F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3384F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384F">
              <w:rPr>
                <w:b/>
                <w:sz w:val="24"/>
              </w:rPr>
              <w:t>п</w:t>
            </w:r>
            <w:proofErr w:type="spellEnd"/>
            <w:proofErr w:type="gramEnd"/>
            <w:r w:rsidRPr="0083384F">
              <w:rPr>
                <w:b/>
                <w:sz w:val="24"/>
              </w:rPr>
              <w:t>/</w:t>
            </w:r>
            <w:proofErr w:type="spellStart"/>
            <w:r w:rsidRPr="0083384F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D91605" w:rsidRPr="0083384F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3384F">
              <w:rPr>
                <w:b/>
                <w:sz w:val="24"/>
              </w:rPr>
              <w:t>Мероприятие</w:t>
            </w:r>
            <w:r>
              <w:rPr>
                <w:b/>
                <w:sz w:val="24"/>
              </w:rPr>
              <w:t>, сроки его проведения и краткое описание</w:t>
            </w:r>
          </w:p>
        </w:tc>
        <w:tc>
          <w:tcPr>
            <w:tcW w:w="2552" w:type="dxa"/>
            <w:gridSpan w:val="7"/>
            <w:tcBorders>
              <w:left w:val="single" w:sz="4" w:space="0" w:color="auto"/>
            </w:tcBorders>
          </w:tcPr>
          <w:p w:rsidR="00D91605" w:rsidRPr="00EA1C2F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A1C2F">
              <w:rPr>
                <w:b/>
                <w:sz w:val="24"/>
              </w:rPr>
              <w:t>Результат</w:t>
            </w:r>
          </w:p>
        </w:tc>
        <w:tc>
          <w:tcPr>
            <w:tcW w:w="3263" w:type="dxa"/>
            <w:gridSpan w:val="5"/>
            <w:tcBorders>
              <w:left w:val="single" w:sz="4" w:space="0" w:color="auto"/>
            </w:tcBorders>
          </w:tcPr>
          <w:p w:rsidR="00D91605" w:rsidRPr="00EA1C2F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влияния на изменение состояния целевой группы</w:t>
            </w: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D91605" w:rsidRPr="0083384F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2552" w:type="dxa"/>
            <w:gridSpan w:val="7"/>
            <w:tcBorders>
              <w:lef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3263" w:type="dxa"/>
            <w:gridSpan w:val="5"/>
            <w:tcBorders>
              <w:left w:val="single" w:sz="4" w:space="0" w:color="auto"/>
            </w:tcBorders>
          </w:tcPr>
          <w:p w:rsidR="00D91605" w:rsidRPr="00EA1C2F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D91605" w:rsidRPr="0083384F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2552" w:type="dxa"/>
            <w:gridSpan w:val="7"/>
            <w:tcBorders>
              <w:lef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3263" w:type="dxa"/>
            <w:gridSpan w:val="5"/>
            <w:tcBorders>
              <w:left w:val="single" w:sz="4" w:space="0" w:color="auto"/>
            </w:tcBorders>
          </w:tcPr>
          <w:p w:rsidR="00D91605" w:rsidRPr="00EA1C2F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D91605" w:rsidRPr="0083384F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2552" w:type="dxa"/>
            <w:gridSpan w:val="7"/>
            <w:tcBorders>
              <w:lef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3263" w:type="dxa"/>
            <w:gridSpan w:val="5"/>
            <w:tcBorders>
              <w:left w:val="single" w:sz="4" w:space="0" w:color="auto"/>
            </w:tcBorders>
          </w:tcPr>
          <w:p w:rsidR="00D91605" w:rsidRPr="00EA1C2F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9498" w:type="dxa"/>
            <w:gridSpan w:val="16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Смета проекта</w:t>
            </w: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B35A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9B35AC">
              <w:rPr>
                <w:b/>
                <w:sz w:val="24"/>
              </w:rPr>
              <w:t>п</w:t>
            </w:r>
            <w:proofErr w:type="spellEnd"/>
            <w:proofErr w:type="gramEnd"/>
            <w:r w:rsidRPr="009B35AC">
              <w:rPr>
                <w:b/>
                <w:sz w:val="24"/>
              </w:rPr>
              <w:t>/</w:t>
            </w:r>
            <w:proofErr w:type="spellStart"/>
            <w:r w:rsidRPr="009B35A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B35AC">
              <w:rPr>
                <w:b/>
                <w:sz w:val="24"/>
              </w:rPr>
              <w:t xml:space="preserve">Статья расходов </w:t>
            </w:r>
          </w:p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B35AC">
              <w:rPr>
                <w:b/>
                <w:sz w:val="24"/>
              </w:rPr>
              <w:t>(в формате «Наименование, количество, цена»)</w:t>
            </w: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B35AC">
              <w:rPr>
                <w:b/>
                <w:sz w:val="24"/>
              </w:rPr>
              <w:t>Обоснование статьи расходов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9B35AC">
              <w:rPr>
                <w:b/>
                <w:sz w:val="24"/>
              </w:rPr>
              <w:t>Запраши</w:t>
            </w:r>
            <w:r>
              <w:rPr>
                <w:b/>
                <w:sz w:val="24"/>
              </w:rPr>
              <w:t>-</w:t>
            </w:r>
            <w:r w:rsidRPr="009B35AC">
              <w:rPr>
                <w:b/>
                <w:sz w:val="24"/>
              </w:rPr>
              <w:t>ваемая</w:t>
            </w:r>
            <w:proofErr w:type="spellEnd"/>
            <w:proofErr w:type="gramEnd"/>
            <w:r w:rsidRPr="009B35AC">
              <w:rPr>
                <w:b/>
                <w:sz w:val="24"/>
              </w:rPr>
              <w:t xml:space="preserve"> сумма гранта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B35AC">
              <w:rPr>
                <w:b/>
                <w:sz w:val="24"/>
              </w:rPr>
              <w:t xml:space="preserve">Сумма </w:t>
            </w:r>
            <w:proofErr w:type="spellStart"/>
            <w:r w:rsidRPr="009B35AC">
              <w:rPr>
                <w:b/>
                <w:sz w:val="24"/>
              </w:rPr>
              <w:t>софинанси-рования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B35AC">
              <w:rPr>
                <w:b/>
                <w:sz w:val="24"/>
              </w:rPr>
              <w:t>Всего</w:t>
            </w: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421" w:type="dxa"/>
            <w:gridSpan w:val="3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421" w:type="dxa"/>
            <w:gridSpan w:val="3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421" w:type="dxa"/>
            <w:gridSpan w:val="3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5242" w:type="dxa"/>
            <w:gridSpan w:val="9"/>
            <w:tcBorders>
              <w:righ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91605" w:rsidRPr="00025AFC" w:rsidRDefault="00D91605" w:rsidP="00972D88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025AFC">
              <w:rPr>
                <w:i/>
                <w:sz w:val="16"/>
                <w:szCs w:val="16"/>
              </w:rPr>
              <w:t>Не менее 1% от запрашиваемой суммы гранта</w:t>
            </w:r>
          </w:p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605" w:rsidRPr="009B35AC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B443C5">
              <w:rPr>
                <w:sz w:val="24"/>
              </w:rPr>
              <w:t xml:space="preserve">писание </w:t>
            </w:r>
            <w:r>
              <w:rPr>
                <w:sz w:val="24"/>
              </w:rPr>
              <w:t xml:space="preserve">имеющейся у организации </w:t>
            </w:r>
            <w:r w:rsidRPr="00B443C5">
              <w:rPr>
                <w:sz w:val="24"/>
              </w:rPr>
              <w:t>материально-технической базы, необходимой для реализации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Риски проекта и способы их преодоления (минимизации)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Способы продвижения и информационного освещения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Партнеры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Дальнейшее развитие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9498" w:type="dxa"/>
            <w:gridSpan w:val="16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C7BD9">
              <w:rPr>
                <w:b/>
                <w:sz w:val="24"/>
              </w:rPr>
              <w:t>Информация о руководителе проекта</w:t>
            </w: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Ф.И.О. (при наличии последнего)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Городской телефон</w:t>
            </w:r>
          </w:p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(с кодом населенного пункта)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Мобильный телефон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 xml:space="preserve">Электронная почта 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Опыт</w:t>
            </w:r>
            <w:r w:rsidRPr="00247F16">
              <w:rPr>
                <w:sz w:val="24"/>
              </w:rPr>
              <w:t>, необходим</w:t>
            </w:r>
            <w:r>
              <w:rPr>
                <w:sz w:val="24"/>
              </w:rPr>
              <w:t>ый</w:t>
            </w:r>
            <w:r w:rsidRPr="00247F16">
              <w:rPr>
                <w:sz w:val="24"/>
              </w:rPr>
              <w:t xml:space="preserve"> для достижения целей предоставления гранта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9498" w:type="dxa"/>
            <w:gridSpan w:val="16"/>
          </w:tcPr>
          <w:p w:rsidR="00D91605" w:rsidRPr="00247F16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247F16">
              <w:rPr>
                <w:b/>
                <w:sz w:val="24"/>
              </w:rPr>
              <w:t>Информация о команде проекта</w:t>
            </w:r>
          </w:p>
        </w:tc>
      </w:tr>
      <w:tr w:rsidR="00D91605" w:rsidRPr="006C7BD9" w:rsidTr="00972D88">
        <w:trPr>
          <w:trHeight w:val="294"/>
        </w:trPr>
        <w:tc>
          <w:tcPr>
            <w:tcW w:w="849" w:type="dxa"/>
            <w:gridSpan w:val="2"/>
            <w:tcBorders>
              <w:right w:val="single" w:sz="4" w:space="0" w:color="auto"/>
            </w:tcBorders>
          </w:tcPr>
          <w:p w:rsidR="00D91605" w:rsidRPr="00EA1C2F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EA1C2F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EA1C2F">
              <w:rPr>
                <w:b/>
                <w:sz w:val="24"/>
              </w:rPr>
              <w:t>п</w:t>
            </w:r>
            <w:proofErr w:type="spellEnd"/>
            <w:proofErr w:type="gramEnd"/>
            <w:r w:rsidRPr="00EA1C2F">
              <w:rPr>
                <w:b/>
                <w:sz w:val="24"/>
              </w:rPr>
              <w:t>/</w:t>
            </w:r>
            <w:proofErr w:type="spellStart"/>
            <w:r w:rsidRPr="00EA1C2F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:rsidR="00D91605" w:rsidRPr="00EA1C2F" w:rsidRDefault="00D91605" w:rsidP="00972D8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EA1C2F">
              <w:rPr>
                <w:b/>
                <w:sz w:val="24"/>
              </w:rPr>
              <w:t xml:space="preserve">Ф.И.О. (при наличии последнего), роль (функция) в </w:t>
            </w:r>
            <w:r w:rsidRPr="00EA1C2F">
              <w:rPr>
                <w:b/>
                <w:sz w:val="24"/>
              </w:rPr>
              <w:lastRenderedPageBreak/>
              <w:t>проекте</w:t>
            </w: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</w:tcPr>
          <w:p w:rsidR="00D91605" w:rsidRPr="00EA1C2F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A1C2F">
              <w:rPr>
                <w:b/>
                <w:sz w:val="24"/>
              </w:rPr>
              <w:lastRenderedPageBreak/>
              <w:t>Квалификация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D91605" w:rsidRPr="00EA1C2F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A1C2F">
              <w:rPr>
                <w:b/>
                <w:sz w:val="24"/>
              </w:rPr>
              <w:t xml:space="preserve">Опыт в рамках запланированной по </w:t>
            </w:r>
            <w:r w:rsidRPr="00EA1C2F">
              <w:rPr>
                <w:b/>
                <w:sz w:val="24"/>
              </w:rPr>
              <w:lastRenderedPageBreak/>
              <w:t>проекту деятельности</w:t>
            </w:r>
          </w:p>
        </w:tc>
      </w:tr>
      <w:tr w:rsidR="00D91605" w:rsidRPr="006C7BD9" w:rsidTr="00972D88">
        <w:trPr>
          <w:trHeight w:val="294"/>
        </w:trPr>
        <w:tc>
          <w:tcPr>
            <w:tcW w:w="849" w:type="dxa"/>
            <w:gridSpan w:val="2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849" w:type="dxa"/>
            <w:gridSpan w:val="2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849" w:type="dxa"/>
            <w:gridSpan w:val="2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D91605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91605" w:rsidRPr="006C7BD9" w:rsidTr="00972D88">
        <w:trPr>
          <w:trHeight w:val="350"/>
        </w:trPr>
        <w:tc>
          <w:tcPr>
            <w:tcW w:w="9498" w:type="dxa"/>
            <w:gridSpan w:val="16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C7BD9">
              <w:rPr>
                <w:b/>
                <w:sz w:val="24"/>
              </w:rPr>
              <w:t>Дополнительная информация</w:t>
            </w:r>
          </w:p>
        </w:tc>
      </w:tr>
      <w:tr w:rsidR="00D91605" w:rsidRPr="006C7BD9" w:rsidTr="00972D88">
        <w:trPr>
          <w:trHeight w:val="617"/>
        </w:trPr>
        <w:tc>
          <w:tcPr>
            <w:tcW w:w="4959" w:type="dxa"/>
            <w:gridSpan w:val="6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Реализуемые организацией проекты</w:t>
            </w:r>
            <w:r>
              <w:rPr>
                <w:sz w:val="24"/>
              </w:rPr>
              <w:t xml:space="preserve"> </w:t>
            </w:r>
            <w:r w:rsidRPr="006C7BD9">
              <w:rPr>
                <w:sz w:val="24"/>
              </w:rPr>
              <w:t>(</w:t>
            </w:r>
            <w:r w:rsidRPr="006C7BD9">
              <w:rPr>
                <w:sz w:val="24"/>
                <w:lang w:eastAsia="zh-CN"/>
              </w:rPr>
              <w:t xml:space="preserve">по состоянию на </w:t>
            </w:r>
            <w:r>
              <w:rPr>
                <w:sz w:val="24"/>
                <w:lang w:eastAsia="zh-CN"/>
              </w:rPr>
              <w:t>первое число месяца подачи заявки</w:t>
            </w:r>
            <w:r w:rsidRPr="006C7BD9">
              <w:rPr>
                <w:sz w:val="24"/>
              </w:rPr>
              <w:t>)</w:t>
            </w:r>
          </w:p>
        </w:tc>
        <w:tc>
          <w:tcPr>
            <w:tcW w:w="4539" w:type="dxa"/>
            <w:gridSpan w:val="10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617"/>
        </w:trPr>
        <w:tc>
          <w:tcPr>
            <w:tcW w:w="4959" w:type="dxa"/>
            <w:gridSpan w:val="6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 xml:space="preserve">Наличие материалов </w:t>
            </w:r>
            <w:r>
              <w:rPr>
                <w:sz w:val="24"/>
              </w:rPr>
              <w:t xml:space="preserve">о </w:t>
            </w:r>
            <w:r w:rsidRPr="006C7BD9">
              <w:rPr>
                <w:sz w:val="24"/>
              </w:rPr>
              <w:t>деятельности организации в СМИ</w:t>
            </w:r>
            <w:r>
              <w:rPr>
                <w:sz w:val="24"/>
              </w:rPr>
              <w:t xml:space="preserve"> </w:t>
            </w:r>
            <w:r w:rsidRPr="006C7BD9">
              <w:rPr>
                <w:sz w:val="24"/>
              </w:rPr>
              <w:t>(указать количество)</w:t>
            </w:r>
          </w:p>
        </w:tc>
        <w:tc>
          <w:tcPr>
            <w:tcW w:w="4539" w:type="dxa"/>
            <w:gridSpan w:val="10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91605" w:rsidRPr="006C7BD9" w:rsidTr="00972D88">
        <w:trPr>
          <w:trHeight w:val="617"/>
        </w:trPr>
        <w:tc>
          <w:tcPr>
            <w:tcW w:w="4959" w:type="dxa"/>
            <w:gridSpan w:val="6"/>
            <w:vAlign w:val="center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Перечень прилагаемых к заявке документов</w:t>
            </w:r>
          </w:p>
        </w:tc>
        <w:tc>
          <w:tcPr>
            <w:tcW w:w="4539" w:type="dxa"/>
            <w:gridSpan w:val="10"/>
          </w:tcPr>
          <w:p w:rsidR="00D91605" w:rsidRPr="006C7BD9" w:rsidRDefault="00D91605" w:rsidP="0097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D91605" w:rsidRPr="00A211F2" w:rsidRDefault="00D91605" w:rsidP="00D91605">
      <w:pPr>
        <w:pStyle w:val="ConsPlusNonformat"/>
        <w:widowControl/>
        <w:rPr>
          <w:rFonts w:ascii="Times New Roman" w:hAnsi="Times New Roman" w:cs="Times New Roman"/>
        </w:rPr>
      </w:pPr>
      <w:r w:rsidRPr="00A211F2">
        <w:rPr>
          <w:rFonts w:ascii="Times New Roman" w:hAnsi="Times New Roman" w:cs="Times New Roman"/>
        </w:rPr>
        <w:t>* - заполняется при наличии главного бухгалтера</w:t>
      </w:r>
    </w:p>
    <w:p w:rsidR="00D91605" w:rsidRDefault="00D91605" w:rsidP="00D916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62E5" w:rsidRPr="009262E5" w:rsidRDefault="009262E5" w:rsidP="009262E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Pr="009262E5">
        <w:rPr>
          <w:rFonts w:ascii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 некоммерческой организации, о подаваемой некоммерческой организацией заявке и иной информации о некоммерческой организации, связанной с конкурсным отбором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2E5" w:rsidRDefault="009262E5" w:rsidP="00D916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62E5" w:rsidRDefault="009262E5" w:rsidP="00D916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62E5" w:rsidRPr="00A211F2" w:rsidRDefault="009262E5" w:rsidP="00D916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1605" w:rsidRPr="00A211F2" w:rsidRDefault="00D91605" w:rsidP="00D91605">
      <w:pPr>
        <w:pStyle w:val="ConsPlusNonformat"/>
        <w:widowControl/>
        <w:spacing w:before="60"/>
        <w:rPr>
          <w:rFonts w:ascii="Times New Roman" w:hAnsi="Times New Roman" w:cs="Times New Roman"/>
          <w:sz w:val="28"/>
          <w:szCs w:val="28"/>
        </w:rPr>
      </w:pPr>
      <w:r w:rsidRPr="00A211F2">
        <w:rPr>
          <w:rFonts w:ascii="Times New Roman" w:hAnsi="Times New Roman" w:cs="Times New Roman"/>
          <w:sz w:val="28"/>
          <w:szCs w:val="28"/>
        </w:rPr>
        <w:t>Руководитель организации              _______________/_____________________</w:t>
      </w:r>
    </w:p>
    <w:p w:rsidR="00D91605" w:rsidRPr="00A211F2" w:rsidRDefault="00D91605" w:rsidP="00D9160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211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proofErr w:type="gramStart"/>
      <w:r w:rsidRPr="00A211F2">
        <w:rPr>
          <w:rFonts w:ascii="Times New Roman" w:hAnsi="Times New Roman" w:cs="Times New Roman"/>
          <w:sz w:val="18"/>
          <w:szCs w:val="18"/>
        </w:rPr>
        <w:t xml:space="preserve">(подпись)                        (Ф.И.О.(при наличии последнего) </w:t>
      </w:r>
      <w:proofErr w:type="gramEnd"/>
    </w:p>
    <w:p w:rsidR="00D91605" w:rsidRPr="00A211F2" w:rsidRDefault="00D91605" w:rsidP="00D916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1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05" w:rsidRPr="00A211F2" w:rsidRDefault="00D91605" w:rsidP="00D916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1605" w:rsidRPr="00A211F2" w:rsidRDefault="00D91605" w:rsidP="00D916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1F2"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</w:p>
    <w:p w:rsidR="00D91605" w:rsidRPr="00A211F2" w:rsidRDefault="00D91605" w:rsidP="00D916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1F2">
        <w:rPr>
          <w:rFonts w:ascii="Times New Roman" w:hAnsi="Times New Roman" w:cs="Times New Roman"/>
          <w:sz w:val="28"/>
          <w:szCs w:val="28"/>
        </w:rPr>
        <w:t>«___»_________20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211F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91605" w:rsidRPr="00A211F2" w:rsidRDefault="00D91605" w:rsidP="00D91605">
      <w:pPr>
        <w:pStyle w:val="ConsPlusNormal"/>
        <w:widowControl/>
        <w:spacing w:line="280" w:lineRule="auto"/>
        <w:rPr>
          <w:rFonts w:ascii="Times New Roman" w:hAnsi="Times New Roman" w:cs="Times New Roman"/>
          <w:sz w:val="28"/>
          <w:szCs w:val="28"/>
        </w:rPr>
      </w:pPr>
    </w:p>
    <w:p w:rsidR="00B40150" w:rsidRPr="003C1D09" w:rsidRDefault="00B40150" w:rsidP="00B4015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B40150" w:rsidRPr="003C1D09" w:rsidRDefault="00B40150" w:rsidP="00B4015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B40150" w:rsidRPr="003C1D09" w:rsidRDefault="00B40150" w:rsidP="00B4015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B40150" w:rsidRPr="003C1D09" w:rsidRDefault="00B40150" w:rsidP="00B4015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B40150" w:rsidRPr="003C1D09" w:rsidRDefault="00B40150" w:rsidP="00B4015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B40150" w:rsidRPr="003C1D09" w:rsidRDefault="00B40150" w:rsidP="00B4015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B40150" w:rsidRDefault="00B40150" w:rsidP="00B40150">
      <w:pPr>
        <w:ind w:left="4536"/>
        <w:jc w:val="center"/>
        <w:rPr>
          <w:sz w:val="28"/>
          <w:szCs w:val="28"/>
        </w:rPr>
      </w:pPr>
    </w:p>
    <w:p w:rsidR="00D91605" w:rsidRDefault="00D91605" w:rsidP="00B40150">
      <w:pPr>
        <w:ind w:left="4536"/>
        <w:jc w:val="center"/>
        <w:rPr>
          <w:sz w:val="28"/>
          <w:szCs w:val="28"/>
        </w:rPr>
      </w:pPr>
    </w:p>
    <w:p w:rsidR="00D91605" w:rsidRDefault="00D91605" w:rsidP="00B40150">
      <w:pPr>
        <w:ind w:left="4536"/>
        <w:jc w:val="center"/>
        <w:rPr>
          <w:sz w:val="28"/>
          <w:szCs w:val="28"/>
        </w:rPr>
      </w:pPr>
    </w:p>
    <w:p w:rsidR="00D91605" w:rsidRDefault="00D91605" w:rsidP="00B40150">
      <w:pPr>
        <w:ind w:left="4536"/>
        <w:jc w:val="center"/>
        <w:rPr>
          <w:sz w:val="28"/>
          <w:szCs w:val="28"/>
        </w:rPr>
      </w:pPr>
    </w:p>
    <w:p w:rsidR="00D91605" w:rsidRDefault="00D91605" w:rsidP="00B40150">
      <w:pPr>
        <w:ind w:left="4536"/>
        <w:jc w:val="center"/>
        <w:rPr>
          <w:sz w:val="28"/>
          <w:szCs w:val="28"/>
        </w:rPr>
      </w:pPr>
    </w:p>
    <w:p w:rsidR="00D91605" w:rsidRDefault="00D91605" w:rsidP="00B40150">
      <w:pPr>
        <w:ind w:left="4536"/>
        <w:jc w:val="center"/>
        <w:rPr>
          <w:sz w:val="28"/>
          <w:szCs w:val="28"/>
        </w:rPr>
      </w:pPr>
    </w:p>
    <w:p w:rsidR="00D91605" w:rsidRDefault="00D91605" w:rsidP="00B40150">
      <w:pPr>
        <w:ind w:left="4536"/>
        <w:jc w:val="center"/>
        <w:rPr>
          <w:sz w:val="28"/>
          <w:szCs w:val="28"/>
        </w:rPr>
      </w:pPr>
    </w:p>
    <w:p w:rsidR="00D91605" w:rsidRDefault="00D91605" w:rsidP="00B40150">
      <w:pPr>
        <w:ind w:left="4536"/>
        <w:jc w:val="center"/>
        <w:rPr>
          <w:sz w:val="28"/>
          <w:szCs w:val="28"/>
        </w:rPr>
      </w:pPr>
    </w:p>
    <w:p w:rsidR="00BF028F" w:rsidRDefault="00BF028F" w:rsidP="00B40150">
      <w:pPr>
        <w:ind w:left="4536"/>
        <w:jc w:val="center"/>
        <w:rPr>
          <w:sz w:val="28"/>
          <w:szCs w:val="28"/>
        </w:rPr>
      </w:pPr>
    </w:p>
    <w:p w:rsidR="00D91605" w:rsidRDefault="00D91605" w:rsidP="00B40150">
      <w:pPr>
        <w:ind w:left="4536"/>
        <w:jc w:val="center"/>
        <w:rPr>
          <w:sz w:val="28"/>
          <w:szCs w:val="28"/>
        </w:rPr>
      </w:pPr>
    </w:p>
    <w:p w:rsidR="00D91605" w:rsidRPr="003C1D09" w:rsidRDefault="00D91605" w:rsidP="00D91605">
      <w:pPr>
        <w:ind w:left="4536"/>
        <w:jc w:val="center"/>
        <w:rPr>
          <w:sz w:val="28"/>
          <w:szCs w:val="28"/>
        </w:rPr>
      </w:pPr>
      <w:r w:rsidRPr="003C1D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D91605" w:rsidRPr="00682ECF" w:rsidRDefault="00D91605" w:rsidP="00D91605">
      <w:pPr>
        <w:pStyle w:val="ConsPlusNormal"/>
        <w:ind w:left="709"/>
        <w:jc w:val="center"/>
        <w:rPr>
          <w:rFonts w:ascii="Times New Roman" w:hAnsi="Times New Roman"/>
          <w:b/>
        </w:rPr>
      </w:pPr>
    </w:p>
    <w:p w:rsidR="00D91605" w:rsidRPr="00682ECF" w:rsidRDefault="00D91605" w:rsidP="00D91605">
      <w:pPr>
        <w:pStyle w:val="ConsPlusNormal"/>
        <w:ind w:left="709"/>
        <w:jc w:val="both"/>
        <w:rPr>
          <w:rFonts w:ascii="Times New Roman" w:hAnsi="Times New Roman"/>
          <w:sz w:val="24"/>
          <w:szCs w:val="24"/>
        </w:rPr>
      </w:pPr>
    </w:p>
    <w:p w:rsidR="00D91605" w:rsidRDefault="00D91605" w:rsidP="00D91605">
      <w:pPr>
        <w:widowControl w:val="0"/>
        <w:autoSpaceDE w:val="0"/>
        <w:autoSpaceDN w:val="0"/>
        <w:rPr>
          <w:sz w:val="28"/>
          <w:szCs w:val="28"/>
        </w:rPr>
      </w:pPr>
    </w:p>
    <w:p w:rsidR="00D91605" w:rsidRDefault="00D91605" w:rsidP="00D91605">
      <w:pPr>
        <w:widowControl w:val="0"/>
        <w:autoSpaceDE w:val="0"/>
        <w:autoSpaceDN w:val="0"/>
        <w:rPr>
          <w:sz w:val="28"/>
          <w:szCs w:val="28"/>
        </w:rPr>
      </w:pPr>
    </w:p>
    <w:p w:rsidR="00D91605" w:rsidRDefault="00D91605" w:rsidP="00D91605">
      <w:pPr>
        <w:widowControl w:val="0"/>
        <w:autoSpaceDE w:val="0"/>
        <w:autoSpaceDN w:val="0"/>
        <w:rPr>
          <w:sz w:val="28"/>
          <w:szCs w:val="28"/>
        </w:rPr>
      </w:pPr>
    </w:p>
    <w:p w:rsidR="00D91605" w:rsidRDefault="00D91605" w:rsidP="00D91605">
      <w:pPr>
        <w:widowControl w:val="0"/>
        <w:autoSpaceDE w:val="0"/>
        <w:autoSpaceDN w:val="0"/>
        <w:rPr>
          <w:sz w:val="28"/>
          <w:szCs w:val="28"/>
        </w:rPr>
      </w:pPr>
    </w:p>
    <w:p w:rsidR="00D91605" w:rsidRDefault="00D91605" w:rsidP="00D91605">
      <w:pPr>
        <w:widowControl w:val="0"/>
        <w:autoSpaceDE w:val="0"/>
        <w:autoSpaceDN w:val="0"/>
        <w:rPr>
          <w:sz w:val="28"/>
          <w:szCs w:val="28"/>
        </w:rPr>
      </w:pPr>
    </w:p>
    <w:p w:rsidR="00D91605" w:rsidRDefault="00D91605" w:rsidP="00D91605">
      <w:pPr>
        <w:widowControl w:val="0"/>
        <w:autoSpaceDE w:val="0"/>
        <w:autoSpaceDN w:val="0"/>
        <w:rPr>
          <w:sz w:val="28"/>
          <w:szCs w:val="28"/>
        </w:rPr>
      </w:pPr>
    </w:p>
    <w:p w:rsidR="00D91605" w:rsidRDefault="00D91605" w:rsidP="00D91605">
      <w:pPr>
        <w:widowControl w:val="0"/>
        <w:autoSpaceDE w:val="0"/>
        <w:autoSpaceDN w:val="0"/>
        <w:rPr>
          <w:sz w:val="28"/>
          <w:szCs w:val="28"/>
        </w:rPr>
      </w:pPr>
    </w:p>
    <w:p w:rsidR="00D91605" w:rsidRPr="00682ECF" w:rsidRDefault="00D91605" w:rsidP="00D91605">
      <w:pPr>
        <w:shd w:val="clear" w:color="auto" w:fill="FFFFFF"/>
        <w:ind w:left="240" w:right="75"/>
        <w:jc w:val="center"/>
      </w:pPr>
    </w:p>
    <w:p w:rsidR="00D91605" w:rsidRPr="002B13CA" w:rsidRDefault="00D91605" w:rsidP="00D91605">
      <w:pPr>
        <w:rPr>
          <w:b/>
          <w:sz w:val="28"/>
          <w:szCs w:val="28"/>
        </w:rPr>
      </w:pPr>
    </w:p>
    <w:p w:rsidR="00D91605" w:rsidRPr="002B13CA" w:rsidRDefault="00D91605" w:rsidP="00D91605">
      <w:pPr>
        <w:rPr>
          <w:b/>
          <w:sz w:val="28"/>
          <w:szCs w:val="28"/>
        </w:rPr>
      </w:pPr>
    </w:p>
    <w:p w:rsidR="00D91605" w:rsidRPr="002B13CA" w:rsidRDefault="00D91605" w:rsidP="00D91605">
      <w:pPr>
        <w:jc w:val="center"/>
        <w:rPr>
          <w:b/>
          <w:sz w:val="28"/>
          <w:szCs w:val="28"/>
        </w:rPr>
      </w:pPr>
      <w:r w:rsidRPr="002B13CA">
        <w:rPr>
          <w:b/>
          <w:sz w:val="28"/>
          <w:szCs w:val="28"/>
        </w:rPr>
        <w:t>ДЕКЛАРАЦИЯ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Я, </w:t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  <w:t xml:space="preserve">                 </w:t>
      </w:r>
      <w:r w:rsidRPr="002B13CA">
        <w:rPr>
          <w:u w:val="single"/>
        </w:rPr>
        <w:tab/>
      </w:r>
      <w:r w:rsidRPr="002B13CA">
        <w:t>,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(ФИ</w:t>
      </w:r>
      <w:r w:rsidRPr="002B13CA">
        <w:t>О</w:t>
      </w:r>
      <w:r>
        <w:t xml:space="preserve"> при наличии последнего</w:t>
      </w:r>
      <w:r w:rsidRPr="002B13CA">
        <w:t>)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B13CA">
        <w:t>Руководитель</w:t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B13CA">
        <w:t>(наименование некоммерческой организации)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подтверждаю отсутствие просроченной задолженности по возврату в бюджет Забайкальского края субсидий, бюджетных инвестиций, предоставленных, в том числе </w:t>
      </w:r>
      <w:r>
        <w:br/>
      </w:r>
      <w:r w:rsidRPr="002B13CA">
        <w:t>в соответствии с иными правовыми актами, и иной просроченной задолженности перед бюджетом Забайкальского края.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>Руководитель  ___________________/______________________/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ab/>
        <w:t xml:space="preserve">      МП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>«_____» __________ 20____ г.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       (дата предоставления)</w:t>
      </w:r>
    </w:p>
    <w:p w:rsidR="00D91605" w:rsidRPr="002B13CA" w:rsidRDefault="00D91605" w:rsidP="00D916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1605" w:rsidRPr="002B13CA" w:rsidRDefault="00D91605" w:rsidP="00D9160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91605" w:rsidRDefault="00D91605" w:rsidP="00D91605">
      <w:pPr>
        <w:jc w:val="center"/>
        <w:rPr>
          <w:sz w:val="28"/>
          <w:szCs w:val="28"/>
        </w:rPr>
      </w:pPr>
    </w:p>
    <w:p w:rsidR="00D91605" w:rsidRPr="002B13CA" w:rsidRDefault="00D91605" w:rsidP="00D91605">
      <w:pPr>
        <w:jc w:val="center"/>
        <w:rPr>
          <w:sz w:val="28"/>
          <w:szCs w:val="28"/>
        </w:rPr>
      </w:pPr>
    </w:p>
    <w:p w:rsidR="00D91605" w:rsidRDefault="00D91605" w:rsidP="00D91605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D91605" w:rsidRDefault="00D91605" w:rsidP="00D91605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D91605" w:rsidRPr="002B13CA" w:rsidRDefault="00D91605" w:rsidP="00D91605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D91605" w:rsidRPr="002B13CA" w:rsidRDefault="00D91605" w:rsidP="00D91605">
      <w:pPr>
        <w:pStyle w:val="ConsPlusTitle"/>
        <w:ind w:left="5670"/>
        <w:rPr>
          <w:rFonts w:ascii="Times New Roman" w:hAnsi="Times New Roman" w:cs="Times New Roman"/>
          <w:b w:val="0"/>
          <w:szCs w:val="22"/>
        </w:rPr>
      </w:pPr>
    </w:p>
    <w:p w:rsidR="00D91605" w:rsidRDefault="00D91605" w:rsidP="00D91605">
      <w:pPr>
        <w:ind w:left="4536"/>
        <w:jc w:val="center"/>
        <w:rPr>
          <w:sz w:val="28"/>
          <w:szCs w:val="28"/>
        </w:rPr>
      </w:pPr>
    </w:p>
    <w:p w:rsidR="00D91605" w:rsidRDefault="00D91605" w:rsidP="00D91605">
      <w:pPr>
        <w:ind w:left="4536"/>
        <w:jc w:val="center"/>
        <w:rPr>
          <w:sz w:val="28"/>
          <w:szCs w:val="28"/>
        </w:rPr>
      </w:pPr>
    </w:p>
    <w:p w:rsidR="00D91605" w:rsidRDefault="00D91605" w:rsidP="00D91605">
      <w:pPr>
        <w:ind w:left="4536"/>
        <w:jc w:val="center"/>
        <w:rPr>
          <w:sz w:val="28"/>
          <w:szCs w:val="28"/>
        </w:rPr>
      </w:pPr>
    </w:p>
    <w:p w:rsidR="00D91605" w:rsidRDefault="00D91605" w:rsidP="00D91605">
      <w:pPr>
        <w:ind w:left="4536"/>
        <w:jc w:val="center"/>
        <w:rPr>
          <w:sz w:val="28"/>
          <w:szCs w:val="28"/>
        </w:rPr>
      </w:pPr>
    </w:p>
    <w:p w:rsidR="00D91605" w:rsidRDefault="00D91605" w:rsidP="00D91605">
      <w:pPr>
        <w:ind w:left="4536"/>
        <w:jc w:val="center"/>
        <w:rPr>
          <w:sz w:val="28"/>
          <w:szCs w:val="28"/>
        </w:rPr>
      </w:pPr>
    </w:p>
    <w:p w:rsidR="00D91605" w:rsidRDefault="00D91605" w:rsidP="00D91605">
      <w:pPr>
        <w:ind w:left="4536"/>
        <w:jc w:val="center"/>
        <w:rPr>
          <w:sz w:val="28"/>
          <w:szCs w:val="28"/>
        </w:rPr>
      </w:pPr>
    </w:p>
    <w:p w:rsidR="00D91605" w:rsidRDefault="00D91605" w:rsidP="00D91605">
      <w:pPr>
        <w:ind w:left="4536"/>
        <w:jc w:val="center"/>
        <w:rPr>
          <w:sz w:val="28"/>
          <w:szCs w:val="28"/>
        </w:rPr>
      </w:pPr>
    </w:p>
    <w:p w:rsidR="00DE2FA9" w:rsidRDefault="00DE2FA9" w:rsidP="00D91605">
      <w:pPr>
        <w:ind w:left="4536"/>
        <w:jc w:val="center"/>
        <w:rPr>
          <w:sz w:val="28"/>
          <w:szCs w:val="28"/>
        </w:rPr>
      </w:pPr>
    </w:p>
    <w:p w:rsidR="00DE2FA9" w:rsidRDefault="00DE2FA9" w:rsidP="00D91605">
      <w:pPr>
        <w:ind w:left="4536"/>
        <w:jc w:val="center"/>
        <w:rPr>
          <w:sz w:val="28"/>
          <w:szCs w:val="28"/>
        </w:rPr>
      </w:pPr>
    </w:p>
    <w:p w:rsidR="00DE2FA9" w:rsidRDefault="00DE2FA9" w:rsidP="00D91605">
      <w:pPr>
        <w:ind w:left="4536"/>
        <w:jc w:val="center"/>
        <w:rPr>
          <w:sz w:val="28"/>
          <w:szCs w:val="28"/>
        </w:rPr>
      </w:pPr>
    </w:p>
    <w:p w:rsidR="00D91605" w:rsidRPr="003C1D09" w:rsidRDefault="00D91605" w:rsidP="00D91605">
      <w:pPr>
        <w:ind w:left="4536"/>
        <w:jc w:val="center"/>
        <w:rPr>
          <w:sz w:val="28"/>
          <w:szCs w:val="28"/>
        </w:rPr>
      </w:pPr>
      <w:r w:rsidRPr="003C1D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D91605" w:rsidRDefault="00D91605" w:rsidP="00D9160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91605" w:rsidRDefault="00D91605" w:rsidP="00D9160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91605" w:rsidRDefault="00D91605" w:rsidP="00D9160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91605" w:rsidRDefault="00D91605" w:rsidP="00D9160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91605" w:rsidRDefault="00D91605" w:rsidP="00D9160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91605" w:rsidRDefault="00D91605" w:rsidP="00D9160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91605" w:rsidRPr="002B13CA" w:rsidRDefault="00D91605" w:rsidP="00D9160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B13CA">
        <w:rPr>
          <w:b/>
          <w:sz w:val="28"/>
          <w:szCs w:val="28"/>
        </w:rPr>
        <w:t>СПРАВКА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Я, </w:t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  <w:t xml:space="preserve">                 </w:t>
      </w:r>
      <w:r w:rsidRPr="002B13CA">
        <w:rPr>
          <w:u w:val="single"/>
        </w:rPr>
        <w:tab/>
      </w:r>
      <w:r w:rsidRPr="002B13CA">
        <w:t>,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(ФИ</w:t>
      </w:r>
      <w:r w:rsidRPr="002B13CA">
        <w:t>О</w:t>
      </w:r>
      <w:r>
        <w:t xml:space="preserve"> при наличии последнего</w:t>
      </w:r>
      <w:r w:rsidRPr="002B13CA">
        <w:t>)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B13CA">
        <w:t>Руководитель</w:t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B13CA">
        <w:t>(наименование некоммерческой организации)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2B13CA">
        <w:t xml:space="preserve">подтверждаю отсутствие учредителей, которые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br/>
      </w:r>
      <w:r w:rsidRPr="002B13CA">
        <w:t>и</w:t>
      </w:r>
      <w:r>
        <w:t xml:space="preserve"> </w:t>
      </w:r>
      <w:r w:rsidRPr="002B13CA">
        <w:t>предоставления информации при проведении финансовых  операций (оффшорные зоны</w:t>
      </w:r>
      <w:proofErr w:type="gramEnd"/>
      <w:r w:rsidRPr="002B13CA">
        <w:t>) в отношении таких юридических лиц, в совокупности превышает   50 процентов.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>Руководитель ___________________/______________________/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605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                       МП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 </w:t>
      </w:r>
      <w:r>
        <w:t>«_____» __________ 2020 года</w:t>
      </w:r>
    </w:p>
    <w:p w:rsidR="00D91605" w:rsidRPr="002B13CA" w:rsidRDefault="00D91605" w:rsidP="00D9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       (дата предоставления)</w:t>
      </w:r>
    </w:p>
    <w:p w:rsidR="00D91605" w:rsidRPr="002B13CA" w:rsidRDefault="00D91605" w:rsidP="00D916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605" w:rsidRDefault="00D91605" w:rsidP="00D91605">
      <w:pPr>
        <w:jc w:val="center"/>
        <w:rPr>
          <w:sz w:val="28"/>
          <w:szCs w:val="28"/>
        </w:rPr>
      </w:pPr>
    </w:p>
    <w:p w:rsidR="00D91605" w:rsidRDefault="00D91605" w:rsidP="00D91605">
      <w:pPr>
        <w:jc w:val="center"/>
        <w:rPr>
          <w:sz w:val="28"/>
          <w:szCs w:val="28"/>
        </w:rPr>
      </w:pPr>
    </w:p>
    <w:p w:rsidR="00DE4B70" w:rsidRDefault="00DE4B70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6B0134" w:rsidRDefault="006B0134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Default="00B443CA" w:rsidP="00D91605">
      <w:pPr>
        <w:ind w:left="4536"/>
        <w:jc w:val="center"/>
      </w:pPr>
    </w:p>
    <w:p w:rsidR="00B443CA" w:rsidRPr="003C1D09" w:rsidRDefault="00B443CA" w:rsidP="00B443CA">
      <w:pPr>
        <w:ind w:left="4536"/>
        <w:jc w:val="center"/>
        <w:rPr>
          <w:sz w:val="28"/>
          <w:szCs w:val="28"/>
        </w:rPr>
      </w:pPr>
      <w:r w:rsidRPr="003C1D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B443CA" w:rsidRDefault="00B443CA" w:rsidP="00B443CA">
      <w:pPr>
        <w:pStyle w:val="ConsPlusTitle"/>
        <w:ind w:left="5670"/>
        <w:jc w:val="center"/>
        <w:rPr>
          <w:sz w:val="28"/>
          <w:szCs w:val="28"/>
        </w:rPr>
      </w:pPr>
    </w:p>
    <w:p w:rsidR="00B443CA" w:rsidRDefault="00B443CA" w:rsidP="00B443CA">
      <w:pPr>
        <w:pStyle w:val="ConsPlusTitle"/>
        <w:ind w:left="5670"/>
        <w:jc w:val="center"/>
        <w:rPr>
          <w:sz w:val="28"/>
          <w:szCs w:val="28"/>
        </w:rPr>
      </w:pPr>
    </w:p>
    <w:p w:rsidR="00B443CA" w:rsidRDefault="00B443CA" w:rsidP="00B443CA">
      <w:pPr>
        <w:pStyle w:val="ConsPlusTitle"/>
        <w:ind w:left="5670"/>
        <w:jc w:val="center"/>
        <w:rPr>
          <w:sz w:val="28"/>
          <w:szCs w:val="28"/>
        </w:rPr>
      </w:pPr>
    </w:p>
    <w:p w:rsidR="00B443CA" w:rsidRDefault="00B443CA" w:rsidP="00B443CA">
      <w:pPr>
        <w:pStyle w:val="ConsPlusTitle"/>
        <w:ind w:left="5670"/>
        <w:jc w:val="center"/>
        <w:rPr>
          <w:sz w:val="28"/>
          <w:szCs w:val="28"/>
        </w:rPr>
      </w:pPr>
    </w:p>
    <w:p w:rsidR="00B443CA" w:rsidRDefault="00B443CA" w:rsidP="00B443CA">
      <w:pPr>
        <w:pStyle w:val="ConsPlusTitle"/>
        <w:ind w:left="5670"/>
        <w:jc w:val="center"/>
        <w:rPr>
          <w:sz w:val="28"/>
          <w:szCs w:val="28"/>
        </w:rPr>
      </w:pPr>
    </w:p>
    <w:p w:rsidR="00B443CA" w:rsidRPr="002B13CA" w:rsidRDefault="00B443CA" w:rsidP="00B443CA">
      <w:pPr>
        <w:pStyle w:val="ConsPlusTitle"/>
        <w:ind w:left="5670"/>
        <w:jc w:val="center"/>
        <w:rPr>
          <w:sz w:val="28"/>
          <w:szCs w:val="28"/>
        </w:rPr>
      </w:pPr>
    </w:p>
    <w:p w:rsidR="00B443CA" w:rsidRDefault="00B443CA" w:rsidP="00B443CA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B443CA" w:rsidRPr="00560D68" w:rsidRDefault="00B443CA" w:rsidP="00B443CA">
      <w:pPr>
        <w:autoSpaceDE w:val="0"/>
        <w:autoSpaceDN w:val="0"/>
        <w:adjustRightInd w:val="0"/>
        <w:jc w:val="center"/>
        <w:rPr>
          <w:b/>
        </w:rPr>
      </w:pPr>
      <w:r w:rsidRPr="00560D68">
        <w:rPr>
          <w:rFonts w:eastAsiaTheme="minorHAnsi"/>
          <w:b/>
          <w:sz w:val="24"/>
          <w:szCs w:val="24"/>
        </w:rPr>
        <w:t>СОГЛАСИЕ</w:t>
      </w:r>
    </w:p>
    <w:p w:rsidR="00B443CA" w:rsidRPr="00560D68" w:rsidRDefault="00B443CA" w:rsidP="00B443CA">
      <w:pPr>
        <w:autoSpaceDE w:val="0"/>
        <w:autoSpaceDN w:val="0"/>
        <w:adjustRightInd w:val="0"/>
        <w:jc w:val="center"/>
        <w:rPr>
          <w:b/>
        </w:rPr>
      </w:pPr>
      <w:r w:rsidRPr="00560D68">
        <w:rPr>
          <w:rFonts w:eastAsiaTheme="minorHAnsi"/>
          <w:b/>
          <w:sz w:val="24"/>
          <w:szCs w:val="24"/>
        </w:rPr>
        <w:t>на обработку персональных данных</w:t>
      </w:r>
    </w:p>
    <w:p w:rsidR="00B443CA" w:rsidRPr="00E668C7" w:rsidRDefault="00B443CA" w:rsidP="00B443CA">
      <w:pPr>
        <w:autoSpaceDE w:val="0"/>
        <w:autoSpaceDN w:val="0"/>
        <w:adjustRightInd w:val="0"/>
        <w:jc w:val="center"/>
      </w:pPr>
    </w:p>
    <w:p w:rsidR="00B443CA" w:rsidRPr="00E668C7" w:rsidRDefault="00B443CA" w:rsidP="00B443CA">
      <w:pPr>
        <w:autoSpaceDE w:val="0"/>
        <w:autoSpaceDN w:val="0"/>
        <w:adjustRightInd w:val="0"/>
        <w:jc w:val="center"/>
      </w:pPr>
      <w:r w:rsidRPr="00E668C7">
        <w:rPr>
          <w:rFonts w:eastAsiaTheme="minorHAnsi"/>
          <w:sz w:val="24"/>
          <w:szCs w:val="24"/>
        </w:rPr>
        <w:t>Я, ___________________________________________________________________,</w:t>
      </w:r>
    </w:p>
    <w:p w:rsidR="00B443CA" w:rsidRDefault="00B443CA" w:rsidP="00B443C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</w:rPr>
        <w:t xml:space="preserve">                                  (Ф.И.О.)</w:t>
      </w:r>
      <w:r w:rsidRPr="00F85841">
        <w:t xml:space="preserve"> </w:t>
      </w:r>
      <w:r>
        <w:t>(при наличии последнего)</w:t>
      </w:r>
    </w:p>
    <w:p w:rsidR="00B443CA" w:rsidRDefault="00B443CA" w:rsidP="00B443C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443CA" w:rsidRPr="00E668C7" w:rsidRDefault="00B443CA" w:rsidP="00B443CA">
      <w:pPr>
        <w:autoSpaceDE w:val="0"/>
        <w:autoSpaceDN w:val="0"/>
        <w:adjustRightInd w:val="0"/>
        <w:jc w:val="both"/>
      </w:pPr>
      <w:proofErr w:type="gramStart"/>
      <w:r w:rsidRPr="00E668C7">
        <w:rPr>
          <w:rFonts w:eastAsiaTheme="minorHAnsi"/>
          <w:sz w:val="24"/>
          <w:szCs w:val="24"/>
        </w:rPr>
        <w:t>в  соответствии  со  статьей  9  Федерального  закона  от 27 июля 2006 года</w:t>
      </w:r>
      <w:r>
        <w:rPr>
          <w:rFonts w:eastAsiaTheme="minorHAnsi"/>
          <w:sz w:val="24"/>
          <w:szCs w:val="24"/>
        </w:rPr>
        <w:t xml:space="preserve"> №  152-ФЗ «О персональных данных»</w:t>
      </w:r>
      <w:r w:rsidRPr="00E668C7">
        <w:rPr>
          <w:rFonts w:eastAsiaTheme="minorHAnsi"/>
          <w:sz w:val="24"/>
          <w:szCs w:val="24"/>
        </w:rPr>
        <w:t>, в целях обеспечения соблюдения законов и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 xml:space="preserve">иных  </w:t>
      </w:r>
      <w:r w:rsidRPr="00141378">
        <w:rPr>
          <w:rFonts w:eastAsiaTheme="minorHAnsi"/>
          <w:sz w:val="24"/>
          <w:szCs w:val="24"/>
        </w:rPr>
        <w:t>нор</w:t>
      </w:r>
      <w:r w:rsidRPr="00141378">
        <w:rPr>
          <w:sz w:val="24"/>
          <w:szCs w:val="24"/>
        </w:rPr>
        <w:t xml:space="preserve">мативных  правовых  актов  при участии в конкурсном отборе </w:t>
      </w:r>
      <w:r w:rsidRPr="00B443CA">
        <w:rPr>
          <w:sz w:val="24"/>
          <w:szCs w:val="24"/>
        </w:rPr>
        <w:t>некоммерческих организаций, не являющимся казенными учреждениями, на предоставление грантов в форме субсидий на реализацию в Забайкальском крае общественно значимых проектов, направленных на развитие гражданского общества</w:t>
      </w:r>
      <w:r>
        <w:rPr>
          <w:rFonts w:eastAsia="Calibr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>даю согласие Администрации Губернатора</w:t>
      </w:r>
      <w:proofErr w:type="gramEnd"/>
      <w:r w:rsidRPr="00E668C7">
        <w:rPr>
          <w:rFonts w:eastAsiaTheme="minorHAnsi"/>
          <w:sz w:val="24"/>
          <w:szCs w:val="24"/>
        </w:rPr>
        <w:t xml:space="preserve"> Забайкальского кра</w:t>
      </w:r>
      <w:r>
        <w:rPr>
          <w:rFonts w:eastAsiaTheme="minorHAnsi"/>
          <w:sz w:val="24"/>
          <w:szCs w:val="24"/>
        </w:rPr>
        <w:t>я</w:t>
      </w:r>
      <w:r w:rsidRPr="00E668C7">
        <w:rPr>
          <w:rFonts w:eastAsiaTheme="minorHAnsi"/>
          <w:sz w:val="24"/>
          <w:szCs w:val="24"/>
        </w:rPr>
        <w:t xml:space="preserve"> </w:t>
      </w:r>
      <w:proofErr w:type="gramStart"/>
      <w:r w:rsidRPr="00E668C7">
        <w:rPr>
          <w:rFonts w:eastAsiaTheme="minorHAnsi"/>
          <w:sz w:val="24"/>
          <w:szCs w:val="24"/>
        </w:rPr>
        <w:t>находящейся</w:t>
      </w:r>
      <w:proofErr w:type="gramEnd"/>
      <w:r w:rsidRPr="00E668C7">
        <w:rPr>
          <w:rFonts w:eastAsiaTheme="minorHAnsi"/>
          <w:sz w:val="24"/>
          <w:szCs w:val="24"/>
        </w:rPr>
        <w:t xml:space="preserve"> по адресу: Забайкальский край, </w:t>
      </w:r>
      <w:proofErr w:type="gramStart"/>
      <w:r w:rsidRPr="00E668C7">
        <w:rPr>
          <w:rFonts w:eastAsiaTheme="minorHAnsi"/>
          <w:sz w:val="24"/>
          <w:szCs w:val="24"/>
        </w:rPr>
        <w:t>г</w:t>
      </w:r>
      <w:proofErr w:type="gramEnd"/>
      <w:r w:rsidRPr="00E668C7">
        <w:rPr>
          <w:rFonts w:eastAsiaTheme="minorHAnsi"/>
          <w:sz w:val="24"/>
          <w:szCs w:val="24"/>
        </w:rPr>
        <w:t>. Чита, ул. Чайковского, д. 8,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>на  автоматизированную, а также без использования средств автоматизации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 xml:space="preserve">обработку моих </w:t>
      </w:r>
      <w:r>
        <w:rPr>
          <w:rFonts w:eastAsiaTheme="minorHAnsi"/>
          <w:sz w:val="24"/>
          <w:szCs w:val="24"/>
        </w:rPr>
        <w:t xml:space="preserve">персональных </w:t>
      </w:r>
      <w:r w:rsidRPr="00E668C7">
        <w:rPr>
          <w:rFonts w:eastAsiaTheme="minorHAnsi"/>
          <w:sz w:val="24"/>
          <w:szCs w:val="24"/>
        </w:rPr>
        <w:t>данных, а именно совершение действий,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>предусмотренных пунктом 3 статьи 3 Федерального закона от 27 июля 2006 года</w:t>
      </w:r>
      <w:r>
        <w:rPr>
          <w:rFonts w:eastAsiaTheme="minorHAnsi"/>
          <w:sz w:val="24"/>
          <w:szCs w:val="24"/>
        </w:rPr>
        <w:t xml:space="preserve"> №</w:t>
      </w:r>
      <w:r w:rsidRPr="00E668C7">
        <w:rPr>
          <w:rFonts w:eastAsiaTheme="minorHAnsi"/>
          <w:sz w:val="24"/>
          <w:szCs w:val="24"/>
        </w:rPr>
        <w:t xml:space="preserve"> 152-ФЗ </w:t>
      </w:r>
      <w:r>
        <w:rPr>
          <w:rFonts w:eastAsiaTheme="minorHAnsi"/>
          <w:sz w:val="24"/>
          <w:szCs w:val="24"/>
        </w:rPr>
        <w:t>«О персональных данных»</w:t>
      </w:r>
      <w:r w:rsidRPr="00E668C7">
        <w:rPr>
          <w:rFonts w:eastAsiaTheme="minorHAnsi"/>
          <w:sz w:val="24"/>
          <w:szCs w:val="24"/>
        </w:rPr>
        <w:t>.</w:t>
      </w:r>
    </w:p>
    <w:p w:rsidR="00B443CA" w:rsidRDefault="00B443CA" w:rsidP="00B443CA">
      <w:pPr>
        <w:autoSpaceDE w:val="0"/>
        <w:autoSpaceDN w:val="0"/>
        <w:adjustRightInd w:val="0"/>
        <w:jc w:val="both"/>
      </w:pPr>
    </w:p>
    <w:p w:rsidR="00B443CA" w:rsidRPr="00E668C7" w:rsidRDefault="00B443CA" w:rsidP="00B443CA">
      <w:pPr>
        <w:autoSpaceDE w:val="0"/>
        <w:autoSpaceDN w:val="0"/>
        <w:adjustRightInd w:val="0"/>
        <w:jc w:val="both"/>
      </w:pPr>
      <w:r w:rsidRPr="00E668C7">
        <w:rPr>
          <w:rFonts w:eastAsiaTheme="minorHAnsi"/>
          <w:sz w:val="24"/>
          <w:szCs w:val="24"/>
        </w:rPr>
        <w:t>Перечень моих персональных данных, на обработку которых я даю согласие:</w:t>
      </w:r>
    </w:p>
    <w:p w:rsidR="00B443CA" w:rsidRPr="00E668C7" w:rsidRDefault="00B443CA" w:rsidP="00B443CA">
      <w:pPr>
        <w:autoSpaceDE w:val="0"/>
        <w:autoSpaceDN w:val="0"/>
        <w:adjustRightInd w:val="0"/>
        <w:jc w:val="both"/>
      </w:pPr>
      <w:r w:rsidRPr="00E668C7">
        <w:rPr>
          <w:rFonts w:eastAsiaTheme="minorHAnsi"/>
          <w:sz w:val="24"/>
          <w:szCs w:val="24"/>
        </w:rPr>
        <w:t>1) фамилия, имя, отчество</w:t>
      </w:r>
      <w:r>
        <w:rPr>
          <w:rFonts w:eastAsiaTheme="minorHAnsi"/>
          <w:sz w:val="24"/>
          <w:szCs w:val="24"/>
        </w:rPr>
        <w:t xml:space="preserve"> (при наличии) </w:t>
      </w:r>
      <w:r w:rsidRPr="00E668C7">
        <w:rPr>
          <w:rFonts w:eastAsiaTheme="minorHAnsi"/>
          <w:sz w:val="24"/>
          <w:szCs w:val="24"/>
        </w:rPr>
        <w:t>_________________________________________;</w:t>
      </w:r>
    </w:p>
    <w:p w:rsidR="00B443CA" w:rsidRPr="00E668C7" w:rsidRDefault="00B443CA" w:rsidP="00B443CA">
      <w:pPr>
        <w:autoSpaceDE w:val="0"/>
        <w:autoSpaceDN w:val="0"/>
        <w:adjustRightInd w:val="0"/>
        <w:jc w:val="both"/>
      </w:pPr>
      <w:r>
        <w:rPr>
          <w:rFonts w:eastAsiaTheme="minorHAnsi"/>
          <w:sz w:val="24"/>
          <w:szCs w:val="24"/>
        </w:rPr>
        <w:t>2</w:t>
      </w:r>
      <w:r w:rsidRPr="00E668C7">
        <w:rPr>
          <w:rFonts w:eastAsiaTheme="minorHAnsi"/>
          <w:sz w:val="24"/>
          <w:szCs w:val="24"/>
        </w:rPr>
        <w:t>) номер мобильного телефона ______________________________________</w:t>
      </w:r>
    </w:p>
    <w:p w:rsidR="00B443CA" w:rsidRPr="00E668C7" w:rsidRDefault="00B443CA" w:rsidP="00B443CA">
      <w:pPr>
        <w:autoSpaceDE w:val="0"/>
        <w:autoSpaceDN w:val="0"/>
        <w:adjustRightInd w:val="0"/>
        <w:jc w:val="both"/>
      </w:pPr>
      <w:r>
        <w:rPr>
          <w:rFonts w:eastAsiaTheme="minorHAnsi"/>
          <w:sz w:val="24"/>
          <w:szCs w:val="24"/>
        </w:rPr>
        <w:t>3</w:t>
      </w:r>
      <w:r w:rsidRPr="00E668C7">
        <w:rPr>
          <w:rFonts w:eastAsiaTheme="minorHAnsi"/>
          <w:sz w:val="24"/>
          <w:szCs w:val="24"/>
        </w:rPr>
        <w:t>) адрес электронной почты ________________________________________</w:t>
      </w:r>
    </w:p>
    <w:p w:rsidR="00B443CA" w:rsidRDefault="00B443CA" w:rsidP="00B443CA">
      <w:pPr>
        <w:autoSpaceDE w:val="0"/>
        <w:autoSpaceDN w:val="0"/>
        <w:adjustRightInd w:val="0"/>
        <w:jc w:val="both"/>
      </w:pPr>
    </w:p>
    <w:p w:rsidR="00B443CA" w:rsidRPr="00E668C7" w:rsidRDefault="00B443CA" w:rsidP="00B443CA">
      <w:pPr>
        <w:autoSpaceDE w:val="0"/>
        <w:autoSpaceDN w:val="0"/>
        <w:adjustRightInd w:val="0"/>
        <w:jc w:val="both"/>
      </w:pPr>
      <w:r w:rsidRPr="00E668C7">
        <w:rPr>
          <w:rFonts w:eastAsiaTheme="minorHAnsi"/>
          <w:sz w:val="24"/>
          <w:szCs w:val="24"/>
        </w:rPr>
        <w:t>Настоящее  согласие  действует  со дня его подписания и до дня отзыва в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>письменной форме.</w:t>
      </w:r>
    </w:p>
    <w:p w:rsidR="00B443CA" w:rsidRPr="00E668C7" w:rsidRDefault="00B443CA" w:rsidP="00B443CA">
      <w:pPr>
        <w:autoSpaceDE w:val="0"/>
        <w:autoSpaceDN w:val="0"/>
        <w:adjustRightInd w:val="0"/>
        <w:jc w:val="both"/>
      </w:pPr>
    </w:p>
    <w:p w:rsidR="00B443CA" w:rsidRPr="00E668C7" w:rsidRDefault="00B443CA" w:rsidP="00B443CA">
      <w:pPr>
        <w:autoSpaceDE w:val="0"/>
        <w:autoSpaceDN w:val="0"/>
        <w:adjustRightInd w:val="0"/>
        <w:jc w:val="both"/>
      </w:pPr>
      <w:r>
        <w:rPr>
          <w:rFonts w:eastAsiaTheme="minorHAnsi"/>
          <w:sz w:val="24"/>
          <w:szCs w:val="24"/>
        </w:rPr>
        <w:t>«__»</w:t>
      </w:r>
      <w:r w:rsidRPr="00E668C7">
        <w:rPr>
          <w:rFonts w:eastAsiaTheme="minorHAnsi"/>
          <w:sz w:val="24"/>
          <w:szCs w:val="24"/>
        </w:rPr>
        <w:t xml:space="preserve"> ___________ 20__ г.                       ____________________________</w:t>
      </w:r>
    </w:p>
    <w:p w:rsidR="00B443CA" w:rsidRPr="00E668C7" w:rsidRDefault="00B443CA" w:rsidP="00B443CA">
      <w:pPr>
        <w:autoSpaceDE w:val="0"/>
        <w:autoSpaceDN w:val="0"/>
        <w:adjustRightInd w:val="0"/>
        <w:jc w:val="both"/>
      </w:pPr>
      <w:r w:rsidRPr="00E668C7">
        <w:rPr>
          <w:rFonts w:eastAsiaTheme="minorHAnsi"/>
          <w:sz w:val="24"/>
          <w:szCs w:val="24"/>
        </w:rPr>
        <w:t xml:space="preserve">                                                     (Ф.И.О.</w:t>
      </w:r>
      <w:r w:rsidRPr="00F85841">
        <w:t xml:space="preserve"> </w:t>
      </w:r>
      <w:r>
        <w:t>(при наличии последнего),</w:t>
      </w:r>
      <w:r w:rsidRPr="00E668C7">
        <w:rPr>
          <w:rFonts w:eastAsiaTheme="minorHAnsi"/>
          <w:sz w:val="24"/>
          <w:szCs w:val="24"/>
        </w:rPr>
        <w:t xml:space="preserve"> подпись)</w:t>
      </w:r>
    </w:p>
    <w:p w:rsidR="00B443CA" w:rsidRDefault="00B443CA" w:rsidP="00B443CA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B443CA" w:rsidRDefault="00B443CA" w:rsidP="00B443CA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B443CA" w:rsidRDefault="00B443CA" w:rsidP="00D91605">
      <w:pPr>
        <w:ind w:left="4536"/>
        <w:jc w:val="center"/>
      </w:pPr>
    </w:p>
    <w:sectPr w:rsidR="00B443CA" w:rsidSect="00DC74BF">
      <w:headerReference w:type="default" r:id="rId13"/>
      <w:pgSz w:w="11906" w:h="16838" w:code="9"/>
      <w:pgMar w:top="851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6B" w:rsidRDefault="00A71A6B" w:rsidP="00430597">
      <w:r>
        <w:separator/>
      </w:r>
    </w:p>
  </w:endnote>
  <w:endnote w:type="continuationSeparator" w:id="0">
    <w:p w:rsidR="00A71A6B" w:rsidRDefault="00A71A6B" w:rsidP="0043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6B" w:rsidRDefault="00A71A6B" w:rsidP="00430597">
      <w:r>
        <w:separator/>
      </w:r>
    </w:p>
  </w:footnote>
  <w:footnote w:type="continuationSeparator" w:id="0">
    <w:p w:rsidR="00A71A6B" w:rsidRDefault="00A71A6B" w:rsidP="00430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88" w:rsidRPr="007409DD" w:rsidRDefault="009C7FFD">
    <w:pPr>
      <w:pStyle w:val="a3"/>
      <w:jc w:val="center"/>
      <w:rPr>
        <w:sz w:val="24"/>
        <w:szCs w:val="24"/>
      </w:rPr>
    </w:pPr>
    <w:r w:rsidRPr="007409DD">
      <w:rPr>
        <w:sz w:val="24"/>
        <w:szCs w:val="24"/>
      </w:rPr>
      <w:fldChar w:fldCharType="begin"/>
    </w:r>
    <w:r w:rsidR="00972D88" w:rsidRPr="007409DD">
      <w:rPr>
        <w:sz w:val="24"/>
        <w:szCs w:val="24"/>
      </w:rPr>
      <w:instrText xml:space="preserve"> PAGE   \* MERGEFORMAT </w:instrText>
    </w:r>
    <w:r w:rsidRPr="007409DD">
      <w:rPr>
        <w:sz w:val="24"/>
        <w:szCs w:val="24"/>
      </w:rPr>
      <w:fldChar w:fldCharType="separate"/>
    </w:r>
    <w:r w:rsidR="00BF028F">
      <w:rPr>
        <w:noProof/>
        <w:sz w:val="24"/>
        <w:szCs w:val="24"/>
      </w:rPr>
      <w:t>2</w:t>
    </w:r>
    <w:r w:rsidRPr="007409DD">
      <w:rPr>
        <w:sz w:val="24"/>
        <w:szCs w:val="24"/>
      </w:rPr>
      <w:fldChar w:fldCharType="end"/>
    </w:r>
  </w:p>
  <w:p w:rsidR="00972D88" w:rsidRDefault="00972D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FCC"/>
    <w:multiLevelType w:val="hybridMultilevel"/>
    <w:tmpl w:val="788AB64A"/>
    <w:lvl w:ilvl="0" w:tplc="96C8E15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3C05FD"/>
    <w:multiLevelType w:val="hybridMultilevel"/>
    <w:tmpl w:val="132CC744"/>
    <w:lvl w:ilvl="0" w:tplc="F064EE1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150"/>
    <w:rsid w:val="00021CC9"/>
    <w:rsid w:val="000332B7"/>
    <w:rsid w:val="000429B7"/>
    <w:rsid w:val="0008202E"/>
    <w:rsid w:val="000E568E"/>
    <w:rsid w:val="001F7AC9"/>
    <w:rsid w:val="002C22B3"/>
    <w:rsid w:val="00350E11"/>
    <w:rsid w:val="003B4DD9"/>
    <w:rsid w:val="00421E47"/>
    <w:rsid w:val="00430597"/>
    <w:rsid w:val="00513789"/>
    <w:rsid w:val="00536774"/>
    <w:rsid w:val="005507C9"/>
    <w:rsid w:val="0062663C"/>
    <w:rsid w:val="0065594F"/>
    <w:rsid w:val="006B0134"/>
    <w:rsid w:val="00702D0E"/>
    <w:rsid w:val="007500D0"/>
    <w:rsid w:val="00795C2E"/>
    <w:rsid w:val="007C5A56"/>
    <w:rsid w:val="00882C0C"/>
    <w:rsid w:val="009262E5"/>
    <w:rsid w:val="00950ADD"/>
    <w:rsid w:val="009529D2"/>
    <w:rsid w:val="00972D88"/>
    <w:rsid w:val="009C7FFD"/>
    <w:rsid w:val="00A57C93"/>
    <w:rsid w:val="00A71A6B"/>
    <w:rsid w:val="00B156DA"/>
    <w:rsid w:val="00B40150"/>
    <w:rsid w:val="00B443CA"/>
    <w:rsid w:val="00B566B7"/>
    <w:rsid w:val="00B72390"/>
    <w:rsid w:val="00BF028F"/>
    <w:rsid w:val="00C02A57"/>
    <w:rsid w:val="00C45091"/>
    <w:rsid w:val="00C6189D"/>
    <w:rsid w:val="00D91605"/>
    <w:rsid w:val="00DC74BF"/>
    <w:rsid w:val="00DE2FA9"/>
    <w:rsid w:val="00DE4B70"/>
    <w:rsid w:val="00E02BEC"/>
    <w:rsid w:val="00EA2400"/>
    <w:rsid w:val="00F0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01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0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B40150"/>
    <w:pPr>
      <w:ind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4015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aliases w:val="List_Paragraph,Multilevel para_II,List Paragraph1,Абзац списка11"/>
    <w:basedOn w:val="a"/>
    <w:link w:val="a8"/>
    <w:uiPriority w:val="34"/>
    <w:qFormat/>
    <w:rsid w:val="00B4015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40150"/>
    <w:rPr>
      <w:color w:val="0000FF"/>
      <w:u w:val="single"/>
    </w:rPr>
  </w:style>
  <w:style w:type="character" w:customStyle="1" w:styleId="a8">
    <w:name w:val="Абзац списка Знак"/>
    <w:aliases w:val="List_Paragraph Знак,Multilevel para_II Знак,List Paragraph1 Знак,Абзац списка11 Знак"/>
    <w:link w:val="a7"/>
    <w:uiPriority w:val="34"/>
    <w:locked/>
    <w:rsid w:val="00B4015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C61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189D"/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0E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E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91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916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table" w:styleId="ac">
    <w:name w:val="Table Grid"/>
    <w:basedOn w:val="a1"/>
    <w:uiPriority w:val="99"/>
    <w:rsid w:val="00D91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D91605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75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07@adm.e-zab.ru" TargetMode="External"/><Relationship Id="rId12" Type="http://schemas.openxmlformats.org/officeDocument/2006/relationships/hyperlink" Target="mailto:adm07@adm.e-z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07@adm.e-zab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07@adm.e-za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07@adm.e-za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5259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3</cp:revision>
  <cp:lastPrinted>2020-10-14T01:53:00Z</cp:lastPrinted>
  <dcterms:created xsi:type="dcterms:W3CDTF">2020-10-20T02:39:00Z</dcterms:created>
  <dcterms:modified xsi:type="dcterms:W3CDTF">2020-10-20T03:08:00Z</dcterms:modified>
</cp:coreProperties>
</file>