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009C" w:rsidRDefault="0043009C" w:rsidP="0043009C">
      <w:pPr>
        <w:rPr>
          <w:sz w:val="22"/>
          <w:szCs w:val="22"/>
        </w:rPr>
      </w:pPr>
    </w:p>
    <w:tbl>
      <w:tblPr>
        <w:tblpPr w:leftFromText="180" w:rightFromText="180" w:vertAnchor="page" w:horzAnchor="margin" w:tblpX="108" w:tblpY="796"/>
        <w:tblW w:w="9288" w:type="dxa"/>
        <w:tblLayout w:type="fixed"/>
        <w:tblLook w:val="0000"/>
      </w:tblPr>
      <w:tblGrid>
        <w:gridCol w:w="4928"/>
        <w:gridCol w:w="283"/>
        <w:gridCol w:w="4077"/>
      </w:tblGrid>
      <w:tr w:rsidR="0043009C" w:rsidRPr="00447618">
        <w:trPr>
          <w:trHeight w:val="3403"/>
        </w:trPr>
        <w:tc>
          <w:tcPr>
            <w:tcW w:w="4928" w:type="dxa"/>
          </w:tcPr>
          <w:p w:rsidR="0043009C" w:rsidRPr="00447618" w:rsidRDefault="00374803" w:rsidP="0043009C">
            <w:pPr>
              <w:ind w:left="142"/>
              <w:jc w:val="center"/>
            </w:pPr>
            <w:r>
              <w:rPr>
                <w:noProof/>
              </w:rPr>
              <w:drawing>
                <wp:inline distT="0" distB="0" distL="0" distR="0">
                  <wp:extent cx="629536" cy="648586"/>
                  <wp:effectExtent l="19050" t="0" r="0" b="0"/>
                  <wp:docPr id="1" name="Рисунок 1" descr="Описание: C:\ProgramData\Bimoid\Users\User0001\AppData\Local\Temp\FineReader11.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ProgramData\Bimoid\Users\User0001\AppData\Local\Temp\FineReader11.00\media\image1.jpeg"/>
                          <pic:cNvPicPr>
                            <a:picLocks noChangeAspect="1" noChangeArrowheads="1"/>
                          </pic:cNvPicPr>
                        </pic:nvPicPr>
                        <pic:blipFill>
                          <a:blip r:embed="rId6" cstate="print">
                            <a:lum bright="-10000" contrast="20000"/>
                          </a:blip>
                          <a:srcRect/>
                          <a:stretch>
                            <a:fillRect/>
                          </a:stretch>
                        </pic:blipFill>
                        <pic:spPr bwMode="auto">
                          <a:xfrm>
                            <a:off x="0" y="0"/>
                            <a:ext cx="629292" cy="648335"/>
                          </a:xfrm>
                          <a:prstGeom prst="rect">
                            <a:avLst/>
                          </a:prstGeom>
                          <a:noFill/>
                          <a:ln w="9525">
                            <a:noFill/>
                            <a:miter lim="800000"/>
                            <a:headEnd/>
                            <a:tailEnd/>
                          </a:ln>
                        </pic:spPr>
                      </pic:pic>
                    </a:graphicData>
                  </a:graphic>
                </wp:inline>
              </w:drawing>
            </w:r>
          </w:p>
          <w:p w:rsidR="0043009C" w:rsidRPr="00447618" w:rsidRDefault="0043009C" w:rsidP="0043009C">
            <w:pPr>
              <w:keepNext/>
              <w:jc w:val="center"/>
              <w:outlineLvl w:val="1"/>
              <w:rPr>
                <w:b/>
              </w:rPr>
            </w:pPr>
            <w:r w:rsidRPr="00447618">
              <w:rPr>
                <w:b/>
              </w:rPr>
              <w:t>КОМИТЕТ ПО ФИНАНСАМ</w:t>
            </w:r>
          </w:p>
          <w:p w:rsidR="0043009C" w:rsidRPr="00447618" w:rsidRDefault="0043009C" w:rsidP="0043009C">
            <w:pPr>
              <w:jc w:val="center"/>
              <w:rPr>
                <w:b/>
              </w:rPr>
            </w:pPr>
            <w:r w:rsidRPr="00447618">
              <w:rPr>
                <w:b/>
              </w:rPr>
              <w:t>АДМИНИСТРАЦИИ</w:t>
            </w:r>
          </w:p>
          <w:p w:rsidR="0043009C" w:rsidRPr="00447618" w:rsidRDefault="0043009C" w:rsidP="0043009C">
            <w:pPr>
              <w:jc w:val="center"/>
              <w:rPr>
                <w:b/>
              </w:rPr>
            </w:pPr>
            <w:r w:rsidRPr="00447618">
              <w:rPr>
                <w:b/>
              </w:rPr>
              <w:t xml:space="preserve">муниципального района </w:t>
            </w:r>
          </w:p>
          <w:p w:rsidR="0043009C" w:rsidRPr="00447618" w:rsidRDefault="0043009C" w:rsidP="0043009C">
            <w:pPr>
              <w:jc w:val="center"/>
              <w:rPr>
                <w:b/>
              </w:rPr>
            </w:pPr>
            <w:r w:rsidRPr="00447618">
              <w:rPr>
                <w:b/>
              </w:rPr>
              <w:t>«Читинский район»</w:t>
            </w:r>
          </w:p>
          <w:p w:rsidR="0043009C" w:rsidRPr="00447618" w:rsidRDefault="0043009C" w:rsidP="0043009C">
            <w:pPr>
              <w:jc w:val="center"/>
            </w:pPr>
            <w:smartTag w:uri="urn:schemas-microsoft-com:office:smarttags" w:element="metricconverter">
              <w:smartTagPr>
                <w:attr w:name="ProductID" w:val="672002 г"/>
              </w:smartTagPr>
              <w:r w:rsidRPr="00447618">
                <w:t>672002 г</w:t>
              </w:r>
            </w:smartTag>
            <w:r w:rsidRPr="00447618">
              <w:t>. Чита, ул. Ленина, 157</w:t>
            </w:r>
          </w:p>
          <w:p w:rsidR="0043009C" w:rsidRPr="00447618" w:rsidRDefault="0043009C" w:rsidP="0043009C">
            <w:pPr>
              <w:jc w:val="center"/>
            </w:pPr>
            <w:r w:rsidRPr="00447618">
              <w:t>Тел. 35-50-70, факс 35-92-19</w:t>
            </w:r>
          </w:p>
          <w:p w:rsidR="0043009C" w:rsidRPr="00447618" w:rsidRDefault="0043009C" w:rsidP="0043009C">
            <w:pPr>
              <w:jc w:val="center"/>
            </w:pPr>
            <w:r w:rsidRPr="00447618">
              <w:rPr>
                <w:lang w:val="en-US"/>
              </w:rPr>
              <w:t>E</w:t>
            </w:r>
            <w:r w:rsidRPr="00447618">
              <w:t>-</w:t>
            </w:r>
            <w:r w:rsidRPr="00447618">
              <w:rPr>
                <w:lang w:val="en-US"/>
              </w:rPr>
              <w:t>mail</w:t>
            </w:r>
            <w:r w:rsidRPr="00447618">
              <w:t xml:space="preserve">: </w:t>
            </w:r>
            <w:hyperlink r:id="rId7" w:history="1">
              <w:r w:rsidRPr="00447618">
                <w:rPr>
                  <w:rStyle w:val="a3"/>
                </w:rPr>
                <w:t>kfraion@yandex.ru</w:t>
              </w:r>
            </w:hyperlink>
          </w:p>
          <w:p w:rsidR="0043009C" w:rsidRPr="00447618" w:rsidRDefault="0043009C" w:rsidP="0043009C">
            <w:pPr>
              <w:jc w:val="center"/>
            </w:pPr>
            <w:r w:rsidRPr="00447618">
              <w:t>ИНН 7524001861 КПП 753601001</w:t>
            </w:r>
          </w:p>
          <w:p w:rsidR="0043009C" w:rsidRPr="00447618" w:rsidRDefault="0043009C" w:rsidP="0043009C">
            <w:pPr>
              <w:jc w:val="center"/>
            </w:pPr>
            <w:r w:rsidRPr="00447618">
              <w:t>ОГРН 1027500847813</w:t>
            </w:r>
          </w:p>
          <w:p w:rsidR="0043009C" w:rsidRPr="00447618" w:rsidRDefault="0043009C" w:rsidP="00F52F56">
            <w:pPr>
              <w:spacing w:before="120"/>
              <w:jc w:val="center"/>
              <w:rPr>
                <w:color w:val="000000"/>
                <w:u w:val="single"/>
              </w:rPr>
            </w:pPr>
            <w:r w:rsidRPr="00447618">
              <w:rPr>
                <w:color w:val="000000"/>
              </w:rPr>
              <w:t xml:space="preserve">от </w:t>
            </w:r>
            <w:r w:rsidR="00697DA9" w:rsidRPr="00697DA9">
              <w:rPr>
                <w:color w:val="000000"/>
              </w:rPr>
              <w:t>«</w:t>
            </w:r>
            <w:r w:rsidR="00C70099">
              <w:rPr>
                <w:color w:val="000000"/>
              </w:rPr>
              <w:t xml:space="preserve"> 17 </w:t>
            </w:r>
            <w:r w:rsidR="00697DA9">
              <w:rPr>
                <w:color w:val="000000"/>
              </w:rPr>
              <w:t xml:space="preserve">» </w:t>
            </w:r>
            <w:r w:rsidR="00C70099">
              <w:rPr>
                <w:color w:val="000000"/>
              </w:rPr>
              <w:t xml:space="preserve">апреля </w:t>
            </w:r>
            <w:r w:rsidRPr="00447618">
              <w:rPr>
                <w:color w:val="000000"/>
              </w:rPr>
              <w:t>201</w:t>
            </w:r>
            <w:r w:rsidR="00C70099">
              <w:rPr>
                <w:color w:val="000000"/>
              </w:rPr>
              <w:t>9</w:t>
            </w:r>
            <w:r w:rsidRPr="00447618">
              <w:rPr>
                <w:color w:val="000000"/>
              </w:rPr>
              <w:t xml:space="preserve"> г.  №</w:t>
            </w:r>
            <w:r w:rsidR="00B0159A">
              <w:rPr>
                <w:color w:val="000000"/>
              </w:rPr>
              <w:t xml:space="preserve"> </w:t>
            </w:r>
            <w:r w:rsidR="00C70099">
              <w:rPr>
                <w:color w:val="000000"/>
              </w:rPr>
              <w:t>253</w:t>
            </w:r>
          </w:p>
          <w:p w:rsidR="0043009C" w:rsidRPr="00447618" w:rsidRDefault="0043009C" w:rsidP="00697DA9">
            <w:pPr>
              <w:spacing w:before="120"/>
              <w:jc w:val="center"/>
            </w:pPr>
          </w:p>
        </w:tc>
        <w:tc>
          <w:tcPr>
            <w:tcW w:w="283" w:type="dxa"/>
          </w:tcPr>
          <w:p w:rsidR="0043009C" w:rsidRPr="00447618" w:rsidRDefault="0043009C" w:rsidP="0043009C"/>
        </w:tc>
        <w:tc>
          <w:tcPr>
            <w:tcW w:w="4077" w:type="dxa"/>
          </w:tcPr>
          <w:p w:rsidR="0043009C" w:rsidRPr="00447618" w:rsidRDefault="0043009C" w:rsidP="0043009C">
            <w:pPr>
              <w:ind w:left="884" w:right="423"/>
            </w:pPr>
          </w:p>
          <w:p w:rsidR="0043009C" w:rsidRPr="00447618" w:rsidRDefault="0043009C" w:rsidP="0043009C">
            <w:pPr>
              <w:ind w:left="884" w:right="423"/>
            </w:pPr>
          </w:p>
          <w:p w:rsidR="0043009C" w:rsidRPr="00447618" w:rsidRDefault="0043009C" w:rsidP="0043009C">
            <w:pPr>
              <w:ind w:left="884" w:right="423"/>
            </w:pPr>
          </w:p>
          <w:p w:rsidR="0043009C" w:rsidRPr="00447618" w:rsidRDefault="0043009C" w:rsidP="0043009C">
            <w:pPr>
              <w:ind w:left="884" w:right="423"/>
            </w:pPr>
          </w:p>
          <w:p w:rsidR="0043009C" w:rsidRPr="00447618" w:rsidRDefault="0043009C" w:rsidP="0043009C">
            <w:pPr>
              <w:ind w:left="884" w:right="423"/>
            </w:pPr>
          </w:p>
          <w:p w:rsidR="00483138" w:rsidRDefault="00AE1218" w:rsidP="00D02C38">
            <w:pPr>
              <w:jc w:val="center"/>
              <w:rPr>
                <w:sz w:val="28"/>
                <w:szCs w:val="28"/>
              </w:rPr>
            </w:pPr>
            <w:r>
              <w:rPr>
                <w:sz w:val="28"/>
                <w:szCs w:val="28"/>
              </w:rPr>
              <w:t>Заведующей</w:t>
            </w:r>
            <w:r w:rsidR="00B0159A">
              <w:rPr>
                <w:sz w:val="28"/>
                <w:szCs w:val="28"/>
              </w:rPr>
              <w:t xml:space="preserve"> </w:t>
            </w:r>
            <w:r w:rsidR="0046433F" w:rsidRPr="00204336">
              <w:rPr>
                <w:sz w:val="28"/>
                <w:szCs w:val="28"/>
              </w:rPr>
              <w:t>муниципально</w:t>
            </w:r>
            <w:r w:rsidR="0046433F">
              <w:rPr>
                <w:sz w:val="28"/>
                <w:szCs w:val="28"/>
              </w:rPr>
              <w:t>го</w:t>
            </w:r>
            <w:r w:rsidR="00B0159A">
              <w:rPr>
                <w:sz w:val="28"/>
                <w:szCs w:val="28"/>
              </w:rPr>
              <w:t xml:space="preserve"> </w:t>
            </w:r>
            <w:r>
              <w:rPr>
                <w:sz w:val="28"/>
                <w:szCs w:val="28"/>
              </w:rPr>
              <w:t>дошкольного образовательного учреждения детский сад общеразвивающего вида «Малыш»</w:t>
            </w:r>
          </w:p>
          <w:p w:rsidR="0046433F" w:rsidRPr="00447618" w:rsidRDefault="0030756E" w:rsidP="0030756E">
            <w:pPr>
              <w:jc w:val="center"/>
            </w:pPr>
            <w:r>
              <w:rPr>
                <w:sz w:val="28"/>
                <w:szCs w:val="28"/>
              </w:rPr>
              <w:t>Н.</w:t>
            </w:r>
            <w:r w:rsidR="00AE1218">
              <w:rPr>
                <w:sz w:val="28"/>
                <w:szCs w:val="28"/>
              </w:rPr>
              <w:t xml:space="preserve">Е. </w:t>
            </w:r>
            <w:proofErr w:type="spellStart"/>
            <w:r w:rsidR="00AE1218">
              <w:rPr>
                <w:sz w:val="28"/>
                <w:szCs w:val="28"/>
              </w:rPr>
              <w:t>Богодуховой</w:t>
            </w:r>
            <w:proofErr w:type="spellEnd"/>
          </w:p>
        </w:tc>
      </w:tr>
    </w:tbl>
    <w:p w:rsidR="00483138" w:rsidRPr="00447618" w:rsidRDefault="00483138" w:rsidP="0043009C">
      <w:pPr>
        <w:jc w:val="center"/>
      </w:pPr>
    </w:p>
    <w:p w:rsidR="00BF2E2E" w:rsidRPr="00555C4C" w:rsidRDefault="00C70099" w:rsidP="00BF2E2E">
      <w:pPr>
        <w:jc w:val="center"/>
        <w:rPr>
          <w:b/>
          <w:sz w:val="28"/>
          <w:szCs w:val="28"/>
        </w:rPr>
      </w:pPr>
      <w:r>
        <w:rPr>
          <w:b/>
          <w:sz w:val="28"/>
          <w:szCs w:val="28"/>
        </w:rPr>
        <w:t>ПРЕДСТАВЛЕНИЕ</w:t>
      </w:r>
    </w:p>
    <w:p w:rsidR="00BF2E2E" w:rsidRPr="00555C4C" w:rsidRDefault="00BF2E2E" w:rsidP="00BF2E2E">
      <w:pPr>
        <w:jc w:val="center"/>
        <w:rPr>
          <w:b/>
          <w:sz w:val="28"/>
          <w:szCs w:val="28"/>
        </w:rPr>
      </w:pPr>
      <w:r w:rsidRPr="00555C4C">
        <w:rPr>
          <w:b/>
          <w:sz w:val="28"/>
          <w:szCs w:val="28"/>
        </w:rPr>
        <w:t xml:space="preserve">об устранении </w:t>
      </w:r>
      <w:r w:rsidR="00697DA9" w:rsidRPr="00555C4C">
        <w:rPr>
          <w:b/>
          <w:sz w:val="28"/>
          <w:szCs w:val="28"/>
        </w:rPr>
        <w:t xml:space="preserve">выявленных </w:t>
      </w:r>
      <w:r w:rsidRPr="00555C4C">
        <w:rPr>
          <w:b/>
          <w:sz w:val="28"/>
          <w:szCs w:val="28"/>
        </w:rPr>
        <w:t>нарушений</w:t>
      </w:r>
    </w:p>
    <w:p w:rsidR="00BF2E2E" w:rsidRPr="0091104D" w:rsidRDefault="00BF2E2E" w:rsidP="00BF2E2E">
      <w:pPr>
        <w:rPr>
          <w:b/>
        </w:rPr>
      </w:pPr>
    </w:p>
    <w:p w:rsidR="00B0159A" w:rsidRDefault="00B0159A" w:rsidP="00B0159A">
      <w:pPr>
        <w:ind w:firstLine="708"/>
        <w:jc w:val="both"/>
      </w:pPr>
      <w:proofErr w:type="gramStart"/>
      <w:r>
        <w:rPr>
          <w:sz w:val="28"/>
          <w:szCs w:val="28"/>
        </w:rPr>
        <w:t>Главным специалистом</w:t>
      </w:r>
      <w:r w:rsidRPr="00204336">
        <w:rPr>
          <w:sz w:val="28"/>
          <w:szCs w:val="28"/>
        </w:rPr>
        <w:t xml:space="preserve"> контрольно-ревизионного отдела Комитета по финансам администрации муниципального района «Читинский район» </w:t>
      </w:r>
      <w:proofErr w:type="spellStart"/>
      <w:r>
        <w:rPr>
          <w:sz w:val="28"/>
          <w:szCs w:val="28"/>
        </w:rPr>
        <w:t>Цырентаровой</w:t>
      </w:r>
      <w:proofErr w:type="spellEnd"/>
      <w:r>
        <w:rPr>
          <w:sz w:val="28"/>
          <w:szCs w:val="28"/>
        </w:rPr>
        <w:t xml:space="preserve"> Еленой Георгиевной, </w:t>
      </w:r>
      <w:r w:rsidRPr="00157251">
        <w:rPr>
          <w:sz w:val="28"/>
          <w:szCs w:val="28"/>
        </w:rPr>
        <w:t>в соответствии с планом контр</w:t>
      </w:r>
      <w:r>
        <w:rPr>
          <w:sz w:val="28"/>
          <w:szCs w:val="28"/>
        </w:rPr>
        <w:t>ольно-ревизионной работы на 2019</w:t>
      </w:r>
      <w:r w:rsidRPr="00157251">
        <w:rPr>
          <w:sz w:val="28"/>
          <w:szCs w:val="28"/>
        </w:rPr>
        <w:t xml:space="preserve"> год</w:t>
      </w:r>
      <w:r w:rsidRPr="00B14D67">
        <w:rPr>
          <w:sz w:val="28"/>
          <w:szCs w:val="28"/>
        </w:rPr>
        <w:t xml:space="preserve">, на основании </w:t>
      </w:r>
      <w:r w:rsidRPr="00157251">
        <w:rPr>
          <w:sz w:val="28"/>
          <w:szCs w:val="28"/>
        </w:rPr>
        <w:t>приказ</w:t>
      </w:r>
      <w:r>
        <w:rPr>
          <w:sz w:val="28"/>
          <w:szCs w:val="28"/>
        </w:rPr>
        <w:t>ов</w:t>
      </w:r>
      <w:r w:rsidRPr="00157251">
        <w:rPr>
          <w:sz w:val="28"/>
          <w:szCs w:val="28"/>
        </w:rPr>
        <w:t xml:space="preserve"> Комитета по финансам администрации муниципального района «Читинский район</w:t>
      </w:r>
      <w:r>
        <w:rPr>
          <w:sz w:val="28"/>
          <w:szCs w:val="28"/>
        </w:rPr>
        <w:t xml:space="preserve">» </w:t>
      </w:r>
      <w:r w:rsidRPr="00204336">
        <w:rPr>
          <w:sz w:val="28"/>
          <w:szCs w:val="28"/>
        </w:rPr>
        <w:t xml:space="preserve">№ </w:t>
      </w:r>
      <w:r>
        <w:rPr>
          <w:sz w:val="28"/>
          <w:szCs w:val="28"/>
        </w:rPr>
        <w:t>17-</w:t>
      </w:r>
      <w:r w:rsidRPr="00204336">
        <w:rPr>
          <w:sz w:val="28"/>
          <w:szCs w:val="28"/>
        </w:rPr>
        <w:t xml:space="preserve">к.о. от </w:t>
      </w:r>
      <w:r>
        <w:rPr>
          <w:sz w:val="28"/>
          <w:szCs w:val="28"/>
        </w:rPr>
        <w:t>21</w:t>
      </w:r>
      <w:r w:rsidRPr="00204336">
        <w:rPr>
          <w:sz w:val="28"/>
          <w:szCs w:val="28"/>
        </w:rPr>
        <w:t>.</w:t>
      </w:r>
      <w:r>
        <w:rPr>
          <w:sz w:val="28"/>
          <w:szCs w:val="28"/>
        </w:rPr>
        <w:t>02</w:t>
      </w:r>
      <w:r w:rsidRPr="00204336">
        <w:rPr>
          <w:sz w:val="28"/>
          <w:szCs w:val="28"/>
        </w:rPr>
        <w:t>.201</w:t>
      </w:r>
      <w:r>
        <w:rPr>
          <w:sz w:val="28"/>
          <w:szCs w:val="28"/>
        </w:rPr>
        <w:t>9</w:t>
      </w:r>
      <w:r w:rsidRPr="00204336">
        <w:rPr>
          <w:sz w:val="28"/>
          <w:szCs w:val="28"/>
        </w:rPr>
        <w:t>г.</w:t>
      </w:r>
      <w:r w:rsidRPr="0091104D">
        <w:t>,</w:t>
      </w:r>
      <w:r>
        <w:t xml:space="preserve"> </w:t>
      </w:r>
      <w:r w:rsidRPr="00BA01EA">
        <w:rPr>
          <w:sz w:val="28"/>
          <w:szCs w:val="28"/>
        </w:rPr>
        <w:t>№ 32-к.о. от 08.04.2019г.</w:t>
      </w:r>
      <w:r>
        <w:t xml:space="preserve"> </w:t>
      </w:r>
      <w:r w:rsidRPr="00B14D67">
        <w:rPr>
          <w:sz w:val="28"/>
          <w:szCs w:val="28"/>
        </w:rPr>
        <w:t xml:space="preserve">проведена проверка финансово-хозяйственной деятельности в </w:t>
      </w:r>
      <w:r w:rsidRPr="00204336">
        <w:rPr>
          <w:sz w:val="28"/>
          <w:szCs w:val="28"/>
        </w:rPr>
        <w:t xml:space="preserve">муниципальном </w:t>
      </w:r>
      <w:r>
        <w:rPr>
          <w:sz w:val="28"/>
          <w:szCs w:val="28"/>
        </w:rPr>
        <w:t>дошкольном образовательном учреждении детский сад «Малыш».</w:t>
      </w:r>
      <w:proofErr w:type="gramEnd"/>
    </w:p>
    <w:p w:rsidR="00B0159A" w:rsidRPr="00204336" w:rsidRDefault="00B0159A" w:rsidP="00B0159A">
      <w:pPr>
        <w:ind w:firstLine="708"/>
        <w:jc w:val="both"/>
        <w:rPr>
          <w:sz w:val="28"/>
          <w:szCs w:val="28"/>
        </w:rPr>
      </w:pPr>
      <w:r w:rsidRPr="007B690E">
        <w:rPr>
          <w:sz w:val="28"/>
          <w:szCs w:val="28"/>
        </w:rPr>
        <w:t xml:space="preserve">Проведенной проверкой </w:t>
      </w:r>
      <w:r>
        <w:rPr>
          <w:sz w:val="28"/>
          <w:szCs w:val="28"/>
        </w:rPr>
        <w:t>за 2018</w:t>
      </w:r>
      <w:r w:rsidRPr="002E2683">
        <w:rPr>
          <w:sz w:val="28"/>
          <w:szCs w:val="28"/>
        </w:rPr>
        <w:t xml:space="preserve"> год</w:t>
      </w:r>
      <w:r>
        <w:rPr>
          <w:sz w:val="28"/>
          <w:szCs w:val="28"/>
        </w:rPr>
        <w:t xml:space="preserve"> и текущий период 2019 года установлены финансовые нарушения на общую сумму</w:t>
      </w:r>
      <w:r w:rsidR="006473A3">
        <w:rPr>
          <w:sz w:val="28"/>
          <w:szCs w:val="28"/>
        </w:rPr>
        <w:t xml:space="preserve"> </w:t>
      </w:r>
      <w:r w:rsidRPr="00FC716C">
        <w:rPr>
          <w:b/>
          <w:sz w:val="28"/>
          <w:szCs w:val="28"/>
        </w:rPr>
        <w:t>4 625 748,66</w:t>
      </w:r>
      <w:r w:rsidRPr="00204336">
        <w:rPr>
          <w:sz w:val="28"/>
          <w:szCs w:val="28"/>
        </w:rPr>
        <w:t xml:space="preserve"> рубл</w:t>
      </w:r>
      <w:r>
        <w:rPr>
          <w:sz w:val="28"/>
          <w:szCs w:val="28"/>
        </w:rPr>
        <w:t>ей</w:t>
      </w:r>
      <w:r w:rsidRPr="00204336">
        <w:rPr>
          <w:sz w:val="28"/>
          <w:szCs w:val="28"/>
        </w:rPr>
        <w:t>, в том числе:</w:t>
      </w:r>
    </w:p>
    <w:p w:rsidR="00B0159A" w:rsidRPr="00204336" w:rsidRDefault="00B0159A" w:rsidP="00B0159A">
      <w:pPr>
        <w:ind w:firstLine="708"/>
        <w:jc w:val="both"/>
        <w:rPr>
          <w:sz w:val="28"/>
          <w:szCs w:val="28"/>
        </w:rPr>
      </w:pPr>
      <w:r w:rsidRPr="00204336">
        <w:rPr>
          <w:bCs/>
          <w:sz w:val="28"/>
          <w:szCs w:val="28"/>
        </w:rPr>
        <w:t xml:space="preserve">- </w:t>
      </w:r>
      <w:r>
        <w:rPr>
          <w:bCs/>
          <w:sz w:val="28"/>
          <w:szCs w:val="28"/>
        </w:rPr>
        <w:t>3 773 650,20</w:t>
      </w:r>
      <w:r w:rsidRPr="00204336">
        <w:rPr>
          <w:bCs/>
          <w:sz w:val="28"/>
          <w:szCs w:val="28"/>
        </w:rPr>
        <w:t xml:space="preserve"> рубл</w:t>
      </w:r>
      <w:r>
        <w:rPr>
          <w:bCs/>
          <w:sz w:val="28"/>
          <w:szCs w:val="28"/>
        </w:rPr>
        <w:t>ей</w:t>
      </w:r>
      <w:r w:rsidRPr="00204336">
        <w:rPr>
          <w:bCs/>
          <w:sz w:val="28"/>
          <w:szCs w:val="28"/>
        </w:rPr>
        <w:t xml:space="preserve">, </w:t>
      </w:r>
      <w:r w:rsidRPr="00204336">
        <w:rPr>
          <w:sz w:val="28"/>
          <w:szCs w:val="28"/>
        </w:rPr>
        <w:t>в нарушение п. 1 ст. 13 Федерального закона РФ от 06.12.2011г. № 402-ФЗ «О бухгалтерском учете», в бухгалтерской отчетности отражены недостоверные данные бухгалтерского учета;</w:t>
      </w:r>
    </w:p>
    <w:p w:rsidR="00B0159A" w:rsidRDefault="00B0159A" w:rsidP="00B0159A">
      <w:pPr>
        <w:ind w:firstLine="708"/>
        <w:jc w:val="both"/>
        <w:rPr>
          <w:bCs/>
          <w:i/>
          <w:sz w:val="28"/>
          <w:szCs w:val="28"/>
        </w:rPr>
      </w:pPr>
      <w:r>
        <w:rPr>
          <w:color w:val="000000" w:themeColor="text1"/>
          <w:sz w:val="28"/>
          <w:szCs w:val="28"/>
        </w:rPr>
        <w:t xml:space="preserve">- </w:t>
      </w:r>
      <w:r w:rsidRPr="001776F5">
        <w:rPr>
          <w:bCs/>
          <w:sz w:val="28"/>
          <w:szCs w:val="28"/>
        </w:rPr>
        <w:t>80</w:t>
      </w:r>
      <w:r>
        <w:rPr>
          <w:bCs/>
          <w:sz w:val="28"/>
          <w:szCs w:val="28"/>
        </w:rPr>
        <w:t xml:space="preserve"> </w:t>
      </w:r>
      <w:r w:rsidRPr="001776F5">
        <w:rPr>
          <w:bCs/>
          <w:sz w:val="28"/>
          <w:szCs w:val="28"/>
        </w:rPr>
        <w:t>000,00 рублей, в нарушение ст. 306.4 Бюджетного кодекса Российской Федерации, нецелевое использование бюджетных средств;</w:t>
      </w:r>
    </w:p>
    <w:p w:rsidR="00B0159A" w:rsidRDefault="00B0159A" w:rsidP="00B0159A">
      <w:pPr>
        <w:autoSpaceDE w:val="0"/>
        <w:autoSpaceDN w:val="0"/>
        <w:adjustRightInd w:val="0"/>
        <w:ind w:firstLine="709"/>
        <w:jc w:val="both"/>
        <w:rPr>
          <w:sz w:val="28"/>
          <w:szCs w:val="28"/>
        </w:rPr>
      </w:pPr>
      <w:r>
        <w:rPr>
          <w:sz w:val="28"/>
          <w:szCs w:val="28"/>
        </w:rPr>
        <w:t xml:space="preserve">- </w:t>
      </w:r>
      <w:r w:rsidRPr="001776F5">
        <w:rPr>
          <w:rFonts w:eastAsiaTheme="minorHAnsi"/>
          <w:sz w:val="28"/>
          <w:szCs w:val="28"/>
          <w:lang w:eastAsia="en-US"/>
        </w:rPr>
        <w:t>80</w:t>
      </w:r>
      <w:r>
        <w:rPr>
          <w:rFonts w:eastAsiaTheme="minorHAnsi"/>
          <w:sz w:val="28"/>
          <w:szCs w:val="28"/>
          <w:lang w:eastAsia="en-US"/>
        </w:rPr>
        <w:t xml:space="preserve"> </w:t>
      </w:r>
      <w:r w:rsidRPr="001776F5">
        <w:rPr>
          <w:rFonts w:eastAsiaTheme="minorHAnsi"/>
          <w:sz w:val="28"/>
          <w:szCs w:val="28"/>
          <w:lang w:eastAsia="en-US"/>
        </w:rPr>
        <w:t>964,26 рублей, излишне начисленная доплата</w:t>
      </w:r>
      <w:r>
        <w:rPr>
          <w:rFonts w:eastAsiaTheme="minorHAnsi"/>
          <w:sz w:val="28"/>
          <w:szCs w:val="28"/>
          <w:lang w:eastAsia="en-US"/>
        </w:rPr>
        <w:t xml:space="preserve"> за совмещение</w:t>
      </w:r>
      <w:r w:rsidRPr="001776F5">
        <w:rPr>
          <w:sz w:val="28"/>
          <w:szCs w:val="28"/>
        </w:rPr>
        <w:t>;</w:t>
      </w:r>
    </w:p>
    <w:p w:rsidR="00B0159A" w:rsidRPr="001776F5" w:rsidRDefault="00B0159A" w:rsidP="00B0159A">
      <w:pPr>
        <w:autoSpaceDE w:val="0"/>
        <w:autoSpaceDN w:val="0"/>
        <w:adjustRightInd w:val="0"/>
        <w:ind w:firstLine="709"/>
        <w:jc w:val="both"/>
        <w:rPr>
          <w:sz w:val="28"/>
          <w:szCs w:val="28"/>
        </w:rPr>
      </w:pPr>
      <w:r>
        <w:rPr>
          <w:sz w:val="28"/>
          <w:szCs w:val="28"/>
        </w:rPr>
        <w:t>- 691 134,20 рублей,</w:t>
      </w:r>
      <w:r w:rsidRPr="006D4233">
        <w:rPr>
          <w:sz w:val="28"/>
          <w:szCs w:val="28"/>
        </w:rPr>
        <w:t xml:space="preserve"> в нарушение п. 6 ст. 226 Налогового Кодекса Российской Федерации, нарушения сроков перечисления налога на доходы физических лиц</w:t>
      </w:r>
      <w:r>
        <w:rPr>
          <w:sz w:val="28"/>
          <w:szCs w:val="28"/>
        </w:rPr>
        <w:t>.</w:t>
      </w:r>
    </w:p>
    <w:p w:rsidR="00B0159A" w:rsidRDefault="00B0159A" w:rsidP="00B0159A">
      <w:pPr>
        <w:ind w:firstLine="708"/>
        <w:jc w:val="both"/>
        <w:rPr>
          <w:sz w:val="28"/>
          <w:szCs w:val="28"/>
        </w:rPr>
      </w:pPr>
      <w:r w:rsidRPr="00204336">
        <w:rPr>
          <w:sz w:val="28"/>
          <w:szCs w:val="28"/>
        </w:rPr>
        <w:t>Вместе с тем, выявлены случаи нарушения:</w:t>
      </w:r>
    </w:p>
    <w:p w:rsidR="00B0159A" w:rsidRDefault="00B0159A" w:rsidP="00B0159A">
      <w:pPr>
        <w:ind w:firstLine="708"/>
        <w:jc w:val="both"/>
        <w:rPr>
          <w:sz w:val="28"/>
          <w:szCs w:val="28"/>
        </w:rPr>
      </w:pPr>
      <w:r>
        <w:rPr>
          <w:sz w:val="28"/>
          <w:szCs w:val="28"/>
        </w:rPr>
        <w:t xml:space="preserve">- не заключен договор об оказании по бухгалтерскому обслуживанию между </w:t>
      </w:r>
      <w:r w:rsidRPr="00204336">
        <w:rPr>
          <w:sz w:val="28"/>
          <w:szCs w:val="28"/>
        </w:rPr>
        <w:t>муниципальн</w:t>
      </w:r>
      <w:r>
        <w:rPr>
          <w:sz w:val="28"/>
          <w:szCs w:val="28"/>
        </w:rPr>
        <w:t xml:space="preserve">ым дошкольным образовательным учреждением детский сад </w:t>
      </w:r>
      <w:proofErr w:type="spellStart"/>
      <w:r>
        <w:rPr>
          <w:sz w:val="28"/>
          <w:szCs w:val="28"/>
        </w:rPr>
        <w:t>общеразвивающего</w:t>
      </w:r>
      <w:proofErr w:type="spellEnd"/>
      <w:r>
        <w:rPr>
          <w:sz w:val="28"/>
          <w:szCs w:val="28"/>
        </w:rPr>
        <w:t xml:space="preserve"> вида «Малыш» и </w:t>
      </w:r>
      <w:r w:rsidRPr="00204336">
        <w:rPr>
          <w:sz w:val="28"/>
          <w:szCs w:val="28"/>
        </w:rPr>
        <w:t>муниципальн</w:t>
      </w:r>
      <w:r>
        <w:rPr>
          <w:sz w:val="28"/>
          <w:szCs w:val="28"/>
        </w:rPr>
        <w:t>ым</w:t>
      </w:r>
      <w:r w:rsidRPr="00204336">
        <w:rPr>
          <w:sz w:val="28"/>
          <w:szCs w:val="28"/>
        </w:rPr>
        <w:t xml:space="preserve"> казенн</w:t>
      </w:r>
      <w:r>
        <w:rPr>
          <w:sz w:val="28"/>
          <w:szCs w:val="28"/>
        </w:rPr>
        <w:t>ым</w:t>
      </w:r>
      <w:r w:rsidRPr="00204336">
        <w:rPr>
          <w:sz w:val="28"/>
          <w:szCs w:val="28"/>
        </w:rPr>
        <w:t xml:space="preserve"> учреждени</w:t>
      </w:r>
      <w:r>
        <w:rPr>
          <w:sz w:val="28"/>
          <w:szCs w:val="28"/>
        </w:rPr>
        <w:t>ем</w:t>
      </w:r>
      <w:r w:rsidRPr="00204336">
        <w:rPr>
          <w:sz w:val="28"/>
          <w:szCs w:val="28"/>
        </w:rPr>
        <w:t xml:space="preserve"> «Централизованная бухгалтерия учреждений образования муниципального района «Читинский район»</w:t>
      </w:r>
      <w:r>
        <w:rPr>
          <w:sz w:val="28"/>
          <w:szCs w:val="28"/>
        </w:rPr>
        <w:t>;</w:t>
      </w:r>
    </w:p>
    <w:p w:rsidR="00B0159A" w:rsidRPr="004F2FC0" w:rsidRDefault="00B0159A" w:rsidP="00B0159A">
      <w:pPr>
        <w:ind w:firstLine="570"/>
        <w:jc w:val="both"/>
        <w:rPr>
          <w:color w:val="000000" w:themeColor="text1"/>
          <w:sz w:val="28"/>
          <w:szCs w:val="28"/>
        </w:rPr>
      </w:pPr>
      <w:r w:rsidRPr="004F2FC0">
        <w:rPr>
          <w:color w:val="000000" w:themeColor="text1"/>
          <w:sz w:val="28"/>
          <w:szCs w:val="28"/>
        </w:rPr>
        <w:t>- п.</w:t>
      </w:r>
      <w:r>
        <w:rPr>
          <w:color w:val="000000" w:themeColor="text1"/>
          <w:sz w:val="28"/>
          <w:szCs w:val="28"/>
        </w:rPr>
        <w:t xml:space="preserve"> </w:t>
      </w:r>
      <w:r w:rsidRPr="004F2FC0">
        <w:rPr>
          <w:color w:val="000000" w:themeColor="text1"/>
          <w:sz w:val="28"/>
          <w:szCs w:val="28"/>
        </w:rPr>
        <w:t>2, п.</w:t>
      </w:r>
      <w:r>
        <w:rPr>
          <w:color w:val="000000" w:themeColor="text1"/>
          <w:sz w:val="28"/>
          <w:szCs w:val="28"/>
        </w:rPr>
        <w:t xml:space="preserve"> </w:t>
      </w:r>
      <w:r w:rsidRPr="004F2FC0">
        <w:rPr>
          <w:color w:val="000000" w:themeColor="text1"/>
          <w:sz w:val="28"/>
          <w:szCs w:val="28"/>
        </w:rPr>
        <w:t>4.3, п.</w:t>
      </w:r>
      <w:r>
        <w:rPr>
          <w:color w:val="000000" w:themeColor="text1"/>
          <w:sz w:val="28"/>
          <w:szCs w:val="28"/>
        </w:rPr>
        <w:t xml:space="preserve"> </w:t>
      </w:r>
      <w:r w:rsidRPr="004F2FC0">
        <w:rPr>
          <w:color w:val="000000" w:themeColor="text1"/>
          <w:sz w:val="28"/>
          <w:szCs w:val="28"/>
        </w:rPr>
        <w:t>4.4, п.</w:t>
      </w:r>
      <w:r>
        <w:rPr>
          <w:color w:val="000000" w:themeColor="text1"/>
          <w:sz w:val="28"/>
          <w:szCs w:val="28"/>
        </w:rPr>
        <w:t xml:space="preserve"> </w:t>
      </w:r>
      <w:r w:rsidRPr="004F2FC0">
        <w:rPr>
          <w:color w:val="000000" w:themeColor="text1"/>
          <w:sz w:val="28"/>
          <w:szCs w:val="28"/>
        </w:rPr>
        <w:t>4.6, п.</w:t>
      </w:r>
      <w:r>
        <w:rPr>
          <w:color w:val="000000" w:themeColor="text1"/>
          <w:sz w:val="28"/>
          <w:szCs w:val="28"/>
        </w:rPr>
        <w:t xml:space="preserve"> </w:t>
      </w:r>
      <w:r w:rsidRPr="004F2FC0">
        <w:rPr>
          <w:color w:val="000000" w:themeColor="text1"/>
          <w:sz w:val="28"/>
          <w:szCs w:val="28"/>
        </w:rPr>
        <w:t>4.7, п. 6.2, п.</w:t>
      </w:r>
      <w:r>
        <w:rPr>
          <w:color w:val="000000" w:themeColor="text1"/>
          <w:sz w:val="28"/>
          <w:szCs w:val="28"/>
        </w:rPr>
        <w:t xml:space="preserve"> </w:t>
      </w:r>
      <w:r w:rsidRPr="004F2FC0">
        <w:rPr>
          <w:color w:val="000000" w:themeColor="text1"/>
          <w:sz w:val="28"/>
          <w:szCs w:val="28"/>
        </w:rPr>
        <w:t xml:space="preserve">6.3 Указаний Центрального банка Российской Федерации от 11.03.2014 г. № 3210-У «О порядке ведения кассовых операций юридическими лицами и упрощенном порядке ведения </w:t>
      </w:r>
      <w:r w:rsidRPr="004F2FC0">
        <w:rPr>
          <w:color w:val="000000" w:themeColor="text1"/>
          <w:sz w:val="28"/>
          <w:szCs w:val="28"/>
        </w:rPr>
        <w:lastRenderedPageBreak/>
        <w:t>кассовых операций индивидуальных предпринимателей и субъектами малого предпринимательства»;</w:t>
      </w:r>
    </w:p>
    <w:p w:rsidR="00B0159A" w:rsidRDefault="00B0159A" w:rsidP="00B0159A">
      <w:pPr>
        <w:ind w:firstLine="570"/>
        <w:jc w:val="both"/>
        <w:rPr>
          <w:color w:val="000000" w:themeColor="text1"/>
          <w:sz w:val="28"/>
          <w:szCs w:val="28"/>
        </w:rPr>
      </w:pPr>
      <w:r w:rsidRPr="004F2FC0">
        <w:rPr>
          <w:color w:val="000000" w:themeColor="text1"/>
          <w:sz w:val="28"/>
          <w:szCs w:val="28"/>
        </w:rPr>
        <w:t xml:space="preserve">- </w:t>
      </w:r>
      <w:r>
        <w:rPr>
          <w:color w:val="000000" w:themeColor="text1"/>
          <w:sz w:val="28"/>
          <w:szCs w:val="28"/>
        </w:rPr>
        <w:t xml:space="preserve">п. 11, </w:t>
      </w:r>
      <w:r w:rsidRPr="004F2FC0">
        <w:rPr>
          <w:color w:val="000000" w:themeColor="text1"/>
          <w:sz w:val="28"/>
          <w:szCs w:val="28"/>
        </w:rPr>
        <w:t>п. 157, п.158, п. 200, п. 201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 157н от 01.12.2010г.</w:t>
      </w:r>
      <w:r>
        <w:rPr>
          <w:color w:val="000000" w:themeColor="text1"/>
          <w:sz w:val="28"/>
          <w:szCs w:val="28"/>
        </w:rPr>
        <w:t>;</w:t>
      </w:r>
    </w:p>
    <w:p w:rsidR="00B0159A" w:rsidRDefault="00B0159A" w:rsidP="00B0159A">
      <w:pPr>
        <w:ind w:firstLine="567"/>
        <w:jc w:val="both"/>
        <w:rPr>
          <w:sz w:val="28"/>
          <w:szCs w:val="28"/>
        </w:rPr>
      </w:pPr>
      <w:proofErr w:type="gramStart"/>
      <w:r>
        <w:rPr>
          <w:color w:val="000000" w:themeColor="text1"/>
          <w:sz w:val="28"/>
          <w:szCs w:val="28"/>
        </w:rPr>
        <w:t xml:space="preserve">- </w:t>
      </w:r>
      <w:r w:rsidRPr="004F2FC0">
        <w:rPr>
          <w:sz w:val="28"/>
          <w:szCs w:val="28"/>
        </w:rPr>
        <w:t>Приказа Министерства Финансов Рос</w:t>
      </w:r>
      <w:r>
        <w:rPr>
          <w:sz w:val="28"/>
          <w:szCs w:val="28"/>
        </w:rPr>
        <w:t>сийской Федерации от 30.03.2015</w:t>
      </w:r>
      <w:r w:rsidRPr="004F2FC0">
        <w:rPr>
          <w:sz w:val="28"/>
          <w:szCs w:val="28"/>
        </w:rPr>
        <w:t>г.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академиями наук, государственными (муниципальными) учреждениями и Методических указаний по их применению», для учета расчетов с подотчетными лицами применяется авансовый отчет формы 0302001, 0504049, а не формы</w:t>
      </w:r>
      <w:proofErr w:type="gramEnd"/>
      <w:r w:rsidRPr="004F2FC0">
        <w:rPr>
          <w:sz w:val="28"/>
          <w:szCs w:val="28"/>
        </w:rPr>
        <w:t xml:space="preserve"> 0504505</w:t>
      </w:r>
      <w:r>
        <w:rPr>
          <w:sz w:val="28"/>
          <w:szCs w:val="28"/>
        </w:rPr>
        <w:t>;</w:t>
      </w:r>
    </w:p>
    <w:p w:rsidR="00B0159A" w:rsidRPr="00AE09E6" w:rsidRDefault="00B0159A" w:rsidP="00B0159A">
      <w:pPr>
        <w:ind w:firstLine="708"/>
        <w:jc w:val="both"/>
        <w:rPr>
          <w:sz w:val="28"/>
          <w:szCs w:val="28"/>
        </w:rPr>
      </w:pPr>
      <w:proofErr w:type="gramStart"/>
      <w:r w:rsidRPr="00AE09E6">
        <w:rPr>
          <w:sz w:val="28"/>
          <w:szCs w:val="28"/>
        </w:rPr>
        <w:t>- нарушение п. 9 Порядка формирования муниципального задания на оказание муниципальных услуг (выполнение работ) в отношении муниципальных учреждений муниципального района «Читинский район» и финансового обеспечения выполнения муниципального задания утвержден Постановлением администрации муниципального района «Читинский район» от 23.12.2015г. № 2844, отчеты о выполнении муниципального задания за 2018 год, не размещены в информационно - телекоммуникационной сети «Интернет» на официальном сайте по размещению информации о</w:t>
      </w:r>
      <w:proofErr w:type="gramEnd"/>
      <w:r w:rsidRPr="00AE09E6">
        <w:rPr>
          <w:sz w:val="28"/>
          <w:szCs w:val="28"/>
        </w:rPr>
        <w:t xml:space="preserve"> государственных и муниципальных </w:t>
      </w:r>
      <w:proofErr w:type="gramStart"/>
      <w:r w:rsidRPr="00AE09E6">
        <w:rPr>
          <w:sz w:val="28"/>
          <w:szCs w:val="28"/>
        </w:rPr>
        <w:t>учреждениях</w:t>
      </w:r>
      <w:proofErr w:type="gramEnd"/>
      <w:r w:rsidRPr="00AE09E6">
        <w:rPr>
          <w:sz w:val="28"/>
          <w:szCs w:val="28"/>
        </w:rPr>
        <w:t xml:space="preserve"> (</w:t>
      </w:r>
      <w:hyperlink r:id="rId8" w:history="1">
        <w:r w:rsidRPr="00AE09E6">
          <w:rPr>
            <w:rStyle w:val="a3"/>
            <w:sz w:val="28"/>
            <w:szCs w:val="28"/>
            <w:lang w:val="en-US"/>
          </w:rPr>
          <w:t>www</w:t>
        </w:r>
        <w:r w:rsidRPr="00AE09E6">
          <w:rPr>
            <w:rStyle w:val="a3"/>
            <w:sz w:val="28"/>
            <w:szCs w:val="28"/>
          </w:rPr>
          <w:t>.</w:t>
        </w:r>
        <w:r w:rsidRPr="00AE09E6">
          <w:rPr>
            <w:rStyle w:val="a3"/>
            <w:sz w:val="28"/>
            <w:szCs w:val="28"/>
            <w:lang w:val="en-US"/>
          </w:rPr>
          <w:t>bus</w:t>
        </w:r>
        <w:r w:rsidRPr="00AE09E6">
          <w:rPr>
            <w:rStyle w:val="a3"/>
            <w:sz w:val="28"/>
            <w:szCs w:val="28"/>
          </w:rPr>
          <w:t>.</w:t>
        </w:r>
        <w:proofErr w:type="spellStart"/>
        <w:r w:rsidRPr="00AE09E6">
          <w:rPr>
            <w:rStyle w:val="a3"/>
            <w:sz w:val="28"/>
            <w:szCs w:val="28"/>
            <w:lang w:val="en-US"/>
          </w:rPr>
          <w:t>gov</w:t>
        </w:r>
        <w:proofErr w:type="spellEnd"/>
        <w:r w:rsidRPr="00AE09E6">
          <w:rPr>
            <w:rStyle w:val="a3"/>
            <w:sz w:val="28"/>
            <w:szCs w:val="28"/>
          </w:rPr>
          <w:t>.</w:t>
        </w:r>
        <w:proofErr w:type="spellStart"/>
        <w:r w:rsidRPr="00AE09E6">
          <w:rPr>
            <w:rStyle w:val="a3"/>
            <w:sz w:val="28"/>
            <w:szCs w:val="28"/>
            <w:lang w:val="en-US"/>
          </w:rPr>
          <w:t>ru</w:t>
        </w:r>
        <w:proofErr w:type="spellEnd"/>
      </w:hyperlink>
      <w:r w:rsidRPr="00AE09E6">
        <w:rPr>
          <w:sz w:val="28"/>
          <w:szCs w:val="28"/>
        </w:rPr>
        <w:t>);</w:t>
      </w:r>
    </w:p>
    <w:p w:rsidR="00B0159A" w:rsidRPr="00AE09E6" w:rsidRDefault="00B0159A" w:rsidP="00B0159A">
      <w:pPr>
        <w:jc w:val="both"/>
        <w:rPr>
          <w:sz w:val="28"/>
          <w:szCs w:val="28"/>
        </w:rPr>
      </w:pPr>
      <w:r w:rsidRPr="00AE09E6">
        <w:rPr>
          <w:sz w:val="28"/>
          <w:szCs w:val="28"/>
        </w:rPr>
        <w:tab/>
      </w:r>
      <w:proofErr w:type="gramStart"/>
      <w:r w:rsidRPr="00AE09E6">
        <w:rPr>
          <w:sz w:val="28"/>
          <w:szCs w:val="28"/>
        </w:rPr>
        <w:t>- нарушение п. 5 Порядка определения объема и условий предоставления муниципальным бюджетным и автономным учреждениям муниципального района «Читинский район» из бюджета муниципального района «Читинский район» субсидий на иные цели, не связанные с возмещением нормативных затрат на оказание в соответствии с муниципальным заданием муниципальных услуг (выполнение работ), утвержденного Постановлением администрации муниципального района «Читинский район» от 30.12.2011г. № 2651, субсидии на иные цели</w:t>
      </w:r>
      <w:proofErr w:type="gramEnd"/>
      <w:r w:rsidRPr="00AE09E6">
        <w:rPr>
          <w:sz w:val="28"/>
          <w:szCs w:val="28"/>
        </w:rPr>
        <w:t xml:space="preserve"> МДОУ детский сад «Малыш» в 2018г. предоставлены без заключения Соглашения о предоставлении субсидии на иные цели, не связанные с возмещением нормативных затрат на оказание в соответствии с муниципальным заданием муниципальных услуг (выполнение работ), из бюджета муниципального района «Читинский район»;</w:t>
      </w:r>
    </w:p>
    <w:p w:rsidR="00B0159A" w:rsidRPr="00AE09E6" w:rsidRDefault="00B0159A" w:rsidP="00B0159A">
      <w:pPr>
        <w:jc w:val="both"/>
        <w:rPr>
          <w:sz w:val="28"/>
          <w:szCs w:val="28"/>
        </w:rPr>
      </w:pPr>
      <w:r w:rsidRPr="00AE09E6">
        <w:rPr>
          <w:sz w:val="28"/>
          <w:szCs w:val="28"/>
        </w:rPr>
        <w:tab/>
      </w:r>
      <w:proofErr w:type="gramStart"/>
      <w:r w:rsidRPr="00AE09E6">
        <w:rPr>
          <w:sz w:val="28"/>
          <w:szCs w:val="28"/>
        </w:rPr>
        <w:t>- нарушение п. 7 Порядка определения объема и условий предоставления муниципальным бюджетным и автономным учреждениям муниципального района «Читинский район» из бюджета муниципального района «Читинский район» субсидий на иные цели, не связанные с возмещением нормативных затрат на оказание в соответствии с муниципальным заданием муниципальных услуг (выполнение работ), утвержденного Постановлением администрации муниципального района «Читинский район» от 30.12.2011г. № 2651, не использованные в текущем</w:t>
      </w:r>
      <w:proofErr w:type="gramEnd"/>
      <w:r w:rsidRPr="00AE09E6">
        <w:rPr>
          <w:sz w:val="28"/>
          <w:szCs w:val="28"/>
        </w:rPr>
        <w:t xml:space="preserve"> </w:t>
      </w:r>
      <w:proofErr w:type="gramStart"/>
      <w:r w:rsidRPr="00AE09E6">
        <w:rPr>
          <w:sz w:val="28"/>
          <w:szCs w:val="28"/>
        </w:rPr>
        <w:lastRenderedPageBreak/>
        <w:t>финансовом году остатки средств субсидии на иные цели, не перечислены в бюджет муниципального района «Читинский район»;</w:t>
      </w:r>
      <w:proofErr w:type="gramEnd"/>
    </w:p>
    <w:p w:rsidR="00B0159A" w:rsidRPr="00204336" w:rsidRDefault="00B0159A" w:rsidP="00B0159A">
      <w:pPr>
        <w:jc w:val="both"/>
        <w:rPr>
          <w:sz w:val="28"/>
          <w:szCs w:val="28"/>
        </w:rPr>
      </w:pPr>
      <w:r w:rsidRPr="00AE09E6">
        <w:rPr>
          <w:sz w:val="28"/>
          <w:szCs w:val="28"/>
        </w:rPr>
        <w:tab/>
        <w:t>- нарушение п. 19 Требований к плану финансово-хозяйственной деятельности муниципального учреждения муниципального района «Читинский район», утвержденных Постановлением администрации муниципального района «Читинский район» от 30.12.2016г. № 2213, изменения по доходам и расходам в план финансово-хозяйственной деятельности МДОУ детский сад «Малыш» на 2018 год не вносились</w:t>
      </w:r>
      <w:r>
        <w:rPr>
          <w:sz w:val="28"/>
          <w:szCs w:val="28"/>
        </w:rPr>
        <w:t>;</w:t>
      </w:r>
    </w:p>
    <w:p w:rsidR="00B0159A" w:rsidRDefault="00B0159A" w:rsidP="00B0159A">
      <w:pPr>
        <w:ind w:firstLine="708"/>
        <w:jc w:val="both"/>
        <w:rPr>
          <w:sz w:val="28"/>
          <w:szCs w:val="28"/>
        </w:rPr>
      </w:pPr>
      <w:r w:rsidRPr="00204336">
        <w:rPr>
          <w:sz w:val="28"/>
          <w:szCs w:val="28"/>
        </w:rPr>
        <w:t>- ст. 8 Федерального закона РФ от 06.12.2011г. № 402-ФЗ «О бухгалтерском учете», не разработана и не утверждена учетная политика.</w:t>
      </w:r>
    </w:p>
    <w:p w:rsidR="00CC690E" w:rsidRDefault="00CC690E" w:rsidP="00F20D14">
      <w:pPr>
        <w:ind w:firstLine="708"/>
        <w:jc w:val="both"/>
      </w:pPr>
      <w:r w:rsidRPr="007B690E">
        <w:rPr>
          <w:sz w:val="28"/>
          <w:szCs w:val="28"/>
        </w:rPr>
        <w:t xml:space="preserve">По результатам проведенной проверки </w:t>
      </w:r>
      <w:r w:rsidR="00F20D14">
        <w:rPr>
          <w:sz w:val="28"/>
          <w:szCs w:val="28"/>
        </w:rPr>
        <w:t>главе</w:t>
      </w:r>
      <w:r w:rsidR="00B0159A">
        <w:rPr>
          <w:sz w:val="28"/>
          <w:szCs w:val="28"/>
        </w:rPr>
        <w:t xml:space="preserve"> </w:t>
      </w:r>
      <w:r>
        <w:rPr>
          <w:sz w:val="28"/>
          <w:szCs w:val="28"/>
        </w:rPr>
        <w:t>муниципального района «Читинский район»</w:t>
      </w:r>
      <w:r w:rsidRPr="007B690E">
        <w:rPr>
          <w:sz w:val="28"/>
          <w:szCs w:val="28"/>
        </w:rPr>
        <w:t xml:space="preserve"> направлен</w:t>
      </w:r>
      <w:r>
        <w:rPr>
          <w:sz w:val="28"/>
          <w:szCs w:val="28"/>
        </w:rPr>
        <w:t>а докладная записка</w:t>
      </w:r>
      <w:r w:rsidRPr="007B690E">
        <w:rPr>
          <w:sz w:val="28"/>
          <w:szCs w:val="28"/>
        </w:rPr>
        <w:t>.</w:t>
      </w:r>
      <w:r>
        <w:rPr>
          <w:sz w:val="28"/>
          <w:szCs w:val="28"/>
        </w:rPr>
        <w:t xml:space="preserve"> Копия акта проверки направлена для рассмотрения и принятия мер в Прокуратуру Читинского района.</w:t>
      </w:r>
    </w:p>
    <w:p w:rsidR="00CC690E" w:rsidRDefault="00CC690E" w:rsidP="00CC690E">
      <w:pPr>
        <w:ind w:firstLine="708"/>
        <w:jc w:val="both"/>
        <w:rPr>
          <w:sz w:val="28"/>
          <w:szCs w:val="28"/>
        </w:rPr>
      </w:pPr>
      <w:proofErr w:type="gramStart"/>
      <w:r w:rsidRPr="006527A8">
        <w:rPr>
          <w:sz w:val="28"/>
          <w:szCs w:val="28"/>
        </w:rPr>
        <w:t>Сообщая Вам о фактах установленных нарушений просим</w:t>
      </w:r>
      <w:proofErr w:type="gramEnd"/>
      <w:r w:rsidRPr="006527A8">
        <w:rPr>
          <w:sz w:val="28"/>
          <w:szCs w:val="28"/>
        </w:rPr>
        <w:t xml:space="preserve"> в срок до</w:t>
      </w:r>
      <w:r w:rsidR="0067051F">
        <w:rPr>
          <w:sz w:val="28"/>
          <w:szCs w:val="28"/>
        </w:rPr>
        <w:t>15мая</w:t>
      </w:r>
      <w:r w:rsidRPr="006527A8">
        <w:rPr>
          <w:sz w:val="28"/>
          <w:szCs w:val="28"/>
        </w:rPr>
        <w:t xml:space="preserve"> 201</w:t>
      </w:r>
      <w:r w:rsidR="00F20D14">
        <w:rPr>
          <w:sz w:val="28"/>
          <w:szCs w:val="28"/>
        </w:rPr>
        <w:t>9</w:t>
      </w:r>
      <w:r w:rsidRPr="006527A8">
        <w:rPr>
          <w:sz w:val="28"/>
          <w:szCs w:val="28"/>
        </w:rPr>
        <w:t xml:space="preserve"> года принять все необходимые меры по их устранению при этом:</w:t>
      </w:r>
    </w:p>
    <w:p w:rsidR="008B60A2" w:rsidRDefault="00F20D14" w:rsidP="00D02C38">
      <w:pPr>
        <w:pStyle w:val="a7"/>
        <w:numPr>
          <w:ilvl w:val="0"/>
          <w:numId w:val="4"/>
        </w:numPr>
        <w:ind w:left="0" w:firstLine="705"/>
        <w:jc w:val="both"/>
        <w:rPr>
          <w:sz w:val="28"/>
          <w:szCs w:val="28"/>
        </w:rPr>
      </w:pPr>
      <w:r>
        <w:rPr>
          <w:sz w:val="28"/>
          <w:szCs w:val="28"/>
        </w:rPr>
        <w:t>Заключить договор об оказании по бухгалтерскому обслуживанию с М</w:t>
      </w:r>
      <w:r w:rsidRPr="00204336">
        <w:rPr>
          <w:sz w:val="28"/>
          <w:szCs w:val="28"/>
        </w:rPr>
        <w:t>униципальн</w:t>
      </w:r>
      <w:r w:rsidR="008B60A2">
        <w:rPr>
          <w:sz w:val="28"/>
          <w:szCs w:val="28"/>
        </w:rPr>
        <w:t>ым</w:t>
      </w:r>
      <w:r w:rsidRPr="00204336">
        <w:rPr>
          <w:sz w:val="28"/>
          <w:szCs w:val="28"/>
        </w:rPr>
        <w:t xml:space="preserve"> казенн</w:t>
      </w:r>
      <w:r w:rsidR="008B60A2">
        <w:rPr>
          <w:sz w:val="28"/>
          <w:szCs w:val="28"/>
        </w:rPr>
        <w:t>ым</w:t>
      </w:r>
      <w:r w:rsidRPr="00204336">
        <w:rPr>
          <w:sz w:val="28"/>
          <w:szCs w:val="28"/>
        </w:rPr>
        <w:t xml:space="preserve"> учреждени</w:t>
      </w:r>
      <w:r>
        <w:rPr>
          <w:sz w:val="28"/>
          <w:szCs w:val="28"/>
        </w:rPr>
        <w:t>е</w:t>
      </w:r>
      <w:r w:rsidR="008B60A2">
        <w:rPr>
          <w:sz w:val="28"/>
          <w:szCs w:val="28"/>
        </w:rPr>
        <w:t>м</w:t>
      </w:r>
      <w:r w:rsidRPr="00204336">
        <w:rPr>
          <w:sz w:val="28"/>
          <w:szCs w:val="28"/>
        </w:rPr>
        <w:t xml:space="preserve"> «Централизованная бухгалтерия учреждений образования муниципального района «Читинский район»</w:t>
      </w:r>
      <w:r w:rsidR="008B60A2">
        <w:rPr>
          <w:sz w:val="28"/>
          <w:szCs w:val="28"/>
        </w:rPr>
        <w:t>.</w:t>
      </w:r>
    </w:p>
    <w:p w:rsidR="00ED2427" w:rsidRDefault="008B60A2" w:rsidP="00D02C38">
      <w:pPr>
        <w:pStyle w:val="a7"/>
        <w:numPr>
          <w:ilvl w:val="0"/>
          <w:numId w:val="4"/>
        </w:numPr>
        <w:ind w:left="0" w:firstLine="705"/>
        <w:jc w:val="both"/>
        <w:rPr>
          <w:sz w:val="28"/>
          <w:szCs w:val="28"/>
        </w:rPr>
      </w:pPr>
      <w:r>
        <w:rPr>
          <w:sz w:val="28"/>
          <w:szCs w:val="28"/>
        </w:rPr>
        <w:t>Б</w:t>
      </w:r>
      <w:r w:rsidR="00ED2427">
        <w:rPr>
          <w:sz w:val="28"/>
          <w:szCs w:val="28"/>
        </w:rPr>
        <w:t>ухгалтерский учет вести в соответствии действующему законодательству</w:t>
      </w:r>
      <w:r w:rsidR="00F20D14">
        <w:rPr>
          <w:sz w:val="28"/>
          <w:szCs w:val="28"/>
        </w:rPr>
        <w:t>.</w:t>
      </w:r>
    </w:p>
    <w:p w:rsidR="00F20D14" w:rsidRDefault="008B60A2" w:rsidP="00D02C38">
      <w:pPr>
        <w:pStyle w:val="a7"/>
        <w:numPr>
          <w:ilvl w:val="0"/>
          <w:numId w:val="4"/>
        </w:numPr>
        <w:ind w:left="0" w:firstLine="705"/>
        <w:jc w:val="both"/>
        <w:rPr>
          <w:sz w:val="28"/>
          <w:szCs w:val="28"/>
        </w:rPr>
      </w:pPr>
      <w:r>
        <w:rPr>
          <w:sz w:val="28"/>
          <w:szCs w:val="28"/>
        </w:rPr>
        <w:t>Установить лимит остатка наличных денег в кассе учреждения.</w:t>
      </w:r>
    </w:p>
    <w:p w:rsidR="00D02C38" w:rsidRDefault="008B60A2" w:rsidP="00D02C38">
      <w:pPr>
        <w:pStyle w:val="a7"/>
        <w:numPr>
          <w:ilvl w:val="0"/>
          <w:numId w:val="4"/>
        </w:numPr>
        <w:ind w:left="0" w:firstLine="705"/>
        <w:jc w:val="both"/>
        <w:rPr>
          <w:sz w:val="28"/>
          <w:szCs w:val="28"/>
        </w:rPr>
      </w:pPr>
      <w:r>
        <w:rPr>
          <w:sz w:val="28"/>
          <w:szCs w:val="28"/>
        </w:rPr>
        <w:t>Подписывать приходные, расходные кассовые ордера, кассовую книгу главным бухгалтером, кассиром</w:t>
      </w:r>
      <w:r w:rsidR="00D02C38" w:rsidRPr="00D02C38">
        <w:rPr>
          <w:sz w:val="28"/>
          <w:szCs w:val="28"/>
        </w:rPr>
        <w:t>.</w:t>
      </w:r>
    </w:p>
    <w:p w:rsidR="008B60A2" w:rsidRDefault="008B60A2" w:rsidP="00D02C38">
      <w:pPr>
        <w:pStyle w:val="a7"/>
        <w:numPr>
          <w:ilvl w:val="0"/>
          <w:numId w:val="4"/>
        </w:numPr>
        <w:ind w:left="0" w:firstLine="705"/>
        <w:jc w:val="both"/>
        <w:rPr>
          <w:sz w:val="28"/>
          <w:szCs w:val="28"/>
        </w:rPr>
      </w:pPr>
      <w:r>
        <w:rPr>
          <w:sz w:val="28"/>
          <w:szCs w:val="28"/>
        </w:rPr>
        <w:t>Не допускать исправления в кассовых документах.</w:t>
      </w:r>
    </w:p>
    <w:p w:rsidR="008E7908" w:rsidRDefault="008E7908" w:rsidP="00276FDA">
      <w:pPr>
        <w:pStyle w:val="a7"/>
        <w:numPr>
          <w:ilvl w:val="0"/>
          <w:numId w:val="4"/>
        </w:numPr>
        <w:ind w:left="0" w:firstLine="705"/>
        <w:jc w:val="both"/>
        <w:rPr>
          <w:sz w:val="28"/>
          <w:szCs w:val="28"/>
        </w:rPr>
      </w:pPr>
      <w:r>
        <w:rPr>
          <w:sz w:val="28"/>
          <w:szCs w:val="28"/>
        </w:rPr>
        <w:t>Достоверно отражать произведенные расходы в отчете об исполнении учреждением плана его финансово-хозяйственной деятельности.</w:t>
      </w:r>
    </w:p>
    <w:p w:rsidR="008E7908" w:rsidRDefault="008B60A2" w:rsidP="00276FDA">
      <w:pPr>
        <w:pStyle w:val="a7"/>
        <w:numPr>
          <w:ilvl w:val="0"/>
          <w:numId w:val="4"/>
        </w:numPr>
        <w:ind w:left="0" w:firstLine="705"/>
        <w:jc w:val="both"/>
        <w:rPr>
          <w:sz w:val="28"/>
          <w:szCs w:val="28"/>
        </w:rPr>
      </w:pPr>
      <w:r>
        <w:rPr>
          <w:sz w:val="28"/>
          <w:szCs w:val="28"/>
        </w:rPr>
        <w:t>Не допускать нецелевое использование бюджетных средств</w:t>
      </w:r>
      <w:r w:rsidR="00A011D1">
        <w:rPr>
          <w:sz w:val="28"/>
          <w:szCs w:val="28"/>
        </w:rPr>
        <w:t>.</w:t>
      </w:r>
    </w:p>
    <w:p w:rsidR="008B60A2" w:rsidRDefault="008B60A2" w:rsidP="00276FDA">
      <w:pPr>
        <w:pStyle w:val="a7"/>
        <w:numPr>
          <w:ilvl w:val="0"/>
          <w:numId w:val="4"/>
        </w:numPr>
        <w:ind w:left="0" w:firstLine="705"/>
        <w:jc w:val="both"/>
        <w:rPr>
          <w:sz w:val="28"/>
          <w:szCs w:val="28"/>
        </w:rPr>
      </w:pPr>
      <w:r>
        <w:rPr>
          <w:sz w:val="28"/>
          <w:szCs w:val="28"/>
        </w:rPr>
        <w:t xml:space="preserve">Вести аналитический учет </w:t>
      </w:r>
      <w:r w:rsidR="00B27675" w:rsidRPr="00D91BDE">
        <w:rPr>
          <w:sz w:val="28"/>
          <w:szCs w:val="28"/>
        </w:rPr>
        <w:t>поступивших средств по источникам финансирования и по КОСГУ</w:t>
      </w:r>
      <w:r w:rsidR="00B27675">
        <w:rPr>
          <w:sz w:val="28"/>
          <w:szCs w:val="28"/>
        </w:rPr>
        <w:t>.</w:t>
      </w:r>
    </w:p>
    <w:p w:rsidR="00A011D1" w:rsidRDefault="00513007" w:rsidP="00276FDA">
      <w:pPr>
        <w:pStyle w:val="a7"/>
        <w:numPr>
          <w:ilvl w:val="0"/>
          <w:numId w:val="4"/>
        </w:numPr>
        <w:ind w:left="0" w:firstLine="705"/>
        <w:jc w:val="both"/>
        <w:rPr>
          <w:sz w:val="28"/>
          <w:szCs w:val="28"/>
        </w:rPr>
      </w:pPr>
      <w:r>
        <w:rPr>
          <w:sz w:val="28"/>
          <w:szCs w:val="28"/>
        </w:rPr>
        <w:t>При изменении, утвержденных плановых назначений в части доходов или расходов, в План финансово-хозяйственной деятельности вносить уточнения.</w:t>
      </w:r>
    </w:p>
    <w:p w:rsidR="00C72975" w:rsidRDefault="00B27675" w:rsidP="00BD2C29">
      <w:pPr>
        <w:numPr>
          <w:ilvl w:val="0"/>
          <w:numId w:val="4"/>
        </w:numPr>
        <w:ind w:left="0" w:firstLine="705"/>
        <w:jc w:val="both"/>
        <w:rPr>
          <w:sz w:val="28"/>
          <w:szCs w:val="28"/>
        </w:rPr>
      </w:pPr>
      <w:r>
        <w:rPr>
          <w:sz w:val="28"/>
          <w:szCs w:val="28"/>
        </w:rPr>
        <w:t>Своевременно вносить изменения в дополнительное соглашения</w:t>
      </w:r>
      <w:r w:rsidR="0067051F">
        <w:rPr>
          <w:sz w:val="28"/>
          <w:szCs w:val="28"/>
        </w:rPr>
        <w:t xml:space="preserve"> к трудовому договору</w:t>
      </w:r>
      <w:r>
        <w:rPr>
          <w:sz w:val="28"/>
          <w:szCs w:val="28"/>
        </w:rPr>
        <w:t xml:space="preserve"> с учетом повышения оклада и доплаты до МРОТ.</w:t>
      </w:r>
    </w:p>
    <w:p w:rsidR="00C72975" w:rsidRDefault="00C72975" w:rsidP="00C72975">
      <w:pPr>
        <w:pStyle w:val="a7"/>
        <w:numPr>
          <w:ilvl w:val="0"/>
          <w:numId w:val="4"/>
        </w:numPr>
        <w:ind w:left="0" w:firstLine="705"/>
        <w:jc w:val="both"/>
        <w:rPr>
          <w:sz w:val="28"/>
          <w:szCs w:val="28"/>
        </w:rPr>
      </w:pPr>
      <w:r w:rsidRPr="008A75A8">
        <w:rPr>
          <w:sz w:val="28"/>
          <w:szCs w:val="28"/>
        </w:rPr>
        <w:t>Принять меры по во</w:t>
      </w:r>
      <w:r>
        <w:rPr>
          <w:sz w:val="28"/>
          <w:szCs w:val="28"/>
        </w:rPr>
        <w:t xml:space="preserve">змещению переплаты </w:t>
      </w:r>
      <w:r w:rsidRPr="00513007">
        <w:rPr>
          <w:sz w:val="28"/>
          <w:szCs w:val="28"/>
        </w:rPr>
        <w:t>заработной платы</w:t>
      </w:r>
      <w:r>
        <w:rPr>
          <w:sz w:val="28"/>
          <w:szCs w:val="28"/>
        </w:rPr>
        <w:t>.</w:t>
      </w:r>
    </w:p>
    <w:p w:rsidR="00DB2B60" w:rsidRDefault="003C6770" w:rsidP="00D02C38">
      <w:pPr>
        <w:pStyle w:val="a7"/>
        <w:numPr>
          <w:ilvl w:val="0"/>
          <w:numId w:val="4"/>
        </w:numPr>
        <w:ind w:left="0" w:firstLine="705"/>
        <w:jc w:val="both"/>
        <w:rPr>
          <w:sz w:val="28"/>
          <w:szCs w:val="28"/>
        </w:rPr>
      </w:pPr>
      <w:r>
        <w:rPr>
          <w:sz w:val="28"/>
          <w:szCs w:val="28"/>
        </w:rPr>
        <w:t>Не нарушать сроки перечисления НДФЛ.</w:t>
      </w:r>
    </w:p>
    <w:p w:rsidR="003C6770" w:rsidRDefault="003C6770" w:rsidP="003C6770">
      <w:pPr>
        <w:pStyle w:val="a7"/>
        <w:numPr>
          <w:ilvl w:val="0"/>
          <w:numId w:val="4"/>
        </w:numPr>
        <w:ind w:left="0" w:firstLine="705"/>
        <w:jc w:val="both"/>
        <w:rPr>
          <w:sz w:val="28"/>
          <w:szCs w:val="28"/>
        </w:rPr>
      </w:pPr>
      <w:r>
        <w:rPr>
          <w:sz w:val="28"/>
          <w:szCs w:val="28"/>
        </w:rPr>
        <w:t>Не допускать искажения отчетных данных. Достоверно отражать данные бухгалтерского учета в бухгалтерской отчетности.</w:t>
      </w:r>
    </w:p>
    <w:p w:rsidR="00566A3C" w:rsidRDefault="00E10138" w:rsidP="003C6770">
      <w:pPr>
        <w:pStyle w:val="a7"/>
        <w:numPr>
          <w:ilvl w:val="0"/>
          <w:numId w:val="4"/>
        </w:numPr>
        <w:ind w:left="0" w:firstLine="705"/>
        <w:jc w:val="both"/>
        <w:rPr>
          <w:sz w:val="28"/>
          <w:szCs w:val="28"/>
        </w:rPr>
      </w:pPr>
      <w:r>
        <w:rPr>
          <w:sz w:val="28"/>
          <w:szCs w:val="28"/>
        </w:rPr>
        <w:t>Оформлять расходные кассовые ордера по заявлению подотчетного лица.</w:t>
      </w:r>
    </w:p>
    <w:p w:rsidR="00E10138" w:rsidRDefault="00E10138" w:rsidP="003C6770">
      <w:pPr>
        <w:pStyle w:val="a7"/>
        <w:numPr>
          <w:ilvl w:val="0"/>
          <w:numId w:val="4"/>
        </w:numPr>
        <w:ind w:left="0" w:firstLine="705"/>
        <w:jc w:val="both"/>
        <w:rPr>
          <w:sz w:val="28"/>
          <w:szCs w:val="28"/>
        </w:rPr>
      </w:pPr>
      <w:r>
        <w:rPr>
          <w:sz w:val="28"/>
          <w:szCs w:val="28"/>
        </w:rPr>
        <w:t>Соблюдать сроки сдачи авансовых отчетов.</w:t>
      </w:r>
    </w:p>
    <w:p w:rsidR="00E10138" w:rsidRDefault="00E10138" w:rsidP="003C6770">
      <w:pPr>
        <w:pStyle w:val="a7"/>
        <w:numPr>
          <w:ilvl w:val="0"/>
          <w:numId w:val="4"/>
        </w:numPr>
        <w:ind w:left="0" w:firstLine="705"/>
        <w:jc w:val="both"/>
        <w:rPr>
          <w:sz w:val="28"/>
          <w:szCs w:val="28"/>
        </w:rPr>
      </w:pPr>
      <w:r>
        <w:rPr>
          <w:sz w:val="28"/>
          <w:szCs w:val="28"/>
        </w:rPr>
        <w:t>Соблюдать порядок оформления авансовых отчетов.</w:t>
      </w:r>
    </w:p>
    <w:p w:rsidR="00E10138" w:rsidRDefault="00E10138" w:rsidP="003C6770">
      <w:pPr>
        <w:pStyle w:val="a7"/>
        <w:numPr>
          <w:ilvl w:val="0"/>
          <w:numId w:val="4"/>
        </w:numPr>
        <w:ind w:left="0" w:firstLine="705"/>
        <w:jc w:val="both"/>
        <w:rPr>
          <w:sz w:val="28"/>
          <w:szCs w:val="28"/>
        </w:rPr>
      </w:pPr>
      <w:r>
        <w:rPr>
          <w:sz w:val="28"/>
          <w:szCs w:val="28"/>
        </w:rPr>
        <w:t>Применять авансовые отчеты формы 0504505.</w:t>
      </w:r>
    </w:p>
    <w:p w:rsidR="007933CB" w:rsidRDefault="007933CB" w:rsidP="003C6770">
      <w:pPr>
        <w:pStyle w:val="a7"/>
        <w:numPr>
          <w:ilvl w:val="0"/>
          <w:numId w:val="4"/>
        </w:numPr>
        <w:ind w:left="0" w:firstLine="705"/>
        <w:jc w:val="both"/>
        <w:rPr>
          <w:sz w:val="28"/>
          <w:szCs w:val="28"/>
        </w:rPr>
      </w:pPr>
      <w:r>
        <w:rPr>
          <w:sz w:val="28"/>
          <w:szCs w:val="28"/>
        </w:rPr>
        <w:lastRenderedPageBreak/>
        <w:t>Принять меры по погашению кредиторской задолженности с поставщиками и подрядчиками.</w:t>
      </w:r>
    </w:p>
    <w:p w:rsidR="007933CB" w:rsidRDefault="007933CB" w:rsidP="003C6770">
      <w:pPr>
        <w:pStyle w:val="a7"/>
        <w:numPr>
          <w:ilvl w:val="0"/>
          <w:numId w:val="4"/>
        </w:numPr>
        <w:ind w:left="0" w:firstLine="705"/>
        <w:jc w:val="both"/>
        <w:rPr>
          <w:sz w:val="28"/>
          <w:szCs w:val="28"/>
        </w:rPr>
      </w:pPr>
      <w:r>
        <w:rPr>
          <w:sz w:val="28"/>
          <w:szCs w:val="28"/>
        </w:rPr>
        <w:t>Принять меры по погашению кредиторской задолженности по страховым взносам.</w:t>
      </w:r>
    </w:p>
    <w:p w:rsidR="006F6523" w:rsidRDefault="006F6523" w:rsidP="003C6770">
      <w:pPr>
        <w:pStyle w:val="a7"/>
        <w:numPr>
          <w:ilvl w:val="0"/>
          <w:numId w:val="4"/>
        </w:numPr>
        <w:ind w:left="0" w:firstLine="705"/>
        <w:jc w:val="both"/>
        <w:rPr>
          <w:sz w:val="28"/>
          <w:szCs w:val="28"/>
        </w:rPr>
      </w:pPr>
      <w:r>
        <w:rPr>
          <w:sz w:val="28"/>
          <w:szCs w:val="28"/>
        </w:rPr>
        <w:t>Разместить отчеты о выполнении муниципального задания за 201</w:t>
      </w:r>
      <w:r w:rsidR="004F51CD">
        <w:rPr>
          <w:sz w:val="28"/>
          <w:szCs w:val="28"/>
        </w:rPr>
        <w:t>8</w:t>
      </w:r>
      <w:r>
        <w:rPr>
          <w:sz w:val="28"/>
          <w:szCs w:val="28"/>
        </w:rPr>
        <w:t xml:space="preserve"> год и 1 квартал 201</w:t>
      </w:r>
      <w:r w:rsidR="004F51CD">
        <w:rPr>
          <w:sz w:val="28"/>
          <w:szCs w:val="28"/>
        </w:rPr>
        <w:t>9</w:t>
      </w:r>
      <w:r>
        <w:rPr>
          <w:sz w:val="28"/>
          <w:szCs w:val="28"/>
        </w:rPr>
        <w:t xml:space="preserve"> года в</w:t>
      </w:r>
      <w:r w:rsidRPr="00204336">
        <w:rPr>
          <w:sz w:val="28"/>
          <w:szCs w:val="28"/>
        </w:rPr>
        <w:t xml:space="preserve"> информационно - телекоммуникационной сети «Интернет» на официальном сайте по размещению информации о государственных и муниципальных учреждениях </w:t>
      </w:r>
      <w:r w:rsidRPr="00586F55">
        <w:rPr>
          <w:sz w:val="28"/>
          <w:szCs w:val="28"/>
        </w:rPr>
        <w:t>(</w:t>
      </w:r>
      <w:hyperlink r:id="rId9" w:history="1">
        <w:r w:rsidRPr="00586F55">
          <w:rPr>
            <w:rStyle w:val="a3"/>
            <w:color w:val="auto"/>
            <w:sz w:val="28"/>
            <w:szCs w:val="28"/>
            <w:lang w:val="en-US"/>
          </w:rPr>
          <w:t>www</w:t>
        </w:r>
        <w:r w:rsidRPr="00586F55">
          <w:rPr>
            <w:rStyle w:val="a3"/>
            <w:color w:val="auto"/>
            <w:sz w:val="28"/>
            <w:szCs w:val="28"/>
          </w:rPr>
          <w:t>.</w:t>
        </w:r>
        <w:r w:rsidRPr="00586F55">
          <w:rPr>
            <w:rStyle w:val="a3"/>
            <w:color w:val="auto"/>
            <w:sz w:val="28"/>
            <w:szCs w:val="28"/>
            <w:lang w:val="en-US"/>
          </w:rPr>
          <w:t>bus</w:t>
        </w:r>
        <w:r w:rsidRPr="00586F55">
          <w:rPr>
            <w:rStyle w:val="a3"/>
            <w:color w:val="auto"/>
            <w:sz w:val="28"/>
            <w:szCs w:val="28"/>
          </w:rPr>
          <w:t>.</w:t>
        </w:r>
        <w:proofErr w:type="spellStart"/>
        <w:r w:rsidRPr="00586F55">
          <w:rPr>
            <w:rStyle w:val="a3"/>
            <w:color w:val="auto"/>
            <w:sz w:val="28"/>
            <w:szCs w:val="28"/>
            <w:lang w:val="en-US"/>
          </w:rPr>
          <w:t>gov</w:t>
        </w:r>
        <w:proofErr w:type="spellEnd"/>
        <w:r w:rsidRPr="00586F55">
          <w:rPr>
            <w:rStyle w:val="a3"/>
            <w:color w:val="auto"/>
            <w:sz w:val="28"/>
            <w:szCs w:val="28"/>
          </w:rPr>
          <w:t>.</w:t>
        </w:r>
        <w:proofErr w:type="spellStart"/>
        <w:r w:rsidRPr="00586F55">
          <w:rPr>
            <w:rStyle w:val="a3"/>
            <w:color w:val="auto"/>
            <w:sz w:val="28"/>
            <w:szCs w:val="28"/>
            <w:lang w:val="en-US"/>
          </w:rPr>
          <w:t>ru</w:t>
        </w:r>
        <w:proofErr w:type="spellEnd"/>
      </w:hyperlink>
      <w:r w:rsidRPr="00586F55">
        <w:rPr>
          <w:sz w:val="28"/>
          <w:szCs w:val="28"/>
        </w:rPr>
        <w:t>)</w:t>
      </w:r>
      <w:r>
        <w:rPr>
          <w:sz w:val="28"/>
          <w:szCs w:val="28"/>
        </w:rPr>
        <w:t>.</w:t>
      </w:r>
    </w:p>
    <w:p w:rsidR="006F6523" w:rsidRDefault="006515F9" w:rsidP="003C6770">
      <w:pPr>
        <w:pStyle w:val="a7"/>
        <w:numPr>
          <w:ilvl w:val="0"/>
          <w:numId w:val="4"/>
        </w:numPr>
        <w:ind w:left="0" w:firstLine="705"/>
        <w:jc w:val="both"/>
        <w:rPr>
          <w:sz w:val="28"/>
          <w:szCs w:val="28"/>
        </w:rPr>
      </w:pPr>
      <w:r>
        <w:rPr>
          <w:sz w:val="28"/>
          <w:szCs w:val="28"/>
        </w:rPr>
        <w:t xml:space="preserve">При предоставлении субсидии на иные цели заключать </w:t>
      </w:r>
      <w:r w:rsidRPr="00204336">
        <w:rPr>
          <w:sz w:val="28"/>
          <w:szCs w:val="28"/>
        </w:rPr>
        <w:t>Соглашения о предоставлении субсидии на иные цели, не связанные с возмещением нормативных затрат на оказание в соответствии с муниципальным заданием муниципальных услуг (выполнение работ), из бюджета муниципального района «Читинский район»</w:t>
      </w:r>
      <w:r>
        <w:rPr>
          <w:sz w:val="28"/>
          <w:szCs w:val="28"/>
        </w:rPr>
        <w:t>.</w:t>
      </w:r>
    </w:p>
    <w:p w:rsidR="006515F9" w:rsidRDefault="006515F9" w:rsidP="003C6770">
      <w:pPr>
        <w:pStyle w:val="a7"/>
        <w:numPr>
          <w:ilvl w:val="0"/>
          <w:numId w:val="4"/>
        </w:numPr>
        <w:ind w:left="0" w:firstLine="705"/>
        <w:jc w:val="both"/>
        <w:rPr>
          <w:sz w:val="28"/>
          <w:szCs w:val="28"/>
        </w:rPr>
      </w:pPr>
      <w:r>
        <w:rPr>
          <w:sz w:val="28"/>
          <w:szCs w:val="28"/>
        </w:rPr>
        <w:t>Не использованные в текущем финансовом году остатки средств субсидии на иные цели, перечислять в бюджет муниципального района «Читинский район».</w:t>
      </w:r>
    </w:p>
    <w:p w:rsidR="00AE308A" w:rsidRDefault="0046435B" w:rsidP="00157F73">
      <w:pPr>
        <w:pStyle w:val="a7"/>
        <w:numPr>
          <w:ilvl w:val="0"/>
          <w:numId w:val="4"/>
        </w:numPr>
        <w:autoSpaceDE w:val="0"/>
        <w:autoSpaceDN w:val="0"/>
        <w:adjustRightInd w:val="0"/>
        <w:ind w:left="0" w:firstLine="705"/>
        <w:jc w:val="both"/>
        <w:rPr>
          <w:sz w:val="28"/>
          <w:szCs w:val="28"/>
        </w:rPr>
      </w:pPr>
      <w:r>
        <w:rPr>
          <w:sz w:val="28"/>
          <w:szCs w:val="28"/>
        </w:rPr>
        <w:t>Формировать</w:t>
      </w:r>
      <w:r w:rsidR="00AE308A">
        <w:rPr>
          <w:sz w:val="28"/>
          <w:szCs w:val="28"/>
        </w:rPr>
        <w:t xml:space="preserve"> регистры бухгалтерского учета (журналы операций).</w:t>
      </w:r>
    </w:p>
    <w:p w:rsidR="006B641D" w:rsidRPr="00AE308A" w:rsidRDefault="00AE308A" w:rsidP="006B641D">
      <w:pPr>
        <w:pStyle w:val="a7"/>
        <w:numPr>
          <w:ilvl w:val="0"/>
          <w:numId w:val="4"/>
        </w:numPr>
        <w:autoSpaceDE w:val="0"/>
        <w:autoSpaceDN w:val="0"/>
        <w:adjustRightInd w:val="0"/>
        <w:ind w:left="0" w:firstLine="705"/>
        <w:jc w:val="both"/>
        <w:rPr>
          <w:rFonts w:eastAsiaTheme="minorHAnsi"/>
          <w:iCs/>
          <w:sz w:val="28"/>
          <w:szCs w:val="28"/>
          <w:lang w:eastAsia="en-US"/>
        </w:rPr>
      </w:pPr>
      <w:r w:rsidRPr="00AE308A">
        <w:rPr>
          <w:sz w:val="28"/>
          <w:szCs w:val="28"/>
        </w:rPr>
        <w:t>Разработать и утвердить учетную политику.</w:t>
      </w:r>
    </w:p>
    <w:p w:rsidR="00CC690E" w:rsidRDefault="00CC690E" w:rsidP="00CC690E">
      <w:pPr>
        <w:pStyle w:val="a7"/>
        <w:numPr>
          <w:ilvl w:val="0"/>
          <w:numId w:val="4"/>
        </w:numPr>
        <w:ind w:left="0" w:firstLine="705"/>
        <w:jc w:val="both"/>
        <w:rPr>
          <w:sz w:val="28"/>
          <w:szCs w:val="28"/>
        </w:rPr>
      </w:pPr>
      <w:r w:rsidRPr="008C6B3F">
        <w:rPr>
          <w:sz w:val="28"/>
          <w:szCs w:val="28"/>
        </w:rPr>
        <w:t>Сообщить в Комитет по финансам о результатах рассмотрения акта и материалов проверки. Предоставить копии документов, подтверждающие устранение указанных нарушений. В случае применения дисциплинарныхвзысканий представить копии распорядительных документов. О принятых мерах сообщить в установленный срок.</w:t>
      </w:r>
    </w:p>
    <w:p w:rsidR="00DA7F76" w:rsidRPr="008C6B3F" w:rsidRDefault="00DA7F76" w:rsidP="00AD3A3E">
      <w:pPr>
        <w:pStyle w:val="a7"/>
        <w:ind w:left="0" w:firstLine="705"/>
        <w:jc w:val="both"/>
        <w:rPr>
          <w:sz w:val="28"/>
          <w:szCs w:val="28"/>
        </w:rPr>
      </w:pPr>
    </w:p>
    <w:p w:rsidR="00893FD5" w:rsidRDefault="00893FD5" w:rsidP="00893FD5">
      <w:pPr>
        <w:jc w:val="both"/>
        <w:rPr>
          <w:sz w:val="28"/>
          <w:szCs w:val="28"/>
        </w:rPr>
      </w:pPr>
    </w:p>
    <w:p w:rsidR="00D31911" w:rsidRDefault="00D31911" w:rsidP="00893FD5">
      <w:pPr>
        <w:jc w:val="both"/>
        <w:rPr>
          <w:sz w:val="28"/>
          <w:szCs w:val="28"/>
        </w:rPr>
      </w:pPr>
    </w:p>
    <w:p w:rsidR="00D31911" w:rsidRDefault="00D31911" w:rsidP="00893FD5">
      <w:pPr>
        <w:jc w:val="both"/>
        <w:rPr>
          <w:sz w:val="28"/>
          <w:szCs w:val="28"/>
        </w:rPr>
      </w:pPr>
    </w:p>
    <w:p w:rsidR="00033AAB" w:rsidRDefault="00033AAB" w:rsidP="00233BC6">
      <w:pPr>
        <w:rPr>
          <w:sz w:val="28"/>
          <w:szCs w:val="28"/>
        </w:rPr>
      </w:pPr>
      <w:r>
        <w:rPr>
          <w:sz w:val="28"/>
          <w:szCs w:val="28"/>
        </w:rPr>
        <w:t>П</w:t>
      </w:r>
      <w:r w:rsidR="00233BC6" w:rsidRPr="008232B3">
        <w:rPr>
          <w:sz w:val="28"/>
          <w:szCs w:val="28"/>
        </w:rPr>
        <w:t>редседател</w:t>
      </w:r>
      <w:r w:rsidR="001F51BE" w:rsidRPr="008232B3">
        <w:rPr>
          <w:sz w:val="28"/>
          <w:szCs w:val="28"/>
        </w:rPr>
        <w:t xml:space="preserve">ь </w:t>
      </w:r>
      <w:r w:rsidR="00233BC6" w:rsidRPr="008232B3">
        <w:rPr>
          <w:sz w:val="28"/>
          <w:szCs w:val="28"/>
        </w:rPr>
        <w:t xml:space="preserve">Комитета </w:t>
      </w:r>
      <w:r w:rsidR="008232B3" w:rsidRPr="008232B3">
        <w:rPr>
          <w:sz w:val="28"/>
          <w:szCs w:val="28"/>
        </w:rPr>
        <w:t xml:space="preserve">по </w:t>
      </w:r>
      <w:r w:rsidR="00233BC6" w:rsidRPr="008232B3">
        <w:rPr>
          <w:sz w:val="28"/>
          <w:szCs w:val="28"/>
        </w:rPr>
        <w:t>финансам</w:t>
      </w:r>
    </w:p>
    <w:p w:rsidR="00033AAB" w:rsidRDefault="00033AAB" w:rsidP="00233BC6">
      <w:pPr>
        <w:rPr>
          <w:sz w:val="28"/>
          <w:szCs w:val="28"/>
        </w:rPr>
      </w:pPr>
      <w:r>
        <w:rPr>
          <w:sz w:val="28"/>
          <w:szCs w:val="28"/>
        </w:rPr>
        <w:t>администрации муниципального района</w:t>
      </w:r>
    </w:p>
    <w:p w:rsidR="00233BC6" w:rsidRPr="008232B3" w:rsidRDefault="00033AAB" w:rsidP="00233BC6">
      <w:pPr>
        <w:rPr>
          <w:sz w:val="28"/>
          <w:szCs w:val="28"/>
        </w:rPr>
      </w:pPr>
      <w:r>
        <w:rPr>
          <w:sz w:val="28"/>
          <w:szCs w:val="28"/>
        </w:rPr>
        <w:t>«Читинский район»</w:t>
      </w:r>
      <w:r>
        <w:rPr>
          <w:sz w:val="28"/>
          <w:szCs w:val="28"/>
        </w:rPr>
        <w:tab/>
      </w:r>
      <w:r>
        <w:rPr>
          <w:sz w:val="28"/>
          <w:szCs w:val="28"/>
        </w:rPr>
        <w:tab/>
      </w:r>
      <w:r>
        <w:rPr>
          <w:sz w:val="28"/>
          <w:szCs w:val="28"/>
        </w:rPr>
        <w:tab/>
      </w:r>
      <w:r w:rsidR="008807C3">
        <w:rPr>
          <w:sz w:val="28"/>
          <w:szCs w:val="28"/>
        </w:rPr>
        <w:tab/>
      </w:r>
      <w:r w:rsidR="008807C3">
        <w:rPr>
          <w:sz w:val="28"/>
          <w:szCs w:val="28"/>
        </w:rPr>
        <w:tab/>
      </w:r>
      <w:r w:rsidR="008807C3">
        <w:rPr>
          <w:sz w:val="28"/>
          <w:szCs w:val="28"/>
        </w:rPr>
        <w:tab/>
      </w:r>
      <w:r w:rsidR="008807C3">
        <w:rPr>
          <w:sz w:val="28"/>
          <w:szCs w:val="28"/>
        </w:rPr>
        <w:tab/>
        <w:t xml:space="preserve">  </w:t>
      </w:r>
      <w:r>
        <w:rPr>
          <w:sz w:val="28"/>
          <w:szCs w:val="28"/>
        </w:rPr>
        <w:t xml:space="preserve">А.И. </w:t>
      </w:r>
      <w:proofErr w:type="spellStart"/>
      <w:r>
        <w:rPr>
          <w:sz w:val="28"/>
          <w:szCs w:val="28"/>
        </w:rPr>
        <w:t>Сытниченко</w:t>
      </w:r>
      <w:proofErr w:type="spellEnd"/>
    </w:p>
    <w:p w:rsidR="00233BC6" w:rsidRDefault="00233BC6" w:rsidP="00233BC6">
      <w:pPr>
        <w:jc w:val="both"/>
      </w:pPr>
    </w:p>
    <w:p w:rsidR="00D31911" w:rsidRDefault="00D31911" w:rsidP="00233BC6">
      <w:pPr>
        <w:jc w:val="both"/>
      </w:pPr>
    </w:p>
    <w:p w:rsidR="00D31911" w:rsidRDefault="00D31911" w:rsidP="00233BC6">
      <w:pPr>
        <w:jc w:val="both"/>
      </w:pPr>
    </w:p>
    <w:p w:rsidR="00D31911" w:rsidRDefault="00D31911" w:rsidP="00233BC6">
      <w:pPr>
        <w:jc w:val="both"/>
      </w:pPr>
    </w:p>
    <w:p w:rsidR="00D31911" w:rsidRDefault="00D31911" w:rsidP="00233BC6">
      <w:pPr>
        <w:jc w:val="both"/>
      </w:pPr>
    </w:p>
    <w:p w:rsidR="00D31911" w:rsidRDefault="00D31911" w:rsidP="00233BC6">
      <w:pPr>
        <w:jc w:val="both"/>
      </w:pPr>
    </w:p>
    <w:p w:rsidR="00D31911" w:rsidRDefault="00D31911" w:rsidP="00233BC6">
      <w:pPr>
        <w:jc w:val="both"/>
      </w:pPr>
    </w:p>
    <w:p w:rsidR="00D31911" w:rsidRDefault="00D31911" w:rsidP="00233BC6">
      <w:pPr>
        <w:jc w:val="both"/>
      </w:pPr>
    </w:p>
    <w:p w:rsidR="00D31911" w:rsidRDefault="00D31911" w:rsidP="00233BC6">
      <w:pPr>
        <w:jc w:val="both"/>
      </w:pPr>
    </w:p>
    <w:p w:rsidR="00D31911" w:rsidRDefault="00D31911" w:rsidP="00233BC6">
      <w:pPr>
        <w:jc w:val="both"/>
      </w:pPr>
    </w:p>
    <w:p w:rsidR="00D31911" w:rsidRDefault="00D31911" w:rsidP="00233BC6">
      <w:pPr>
        <w:jc w:val="both"/>
      </w:pPr>
    </w:p>
    <w:p w:rsidR="00D31911" w:rsidRDefault="00D31911" w:rsidP="00233BC6">
      <w:pPr>
        <w:jc w:val="both"/>
      </w:pPr>
    </w:p>
    <w:p w:rsidR="00D31911" w:rsidRDefault="00D31911" w:rsidP="00233BC6">
      <w:pPr>
        <w:jc w:val="both"/>
      </w:pPr>
    </w:p>
    <w:p w:rsidR="00D31911" w:rsidRDefault="00D31911" w:rsidP="00233BC6">
      <w:pPr>
        <w:jc w:val="both"/>
      </w:pPr>
    </w:p>
    <w:p w:rsidR="00D31911" w:rsidRDefault="00D31911" w:rsidP="00233BC6">
      <w:pPr>
        <w:jc w:val="both"/>
      </w:pPr>
    </w:p>
    <w:p w:rsidR="00A73CF0" w:rsidRDefault="00A73CF0" w:rsidP="00233BC6">
      <w:pPr>
        <w:jc w:val="both"/>
      </w:pPr>
    </w:p>
    <w:p w:rsidR="00A73CF0" w:rsidRDefault="00A73CF0" w:rsidP="00233BC6">
      <w:pPr>
        <w:jc w:val="both"/>
      </w:pPr>
    </w:p>
    <w:p w:rsidR="00233BC6" w:rsidRPr="00846FE7" w:rsidRDefault="00233BC6" w:rsidP="00233BC6">
      <w:pPr>
        <w:jc w:val="both"/>
        <w:rPr>
          <w:sz w:val="20"/>
          <w:szCs w:val="20"/>
        </w:rPr>
      </w:pPr>
      <w:bookmarkStart w:id="0" w:name="_GoBack"/>
      <w:bookmarkEnd w:id="0"/>
      <w:r w:rsidRPr="00846FE7">
        <w:rPr>
          <w:sz w:val="20"/>
          <w:szCs w:val="20"/>
        </w:rPr>
        <w:t xml:space="preserve">Исполнитель: </w:t>
      </w:r>
      <w:proofErr w:type="spellStart"/>
      <w:r w:rsidR="00033AAB">
        <w:rPr>
          <w:sz w:val="20"/>
          <w:szCs w:val="20"/>
        </w:rPr>
        <w:t>Цырентарова</w:t>
      </w:r>
      <w:proofErr w:type="spellEnd"/>
      <w:r w:rsidR="00033AAB">
        <w:rPr>
          <w:sz w:val="20"/>
          <w:szCs w:val="20"/>
        </w:rPr>
        <w:t xml:space="preserve"> Елена Георгиевна</w:t>
      </w:r>
    </w:p>
    <w:p w:rsidR="00893FD5" w:rsidRPr="00846FE7" w:rsidRDefault="00233BC6" w:rsidP="00893FD5">
      <w:pPr>
        <w:jc w:val="both"/>
        <w:rPr>
          <w:sz w:val="20"/>
          <w:szCs w:val="20"/>
        </w:rPr>
      </w:pPr>
      <w:r w:rsidRPr="00846FE7">
        <w:rPr>
          <w:sz w:val="20"/>
          <w:szCs w:val="20"/>
        </w:rPr>
        <w:t>Тел. 35-92-19</w:t>
      </w:r>
    </w:p>
    <w:sectPr w:rsidR="00893FD5" w:rsidRPr="00846FE7" w:rsidSect="008232B3">
      <w:pgSz w:w="11906" w:h="16838"/>
      <w:pgMar w:top="737" w:right="851" w:bottom="73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0741E"/>
    <w:multiLevelType w:val="hybridMultilevel"/>
    <w:tmpl w:val="4E3266D6"/>
    <w:lvl w:ilvl="0" w:tplc="D7FC68F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9231C75"/>
    <w:multiLevelType w:val="hybridMultilevel"/>
    <w:tmpl w:val="5314799E"/>
    <w:lvl w:ilvl="0" w:tplc="D356141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3C1A75C0"/>
    <w:multiLevelType w:val="hybridMultilevel"/>
    <w:tmpl w:val="51EAEEF0"/>
    <w:lvl w:ilvl="0" w:tplc="2B0499E2">
      <w:start w:val="1"/>
      <w:numFmt w:val="decimal"/>
      <w:lvlText w:val="%1."/>
      <w:lvlJc w:val="left"/>
      <w:pPr>
        <w:ind w:left="945" w:hanging="945"/>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50D245FB"/>
    <w:multiLevelType w:val="hybridMultilevel"/>
    <w:tmpl w:val="16D8DB22"/>
    <w:lvl w:ilvl="0" w:tplc="69183EE4">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grammar="clean"/>
  <w:stylePaneFormatFilter w:val="3F01"/>
  <w:defaultTabStop w:val="708"/>
  <w:characterSpacingControl w:val="doNotCompress"/>
  <w:compat/>
  <w:rsids>
    <w:rsidRoot w:val="00867942"/>
    <w:rsid w:val="000037F7"/>
    <w:rsid w:val="000054E4"/>
    <w:rsid w:val="000219E6"/>
    <w:rsid w:val="000263DD"/>
    <w:rsid w:val="00033AAB"/>
    <w:rsid w:val="00037903"/>
    <w:rsid w:val="00052B43"/>
    <w:rsid w:val="000A12CB"/>
    <w:rsid w:val="000A59AF"/>
    <w:rsid w:val="000C76BF"/>
    <w:rsid w:val="000D0141"/>
    <w:rsid w:val="000F026A"/>
    <w:rsid w:val="001017E7"/>
    <w:rsid w:val="00104245"/>
    <w:rsid w:val="00151CA6"/>
    <w:rsid w:val="00157F73"/>
    <w:rsid w:val="00163615"/>
    <w:rsid w:val="00164374"/>
    <w:rsid w:val="001658F7"/>
    <w:rsid w:val="001C4B00"/>
    <w:rsid w:val="001D312B"/>
    <w:rsid w:val="001F51BE"/>
    <w:rsid w:val="002014DC"/>
    <w:rsid w:val="00233BC6"/>
    <w:rsid w:val="00265CCF"/>
    <w:rsid w:val="00276FDA"/>
    <w:rsid w:val="0028250D"/>
    <w:rsid w:val="00283DB3"/>
    <w:rsid w:val="002A2E5F"/>
    <w:rsid w:val="002B7B41"/>
    <w:rsid w:val="002D00DD"/>
    <w:rsid w:val="002F75E3"/>
    <w:rsid w:val="0030756E"/>
    <w:rsid w:val="00325723"/>
    <w:rsid w:val="00344F1A"/>
    <w:rsid w:val="00351A83"/>
    <w:rsid w:val="00372602"/>
    <w:rsid w:val="00374803"/>
    <w:rsid w:val="003C6770"/>
    <w:rsid w:val="003C70D0"/>
    <w:rsid w:val="003D65E4"/>
    <w:rsid w:val="0040613D"/>
    <w:rsid w:val="0043009C"/>
    <w:rsid w:val="004306E5"/>
    <w:rsid w:val="00447618"/>
    <w:rsid w:val="00447A47"/>
    <w:rsid w:val="0046433F"/>
    <w:rsid w:val="0046435B"/>
    <w:rsid w:val="00483138"/>
    <w:rsid w:val="004B20C9"/>
    <w:rsid w:val="004B3538"/>
    <w:rsid w:val="004C1CE8"/>
    <w:rsid w:val="004D2287"/>
    <w:rsid w:val="004D7FE1"/>
    <w:rsid w:val="004F51CD"/>
    <w:rsid w:val="00513007"/>
    <w:rsid w:val="00555C4C"/>
    <w:rsid w:val="00566A3C"/>
    <w:rsid w:val="00596C27"/>
    <w:rsid w:val="00597F94"/>
    <w:rsid w:val="005A3164"/>
    <w:rsid w:val="005C1E93"/>
    <w:rsid w:val="005F0B4A"/>
    <w:rsid w:val="005F33C8"/>
    <w:rsid w:val="00607081"/>
    <w:rsid w:val="00641C1E"/>
    <w:rsid w:val="006473A3"/>
    <w:rsid w:val="006515F9"/>
    <w:rsid w:val="00667895"/>
    <w:rsid w:val="0067051F"/>
    <w:rsid w:val="00697DA9"/>
    <w:rsid w:val="006A527D"/>
    <w:rsid w:val="006B1621"/>
    <w:rsid w:val="006B641D"/>
    <w:rsid w:val="006F6523"/>
    <w:rsid w:val="00712FD1"/>
    <w:rsid w:val="00740191"/>
    <w:rsid w:val="007545C1"/>
    <w:rsid w:val="007773DF"/>
    <w:rsid w:val="0078486D"/>
    <w:rsid w:val="007933CB"/>
    <w:rsid w:val="0079495C"/>
    <w:rsid w:val="007A799F"/>
    <w:rsid w:val="007D2E96"/>
    <w:rsid w:val="007D51F5"/>
    <w:rsid w:val="008232B3"/>
    <w:rsid w:val="00846FE7"/>
    <w:rsid w:val="008522CB"/>
    <w:rsid w:val="00860AEE"/>
    <w:rsid w:val="00867942"/>
    <w:rsid w:val="00870955"/>
    <w:rsid w:val="00874726"/>
    <w:rsid w:val="008807C3"/>
    <w:rsid w:val="00893FD5"/>
    <w:rsid w:val="008A75A8"/>
    <w:rsid w:val="008B34EF"/>
    <w:rsid w:val="008B60A2"/>
    <w:rsid w:val="008B6C43"/>
    <w:rsid w:val="008C6B3F"/>
    <w:rsid w:val="008E7908"/>
    <w:rsid w:val="008F00EE"/>
    <w:rsid w:val="008F6FB0"/>
    <w:rsid w:val="0091104D"/>
    <w:rsid w:val="00933464"/>
    <w:rsid w:val="00994453"/>
    <w:rsid w:val="009A324F"/>
    <w:rsid w:val="009A512D"/>
    <w:rsid w:val="009C5F92"/>
    <w:rsid w:val="009D0A3C"/>
    <w:rsid w:val="009E3AF3"/>
    <w:rsid w:val="00A00786"/>
    <w:rsid w:val="00A011D1"/>
    <w:rsid w:val="00A0387E"/>
    <w:rsid w:val="00A17CFB"/>
    <w:rsid w:val="00A212E3"/>
    <w:rsid w:val="00A26D67"/>
    <w:rsid w:val="00A438FE"/>
    <w:rsid w:val="00A44D9E"/>
    <w:rsid w:val="00A4557D"/>
    <w:rsid w:val="00A468D4"/>
    <w:rsid w:val="00A56BB1"/>
    <w:rsid w:val="00A73CF0"/>
    <w:rsid w:val="00AB0447"/>
    <w:rsid w:val="00AB74D4"/>
    <w:rsid w:val="00AD2835"/>
    <w:rsid w:val="00AD3A3E"/>
    <w:rsid w:val="00AE1218"/>
    <w:rsid w:val="00AE308A"/>
    <w:rsid w:val="00AF4AEE"/>
    <w:rsid w:val="00AF633E"/>
    <w:rsid w:val="00AF699E"/>
    <w:rsid w:val="00B0159A"/>
    <w:rsid w:val="00B028C5"/>
    <w:rsid w:val="00B109D0"/>
    <w:rsid w:val="00B11E87"/>
    <w:rsid w:val="00B27675"/>
    <w:rsid w:val="00B41DAC"/>
    <w:rsid w:val="00B42075"/>
    <w:rsid w:val="00B5352B"/>
    <w:rsid w:val="00B56AD4"/>
    <w:rsid w:val="00B716DC"/>
    <w:rsid w:val="00B75FB1"/>
    <w:rsid w:val="00B77B5B"/>
    <w:rsid w:val="00B967C2"/>
    <w:rsid w:val="00BC1E6D"/>
    <w:rsid w:val="00BE06A0"/>
    <w:rsid w:val="00BE59AF"/>
    <w:rsid w:val="00BF2E2E"/>
    <w:rsid w:val="00BF2F68"/>
    <w:rsid w:val="00C11CC6"/>
    <w:rsid w:val="00C12DF8"/>
    <w:rsid w:val="00C27F8E"/>
    <w:rsid w:val="00C60292"/>
    <w:rsid w:val="00C66A48"/>
    <w:rsid w:val="00C70099"/>
    <w:rsid w:val="00C72975"/>
    <w:rsid w:val="00C8241E"/>
    <w:rsid w:val="00C85690"/>
    <w:rsid w:val="00C85D42"/>
    <w:rsid w:val="00C91693"/>
    <w:rsid w:val="00CA07B3"/>
    <w:rsid w:val="00CA20DB"/>
    <w:rsid w:val="00CC4CFE"/>
    <w:rsid w:val="00CC690E"/>
    <w:rsid w:val="00CE0F44"/>
    <w:rsid w:val="00D02C38"/>
    <w:rsid w:val="00D035A8"/>
    <w:rsid w:val="00D31911"/>
    <w:rsid w:val="00D320BD"/>
    <w:rsid w:val="00D36614"/>
    <w:rsid w:val="00D41697"/>
    <w:rsid w:val="00D51752"/>
    <w:rsid w:val="00D60857"/>
    <w:rsid w:val="00D72A8B"/>
    <w:rsid w:val="00D9617E"/>
    <w:rsid w:val="00D97F9D"/>
    <w:rsid w:val="00DA67C2"/>
    <w:rsid w:val="00DA7F76"/>
    <w:rsid w:val="00DB2B60"/>
    <w:rsid w:val="00DE73D6"/>
    <w:rsid w:val="00DF24A1"/>
    <w:rsid w:val="00E10138"/>
    <w:rsid w:val="00E13087"/>
    <w:rsid w:val="00E452C2"/>
    <w:rsid w:val="00E50629"/>
    <w:rsid w:val="00E82771"/>
    <w:rsid w:val="00ED2427"/>
    <w:rsid w:val="00F13AD7"/>
    <w:rsid w:val="00F20D14"/>
    <w:rsid w:val="00F33D9C"/>
    <w:rsid w:val="00F42963"/>
    <w:rsid w:val="00F46A58"/>
    <w:rsid w:val="00F52F56"/>
    <w:rsid w:val="00F61437"/>
    <w:rsid w:val="00F62DB0"/>
    <w:rsid w:val="00F6745B"/>
    <w:rsid w:val="00F81372"/>
    <w:rsid w:val="00FA1A88"/>
    <w:rsid w:val="00FD3F6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7942"/>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BC1E6D"/>
    <w:rPr>
      <w:color w:val="0000FF"/>
      <w:u w:val="single"/>
    </w:rPr>
  </w:style>
  <w:style w:type="paragraph" w:styleId="a4">
    <w:name w:val="caption"/>
    <w:basedOn w:val="a"/>
    <w:next w:val="a"/>
    <w:qFormat/>
    <w:rsid w:val="00BC1E6D"/>
    <w:rPr>
      <w:sz w:val="28"/>
      <w:szCs w:val="20"/>
    </w:rPr>
  </w:style>
  <w:style w:type="paragraph" w:styleId="a5">
    <w:name w:val="Body Text"/>
    <w:basedOn w:val="a"/>
    <w:rsid w:val="009E3AF3"/>
    <w:pPr>
      <w:jc w:val="center"/>
    </w:pPr>
    <w:rPr>
      <w:b/>
      <w:sz w:val="28"/>
      <w:szCs w:val="20"/>
    </w:rPr>
  </w:style>
  <w:style w:type="paragraph" w:customStyle="1" w:styleId="ConsPlusNormal">
    <w:name w:val="ConsPlusNormal"/>
    <w:rsid w:val="00BF2E2E"/>
    <w:pPr>
      <w:widowControl w:val="0"/>
      <w:autoSpaceDE w:val="0"/>
      <w:autoSpaceDN w:val="0"/>
      <w:adjustRightInd w:val="0"/>
      <w:ind w:firstLine="720"/>
    </w:pPr>
    <w:rPr>
      <w:rFonts w:ascii="Arial" w:hAnsi="Arial" w:cs="Arial"/>
    </w:rPr>
  </w:style>
  <w:style w:type="paragraph" w:customStyle="1" w:styleId="a6">
    <w:name w:val="Знак Знак Знак"/>
    <w:basedOn w:val="a"/>
    <w:rsid w:val="00AD2835"/>
    <w:pPr>
      <w:spacing w:before="100" w:beforeAutospacing="1" w:after="100" w:afterAutospacing="1"/>
    </w:pPr>
    <w:rPr>
      <w:rFonts w:ascii="Tahoma" w:hAnsi="Tahoma"/>
      <w:sz w:val="20"/>
      <w:szCs w:val="20"/>
      <w:lang w:val="en-US" w:eastAsia="en-US"/>
    </w:rPr>
  </w:style>
  <w:style w:type="paragraph" w:customStyle="1" w:styleId="2">
    <w:name w:val="Знак Знак2"/>
    <w:basedOn w:val="a"/>
    <w:rsid w:val="000C76BF"/>
    <w:pPr>
      <w:spacing w:before="100" w:beforeAutospacing="1" w:after="100" w:afterAutospacing="1"/>
    </w:pPr>
    <w:rPr>
      <w:rFonts w:ascii="Tahoma" w:hAnsi="Tahoma"/>
      <w:sz w:val="20"/>
      <w:szCs w:val="20"/>
      <w:lang w:val="en-US" w:eastAsia="en-US"/>
    </w:rPr>
  </w:style>
  <w:style w:type="paragraph" w:styleId="a7">
    <w:name w:val="List Paragraph"/>
    <w:basedOn w:val="a"/>
    <w:uiPriority w:val="34"/>
    <w:qFormat/>
    <w:rsid w:val="00860AEE"/>
    <w:pPr>
      <w:ind w:left="720"/>
      <w:contextualSpacing/>
    </w:pPr>
  </w:style>
  <w:style w:type="paragraph" w:styleId="a8">
    <w:name w:val="Balloon Text"/>
    <w:basedOn w:val="a"/>
    <w:link w:val="a9"/>
    <w:rsid w:val="00697DA9"/>
    <w:rPr>
      <w:rFonts w:ascii="Tahoma" w:hAnsi="Tahoma" w:cs="Tahoma"/>
      <w:sz w:val="16"/>
      <w:szCs w:val="16"/>
    </w:rPr>
  </w:style>
  <w:style w:type="character" w:customStyle="1" w:styleId="a9">
    <w:name w:val="Текст выноски Знак"/>
    <w:basedOn w:val="a0"/>
    <w:link w:val="a8"/>
    <w:rsid w:val="00697DA9"/>
    <w:rPr>
      <w:rFonts w:ascii="Tahoma" w:hAnsi="Tahoma" w:cs="Tahoma"/>
      <w:sz w:val="16"/>
      <w:szCs w:val="16"/>
    </w:rPr>
  </w:style>
  <w:style w:type="paragraph" w:customStyle="1" w:styleId="aa">
    <w:name w:val="Знак Знак Знак"/>
    <w:basedOn w:val="a"/>
    <w:rsid w:val="00697DA9"/>
    <w:pPr>
      <w:spacing w:before="100" w:beforeAutospacing="1" w:after="100" w:afterAutospacing="1"/>
    </w:pPr>
    <w:rPr>
      <w:rFonts w:ascii="Tahoma" w:hAnsi="Tahoma"/>
      <w:sz w:val="20"/>
      <w:szCs w:val="20"/>
      <w:lang w:val="en-US" w:eastAsia="en-US"/>
    </w:rPr>
  </w:style>
  <w:style w:type="character" w:styleId="ab">
    <w:name w:val="Strong"/>
    <w:basedOn w:val="a0"/>
    <w:uiPriority w:val="22"/>
    <w:qFormat/>
    <w:rsid w:val="00F62DB0"/>
    <w:rPr>
      <w:b/>
      <w:bCs/>
    </w:rPr>
  </w:style>
  <w:style w:type="character" w:customStyle="1" w:styleId="blk">
    <w:name w:val="blk"/>
    <w:basedOn w:val="a0"/>
    <w:rsid w:val="00AD3A3E"/>
  </w:style>
</w:styles>
</file>

<file path=word/webSettings.xml><?xml version="1.0" encoding="utf-8"?>
<w:webSettings xmlns:r="http://schemas.openxmlformats.org/officeDocument/2006/relationships" xmlns:w="http://schemas.openxmlformats.org/wordprocessingml/2006/main">
  <w:divs>
    <w:div w:id="1639799140">
      <w:bodyDiv w:val="1"/>
      <w:marLeft w:val="0"/>
      <w:marRight w:val="0"/>
      <w:marTop w:val="0"/>
      <w:marBottom w:val="0"/>
      <w:divBdr>
        <w:top w:val="none" w:sz="0" w:space="0" w:color="auto"/>
        <w:left w:val="none" w:sz="0" w:space="0" w:color="auto"/>
        <w:bottom w:val="none" w:sz="0" w:space="0" w:color="auto"/>
        <w:right w:val="none" w:sz="0" w:space="0" w:color="auto"/>
      </w:divBdr>
      <w:divsChild>
        <w:div w:id="1860198732">
          <w:marLeft w:val="0"/>
          <w:marRight w:val="0"/>
          <w:marTop w:val="120"/>
          <w:marBottom w:val="0"/>
          <w:divBdr>
            <w:top w:val="none" w:sz="0" w:space="0" w:color="auto"/>
            <w:left w:val="none" w:sz="0" w:space="0" w:color="auto"/>
            <w:bottom w:val="none" w:sz="0" w:space="0" w:color="auto"/>
            <w:right w:val="none" w:sz="0" w:space="0" w:color="auto"/>
          </w:divBdr>
        </w:div>
        <w:div w:id="1065686131">
          <w:marLeft w:val="0"/>
          <w:marRight w:val="0"/>
          <w:marTop w:val="120"/>
          <w:marBottom w:val="0"/>
          <w:divBdr>
            <w:top w:val="none" w:sz="0" w:space="0" w:color="auto"/>
            <w:left w:val="none" w:sz="0" w:space="0" w:color="auto"/>
            <w:bottom w:val="none" w:sz="0" w:space="0" w:color="auto"/>
            <w:right w:val="none" w:sz="0" w:space="0" w:color="auto"/>
          </w:divBdr>
        </w:div>
        <w:div w:id="145170794">
          <w:marLeft w:val="0"/>
          <w:marRight w:val="0"/>
          <w:marTop w:val="120"/>
          <w:marBottom w:val="0"/>
          <w:divBdr>
            <w:top w:val="none" w:sz="0" w:space="0" w:color="auto"/>
            <w:left w:val="none" w:sz="0" w:space="0" w:color="auto"/>
            <w:bottom w:val="none" w:sz="0" w:space="0" w:color="auto"/>
            <w:right w:val="none" w:sz="0" w:space="0" w:color="auto"/>
          </w:divBdr>
        </w:div>
      </w:divsChild>
    </w:div>
    <w:div w:id="1855722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s.gov.ru" TargetMode="External"/><Relationship Id="rId3" Type="http://schemas.openxmlformats.org/officeDocument/2006/relationships/styles" Target="styles.xml"/><Relationship Id="rId7" Type="http://schemas.openxmlformats.org/officeDocument/2006/relationships/hyperlink" Target="mailto:kfraion@yandex.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us.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1AC017-DD65-49BA-AA6B-2E4AF61F8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409</TotalTime>
  <Pages>1</Pages>
  <Words>1349</Words>
  <Characters>7693</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В Читинский районыый суд</vt:lpstr>
    </vt:vector>
  </TitlesOfParts>
  <Company>Sintal Inc.</Company>
  <LinksUpToDate>false</LinksUpToDate>
  <CharactersWithSpaces>9024</CharactersWithSpaces>
  <SharedDoc>false</SharedDoc>
  <HLinks>
    <vt:vector size="6" baseType="variant">
      <vt:variant>
        <vt:i4>5570669</vt:i4>
      </vt:variant>
      <vt:variant>
        <vt:i4>0</vt:i4>
      </vt:variant>
      <vt:variant>
        <vt:i4>0</vt:i4>
      </vt:variant>
      <vt:variant>
        <vt:i4>5</vt:i4>
      </vt:variant>
      <vt:variant>
        <vt:lpwstr>mailto:kfraion@yandex.ru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 Читинский районыый суд</dc:title>
  <dc:creator>User</dc:creator>
  <cp:lastModifiedBy>finpk</cp:lastModifiedBy>
  <cp:revision>59</cp:revision>
  <cp:lastPrinted>2017-10-13T03:23:00Z</cp:lastPrinted>
  <dcterms:created xsi:type="dcterms:W3CDTF">2017-12-06T07:12:00Z</dcterms:created>
  <dcterms:modified xsi:type="dcterms:W3CDTF">2019-04-18T01:46:00Z</dcterms:modified>
</cp:coreProperties>
</file>