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4380" cy="868680"/>
            <wp:effectExtent l="19050" t="0" r="7620" b="0"/>
            <wp:docPr id="57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</w:t>
      </w: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515" w:rsidRDefault="006E1515" w:rsidP="006E1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2021 г.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334</w:t>
      </w:r>
    </w:p>
    <w:p w:rsidR="006E1515" w:rsidRDefault="006E1515" w:rsidP="006E1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Агинское</w:t>
      </w: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</w:p>
    <w:p w:rsidR="006E1515" w:rsidRDefault="006E1515" w:rsidP="006E1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на 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сельских поселений, входящих в состав муниципального района «Агинский район», государственная собственность на который не разграничена</w:t>
      </w:r>
    </w:p>
    <w:p w:rsidR="006E1515" w:rsidRPr="00C23C5B" w:rsidRDefault="006E1515" w:rsidP="006E1515">
      <w:pPr>
        <w:spacing w:after="0"/>
        <w:rPr>
          <w:rFonts w:ascii="Times New Roman" w:hAnsi="Times New Roman"/>
          <w:sz w:val="28"/>
          <w:szCs w:val="28"/>
        </w:rPr>
      </w:pPr>
    </w:p>
    <w:p w:rsidR="006E1515" w:rsidRDefault="006E1515" w:rsidP="006E1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 от 24.11.2021 г, руководствуясь ст. 3.3. Федерального закона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от 25 октября 2001 г.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39.18 Земельного кодекса Российской Федерации, Законом Забайкальского края от 01.04.2009 г № 152-ЗЗК «О регулировании земельных отношений на территории Забайкальского края», </w:t>
      </w:r>
    </w:p>
    <w:p w:rsidR="006E1515" w:rsidRDefault="006E1515" w:rsidP="006E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 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5" w:history="1">
        <w:r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5D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9C5DE0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9C5D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E1515" w:rsidRDefault="006E1515" w:rsidP="006E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прием заявлений в течение тридцати дней со дня опубликования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6E1515" w:rsidRPr="00312BA2" w:rsidRDefault="006E1515" w:rsidP="006E151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1515" w:rsidRDefault="006E1515" w:rsidP="006E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 вступает в силу со дня его подписания.</w:t>
      </w:r>
    </w:p>
    <w:p w:rsidR="006E1515" w:rsidRDefault="006E1515" w:rsidP="006E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515" w:rsidRPr="00BC7FEE" w:rsidRDefault="006E1515" w:rsidP="006E1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515" w:rsidRPr="0046433B" w:rsidRDefault="006E1515" w:rsidP="006E1515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3B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46433B">
        <w:rPr>
          <w:rFonts w:ascii="Times New Roman" w:hAnsi="Times New Roman"/>
          <w:sz w:val="28"/>
          <w:szCs w:val="28"/>
        </w:rPr>
        <w:t>лавы муниципального района</w:t>
      </w:r>
    </w:p>
    <w:p w:rsidR="006E1515" w:rsidRDefault="006E1515" w:rsidP="006E1515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 </w:t>
      </w:r>
      <w:proofErr w:type="spellStart"/>
      <w:r>
        <w:rPr>
          <w:rFonts w:ascii="Times New Roman" w:hAnsi="Times New Roman"/>
          <w:sz w:val="28"/>
          <w:szCs w:val="28"/>
        </w:rPr>
        <w:t>Бабужап</w:t>
      </w:r>
      <w:r w:rsidRPr="0046433B">
        <w:rPr>
          <w:rFonts w:ascii="Times New Roman" w:hAnsi="Times New Roman"/>
          <w:sz w:val="28"/>
          <w:szCs w:val="28"/>
        </w:rPr>
        <w:t>ов</w:t>
      </w:r>
      <w:proofErr w:type="spellEnd"/>
    </w:p>
    <w:p w:rsidR="006E1515" w:rsidRPr="00FC00CD" w:rsidRDefault="006E1515" w:rsidP="006E1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1515" w:rsidRDefault="006E1515" w:rsidP="006E1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1515" w:rsidRDefault="006E1515" w:rsidP="006E1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E1515" w:rsidRDefault="006E1515" w:rsidP="006E1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«Агинский район»</w:t>
      </w:r>
    </w:p>
    <w:p w:rsidR="006E1515" w:rsidRDefault="006E1515" w:rsidP="006E1515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2021 г  № </w:t>
      </w:r>
      <w:r w:rsidRPr="002D04BF">
        <w:rPr>
          <w:rFonts w:ascii="Times New Roman" w:hAnsi="Times New Roman"/>
          <w:sz w:val="24"/>
          <w:szCs w:val="24"/>
          <w:u w:val="single"/>
        </w:rPr>
        <w:t>334</w:t>
      </w:r>
    </w:p>
    <w:p w:rsidR="006E1515" w:rsidRDefault="006E1515" w:rsidP="006E15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515" w:rsidRDefault="006E1515" w:rsidP="006E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E1515" w:rsidRDefault="006E1515" w:rsidP="006E1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Забайкальского края от 01.04.2009 года №152-ЗЗК «О регулировании земельных отношений на территории Забайкальского края»,  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6E1515" w:rsidRDefault="006E1515" w:rsidP="006E1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Look w:val="04A0"/>
      </w:tblPr>
      <w:tblGrid>
        <w:gridCol w:w="525"/>
        <w:gridCol w:w="3126"/>
        <w:gridCol w:w="1276"/>
        <w:gridCol w:w="2546"/>
        <w:gridCol w:w="2097"/>
      </w:tblGrid>
      <w:tr w:rsidR="006E1515" w:rsidTr="00CF2AD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</w:tr>
      <w:tr w:rsidR="006E1515" w:rsidTr="00CF2AD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33-партизан,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 кв.м.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80:01:060101:338</w:t>
            </w:r>
          </w:p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15" w:rsidRDefault="006E1515" w:rsidP="00CF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15" w:rsidRDefault="006E1515" w:rsidP="006E15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515" w:rsidRDefault="006E1515" w:rsidP="006E15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и для ознакомления со схемой расположения земельного участка обращаться в Отдел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ул.Базара Ринчино,84, в рабочие дни с 08:45 до 18.00 часов, суббота, воскресенье – выходные дни, телефон для справок 8 (30 239) 3-75-62.</w:t>
      </w:r>
    </w:p>
    <w:p w:rsidR="006E1515" w:rsidRDefault="006E1515" w:rsidP="006E1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начала приема  заявлений –   02 декабря  2021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1515" w:rsidRDefault="006E1515" w:rsidP="006E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окончания приема заявлений –  31 декабря  2021 года.</w:t>
      </w:r>
    </w:p>
    <w:p w:rsidR="006E1515" w:rsidRDefault="006E1515" w:rsidP="006E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должны быть приложены копии  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6E1515" w:rsidRPr="00227102" w:rsidRDefault="006E1515" w:rsidP="006E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80694C" w:rsidRDefault="0080694C"/>
    <w:sectPr w:rsidR="0080694C" w:rsidSect="006E151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515"/>
    <w:rsid w:val="006E1515"/>
    <w:rsid w:val="0080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1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5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5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nsk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</cp:revision>
  <dcterms:created xsi:type="dcterms:W3CDTF">2021-12-03T00:48:00Z</dcterms:created>
  <dcterms:modified xsi:type="dcterms:W3CDTF">2021-12-03T00:49:00Z</dcterms:modified>
</cp:coreProperties>
</file>