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FA" w:rsidRPr="000E16BE" w:rsidRDefault="007F77A8" w:rsidP="003B6FE4">
      <w:pPr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  <w:r w:rsidRPr="000E16BE">
        <w:rPr>
          <w:b/>
          <w:sz w:val="22"/>
          <w:szCs w:val="22"/>
        </w:rPr>
        <w:t>Пояснительная записка к отчету муниципального района «Агинский район» на 01.</w:t>
      </w:r>
      <w:r w:rsidR="001E48E8" w:rsidRPr="000E16BE">
        <w:rPr>
          <w:b/>
          <w:sz w:val="22"/>
          <w:szCs w:val="22"/>
        </w:rPr>
        <w:t>01</w:t>
      </w:r>
      <w:r w:rsidR="00D543D7">
        <w:rPr>
          <w:b/>
          <w:sz w:val="22"/>
          <w:szCs w:val="22"/>
        </w:rPr>
        <w:t>.202</w:t>
      </w:r>
      <w:r w:rsidR="002551D5">
        <w:rPr>
          <w:b/>
          <w:sz w:val="22"/>
          <w:szCs w:val="22"/>
        </w:rPr>
        <w:t>3</w:t>
      </w:r>
      <w:r w:rsidRPr="000E16BE">
        <w:rPr>
          <w:b/>
          <w:sz w:val="22"/>
          <w:szCs w:val="22"/>
        </w:rPr>
        <w:t xml:space="preserve"> года.</w:t>
      </w:r>
      <w:r w:rsidR="002B25FA" w:rsidRPr="000E16BE">
        <w:rPr>
          <w:b/>
          <w:sz w:val="22"/>
          <w:szCs w:val="22"/>
        </w:rPr>
        <w:t xml:space="preserve"> </w:t>
      </w:r>
    </w:p>
    <w:p w:rsidR="00AC17BC" w:rsidRPr="000E16BE" w:rsidRDefault="00AC17BC" w:rsidP="002B25FA">
      <w:pPr>
        <w:ind w:firstLine="708"/>
        <w:jc w:val="center"/>
        <w:rPr>
          <w:b/>
          <w:sz w:val="22"/>
          <w:szCs w:val="22"/>
        </w:rPr>
      </w:pPr>
    </w:p>
    <w:p w:rsidR="00B6544E" w:rsidRPr="00B376BC" w:rsidRDefault="00B6544E" w:rsidP="008A58EE">
      <w:pPr>
        <w:ind w:firstLine="708"/>
        <w:jc w:val="both"/>
      </w:pPr>
      <w:r w:rsidRPr="00B376BC">
        <w:t>Бюджет муниципального</w:t>
      </w:r>
      <w:r w:rsidR="00BB1058" w:rsidRPr="00B376BC">
        <w:t xml:space="preserve"> района "Агинский район" за 2022</w:t>
      </w:r>
      <w:r w:rsidR="0036155E" w:rsidRPr="00B376BC">
        <w:t xml:space="preserve"> </w:t>
      </w:r>
      <w:r w:rsidR="00BB1058" w:rsidRPr="00B376BC">
        <w:t>год по доходам выполнен на 98,6</w:t>
      </w:r>
      <w:r w:rsidRPr="00B376BC">
        <w:t>%</w:t>
      </w:r>
      <w:r w:rsidR="006F692E" w:rsidRPr="00B376BC">
        <w:t>,</w:t>
      </w:r>
      <w:r w:rsidR="0094159B" w:rsidRPr="00B376BC">
        <w:t xml:space="preserve">  ис</w:t>
      </w:r>
      <w:r w:rsidR="00CA07A3" w:rsidRPr="00B376BC">
        <w:t>полнение составило 1520716,8</w:t>
      </w:r>
      <w:r w:rsidR="00712ABB" w:rsidRPr="00B376BC">
        <w:t xml:space="preserve"> </w:t>
      </w:r>
      <w:r w:rsidR="006F692E" w:rsidRPr="00B376BC">
        <w:t>тыс. рублей</w:t>
      </w:r>
      <w:r w:rsidRPr="00B376BC">
        <w:t xml:space="preserve"> при уточненных  годовых бюджетных н</w:t>
      </w:r>
      <w:r w:rsidR="00CA07A3" w:rsidRPr="00B376BC">
        <w:t>азначениях 1542440</w:t>
      </w:r>
      <w:r w:rsidR="003D0B33">
        <w:t>,1</w:t>
      </w:r>
      <w:r w:rsidR="006F692E" w:rsidRPr="00B376BC">
        <w:t xml:space="preserve"> тыс. рублей.</w:t>
      </w:r>
      <w:r w:rsidRPr="00B376BC">
        <w:t xml:space="preserve"> По собственным доходам при уто</w:t>
      </w:r>
      <w:r w:rsidR="00CA07A3" w:rsidRPr="00B376BC">
        <w:t>чненном плане на сумму 182511,1</w:t>
      </w:r>
      <w:r w:rsidR="00712ABB" w:rsidRPr="00B376BC">
        <w:t xml:space="preserve"> </w:t>
      </w:r>
      <w:r w:rsidRPr="00B376BC">
        <w:t>тыс. ру</w:t>
      </w:r>
      <w:r w:rsidR="00CA07A3" w:rsidRPr="00B376BC">
        <w:t>блей исполнено на сумму 164209,2  тыс</w:t>
      </w:r>
      <w:proofErr w:type="gramStart"/>
      <w:r w:rsidR="00CA07A3" w:rsidRPr="00B376BC">
        <w:t>.р</w:t>
      </w:r>
      <w:proofErr w:type="gramEnd"/>
      <w:r w:rsidR="00CA07A3" w:rsidRPr="00B376BC">
        <w:t>ублей или на 90% , недопоступило 18302,0</w:t>
      </w:r>
      <w:r w:rsidR="0036155E" w:rsidRPr="00B376BC">
        <w:t xml:space="preserve"> тыс.рублей.</w:t>
      </w:r>
    </w:p>
    <w:p w:rsidR="00754C58" w:rsidRPr="00B376BC" w:rsidRDefault="00991B42" w:rsidP="008A58EE">
      <w:pPr>
        <w:jc w:val="both"/>
      </w:pPr>
      <w:r w:rsidRPr="00B376BC">
        <w:t xml:space="preserve">       </w:t>
      </w:r>
      <w:r w:rsidR="00B6544E" w:rsidRPr="00B376BC">
        <w:t xml:space="preserve">Наибольший удельный вес в исполнении бюджета по доходам занимает поступление налога на доходы </w:t>
      </w:r>
      <w:r w:rsidR="0094159B" w:rsidRPr="00B376BC">
        <w:t>ф</w:t>
      </w:r>
      <w:r w:rsidR="00CA07A3" w:rsidRPr="00B376BC">
        <w:t>изических лиц и составляет  98,2</w:t>
      </w:r>
      <w:r w:rsidR="00B6544E" w:rsidRPr="00B376BC">
        <w:t xml:space="preserve"> % от всех налоговых и неналоговых доходов. При плане </w:t>
      </w:r>
      <w:r w:rsidR="00CA07A3" w:rsidRPr="00B376BC">
        <w:t>на 155541,3</w:t>
      </w:r>
      <w:r w:rsidR="0094159B" w:rsidRPr="00B376BC">
        <w:t xml:space="preserve"> </w:t>
      </w:r>
      <w:r w:rsidR="006F692E" w:rsidRPr="00B376BC">
        <w:t xml:space="preserve">тыс. рублей </w:t>
      </w:r>
      <w:r w:rsidR="00CA07A3" w:rsidRPr="00B376BC">
        <w:t>исполнение составило на 136002,3 тыс. рублей или на 87,4</w:t>
      </w:r>
      <w:r w:rsidR="00B6544E" w:rsidRPr="00B376BC">
        <w:t xml:space="preserve">%.  </w:t>
      </w:r>
      <w:r w:rsidR="0036155E" w:rsidRPr="00B376BC">
        <w:t>По сравнению с  202</w:t>
      </w:r>
      <w:r w:rsidR="00CA07A3" w:rsidRPr="00B376BC">
        <w:t>1</w:t>
      </w:r>
      <w:r w:rsidR="008D0B23" w:rsidRPr="00B376BC">
        <w:t xml:space="preserve"> годом </w:t>
      </w:r>
      <w:r w:rsidR="00CA07A3" w:rsidRPr="00B376BC">
        <w:t>уменьшение  на 31002,3</w:t>
      </w:r>
      <w:r w:rsidR="00FF4057" w:rsidRPr="00B376BC">
        <w:t xml:space="preserve"> тыс</w:t>
      </w:r>
      <w:r w:rsidR="00CA07A3" w:rsidRPr="00B376BC">
        <w:t>.рублей</w:t>
      </w:r>
      <w:proofErr w:type="gramStart"/>
      <w:r w:rsidR="00CA07A3" w:rsidRPr="00B376BC">
        <w:t>.Н</w:t>
      </w:r>
      <w:proofErr w:type="gramEnd"/>
      <w:r w:rsidR="00CA07A3" w:rsidRPr="00B376BC">
        <w:t>а низкий темп роста и недостижение бюджетных назначений повлияли:</w:t>
      </w:r>
    </w:p>
    <w:p w:rsidR="00CA07A3" w:rsidRPr="00B376BC" w:rsidRDefault="00CA07A3" w:rsidP="008A58EE">
      <w:pPr>
        <w:jc w:val="both"/>
      </w:pPr>
      <w:r w:rsidRPr="00B376BC">
        <w:t xml:space="preserve">- прекращение с 18.02.2022 года деятельности в качестве индивидуального предпринимателя </w:t>
      </w:r>
      <w:r w:rsidR="00991B42" w:rsidRPr="00B376BC">
        <w:t>ИП «Бажин»;</w:t>
      </w:r>
    </w:p>
    <w:p w:rsidR="00991B42" w:rsidRPr="00B376BC" w:rsidRDefault="00991B42" w:rsidP="008A58EE">
      <w:pPr>
        <w:jc w:val="both"/>
      </w:pPr>
      <w:r w:rsidRPr="00B376BC">
        <w:t xml:space="preserve">- проведение зачета </w:t>
      </w:r>
      <w:proofErr w:type="gramStart"/>
      <w:r w:rsidRPr="00B376BC">
        <w:t>с налога на доходы физических лиц в погашение задолженности по налогу на добычу</w:t>
      </w:r>
      <w:proofErr w:type="gramEnd"/>
      <w:r w:rsidRPr="00B376BC">
        <w:t xml:space="preserve"> полезных ископаемых по налогоплательщику, находящемуся в процедуре банкротства;</w:t>
      </w:r>
    </w:p>
    <w:p w:rsidR="00991B42" w:rsidRPr="00B376BC" w:rsidRDefault="00991B42" w:rsidP="008A58EE">
      <w:pPr>
        <w:jc w:val="both"/>
        <w:rPr>
          <w:color w:val="000000"/>
        </w:rPr>
      </w:pPr>
      <w:r w:rsidRPr="00B376BC">
        <w:t>- приостановка с 25.10.2022 года деятельности предприятия ЗАО «Новоорловский ГОК», находящегося в процедуре банкротств</w:t>
      </w:r>
      <w:proofErr w:type="gramStart"/>
      <w:r w:rsidRPr="00B376BC">
        <w:t>а-</w:t>
      </w:r>
      <w:proofErr w:type="gramEnd"/>
      <w:r w:rsidRPr="00B376BC">
        <w:t xml:space="preserve"> конкурсное производство;</w:t>
      </w:r>
    </w:p>
    <w:p w:rsidR="00FF4057" w:rsidRPr="00B376BC" w:rsidRDefault="00991B42" w:rsidP="008A58EE">
      <w:pPr>
        <w:jc w:val="both"/>
        <w:rPr>
          <w:color w:val="000000"/>
        </w:rPr>
      </w:pPr>
      <w:r w:rsidRPr="00B376BC">
        <w:rPr>
          <w:color w:val="000000"/>
        </w:rPr>
        <w:t xml:space="preserve">       </w:t>
      </w:r>
      <w:r w:rsidR="00FF4057" w:rsidRPr="00B376BC">
        <w:rPr>
          <w:color w:val="000000"/>
        </w:rPr>
        <w:t>По налогу, взимаемому с упрощенной системы налогообложе</w:t>
      </w:r>
      <w:r w:rsidRPr="00B376BC">
        <w:rPr>
          <w:color w:val="000000"/>
        </w:rPr>
        <w:t xml:space="preserve">ния поступления составили 1864,8 </w:t>
      </w:r>
      <w:r w:rsidR="00FF4057" w:rsidRPr="00B376BC">
        <w:rPr>
          <w:color w:val="000000"/>
        </w:rPr>
        <w:t>тыс. рублей, бюдже</w:t>
      </w:r>
      <w:r w:rsidR="009C7167" w:rsidRPr="00B376BC">
        <w:rPr>
          <w:color w:val="000000"/>
        </w:rPr>
        <w:t>т</w:t>
      </w:r>
      <w:r w:rsidRPr="00B376BC">
        <w:rPr>
          <w:color w:val="000000"/>
        </w:rPr>
        <w:t>ные назначения исполнены на 106,4</w:t>
      </w:r>
      <w:r w:rsidR="00FF4057" w:rsidRPr="00B376BC">
        <w:rPr>
          <w:color w:val="000000"/>
        </w:rPr>
        <w:t>%</w:t>
      </w:r>
      <w:r w:rsidRPr="00B376BC">
        <w:rPr>
          <w:color w:val="000000"/>
        </w:rPr>
        <w:t>, увеличение на 498,6 тыс</w:t>
      </w:r>
      <w:proofErr w:type="gramStart"/>
      <w:r w:rsidRPr="00B376BC">
        <w:rPr>
          <w:color w:val="000000"/>
        </w:rPr>
        <w:t>.р</w:t>
      </w:r>
      <w:proofErr w:type="gramEnd"/>
      <w:r w:rsidRPr="00B376BC">
        <w:rPr>
          <w:color w:val="000000"/>
        </w:rPr>
        <w:t>ублей в связи с ростом налогооблагаемой базы, количества налогоплательщиков.</w:t>
      </w:r>
    </w:p>
    <w:p w:rsidR="00991B42" w:rsidRPr="00B376BC" w:rsidRDefault="00B376BC" w:rsidP="00B376BC">
      <w:pPr>
        <w:tabs>
          <w:tab w:val="left" w:pos="7215"/>
        </w:tabs>
        <w:jc w:val="both"/>
      </w:pPr>
      <w:r w:rsidRPr="00B376BC">
        <w:tab/>
      </w:r>
    </w:p>
    <w:p w:rsidR="00754C58" w:rsidRPr="00B376BC" w:rsidRDefault="00991B42" w:rsidP="008A58EE">
      <w:pPr>
        <w:autoSpaceDE w:val="0"/>
        <w:autoSpaceDN w:val="0"/>
        <w:adjustRightInd w:val="0"/>
        <w:jc w:val="both"/>
      </w:pPr>
      <w:r w:rsidRPr="00B376BC">
        <w:rPr>
          <w:color w:val="000000"/>
        </w:rPr>
        <w:t xml:space="preserve">       </w:t>
      </w:r>
      <w:r w:rsidR="00754C58" w:rsidRPr="00B376BC">
        <w:rPr>
          <w:color w:val="000000"/>
        </w:rPr>
        <w:t>По единому налогу на вмененный доход для отдельных видов де</w:t>
      </w:r>
      <w:r w:rsidRPr="00B376BC">
        <w:rPr>
          <w:color w:val="000000"/>
        </w:rPr>
        <w:t>ятельности план выполнен на 35,7</w:t>
      </w:r>
      <w:r w:rsidR="00754C58" w:rsidRPr="00B376BC">
        <w:rPr>
          <w:color w:val="000000"/>
        </w:rPr>
        <w:t>%, пр</w:t>
      </w:r>
      <w:r w:rsidRPr="00B376BC">
        <w:rPr>
          <w:color w:val="000000"/>
        </w:rPr>
        <w:t>и</w:t>
      </w:r>
      <w:r w:rsidR="00C15A66">
        <w:rPr>
          <w:color w:val="000000"/>
        </w:rPr>
        <w:t xml:space="preserve"> уточненном годовом плане 100,0</w:t>
      </w:r>
      <w:r w:rsidRPr="00B376BC">
        <w:rPr>
          <w:color w:val="000000"/>
        </w:rPr>
        <w:t xml:space="preserve"> тыс.рублей исполнен на 35,7</w:t>
      </w:r>
      <w:r w:rsidR="009C7167" w:rsidRPr="00B376BC">
        <w:rPr>
          <w:color w:val="000000"/>
        </w:rPr>
        <w:t xml:space="preserve">  тыс.рублей, поступает недоимка прошлых лет, налог отменен с 2021 года</w:t>
      </w:r>
      <w:r w:rsidR="00754C58" w:rsidRPr="00B376BC">
        <w:rPr>
          <w:color w:val="000000"/>
        </w:rPr>
        <w:t>.</w:t>
      </w:r>
    </w:p>
    <w:p w:rsidR="00B6544E" w:rsidRPr="00B376BC" w:rsidRDefault="00991B42" w:rsidP="008A58EE">
      <w:pPr>
        <w:jc w:val="both"/>
      </w:pPr>
      <w:r w:rsidRPr="00B376BC">
        <w:t xml:space="preserve">       </w:t>
      </w:r>
      <w:r w:rsidR="00B6544E" w:rsidRPr="00B376BC">
        <w:t xml:space="preserve">По единому сельскохозяйственному налогу исполнение </w:t>
      </w:r>
      <w:r w:rsidRPr="00B376BC">
        <w:t xml:space="preserve">по муниципальному району  </w:t>
      </w:r>
      <w:r w:rsidR="00F14443" w:rsidRPr="00B376BC">
        <w:t>256,2</w:t>
      </w:r>
      <w:r w:rsidR="009C7167" w:rsidRPr="00B376BC">
        <w:t xml:space="preserve"> </w:t>
      </w:r>
      <w:r w:rsidR="00D64BC4" w:rsidRPr="00B376BC">
        <w:t xml:space="preserve">тыс. руб., </w:t>
      </w:r>
      <w:r w:rsidR="00F21F85" w:rsidRPr="00B376BC">
        <w:t xml:space="preserve"> наблюдается </w:t>
      </w:r>
      <w:r w:rsidR="00F14443" w:rsidRPr="00B376BC">
        <w:t>также увеличение налога на 64,7</w:t>
      </w:r>
      <w:r w:rsidR="00F21F85" w:rsidRPr="00B376BC">
        <w:t xml:space="preserve"> </w:t>
      </w:r>
      <w:r w:rsidR="00B6544E" w:rsidRPr="00B376BC">
        <w:t>т</w:t>
      </w:r>
      <w:r w:rsidR="009C7167" w:rsidRPr="00B376BC">
        <w:t>ыс</w:t>
      </w:r>
      <w:proofErr w:type="gramStart"/>
      <w:r w:rsidR="009C7167" w:rsidRPr="00B376BC">
        <w:t>.р</w:t>
      </w:r>
      <w:proofErr w:type="gramEnd"/>
      <w:r w:rsidR="009C7167" w:rsidRPr="00B376BC">
        <w:t>ублей по сравнению с прошлым годом.</w:t>
      </w:r>
    </w:p>
    <w:p w:rsidR="000B6DFB" w:rsidRPr="00B376BC" w:rsidRDefault="00F14443" w:rsidP="008A58EE">
      <w:pPr>
        <w:jc w:val="both"/>
      </w:pPr>
      <w:r w:rsidRPr="00B376BC">
        <w:t xml:space="preserve">       </w:t>
      </w:r>
      <w:r w:rsidR="00B6544E" w:rsidRPr="00B376BC">
        <w:t xml:space="preserve">Патентная система налогообложения </w:t>
      </w:r>
      <w:r w:rsidR="007A6035" w:rsidRPr="00B376BC">
        <w:t xml:space="preserve">исполнена на </w:t>
      </w:r>
      <w:r w:rsidRPr="00B376BC">
        <w:t>598,5</w:t>
      </w:r>
      <w:r w:rsidR="00F062B5" w:rsidRPr="00B376BC">
        <w:t xml:space="preserve"> </w:t>
      </w:r>
      <w:r w:rsidR="000869BD" w:rsidRPr="00B376BC">
        <w:t>тыс</w:t>
      </w:r>
      <w:proofErr w:type="gramStart"/>
      <w:r w:rsidR="000869BD" w:rsidRPr="00B376BC">
        <w:t>.р</w:t>
      </w:r>
      <w:proofErr w:type="gramEnd"/>
      <w:r w:rsidR="000869BD" w:rsidRPr="00B376BC">
        <w:t>ублей</w:t>
      </w:r>
      <w:r w:rsidR="00B6544E" w:rsidRPr="00B376BC">
        <w:t xml:space="preserve"> при пла</w:t>
      </w:r>
      <w:r w:rsidRPr="00B376BC">
        <w:t>не 1200,0</w:t>
      </w:r>
      <w:r w:rsidR="00D64BC4" w:rsidRPr="00B376BC">
        <w:t xml:space="preserve"> </w:t>
      </w:r>
      <w:r w:rsidR="007A6035" w:rsidRPr="00B376BC">
        <w:t>тыс. рублей</w:t>
      </w:r>
      <w:r w:rsidR="000869BD" w:rsidRPr="00B376BC">
        <w:t>.</w:t>
      </w:r>
      <w:r w:rsidR="00F21F85" w:rsidRPr="00B376BC">
        <w:t xml:space="preserve"> </w:t>
      </w:r>
      <w:r w:rsidRPr="00B376BC">
        <w:t>Увеличение на 81,9</w:t>
      </w:r>
      <w:r w:rsidR="00D64BC4" w:rsidRPr="00B376BC">
        <w:t xml:space="preserve"> тыс</w:t>
      </w:r>
      <w:proofErr w:type="gramStart"/>
      <w:r w:rsidR="00D64BC4" w:rsidRPr="00B376BC">
        <w:t>.р</w:t>
      </w:r>
      <w:proofErr w:type="gramEnd"/>
      <w:r w:rsidR="00D64BC4" w:rsidRPr="00B376BC">
        <w:t>ублей.</w:t>
      </w:r>
      <w:r w:rsidR="00F062B5" w:rsidRPr="00B376BC">
        <w:t xml:space="preserve"> План</w:t>
      </w:r>
      <w:r w:rsidRPr="00B376BC">
        <w:t xml:space="preserve"> не выполнен </w:t>
      </w:r>
      <w:r w:rsidR="00F062B5" w:rsidRPr="00B376BC">
        <w:t xml:space="preserve"> в связи с несвоевременной оплатой патента налогоплательщиками. На рост поступлений по трем вышеперечисленным налогам повлияла отмена ЕНВД, переход плательщиков на другие системы налогообложения.</w:t>
      </w:r>
    </w:p>
    <w:p w:rsidR="00E6155B" w:rsidRPr="00B376BC" w:rsidRDefault="00F14443" w:rsidP="008A58EE">
      <w:pPr>
        <w:jc w:val="both"/>
      </w:pPr>
      <w:r w:rsidRPr="00B376BC">
        <w:rPr>
          <w:color w:val="000000"/>
        </w:rPr>
        <w:t xml:space="preserve">       </w:t>
      </w:r>
      <w:r w:rsidR="00E6155B" w:rsidRPr="00B376BC">
        <w:rPr>
          <w:color w:val="000000"/>
        </w:rPr>
        <w:t>По налогу на добычу прочих полезных ископаемых при уточнен</w:t>
      </w:r>
      <w:r w:rsidRPr="00B376BC">
        <w:rPr>
          <w:color w:val="000000"/>
        </w:rPr>
        <w:t>ном годовом плане на 1700,0 тыс</w:t>
      </w:r>
      <w:proofErr w:type="gramStart"/>
      <w:r w:rsidRPr="00B376BC">
        <w:rPr>
          <w:color w:val="000000"/>
        </w:rPr>
        <w:t>.р</w:t>
      </w:r>
      <w:proofErr w:type="gramEnd"/>
      <w:r w:rsidRPr="00B376BC">
        <w:rPr>
          <w:color w:val="000000"/>
        </w:rPr>
        <w:t>ублей поступило 3854,8 тыс.рублей или на 226,8</w:t>
      </w:r>
      <w:r w:rsidR="00E6155B" w:rsidRPr="00B376BC">
        <w:rPr>
          <w:color w:val="000000"/>
        </w:rPr>
        <w:t>%</w:t>
      </w:r>
      <w:r w:rsidRPr="00B376BC">
        <w:rPr>
          <w:color w:val="000000"/>
        </w:rPr>
        <w:t>, по сравнению с 2021 годом увеличение  на 583,3</w:t>
      </w:r>
      <w:r w:rsidR="00F062B5" w:rsidRPr="00B376BC">
        <w:rPr>
          <w:color w:val="000000"/>
        </w:rPr>
        <w:t xml:space="preserve"> тыс.рублей в связи с </w:t>
      </w:r>
      <w:r w:rsidRPr="00B376BC">
        <w:rPr>
          <w:color w:val="000000"/>
        </w:rPr>
        <w:t>налоговым зачетом.</w:t>
      </w:r>
    </w:p>
    <w:p w:rsidR="00B6544E" w:rsidRPr="00B376BC" w:rsidRDefault="00F14443" w:rsidP="008A58EE">
      <w:pPr>
        <w:jc w:val="both"/>
      </w:pPr>
      <w:r w:rsidRPr="00B376BC">
        <w:t xml:space="preserve">        </w:t>
      </w:r>
      <w:r w:rsidR="00B6544E" w:rsidRPr="00B376BC">
        <w:t>Государс</w:t>
      </w:r>
      <w:r w:rsidRPr="00B376BC">
        <w:t>твенная пошлина исполнена 930,8</w:t>
      </w:r>
      <w:r w:rsidR="00F062B5" w:rsidRPr="00B376BC">
        <w:t xml:space="preserve"> т</w:t>
      </w:r>
      <w:r w:rsidRPr="00B376BC">
        <w:t>ыс</w:t>
      </w:r>
      <w:proofErr w:type="gramStart"/>
      <w:r w:rsidRPr="00B376BC">
        <w:t>.р</w:t>
      </w:r>
      <w:proofErr w:type="gramEnd"/>
      <w:r w:rsidRPr="00B376BC">
        <w:t>ублей, уменьшение   на 344,7 тыс</w:t>
      </w:r>
      <w:proofErr w:type="gramStart"/>
      <w:r w:rsidRPr="00B376BC">
        <w:t>.р</w:t>
      </w:r>
      <w:proofErr w:type="gramEnd"/>
      <w:r w:rsidRPr="00B376BC">
        <w:t>ублей, обусловлено с снижением количества рассматриваемых дел.</w:t>
      </w:r>
    </w:p>
    <w:p w:rsidR="00B6544E" w:rsidRPr="00B376BC" w:rsidRDefault="00F14443" w:rsidP="008A58EE">
      <w:pPr>
        <w:jc w:val="both"/>
      </w:pPr>
      <w:r w:rsidRPr="00B376BC">
        <w:t xml:space="preserve">       </w:t>
      </w:r>
      <w:r w:rsidR="00B6544E" w:rsidRPr="00B376BC">
        <w:t>Ненало</w:t>
      </w:r>
      <w:r w:rsidR="000869BD" w:rsidRPr="00B376BC">
        <w:t>гов</w:t>
      </w:r>
      <w:r w:rsidR="005C2CD1" w:rsidRPr="00B376BC">
        <w:t xml:space="preserve">ые доходы при </w:t>
      </w:r>
      <w:r w:rsidRPr="00B376BC">
        <w:t>плане на 5353,7</w:t>
      </w:r>
      <w:r w:rsidR="000F3598" w:rsidRPr="00B376BC">
        <w:t xml:space="preserve"> тыс</w:t>
      </w:r>
      <w:proofErr w:type="gramStart"/>
      <w:r w:rsidR="000F3598" w:rsidRPr="00B376BC">
        <w:t>.р</w:t>
      </w:r>
      <w:proofErr w:type="gramEnd"/>
      <w:r w:rsidR="000F3598" w:rsidRPr="00B376BC">
        <w:t>ублей исполнены</w:t>
      </w:r>
      <w:r w:rsidRPr="00B376BC">
        <w:t xml:space="preserve"> на 2867,5</w:t>
      </w:r>
      <w:r w:rsidR="00E758C0" w:rsidRPr="00B376BC">
        <w:t xml:space="preserve"> тыс.руб</w:t>
      </w:r>
      <w:r w:rsidR="000F3598" w:rsidRPr="00B376BC">
        <w:t xml:space="preserve">лей или на </w:t>
      </w:r>
      <w:r w:rsidRPr="00B376BC">
        <w:t>53,6</w:t>
      </w:r>
      <w:r w:rsidR="00B6544E" w:rsidRPr="00B376BC">
        <w:t>%.</w:t>
      </w:r>
      <w:r w:rsidRPr="00B376BC">
        <w:t xml:space="preserve"> </w:t>
      </w:r>
      <w:r w:rsidR="006E60D8" w:rsidRPr="00B376BC">
        <w:t>Уменьшение на 1591,3 тыс.рублей по сравнению с 2021 годом, в</w:t>
      </w:r>
      <w:r w:rsidRPr="00B376BC">
        <w:t xml:space="preserve"> том числе: </w:t>
      </w:r>
    </w:p>
    <w:p w:rsidR="00F14443" w:rsidRPr="00B376BC" w:rsidRDefault="00F14443" w:rsidP="008A58EE">
      <w:pPr>
        <w:jc w:val="both"/>
      </w:pPr>
      <w:r w:rsidRPr="00B376BC">
        <w:t xml:space="preserve">- </w:t>
      </w:r>
      <w:r w:rsidR="006E60D8" w:rsidRPr="00B376BC">
        <w:t>доходы от использования имущества уменьшились на 13,7 тыс</w:t>
      </w:r>
      <w:proofErr w:type="gramStart"/>
      <w:r w:rsidR="006E60D8" w:rsidRPr="00B376BC">
        <w:t>.р</w:t>
      </w:r>
      <w:proofErr w:type="gramEnd"/>
      <w:r w:rsidR="006E60D8" w:rsidRPr="00B376BC">
        <w:t>ублей;</w:t>
      </w:r>
    </w:p>
    <w:p w:rsidR="006E60D8" w:rsidRPr="00B376BC" w:rsidRDefault="006E60D8" w:rsidP="008A58EE">
      <w:pPr>
        <w:jc w:val="both"/>
      </w:pPr>
      <w:r w:rsidRPr="00B376BC">
        <w:t>- платежи при пользовании природными ресурсами на 61,4 тыс</w:t>
      </w:r>
      <w:proofErr w:type="gramStart"/>
      <w:r w:rsidRPr="00B376BC">
        <w:t>.р</w:t>
      </w:r>
      <w:proofErr w:type="gramEnd"/>
      <w:r w:rsidRPr="00B376BC">
        <w:t>ублей;</w:t>
      </w:r>
    </w:p>
    <w:p w:rsidR="006E60D8" w:rsidRPr="00B376BC" w:rsidRDefault="006E60D8" w:rsidP="008A58EE">
      <w:pPr>
        <w:jc w:val="both"/>
      </w:pPr>
      <w:r w:rsidRPr="00B376BC">
        <w:t>- доходов от оказания платных услуг не было;</w:t>
      </w:r>
    </w:p>
    <w:p w:rsidR="006E60D8" w:rsidRPr="00B376BC" w:rsidRDefault="006E60D8" w:rsidP="008A58EE">
      <w:pPr>
        <w:jc w:val="both"/>
      </w:pPr>
      <w:r w:rsidRPr="00B376BC">
        <w:t>- доходы от продажи материальных и нематериальных активов на 368,9 тыс</w:t>
      </w:r>
      <w:proofErr w:type="gramStart"/>
      <w:r w:rsidRPr="00B376BC">
        <w:t>.р</w:t>
      </w:r>
      <w:proofErr w:type="gramEnd"/>
      <w:r w:rsidRPr="00B376BC">
        <w:t>ублей;</w:t>
      </w:r>
    </w:p>
    <w:p w:rsidR="006E60D8" w:rsidRPr="00B376BC" w:rsidRDefault="006E60D8" w:rsidP="008A58EE">
      <w:pPr>
        <w:jc w:val="both"/>
      </w:pPr>
      <w:r w:rsidRPr="00B376BC">
        <w:t>- штрафы, санкции, возмещение ущерба на 1423,3 тыс</w:t>
      </w:r>
      <w:proofErr w:type="gramStart"/>
      <w:r w:rsidRPr="00B376BC">
        <w:t>.р</w:t>
      </w:r>
      <w:proofErr w:type="gramEnd"/>
      <w:r w:rsidRPr="00B376BC">
        <w:t>ублей;</w:t>
      </w:r>
    </w:p>
    <w:p w:rsidR="006E60D8" w:rsidRPr="00B376BC" w:rsidRDefault="006E60D8" w:rsidP="008A58EE">
      <w:pPr>
        <w:jc w:val="both"/>
      </w:pPr>
      <w:r w:rsidRPr="00B376BC">
        <w:t>- прочие неналоговые доходы увеличились на 279,2 тыс</w:t>
      </w:r>
      <w:proofErr w:type="gramStart"/>
      <w:r w:rsidRPr="00B376BC">
        <w:t>.р</w:t>
      </w:r>
      <w:proofErr w:type="gramEnd"/>
      <w:r w:rsidRPr="00B376BC">
        <w:t xml:space="preserve">ублей; </w:t>
      </w:r>
    </w:p>
    <w:p w:rsidR="00631B29" w:rsidRPr="00B376BC" w:rsidRDefault="00B6544E" w:rsidP="008A58EE">
      <w:pPr>
        <w:jc w:val="both"/>
      </w:pPr>
      <w:r w:rsidRPr="00B376BC">
        <w:t>Безвозмездные по</w:t>
      </w:r>
      <w:r w:rsidR="006F480C" w:rsidRPr="00B376BC">
        <w:t>с</w:t>
      </w:r>
      <w:r w:rsidR="00CB6CD0" w:rsidRPr="00B376BC">
        <w:t xml:space="preserve">тупления при </w:t>
      </w:r>
      <w:r w:rsidR="006E60D8" w:rsidRPr="00B376BC">
        <w:t>плане на  1359928,9 тыс</w:t>
      </w:r>
      <w:proofErr w:type="gramStart"/>
      <w:r w:rsidR="006E60D8" w:rsidRPr="00B376BC">
        <w:t>.р</w:t>
      </w:r>
      <w:proofErr w:type="gramEnd"/>
      <w:r w:rsidR="006E60D8" w:rsidRPr="00B376BC">
        <w:t>ублей</w:t>
      </w:r>
      <w:r w:rsidR="001C7DFF" w:rsidRPr="00B376BC">
        <w:t xml:space="preserve">  </w:t>
      </w:r>
      <w:r w:rsidR="006E60D8" w:rsidRPr="00B376BC">
        <w:t xml:space="preserve">исполнены на 1356507,6 </w:t>
      </w:r>
      <w:r w:rsidRPr="00B376BC">
        <w:t xml:space="preserve"> тыс. рублей в том числе</w:t>
      </w:r>
      <w:r w:rsidR="00631B29" w:rsidRPr="00B376BC">
        <w:t>:</w:t>
      </w:r>
    </w:p>
    <w:p w:rsidR="00631B29" w:rsidRPr="00B376BC" w:rsidRDefault="006E60D8" w:rsidP="008A58EE">
      <w:pPr>
        <w:jc w:val="both"/>
      </w:pPr>
      <w:r w:rsidRPr="00B376BC">
        <w:t>дотации</w:t>
      </w:r>
      <w:r w:rsidR="007304DE" w:rsidRPr="00B376BC">
        <w:t xml:space="preserve"> бюджетам бюджетной системы Российской Федерации б</w:t>
      </w:r>
      <w:r w:rsidRPr="00B376BC">
        <w:t xml:space="preserve"> </w:t>
      </w:r>
      <w:r w:rsidR="00631B29" w:rsidRPr="00B376BC">
        <w:t xml:space="preserve"> </w:t>
      </w:r>
      <w:r w:rsidRPr="00B376BC">
        <w:t xml:space="preserve"> на 419483,6 </w:t>
      </w:r>
      <w:r w:rsidR="00631B29" w:rsidRPr="00B376BC">
        <w:t>тыс.</w:t>
      </w:r>
      <w:r w:rsidR="008A58EE" w:rsidRPr="00B376BC">
        <w:t xml:space="preserve"> </w:t>
      </w:r>
      <w:r w:rsidR="00631B29" w:rsidRPr="00B376BC">
        <w:t>рублей;</w:t>
      </w:r>
    </w:p>
    <w:p w:rsidR="00631B29" w:rsidRPr="00B376BC" w:rsidRDefault="00631B29" w:rsidP="008A58EE">
      <w:pPr>
        <w:jc w:val="both"/>
      </w:pPr>
      <w:r w:rsidRPr="00B376BC">
        <w:t>субсидии бюджета</w:t>
      </w:r>
      <w:r w:rsidR="007304DE" w:rsidRPr="00B376BC">
        <w:t xml:space="preserve">м муниципальных районов 523467,3 </w:t>
      </w:r>
      <w:r w:rsidRPr="00B376BC">
        <w:t>тыс.</w:t>
      </w:r>
      <w:r w:rsidR="008A58EE" w:rsidRPr="00B376BC">
        <w:t xml:space="preserve"> </w:t>
      </w:r>
      <w:r w:rsidRPr="00B376BC">
        <w:t>рублей;</w:t>
      </w:r>
    </w:p>
    <w:p w:rsidR="00631B29" w:rsidRPr="00B376BC" w:rsidRDefault="00631B29" w:rsidP="008A58EE">
      <w:pPr>
        <w:jc w:val="both"/>
      </w:pPr>
      <w:r w:rsidRPr="00B376BC">
        <w:t xml:space="preserve">субвенции </w:t>
      </w:r>
      <w:r w:rsidR="00CB6CD0" w:rsidRPr="00B376BC">
        <w:t>бюджетам муниципаль</w:t>
      </w:r>
      <w:r w:rsidR="007304DE" w:rsidRPr="00B376BC">
        <w:t>ных районов  360038,7</w:t>
      </w:r>
      <w:r w:rsidR="001C7DFF" w:rsidRPr="00B376BC">
        <w:t xml:space="preserve"> тыс.</w:t>
      </w:r>
      <w:r w:rsidR="008A58EE" w:rsidRPr="00B376BC">
        <w:t xml:space="preserve"> </w:t>
      </w:r>
      <w:r w:rsidR="001C7DFF" w:rsidRPr="00B376BC">
        <w:t>рубл</w:t>
      </w:r>
      <w:r w:rsidRPr="00B376BC">
        <w:t>ей;</w:t>
      </w:r>
    </w:p>
    <w:p w:rsidR="00B6544E" w:rsidRPr="00B376BC" w:rsidRDefault="001C7DFF" w:rsidP="00CB6CD0">
      <w:pPr>
        <w:jc w:val="both"/>
        <w:rPr>
          <w:rFonts w:eastAsia="Calibri"/>
        </w:rPr>
      </w:pPr>
      <w:r w:rsidRPr="00B376BC">
        <w:t>иные межбюджетные</w:t>
      </w:r>
      <w:r w:rsidR="007304DE" w:rsidRPr="00B376BC">
        <w:t xml:space="preserve"> трансферты 53518,0 </w:t>
      </w:r>
      <w:r w:rsidRPr="00B376BC">
        <w:t>тыс.</w:t>
      </w:r>
      <w:r w:rsidR="008A58EE" w:rsidRPr="00B376BC">
        <w:t xml:space="preserve"> </w:t>
      </w:r>
      <w:r w:rsidRPr="00B376BC">
        <w:t>рубл</w:t>
      </w:r>
      <w:r w:rsidR="008A58EE" w:rsidRPr="00B376BC">
        <w:t>ей.</w:t>
      </w:r>
      <w:r w:rsidR="00631B29" w:rsidRPr="00B376BC">
        <w:t xml:space="preserve">   </w:t>
      </w:r>
    </w:p>
    <w:p w:rsidR="00260EBA" w:rsidRPr="008A58EE" w:rsidRDefault="004640EF" w:rsidP="00260EBA">
      <w:pPr>
        <w:jc w:val="both"/>
        <w:rPr>
          <w:rFonts w:eastAsia="Calibri"/>
        </w:rPr>
      </w:pPr>
      <w:r>
        <w:rPr>
          <w:rFonts w:eastAsia="Calibri"/>
          <w:highlight w:val="yellow"/>
        </w:rPr>
        <w:lastRenderedPageBreak/>
        <w:t xml:space="preserve">     </w:t>
      </w:r>
      <w:r w:rsidR="00B6544E" w:rsidRPr="000E16BE">
        <w:rPr>
          <w:rFonts w:eastAsia="Calibri"/>
        </w:rPr>
        <w:t xml:space="preserve">  </w:t>
      </w:r>
    </w:p>
    <w:p w:rsidR="002B25FA" w:rsidRPr="00CB75DB" w:rsidRDefault="002B25FA" w:rsidP="00485D37">
      <w:pPr>
        <w:ind w:firstLine="708"/>
        <w:jc w:val="both"/>
      </w:pPr>
      <w:r w:rsidRPr="00114C55">
        <w:rPr>
          <w:b/>
        </w:rPr>
        <w:t>Расходная часть бюджета</w:t>
      </w:r>
      <w:r w:rsidRPr="00114C55">
        <w:t xml:space="preserve"> </w:t>
      </w:r>
      <w:r w:rsidR="000527B2" w:rsidRPr="00114C55">
        <w:t>за 20</w:t>
      </w:r>
      <w:r w:rsidR="000C1F7D">
        <w:t>2</w:t>
      </w:r>
      <w:r w:rsidR="002551D5">
        <w:t>2</w:t>
      </w:r>
      <w:r w:rsidRPr="00114C55">
        <w:t xml:space="preserve"> год при уточненном годовом плане</w:t>
      </w:r>
      <w:r w:rsidR="00EA3789" w:rsidRPr="00114C55">
        <w:t xml:space="preserve"> </w:t>
      </w:r>
      <w:r w:rsidR="002551D5">
        <w:t>1551695,0</w:t>
      </w:r>
      <w:r w:rsidR="005C6D39" w:rsidRPr="00114C55">
        <w:t xml:space="preserve">  </w:t>
      </w:r>
      <w:r w:rsidRPr="00114C55">
        <w:t xml:space="preserve"> тыс.</w:t>
      </w:r>
      <w:r w:rsidR="00F52503" w:rsidRPr="00114C55">
        <w:t xml:space="preserve"> </w:t>
      </w:r>
      <w:r w:rsidRPr="00114C55">
        <w:t xml:space="preserve">рублей исполнена на   </w:t>
      </w:r>
      <w:r w:rsidR="002551D5">
        <w:t>1524599,2</w:t>
      </w:r>
      <w:r w:rsidR="005C6D39" w:rsidRPr="00114C55">
        <w:t xml:space="preserve">   </w:t>
      </w:r>
      <w:r w:rsidRPr="00114C55">
        <w:t xml:space="preserve">тыс. руб. или </w:t>
      </w:r>
      <w:r w:rsidR="008156D7" w:rsidRPr="00114C55">
        <w:t xml:space="preserve"> </w:t>
      </w:r>
      <w:r w:rsidR="002551D5">
        <w:t>98,3</w:t>
      </w:r>
      <w:r w:rsidRPr="00114C55">
        <w:t xml:space="preserve"> %. </w:t>
      </w:r>
      <w:r w:rsidR="000415A0" w:rsidRPr="00CB75DB">
        <w:t xml:space="preserve">На заработную плату выделено </w:t>
      </w:r>
      <w:r w:rsidR="00A55F64">
        <w:t>679507,2</w:t>
      </w:r>
      <w:r w:rsidR="000415A0" w:rsidRPr="00CB75DB">
        <w:t xml:space="preserve"> тыс. руб. при плане  </w:t>
      </w:r>
      <w:r w:rsidR="00A55F64">
        <w:t>713664,8</w:t>
      </w:r>
      <w:r w:rsidR="00EC22CD">
        <w:t xml:space="preserve"> тыс. руб. или </w:t>
      </w:r>
      <w:r w:rsidR="00A55F64">
        <w:t>95,2</w:t>
      </w:r>
      <w:r w:rsidR="002E379B" w:rsidRPr="00CB75DB">
        <w:t xml:space="preserve"> </w:t>
      </w:r>
      <w:r w:rsidR="000415A0" w:rsidRPr="00CB75DB">
        <w:t xml:space="preserve">%, </w:t>
      </w:r>
      <w:r w:rsidR="00DE4CA9" w:rsidRPr="00CB75DB">
        <w:t xml:space="preserve"> по </w:t>
      </w:r>
      <w:r w:rsidR="000415A0" w:rsidRPr="00CB75DB">
        <w:t>коммунальны</w:t>
      </w:r>
      <w:r w:rsidR="00DE4CA9" w:rsidRPr="00CB75DB">
        <w:t>м</w:t>
      </w:r>
      <w:r w:rsidR="000415A0" w:rsidRPr="00CB75DB">
        <w:t xml:space="preserve"> услуг</w:t>
      </w:r>
      <w:r w:rsidR="00DE4CA9" w:rsidRPr="00CB75DB">
        <w:t>ам</w:t>
      </w:r>
      <w:r w:rsidR="008971E4">
        <w:t xml:space="preserve"> при плане </w:t>
      </w:r>
      <w:r w:rsidR="00A55F64">
        <w:t>135045,9</w:t>
      </w:r>
      <w:r w:rsidR="008971E4">
        <w:t xml:space="preserve"> тыс. руб.</w:t>
      </w:r>
      <w:r w:rsidR="008971E4" w:rsidRPr="00CB75DB">
        <w:t xml:space="preserve">  </w:t>
      </w:r>
      <w:r w:rsidR="008971E4">
        <w:t xml:space="preserve"> </w:t>
      </w:r>
      <w:r w:rsidR="00DE4CA9" w:rsidRPr="00CB75DB">
        <w:t xml:space="preserve">  исполнение </w:t>
      </w:r>
      <w:r w:rsidR="008971E4">
        <w:t xml:space="preserve"> </w:t>
      </w:r>
      <w:r w:rsidR="00DE4CA9" w:rsidRPr="00CB75DB">
        <w:t>составило</w:t>
      </w:r>
      <w:r w:rsidR="008971E4">
        <w:t xml:space="preserve"> </w:t>
      </w:r>
      <w:r w:rsidR="00A55F64">
        <w:t>128737,8</w:t>
      </w:r>
      <w:r w:rsidR="00341E9C" w:rsidRPr="00CB75DB">
        <w:t xml:space="preserve"> </w:t>
      </w:r>
      <w:r w:rsidR="008971E4">
        <w:t xml:space="preserve">тыс. руб. или </w:t>
      </w:r>
      <w:r w:rsidR="00A55F64">
        <w:t>95,3</w:t>
      </w:r>
      <w:r w:rsidR="008971E4">
        <w:t>%.</w:t>
      </w:r>
    </w:p>
    <w:p w:rsidR="00543047" w:rsidRPr="001068F3" w:rsidRDefault="002B25FA" w:rsidP="002B25FA">
      <w:pPr>
        <w:ind w:firstLine="708"/>
        <w:jc w:val="both"/>
      </w:pPr>
      <w:r w:rsidRPr="001068F3">
        <w:rPr>
          <w:b/>
        </w:rPr>
        <w:t xml:space="preserve">По разделу  0100 «Другие общегосударственные вопросы» </w:t>
      </w:r>
      <w:r w:rsidRPr="00A55F64">
        <w:t xml:space="preserve">при уточненном плане  </w:t>
      </w:r>
      <w:r w:rsidR="00A55F64">
        <w:t>78589,2</w:t>
      </w:r>
      <w:r w:rsidRPr="00A55F64">
        <w:t xml:space="preserve"> тыс.</w:t>
      </w:r>
      <w:r w:rsidR="00FD3F18" w:rsidRPr="00A55F64">
        <w:t xml:space="preserve"> </w:t>
      </w:r>
      <w:r w:rsidR="004373E0" w:rsidRPr="00A55F64">
        <w:t>руб. исполнение составило</w:t>
      </w:r>
      <w:r w:rsidRPr="00A55F64">
        <w:t xml:space="preserve">  </w:t>
      </w:r>
      <w:r w:rsidR="00A55F64">
        <w:t>73548,2</w:t>
      </w:r>
      <w:r w:rsidR="00F35B27" w:rsidRPr="00A55F64">
        <w:t xml:space="preserve"> тыс</w:t>
      </w:r>
      <w:proofErr w:type="gramStart"/>
      <w:r w:rsidR="00F35B27" w:rsidRPr="00A55F64">
        <w:t>.р</w:t>
      </w:r>
      <w:proofErr w:type="gramEnd"/>
      <w:r w:rsidR="00F35B27" w:rsidRPr="00A55F64">
        <w:t xml:space="preserve">уб. или </w:t>
      </w:r>
      <w:r w:rsidR="00A55F64">
        <w:t>93,6</w:t>
      </w:r>
      <w:r w:rsidRPr="00A55F64">
        <w:t>%.</w:t>
      </w:r>
      <w:r w:rsidRPr="001068F3">
        <w:t xml:space="preserve"> По подразделу 0102 «Функционирование высшего должностного лица органа местного самоуправления» при уточненном плане </w:t>
      </w:r>
      <w:r w:rsidR="00A55F64">
        <w:t>2248,6</w:t>
      </w:r>
      <w:r w:rsidRPr="001068F3">
        <w:t xml:space="preserve"> тыс.</w:t>
      </w:r>
      <w:r w:rsidR="00341E9C" w:rsidRPr="001068F3">
        <w:t xml:space="preserve"> </w:t>
      </w:r>
      <w:r w:rsidRPr="001068F3">
        <w:t>руб. исполнение состав</w:t>
      </w:r>
      <w:r w:rsidR="004373E0">
        <w:t>ило</w:t>
      </w:r>
      <w:r w:rsidRPr="001068F3">
        <w:t xml:space="preserve">   </w:t>
      </w:r>
      <w:r w:rsidR="00A55F64">
        <w:t>1940,5</w:t>
      </w:r>
      <w:r w:rsidRPr="001068F3">
        <w:t xml:space="preserve"> тыс.</w:t>
      </w:r>
      <w:r w:rsidR="00341E9C" w:rsidRPr="001068F3">
        <w:t xml:space="preserve"> </w:t>
      </w:r>
      <w:r w:rsidRPr="001068F3">
        <w:t xml:space="preserve">руб. или </w:t>
      </w:r>
      <w:r w:rsidR="00E90952">
        <w:t>81,0</w:t>
      </w:r>
      <w:r w:rsidRPr="001068F3">
        <w:t>%. По подразделу 0103 «Функционирование законодательных органов местного самоуправления»</w:t>
      </w:r>
      <w:r w:rsidR="00485D37" w:rsidRPr="001068F3">
        <w:t xml:space="preserve"> </w:t>
      </w:r>
      <w:r w:rsidRPr="001068F3">
        <w:t xml:space="preserve">при уточненном плане </w:t>
      </w:r>
      <w:r w:rsidR="00E90952">
        <w:t>1121,4</w:t>
      </w:r>
      <w:r w:rsidR="00F35B27" w:rsidRPr="001068F3">
        <w:t xml:space="preserve"> </w:t>
      </w:r>
      <w:r w:rsidRPr="001068F3">
        <w:t>тыс.</w:t>
      </w:r>
      <w:r w:rsidR="00341E9C" w:rsidRPr="001068F3">
        <w:t xml:space="preserve"> </w:t>
      </w:r>
      <w:r w:rsidRPr="001068F3">
        <w:t xml:space="preserve">руб. исполнение составляет  </w:t>
      </w:r>
      <w:r w:rsidR="00E90952">
        <w:t>907,0</w:t>
      </w:r>
      <w:r w:rsidRPr="001068F3">
        <w:t xml:space="preserve"> тыс.</w:t>
      </w:r>
      <w:r w:rsidR="00341E9C" w:rsidRPr="001068F3">
        <w:t xml:space="preserve"> </w:t>
      </w:r>
      <w:proofErr w:type="gramStart"/>
      <w:r w:rsidRPr="001068F3">
        <w:t xml:space="preserve">руб. или </w:t>
      </w:r>
      <w:r w:rsidR="00CB75DB" w:rsidRPr="001068F3">
        <w:t>100</w:t>
      </w:r>
      <w:r w:rsidRPr="001068F3">
        <w:t xml:space="preserve">%. По подразделу 0104 «Функционирование местных администраций» при уточненном плане  </w:t>
      </w:r>
      <w:r w:rsidR="00E90952">
        <w:t>14813,9</w:t>
      </w:r>
      <w:r w:rsidRPr="001068F3">
        <w:t xml:space="preserve"> тыс.</w:t>
      </w:r>
      <w:r w:rsidR="00D63A30" w:rsidRPr="001068F3">
        <w:t xml:space="preserve"> </w:t>
      </w:r>
      <w:r w:rsidRPr="001068F3">
        <w:t xml:space="preserve">руб. исполнение составляет </w:t>
      </w:r>
      <w:r w:rsidR="00E90952">
        <w:t>13987,8</w:t>
      </w:r>
      <w:r w:rsidRPr="001068F3">
        <w:t xml:space="preserve"> тыс.</w:t>
      </w:r>
      <w:r w:rsidR="00D63A30" w:rsidRPr="001068F3">
        <w:t xml:space="preserve"> </w:t>
      </w:r>
      <w:r w:rsidRPr="001068F3">
        <w:t xml:space="preserve">руб. или </w:t>
      </w:r>
      <w:r w:rsidR="00E90952">
        <w:t>94,4</w:t>
      </w:r>
      <w:r w:rsidR="00140A75" w:rsidRPr="001068F3">
        <w:t xml:space="preserve"> </w:t>
      </w:r>
      <w:r w:rsidRPr="001068F3">
        <w:t xml:space="preserve">%. По подразделу 0106 «Обеспечение деятельности финансовых органов»  при уточненном плане </w:t>
      </w:r>
      <w:r w:rsidR="00E90952">
        <w:t>9841,4</w:t>
      </w:r>
      <w:r w:rsidRPr="001068F3">
        <w:t xml:space="preserve"> тыс.</w:t>
      </w:r>
      <w:r w:rsidR="007C5A44" w:rsidRPr="001068F3">
        <w:t xml:space="preserve"> </w:t>
      </w:r>
      <w:r w:rsidRPr="001068F3">
        <w:t xml:space="preserve">руб. исполнение составляет </w:t>
      </w:r>
      <w:r w:rsidR="00E90952">
        <w:t>9099,3</w:t>
      </w:r>
      <w:r w:rsidRPr="001068F3">
        <w:t xml:space="preserve">  тыс.</w:t>
      </w:r>
      <w:r w:rsidR="00341E9C" w:rsidRPr="001068F3">
        <w:t xml:space="preserve"> </w:t>
      </w:r>
      <w:r w:rsidRPr="001068F3">
        <w:t xml:space="preserve">руб. или </w:t>
      </w:r>
      <w:r w:rsidR="00E90952">
        <w:t>92,5</w:t>
      </w:r>
      <w:r w:rsidR="00140A75" w:rsidRPr="001068F3">
        <w:t xml:space="preserve"> </w:t>
      </w:r>
      <w:r w:rsidRPr="001068F3">
        <w:t xml:space="preserve">%. </w:t>
      </w:r>
      <w:r w:rsidR="00D63A30" w:rsidRPr="001068F3">
        <w:t xml:space="preserve"> </w:t>
      </w:r>
      <w:r w:rsidRPr="001068F3">
        <w:t xml:space="preserve">По подразделу 0113 «Другие общегосударственные вопросы» при уточненном плане  </w:t>
      </w:r>
      <w:r w:rsidR="00E90952">
        <w:t>50531,4</w:t>
      </w:r>
      <w:r w:rsidRPr="001068F3">
        <w:t xml:space="preserve"> тыс.</w:t>
      </w:r>
      <w:r w:rsidR="00341E9C" w:rsidRPr="001068F3">
        <w:t xml:space="preserve"> </w:t>
      </w:r>
      <w:r w:rsidRPr="001068F3">
        <w:t xml:space="preserve">руб. исполнение составляет </w:t>
      </w:r>
      <w:r w:rsidR="00E90952">
        <w:t>47581,1</w:t>
      </w:r>
      <w:r w:rsidRPr="001068F3">
        <w:t xml:space="preserve">  тыс.</w:t>
      </w:r>
      <w:r w:rsidR="00341E9C" w:rsidRPr="001068F3">
        <w:t xml:space="preserve"> </w:t>
      </w:r>
      <w:r w:rsidRPr="001068F3">
        <w:t>руб. или</w:t>
      </w:r>
      <w:proofErr w:type="gramEnd"/>
      <w:r w:rsidRPr="001068F3">
        <w:t xml:space="preserve"> </w:t>
      </w:r>
      <w:r w:rsidR="00E90952">
        <w:t>94,2</w:t>
      </w:r>
      <w:r w:rsidRPr="001068F3">
        <w:t xml:space="preserve"> %.</w:t>
      </w:r>
      <w:r w:rsidR="00140A75" w:rsidRPr="001068F3">
        <w:t xml:space="preserve"> </w:t>
      </w:r>
      <w:r w:rsidR="000415A0" w:rsidRPr="001068F3">
        <w:t xml:space="preserve">                </w:t>
      </w:r>
    </w:p>
    <w:p w:rsidR="00862383" w:rsidRPr="001772D2" w:rsidRDefault="002B25FA" w:rsidP="002B25FA">
      <w:pPr>
        <w:ind w:firstLine="708"/>
        <w:jc w:val="both"/>
      </w:pPr>
      <w:r w:rsidRPr="001772D2">
        <w:rPr>
          <w:b/>
        </w:rPr>
        <w:t>По разделу 0300 «Национальная безопасность и правоохранительная деятельность»</w:t>
      </w:r>
      <w:r w:rsidRPr="001772D2">
        <w:t xml:space="preserve"> при уточненном плане    </w:t>
      </w:r>
      <w:r w:rsidR="00D17756" w:rsidRPr="001772D2">
        <w:t>3941,3</w:t>
      </w:r>
      <w:r w:rsidRPr="001772D2">
        <w:t xml:space="preserve">  тыс.</w:t>
      </w:r>
      <w:r w:rsidR="005D5331" w:rsidRPr="001772D2">
        <w:t xml:space="preserve"> </w:t>
      </w:r>
      <w:r w:rsidRPr="001772D2">
        <w:t xml:space="preserve">руб. исполнение составляет  </w:t>
      </w:r>
      <w:r w:rsidR="00D17756" w:rsidRPr="001772D2">
        <w:t>3768,7</w:t>
      </w:r>
      <w:r w:rsidRPr="001772D2">
        <w:t xml:space="preserve"> тыс.</w:t>
      </w:r>
      <w:r w:rsidR="007C5A44" w:rsidRPr="001772D2">
        <w:t xml:space="preserve"> </w:t>
      </w:r>
      <w:r w:rsidRPr="001772D2">
        <w:t xml:space="preserve">руб. или </w:t>
      </w:r>
      <w:r w:rsidR="00D17756" w:rsidRPr="001772D2">
        <w:t>95,6</w:t>
      </w:r>
      <w:r w:rsidRPr="001772D2">
        <w:t xml:space="preserve"> %.</w:t>
      </w:r>
      <w:r w:rsidR="00A95FA5" w:rsidRPr="001772D2">
        <w:t xml:space="preserve">, в т. ч. </w:t>
      </w:r>
      <w:r w:rsidR="001068F3" w:rsidRPr="001772D2">
        <w:t>за счет средств резервного фонда</w:t>
      </w:r>
      <w:r w:rsidR="00A95FA5" w:rsidRPr="001772D2">
        <w:t xml:space="preserve"> -</w:t>
      </w:r>
      <w:r w:rsidR="00D17756" w:rsidRPr="001772D2">
        <w:t>260,0</w:t>
      </w:r>
      <w:r w:rsidR="00A95FA5" w:rsidRPr="001772D2">
        <w:t xml:space="preserve"> тыс. руб.,</w:t>
      </w:r>
      <w:r w:rsidRPr="001772D2">
        <w:t xml:space="preserve"> </w:t>
      </w:r>
      <w:r w:rsidR="00485D37" w:rsidRPr="001772D2">
        <w:t>н</w:t>
      </w:r>
      <w:r w:rsidRPr="001772D2">
        <w:t xml:space="preserve">а </w:t>
      </w:r>
      <w:r w:rsidR="0022280E" w:rsidRPr="001772D2">
        <w:t xml:space="preserve"> содержание ЕДДС</w:t>
      </w:r>
      <w:r w:rsidR="00A95FA5" w:rsidRPr="001772D2">
        <w:t>-</w:t>
      </w:r>
      <w:r w:rsidR="00D17756" w:rsidRPr="001772D2">
        <w:t xml:space="preserve">3147,6 </w:t>
      </w:r>
      <w:r w:rsidR="00A95FA5" w:rsidRPr="001772D2">
        <w:t>тыс. руб</w:t>
      </w:r>
      <w:r w:rsidR="00485D37" w:rsidRPr="001772D2">
        <w:t>.</w:t>
      </w:r>
      <w:r w:rsidRPr="001772D2">
        <w:t xml:space="preserve"> </w:t>
      </w:r>
    </w:p>
    <w:p w:rsidR="002B25FA" w:rsidRPr="001772D2" w:rsidRDefault="002B25FA" w:rsidP="007D4EE3">
      <w:pPr>
        <w:ind w:firstLine="708"/>
        <w:jc w:val="both"/>
      </w:pPr>
      <w:proofErr w:type="gramStart"/>
      <w:r w:rsidRPr="001772D2">
        <w:rPr>
          <w:b/>
        </w:rPr>
        <w:t>По разделу 0400 «Национальная экономика»</w:t>
      </w:r>
      <w:r w:rsidRPr="001772D2">
        <w:t xml:space="preserve"> при уточненном плане    </w:t>
      </w:r>
      <w:r w:rsidR="00D17756" w:rsidRPr="001772D2">
        <w:t>44392,9</w:t>
      </w:r>
      <w:r w:rsidRPr="001772D2">
        <w:t xml:space="preserve">  тыс.</w:t>
      </w:r>
      <w:r w:rsidR="00241CF8" w:rsidRPr="001772D2">
        <w:t xml:space="preserve"> </w:t>
      </w:r>
      <w:r w:rsidRPr="001772D2">
        <w:t xml:space="preserve">руб. исполнение составляет    </w:t>
      </w:r>
      <w:r w:rsidR="00D17756" w:rsidRPr="001772D2">
        <w:t>44230,3</w:t>
      </w:r>
      <w:r w:rsidRPr="001772D2">
        <w:t xml:space="preserve">  тыс.</w:t>
      </w:r>
      <w:r w:rsidR="00241CF8" w:rsidRPr="001772D2">
        <w:t xml:space="preserve"> </w:t>
      </w:r>
      <w:r w:rsidRPr="001772D2">
        <w:t xml:space="preserve">руб. или </w:t>
      </w:r>
      <w:r w:rsidR="00D17756" w:rsidRPr="001772D2">
        <w:t>99,6</w:t>
      </w:r>
      <w:r w:rsidRPr="001772D2">
        <w:t xml:space="preserve"> %.</w:t>
      </w:r>
      <w:r w:rsidR="003D008E" w:rsidRPr="001772D2">
        <w:t xml:space="preserve"> </w:t>
      </w:r>
      <w:r w:rsidR="00530E81" w:rsidRPr="001772D2">
        <w:t xml:space="preserve">По подразделу 0401 «Общеэкономические вопросы» РЦП «Содействие занятости населения МР «Агинский район» »  исполнено </w:t>
      </w:r>
      <w:r w:rsidR="007D4EE3" w:rsidRPr="001772D2">
        <w:t xml:space="preserve"> на </w:t>
      </w:r>
      <w:r w:rsidR="00D17756" w:rsidRPr="001772D2">
        <w:t>248,2</w:t>
      </w:r>
      <w:r w:rsidR="00530E81" w:rsidRPr="001772D2">
        <w:t xml:space="preserve"> тыс. руб. </w:t>
      </w:r>
      <w:r w:rsidRPr="001772D2">
        <w:t xml:space="preserve">По подразделу 0405 «Сельское хозяйство»  при уточненном плане </w:t>
      </w:r>
      <w:r w:rsidR="00D17756" w:rsidRPr="001772D2">
        <w:t>4437,9</w:t>
      </w:r>
      <w:r w:rsidRPr="001772D2">
        <w:t xml:space="preserve">  тыс.</w:t>
      </w:r>
      <w:r w:rsidR="00AC6381" w:rsidRPr="001772D2">
        <w:t xml:space="preserve"> </w:t>
      </w:r>
      <w:r w:rsidRPr="001772D2">
        <w:t xml:space="preserve">руб. исполнение составляет  </w:t>
      </w:r>
      <w:r w:rsidR="00D17756" w:rsidRPr="001772D2">
        <w:t>4275,7</w:t>
      </w:r>
      <w:r w:rsidRPr="001772D2">
        <w:t xml:space="preserve"> тыс.</w:t>
      </w:r>
      <w:r w:rsidR="00AC6381" w:rsidRPr="001772D2">
        <w:t xml:space="preserve"> </w:t>
      </w:r>
      <w:r w:rsidRPr="001772D2">
        <w:t>руб.</w:t>
      </w:r>
      <w:r w:rsidR="00AE4116" w:rsidRPr="001772D2">
        <w:t xml:space="preserve"> или </w:t>
      </w:r>
      <w:r w:rsidR="00D17756" w:rsidRPr="001772D2">
        <w:t>96,3</w:t>
      </w:r>
      <w:r w:rsidR="003D008E" w:rsidRPr="001772D2">
        <w:t xml:space="preserve"> </w:t>
      </w:r>
      <w:r w:rsidR="00AE4116" w:rsidRPr="001772D2">
        <w:t>%</w:t>
      </w:r>
      <w:r w:rsidRPr="001772D2">
        <w:t xml:space="preserve">, в том числе на </w:t>
      </w:r>
      <w:r w:rsidR="00A95FA5" w:rsidRPr="001772D2">
        <w:t xml:space="preserve"> содержание аппарата </w:t>
      </w:r>
      <w:r w:rsidRPr="001772D2">
        <w:t>Комитет</w:t>
      </w:r>
      <w:r w:rsidR="00A95FA5" w:rsidRPr="001772D2">
        <w:t>а</w:t>
      </w:r>
      <w:proofErr w:type="gramEnd"/>
      <w:r w:rsidRPr="001772D2">
        <w:t xml:space="preserve"> </w:t>
      </w:r>
      <w:proofErr w:type="gramStart"/>
      <w:r w:rsidRPr="001772D2">
        <w:t>сельского хозяйства</w:t>
      </w:r>
      <w:r w:rsidR="003D008E" w:rsidRPr="001772D2">
        <w:t xml:space="preserve"> </w:t>
      </w:r>
      <w:r w:rsidR="00915ECD" w:rsidRPr="001772D2">
        <w:t xml:space="preserve">при уточненном плане </w:t>
      </w:r>
      <w:r w:rsidR="00D17756" w:rsidRPr="001772D2">
        <w:t>2472,8</w:t>
      </w:r>
      <w:r w:rsidR="00915ECD" w:rsidRPr="001772D2">
        <w:t xml:space="preserve">  тыс.</w:t>
      </w:r>
      <w:r w:rsidR="007D4EE3" w:rsidRPr="001772D2">
        <w:t xml:space="preserve"> </w:t>
      </w:r>
      <w:r w:rsidR="00915ECD" w:rsidRPr="001772D2">
        <w:t xml:space="preserve">руб. </w:t>
      </w:r>
      <w:r w:rsidR="003D008E" w:rsidRPr="001772D2">
        <w:t xml:space="preserve">исполнение составляет </w:t>
      </w:r>
      <w:r w:rsidR="00D17756" w:rsidRPr="001772D2">
        <w:t>2310,6</w:t>
      </w:r>
      <w:r w:rsidRPr="001772D2">
        <w:t xml:space="preserve"> тыс. руб.</w:t>
      </w:r>
      <w:r w:rsidR="00EC1015" w:rsidRPr="001772D2">
        <w:t>,</w:t>
      </w:r>
      <w:r w:rsidR="00915ECD" w:rsidRPr="001772D2">
        <w:t xml:space="preserve"> </w:t>
      </w:r>
      <w:r w:rsidRPr="001772D2">
        <w:t xml:space="preserve">на </w:t>
      </w:r>
      <w:r w:rsidR="00EC1015" w:rsidRPr="001772D2">
        <w:t>мероприятия</w:t>
      </w:r>
      <w:r w:rsidR="00E6143D" w:rsidRPr="001772D2">
        <w:t xml:space="preserve"> </w:t>
      </w:r>
      <w:r w:rsidR="00EC1015" w:rsidRPr="001772D2">
        <w:t xml:space="preserve"> районной целевой</w:t>
      </w:r>
      <w:r w:rsidR="00A95FA5" w:rsidRPr="001772D2">
        <w:t xml:space="preserve"> </w:t>
      </w:r>
      <w:r w:rsidR="00EC1015" w:rsidRPr="001772D2">
        <w:t>программы</w:t>
      </w:r>
      <w:r w:rsidR="009B2A38" w:rsidRPr="001772D2">
        <w:t xml:space="preserve"> «</w:t>
      </w:r>
      <w:r w:rsidR="00A95FA5" w:rsidRPr="001772D2">
        <w:t xml:space="preserve">Развитие </w:t>
      </w:r>
      <w:r w:rsidR="00E77433" w:rsidRPr="001772D2">
        <w:t>сельского хозяйства»</w:t>
      </w:r>
      <w:r w:rsidR="00A95FA5" w:rsidRPr="001772D2">
        <w:t xml:space="preserve"> </w:t>
      </w:r>
      <w:r w:rsidR="00E77433" w:rsidRPr="001772D2">
        <w:t>в</w:t>
      </w:r>
      <w:r w:rsidR="00915ECD" w:rsidRPr="001772D2">
        <w:t xml:space="preserve">ыделено </w:t>
      </w:r>
      <w:r w:rsidR="00D17756" w:rsidRPr="001772D2">
        <w:t>91</w:t>
      </w:r>
      <w:r w:rsidR="00E77433" w:rsidRPr="001772D2">
        <w:t>,0</w:t>
      </w:r>
      <w:r w:rsidR="009B2A38" w:rsidRPr="001772D2">
        <w:t xml:space="preserve"> тыс. руб.</w:t>
      </w:r>
      <w:r w:rsidR="00E77433" w:rsidRPr="001772D2">
        <w:t>, на организацию мероприятий при осуществлении деятельности по обращению с животными без владельцев-</w:t>
      </w:r>
      <w:r w:rsidR="00D17756" w:rsidRPr="001772D2">
        <w:t>1784,1</w:t>
      </w:r>
      <w:r w:rsidR="00E77433" w:rsidRPr="001772D2">
        <w:t xml:space="preserve"> тыс. руб. </w:t>
      </w:r>
      <w:r w:rsidR="003D008E" w:rsidRPr="001772D2">
        <w:t>По подразделу 0409 «Дорожное хозяйство»</w:t>
      </w:r>
      <w:r w:rsidR="00EC1015" w:rsidRPr="001772D2">
        <w:t xml:space="preserve"> на</w:t>
      </w:r>
      <w:r w:rsidR="003D008E" w:rsidRPr="001772D2">
        <w:t xml:space="preserve"> </w:t>
      </w:r>
      <w:r w:rsidR="00EC1015" w:rsidRPr="001772D2">
        <w:t>финансовое обеспечение дорожной деятельности</w:t>
      </w:r>
      <w:r w:rsidR="003D008E" w:rsidRPr="001772D2">
        <w:t xml:space="preserve"> </w:t>
      </w:r>
      <w:r w:rsidR="00615E56" w:rsidRPr="001772D2">
        <w:t xml:space="preserve">исполнение составляет </w:t>
      </w:r>
      <w:r w:rsidR="00D17756" w:rsidRPr="001772D2">
        <w:t>39699,9 тыс. руб</w:t>
      </w:r>
      <w:r w:rsidR="00EC1015" w:rsidRPr="001772D2">
        <w:t>.</w:t>
      </w:r>
      <w:r w:rsidR="00E6143D" w:rsidRPr="001772D2">
        <w:t xml:space="preserve"> Расходы муниципального дорожного фонда </w:t>
      </w:r>
      <w:r w:rsidR="00E77433" w:rsidRPr="001772D2">
        <w:t xml:space="preserve"> </w:t>
      </w:r>
      <w:r w:rsidR="00AC6381" w:rsidRPr="001772D2">
        <w:t>состав</w:t>
      </w:r>
      <w:r w:rsidR="00733452" w:rsidRPr="001772D2">
        <w:t>или</w:t>
      </w:r>
      <w:proofErr w:type="gramEnd"/>
      <w:r w:rsidR="00EC1015" w:rsidRPr="001772D2">
        <w:t xml:space="preserve"> </w:t>
      </w:r>
      <w:r w:rsidR="00D17756" w:rsidRPr="001772D2">
        <w:t>16368,0</w:t>
      </w:r>
      <w:r w:rsidR="00E71832" w:rsidRPr="001772D2">
        <w:t xml:space="preserve"> тыс. руб.</w:t>
      </w:r>
      <w:r w:rsidRPr="001772D2">
        <w:t xml:space="preserve"> По подразделу 0412 выделено </w:t>
      </w:r>
      <w:r w:rsidR="00D17756" w:rsidRPr="001772D2">
        <w:t>6,9</w:t>
      </w:r>
      <w:r w:rsidRPr="001772D2">
        <w:t xml:space="preserve"> тыс.</w:t>
      </w:r>
      <w:r w:rsidR="00E71832" w:rsidRPr="001772D2">
        <w:t xml:space="preserve"> </w:t>
      </w:r>
      <w:r w:rsidRPr="001772D2">
        <w:t>руб.</w:t>
      </w:r>
      <w:r w:rsidR="00817ECE" w:rsidRPr="001772D2">
        <w:t xml:space="preserve"> </w:t>
      </w:r>
    </w:p>
    <w:p w:rsidR="00FE5772" w:rsidRPr="001772D2" w:rsidRDefault="002B25FA" w:rsidP="002B25FA">
      <w:pPr>
        <w:ind w:firstLine="708"/>
        <w:jc w:val="both"/>
      </w:pPr>
      <w:r w:rsidRPr="001772D2">
        <w:rPr>
          <w:b/>
        </w:rPr>
        <w:t>По разделу 0500 «Жилищно-коммунальное хозяйство»</w:t>
      </w:r>
      <w:r w:rsidRPr="001772D2">
        <w:t xml:space="preserve"> </w:t>
      </w:r>
      <w:r w:rsidR="00117EBE" w:rsidRPr="001772D2">
        <w:t xml:space="preserve">при уточненном плане </w:t>
      </w:r>
      <w:r w:rsidR="00D17756" w:rsidRPr="001772D2">
        <w:t>42522,6</w:t>
      </w:r>
      <w:r w:rsidR="00E77433" w:rsidRPr="001772D2">
        <w:t xml:space="preserve"> тыс. руб.</w:t>
      </w:r>
      <w:r w:rsidRPr="001772D2">
        <w:t xml:space="preserve"> исполнение составляет  </w:t>
      </w:r>
      <w:r w:rsidR="00D17756" w:rsidRPr="001772D2">
        <w:t>42472,3</w:t>
      </w:r>
      <w:r w:rsidRPr="001772D2">
        <w:t xml:space="preserve">   тыс.</w:t>
      </w:r>
      <w:r w:rsidR="00FE5772" w:rsidRPr="001772D2">
        <w:t xml:space="preserve"> </w:t>
      </w:r>
      <w:r w:rsidRPr="001772D2">
        <w:t>руб</w:t>
      </w:r>
      <w:r w:rsidR="00FE5772" w:rsidRPr="001772D2">
        <w:t>.</w:t>
      </w:r>
      <w:r w:rsidR="00117EBE" w:rsidRPr="001772D2">
        <w:t xml:space="preserve"> или </w:t>
      </w:r>
      <w:r w:rsidR="0059500F" w:rsidRPr="001772D2">
        <w:t>99,9</w:t>
      </w:r>
      <w:r w:rsidR="00117EBE" w:rsidRPr="001772D2">
        <w:t xml:space="preserve">%. </w:t>
      </w:r>
    </w:p>
    <w:p w:rsidR="00FE5772" w:rsidRPr="001772D2" w:rsidRDefault="002B25FA" w:rsidP="002B25FA">
      <w:pPr>
        <w:ind w:firstLine="708"/>
        <w:jc w:val="both"/>
      </w:pPr>
      <w:r w:rsidRPr="001772D2">
        <w:t xml:space="preserve"> </w:t>
      </w:r>
      <w:proofErr w:type="gramStart"/>
      <w:r w:rsidRPr="001772D2">
        <w:t>По подразделу 0502</w:t>
      </w:r>
      <w:r w:rsidR="00FB7FD2" w:rsidRPr="001772D2">
        <w:rPr>
          <w:b/>
        </w:rPr>
        <w:t xml:space="preserve"> </w:t>
      </w:r>
      <w:r w:rsidR="00FB7FD2" w:rsidRPr="001772D2">
        <w:t>«Коммунальное хозяйство»</w:t>
      </w:r>
      <w:r w:rsidR="001772D2" w:rsidRPr="001772D2">
        <w:t xml:space="preserve"> исполнение составляет  13953,3 тыс. руб., в том числе</w:t>
      </w:r>
      <w:r w:rsidR="00F02CAD" w:rsidRPr="001772D2">
        <w:rPr>
          <w:b/>
        </w:rPr>
        <w:t xml:space="preserve"> </w:t>
      </w:r>
      <w:r w:rsidR="00FB7FD2" w:rsidRPr="001772D2">
        <w:rPr>
          <w:b/>
        </w:rPr>
        <w:t>с</w:t>
      </w:r>
      <w:r w:rsidR="00FB7FD2" w:rsidRPr="001772D2">
        <w:t xml:space="preserve">убсидия </w:t>
      </w:r>
      <w:r w:rsidR="00F02CAD" w:rsidRPr="001772D2">
        <w:t>на</w:t>
      </w:r>
      <w:r w:rsidR="00F02CAD" w:rsidRPr="001772D2">
        <w:rPr>
          <w:b/>
        </w:rPr>
        <w:t xml:space="preserve"> м</w:t>
      </w:r>
      <w:r w:rsidR="00993787" w:rsidRPr="001772D2">
        <w:t>одернизаци</w:t>
      </w:r>
      <w:r w:rsidR="00F02CAD" w:rsidRPr="001772D2">
        <w:t>ю</w:t>
      </w:r>
      <w:r w:rsidR="00993787" w:rsidRPr="001772D2">
        <w:t xml:space="preserve"> объектов коммунальной инфраструктуры  </w:t>
      </w:r>
      <w:r w:rsidR="001772D2" w:rsidRPr="001772D2">
        <w:t>-</w:t>
      </w:r>
      <w:r w:rsidR="00993787" w:rsidRPr="001772D2">
        <w:t xml:space="preserve"> </w:t>
      </w:r>
      <w:r w:rsidR="001772D2" w:rsidRPr="001772D2">
        <w:t>10942,9</w:t>
      </w:r>
      <w:r w:rsidR="00993787" w:rsidRPr="001772D2">
        <w:t xml:space="preserve"> тыс. руб</w:t>
      </w:r>
      <w:r w:rsidR="000331DB" w:rsidRPr="001772D2">
        <w:t>.</w:t>
      </w:r>
      <w:r w:rsidR="00F02CAD" w:rsidRPr="001772D2">
        <w:t xml:space="preserve"> </w:t>
      </w:r>
      <w:r w:rsidR="00FB7FD2" w:rsidRPr="001772D2">
        <w:t xml:space="preserve"> По подразделу 0503 «Благоустройство»</w:t>
      </w:r>
      <w:r w:rsidR="00FE5772" w:rsidRPr="001772D2">
        <w:t xml:space="preserve"> </w:t>
      </w:r>
      <w:r w:rsidR="00A827C5" w:rsidRPr="001772D2">
        <w:t>с</w:t>
      </w:r>
      <w:r w:rsidR="00FE5772" w:rsidRPr="001772D2">
        <w:t xml:space="preserve">убсидия с краевого бюджета </w:t>
      </w:r>
      <w:r w:rsidR="00A827C5" w:rsidRPr="001772D2">
        <w:t xml:space="preserve"> на формирование современной городской среды</w:t>
      </w:r>
      <w:r w:rsidR="00FE5772" w:rsidRPr="001772D2">
        <w:t xml:space="preserve"> составила </w:t>
      </w:r>
      <w:r w:rsidR="001772D2" w:rsidRPr="001772D2">
        <w:t>2476,9</w:t>
      </w:r>
      <w:r w:rsidR="00FE5772" w:rsidRPr="001772D2">
        <w:t xml:space="preserve"> тыс. руб.</w:t>
      </w:r>
      <w:r w:rsidR="00DE5A07" w:rsidRPr="001772D2">
        <w:t xml:space="preserve">, </w:t>
      </w:r>
      <w:r w:rsidR="001772D2" w:rsidRPr="001772D2">
        <w:t>субсидия</w:t>
      </w:r>
      <w:r w:rsidR="006E693B" w:rsidRPr="001772D2">
        <w:t xml:space="preserve"> на реализацию мероприятий по комплексному развитию сельских территорий </w:t>
      </w:r>
      <w:r w:rsidR="001772D2" w:rsidRPr="001772D2">
        <w:t>составила</w:t>
      </w:r>
      <w:r w:rsidR="006E693B" w:rsidRPr="001772D2">
        <w:t xml:space="preserve"> </w:t>
      </w:r>
      <w:r w:rsidR="001772D2" w:rsidRPr="001772D2">
        <w:t xml:space="preserve">17815,5 тыс. руб. </w:t>
      </w:r>
      <w:r w:rsidR="00A827C5" w:rsidRPr="001772D2">
        <w:t>По подразделу 0505</w:t>
      </w:r>
      <w:r w:rsidR="00597821" w:rsidRPr="001772D2">
        <w:t xml:space="preserve"> «Другие вопросы в области жилищно-коммун</w:t>
      </w:r>
      <w:proofErr w:type="gramEnd"/>
      <w:r w:rsidR="00597821" w:rsidRPr="001772D2">
        <w:t>.хоз-ва»</w:t>
      </w:r>
      <w:r w:rsidR="00A827C5" w:rsidRPr="001772D2">
        <w:t xml:space="preserve"> на содержание </w:t>
      </w:r>
      <w:r w:rsidR="00851DCD" w:rsidRPr="001772D2">
        <w:t>аппарат</w:t>
      </w:r>
      <w:r w:rsidR="00A827C5" w:rsidRPr="001772D2">
        <w:t>а</w:t>
      </w:r>
      <w:r w:rsidR="00851DCD" w:rsidRPr="001772D2">
        <w:t xml:space="preserve"> отдела ЖКХ</w:t>
      </w:r>
      <w:r w:rsidR="00F85177" w:rsidRPr="001772D2">
        <w:t xml:space="preserve"> </w:t>
      </w:r>
      <w:r w:rsidR="00851DCD" w:rsidRPr="001772D2">
        <w:t xml:space="preserve"> </w:t>
      </w:r>
      <w:r w:rsidR="00A827C5" w:rsidRPr="001772D2">
        <w:t>исполнение составило</w:t>
      </w:r>
      <w:r w:rsidRPr="001772D2">
        <w:t xml:space="preserve">  </w:t>
      </w:r>
      <w:r w:rsidR="001772D2" w:rsidRPr="001772D2">
        <w:t>1242,1</w:t>
      </w:r>
      <w:r w:rsidRPr="001772D2">
        <w:t xml:space="preserve">  тыс.</w:t>
      </w:r>
      <w:r w:rsidR="00FE5772" w:rsidRPr="001772D2">
        <w:t xml:space="preserve"> </w:t>
      </w:r>
      <w:r w:rsidRPr="001772D2">
        <w:t>руб</w:t>
      </w:r>
      <w:r w:rsidR="00F02CAD" w:rsidRPr="001772D2">
        <w:t>.</w:t>
      </w:r>
      <w:r w:rsidR="00F85177" w:rsidRPr="001772D2">
        <w:t xml:space="preserve"> </w:t>
      </w:r>
    </w:p>
    <w:p w:rsidR="00FE5772" w:rsidRPr="00842F89" w:rsidRDefault="002B25FA" w:rsidP="00B57A3A">
      <w:pPr>
        <w:ind w:firstLine="708"/>
        <w:jc w:val="both"/>
      </w:pPr>
      <w:r w:rsidRPr="00842F89">
        <w:rPr>
          <w:b/>
        </w:rPr>
        <w:t>По разделу 0700 «Образование»</w:t>
      </w:r>
      <w:r w:rsidRPr="00842F89">
        <w:t xml:space="preserve"> при уточненном плане   </w:t>
      </w:r>
      <w:r w:rsidR="001772D2" w:rsidRPr="00842F89">
        <w:t>1148242,4</w:t>
      </w:r>
      <w:r w:rsidRPr="00842F89">
        <w:t xml:space="preserve"> тыс.</w:t>
      </w:r>
      <w:r w:rsidR="00EC22CD" w:rsidRPr="00842F89">
        <w:t xml:space="preserve"> </w:t>
      </w:r>
      <w:r w:rsidRPr="00842F89">
        <w:t xml:space="preserve">руб. исполнение составляет </w:t>
      </w:r>
      <w:r w:rsidR="001772D2" w:rsidRPr="00842F89">
        <w:t>1128530,3</w:t>
      </w:r>
      <w:r w:rsidRPr="00842F89">
        <w:t xml:space="preserve"> тыс.</w:t>
      </w:r>
      <w:r w:rsidR="00A827C5" w:rsidRPr="00842F89">
        <w:t xml:space="preserve"> </w:t>
      </w:r>
      <w:r w:rsidRPr="00842F89">
        <w:t xml:space="preserve">руб. или </w:t>
      </w:r>
      <w:r w:rsidR="001772D2" w:rsidRPr="00842F89">
        <w:t>98,3</w:t>
      </w:r>
      <w:r w:rsidR="004E548F" w:rsidRPr="00842F89">
        <w:t>%</w:t>
      </w:r>
      <w:r w:rsidRPr="00842F89">
        <w:t xml:space="preserve">. </w:t>
      </w:r>
    </w:p>
    <w:p w:rsidR="00C6396F" w:rsidRPr="00842F89" w:rsidRDefault="002B25FA" w:rsidP="00D34B51">
      <w:pPr>
        <w:ind w:firstLine="708"/>
        <w:jc w:val="both"/>
      </w:pPr>
      <w:proofErr w:type="gramStart"/>
      <w:r w:rsidRPr="00842F89">
        <w:t xml:space="preserve">По подразделу 0701 «Дошкольное образование» </w:t>
      </w:r>
      <w:r w:rsidR="001772D2" w:rsidRPr="00842F89">
        <w:t xml:space="preserve"> при уточненном плане 261287,7 тыс. руб. </w:t>
      </w:r>
      <w:r w:rsidR="006224CE" w:rsidRPr="00842F89">
        <w:t xml:space="preserve">исполнение составляет   </w:t>
      </w:r>
      <w:r w:rsidR="001772D2" w:rsidRPr="00842F89">
        <w:t>257526,5</w:t>
      </w:r>
      <w:r w:rsidR="00F016C2" w:rsidRPr="00842F89">
        <w:t xml:space="preserve"> </w:t>
      </w:r>
      <w:r w:rsidRPr="00842F89">
        <w:t>тыс.</w:t>
      </w:r>
      <w:r w:rsidR="00A827C5" w:rsidRPr="00842F89">
        <w:t xml:space="preserve"> </w:t>
      </w:r>
      <w:r w:rsidR="00CD4A0F" w:rsidRPr="00842F89">
        <w:t xml:space="preserve">руб., </w:t>
      </w:r>
      <w:r w:rsidR="00F879F2" w:rsidRPr="00842F89">
        <w:t>в том числе выделена  субвенция</w:t>
      </w:r>
      <w:r w:rsidR="00695577" w:rsidRPr="00842F89">
        <w:t xml:space="preserve"> на обеспечение государственных гарантий прав граждан на получение бесплатного дошкольного образования в общеобразовательных учреждениях</w:t>
      </w:r>
      <w:r w:rsidR="00F879F2" w:rsidRPr="00842F89">
        <w:t xml:space="preserve"> в сумме </w:t>
      </w:r>
      <w:r w:rsidR="007C100D" w:rsidRPr="00842F89">
        <w:t>89403,6</w:t>
      </w:r>
      <w:r w:rsidR="006224CE" w:rsidRPr="00842F89">
        <w:t xml:space="preserve"> тыс. руб.,</w:t>
      </w:r>
      <w:r w:rsidR="00B57A3A" w:rsidRPr="00842F89">
        <w:t xml:space="preserve">  по РЦП «Развитие системы дошкольного образования» выделено </w:t>
      </w:r>
      <w:r w:rsidR="007C100D" w:rsidRPr="00842F89">
        <w:t>38,1</w:t>
      </w:r>
      <w:r w:rsidR="00B57A3A" w:rsidRPr="00842F89">
        <w:t xml:space="preserve">  тыс. руб.</w:t>
      </w:r>
      <w:r w:rsidR="0009166F" w:rsidRPr="00842F89">
        <w:t xml:space="preserve"> Субсидия </w:t>
      </w:r>
      <w:r w:rsidR="00695577" w:rsidRPr="00842F89">
        <w:t xml:space="preserve">по оплате труда работников учреждений составила </w:t>
      </w:r>
      <w:r w:rsidR="007C100D" w:rsidRPr="00842F89">
        <w:t>21437,9</w:t>
      </w:r>
      <w:r w:rsidR="0009166F" w:rsidRPr="00842F89">
        <w:t xml:space="preserve"> тыс. руб</w:t>
      </w:r>
      <w:proofErr w:type="gramEnd"/>
      <w:r w:rsidR="0009166F" w:rsidRPr="00842F89">
        <w:t>.</w:t>
      </w:r>
      <w:r w:rsidR="00633AD5" w:rsidRPr="00842F89">
        <w:t xml:space="preserve">, </w:t>
      </w:r>
      <w:r w:rsidR="00EF7201" w:rsidRPr="00842F89">
        <w:t xml:space="preserve">субсидия на </w:t>
      </w:r>
      <w:r w:rsidR="00C6396F" w:rsidRPr="00842F89">
        <w:t>выполнение мун. задания</w:t>
      </w:r>
      <w:r w:rsidR="00EF7201" w:rsidRPr="00842F89">
        <w:t xml:space="preserve"> </w:t>
      </w:r>
      <w:r w:rsidR="00CD4A0F" w:rsidRPr="00842F89">
        <w:t xml:space="preserve">составила  </w:t>
      </w:r>
      <w:r w:rsidR="007C100D" w:rsidRPr="00842F89">
        <w:t>57150,7</w:t>
      </w:r>
      <w:r w:rsidR="00CD4A0F" w:rsidRPr="00842F89">
        <w:t xml:space="preserve"> тыс. руб.</w:t>
      </w:r>
      <w:r w:rsidR="00597821" w:rsidRPr="00842F89">
        <w:t>,</w:t>
      </w:r>
      <w:r w:rsidR="007C100D" w:rsidRPr="00842F89">
        <w:t xml:space="preserve"> субсидия на реализацию мероприятий по комплексному развитию сельских территорий -50000,0 тыс. руб., субсидия на обеспечение комплексного </w:t>
      </w:r>
      <w:r w:rsidR="007C100D" w:rsidRPr="00842F89">
        <w:lastRenderedPageBreak/>
        <w:t>развития сельских территорий в связи с увеличением цен на строительные ресурсы за счет средств резервного фонда Правительства Российской Федерации"-13828,7 тыс. руб.</w:t>
      </w:r>
    </w:p>
    <w:p w:rsidR="00D34B51" w:rsidRPr="00842F89" w:rsidRDefault="002B25FA" w:rsidP="00D34B51">
      <w:pPr>
        <w:ind w:firstLine="708"/>
        <w:jc w:val="both"/>
      </w:pPr>
      <w:proofErr w:type="gramStart"/>
      <w:r w:rsidRPr="00842F89">
        <w:t>По подразделу 0702</w:t>
      </w:r>
      <w:r w:rsidR="00C6396F" w:rsidRPr="00842F89">
        <w:t xml:space="preserve"> «Общее образование»</w:t>
      </w:r>
      <w:r w:rsidRPr="00842F89">
        <w:t xml:space="preserve"> </w:t>
      </w:r>
      <w:r w:rsidR="00A6273D" w:rsidRPr="00842F89">
        <w:t xml:space="preserve">при плане </w:t>
      </w:r>
      <w:r w:rsidR="007C100D" w:rsidRPr="00842F89">
        <w:t>662785,3</w:t>
      </w:r>
      <w:r w:rsidR="00A6273D" w:rsidRPr="00842F89">
        <w:t xml:space="preserve"> тыс. руб. </w:t>
      </w:r>
      <w:r w:rsidR="00C358DC" w:rsidRPr="00842F89">
        <w:t xml:space="preserve">исполнение составляет   </w:t>
      </w:r>
      <w:r w:rsidR="007C100D" w:rsidRPr="00842F89">
        <w:t>655752,2</w:t>
      </w:r>
      <w:r w:rsidR="00CD4A0F" w:rsidRPr="00842F89">
        <w:t xml:space="preserve"> </w:t>
      </w:r>
      <w:r w:rsidRPr="00842F89">
        <w:t>тыс.</w:t>
      </w:r>
      <w:r w:rsidR="00A827C5" w:rsidRPr="00842F89">
        <w:t xml:space="preserve"> </w:t>
      </w:r>
      <w:r w:rsidR="00A6273D" w:rsidRPr="00842F89">
        <w:t xml:space="preserve">руб. или </w:t>
      </w:r>
      <w:r w:rsidR="007C100D" w:rsidRPr="00842F89">
        <w:t>98,9</w:t>
      </w:r>
      <w:r w:rsidR="00A6273D" w:rsidRPr="00842F89">
        <w:t>%,</w:t>
      </w:r>
      <w:r w:rsidR="00CD4A0F" w:rsidRPr="00842F89">
        <w:t xml:space="preserve"> </w:t>
      </w:r>
      <w:r w:rsidR="004D3C04" w:rsidRPr="00842F89">
        <w:t xml:space="preserve">в том числе </w:t>
      </w:r>
      <w:r w:rsidR="00F879F2" w:rsidRPr="00842F89">
        <w:t xml:space="preserve">выделена  субвенция </w:t>
      </w:r>
      <w:r w:rsidR="00A6273D" w:rsidRPr="00842F89">
        <w:t xml:space="preserve"> на обеспечение государственных гарантий реализации прав на получение общедоступного и бесплатного образования </w:t>
      </w:r>
      <w:r w:rsidR="00F879F2" w:rsidRPr="00842F89">
        <w:t xml:space="preserve">в сумме </w:t>
      </w:r>
      <w:r w:rsidR="007C100D" w:rsidRPr="00842F89">
        <w:t>231084,5</w:t>
      </w:r>
      <w:r w:rsidR="006E6D9F" w:rsidRPr="00842F89">
        <w:t xml:space="preserve"> тыс. руб.,</w:t>
      </w:r>
      <w:r w:rsidR="009E5C94" w:rsidRPr="00842F89">
        <w:t xml:space="preserve"> </w:t>
      </w:r>
      <w:r w:rsidR="004D3C04" w:rsidRPr="00842F89">
        <w:t>н</w:t>
      </w:r>
      <w:r w:rsidRPr="00842F89">
        <w:t xml:space="preserve">а бесплатное питание детей из малоимущих семей, обучающихся в муниципальных общеобразовательных учреждениях </w:t>
      </w:r>
      <w:r w:rsidR="00932626" w:rsidRPr="00842F89">
        <w:t xml:space="preserve">исполнение </w:t>
      </w:r>
      <w:r w:rsidR="00210D45" w:rsidRPr="00842F89">
        <w:t>-</w:t>
      </w:r>
      <w:r w:rsidR="007C100D" w:rsidRPr="00842F89">
        <w:t>5242,1</w:t>
      </w:r>
      <w:r w:rsidR="00932626" w:rsidRPr="00842F89">
        <w:t xml:space="preserve"> тыс. руб.</w:t>
      </w:r>
      <w:r w:rsidR="00210D45" w:rsidRPr="00842F89">
        <w:t xml:space="preserve"> </w:t>
      </w:r>
      <w:r w:rsidR="00D27CC9" w:rsidRPr="00842F89">
        <w:t>На РЦП «Развитие системы образования</w:t>
      </w:r>
      <w:proofErr w:type="gramEnd"/>
      <w:r w:rsidR="00D27CC9" w:rsidRPr="00842F89">
        <w:t xml:space="preserve"> на </w:t>
      </w:r>
      <w:r w:rsidR="006224CE" w:rsidRPr="00842F89">
        <w:t>20</w:t>
      </w:r>
      <w:r w:rsidR="00A6273D" w:rsidRPr="00842F89">
        <w:t>2</w:t>
      </w:r>
      <w:r w:rsidR="007C100D" w:rsidRPr="00842F89">
        <w:t>2</w:t>
      </w:r>
      <w:r w:rsidR="00D27CC9" w:rsidRPr="00842F89">
        <w:t xml:space="preserve">г.» выделено </w:t>
      </w:r>
      <w:r w:rsidR="007C100D" w:rsidRPr="00842F89">
        <w:t>1462,1</w:t>
      </w:r>
      <w:r w:rsidR="00D27CC9" w:rsidRPr="00842F89">
        <w:t xml:space="preserve"> тыс</w:t>
      </w:r>
      <w:r w:rsidR="00972CE4" w:rsidRPr="00842F89">
        <w:t>. руб.</w:t>
      </w:r>
      <w:r w:rsidR="0009166F" w:rsidRPr="00842F89">
        <w:t xml:space="preserve"> </w:t>
      </w:r>
      <w:r w:rsidR="00EF7201" w:rsidRPr="00842F89">
        <w:t xml:space="preserve">Субсидия по оплате труда работников учреждений бюджетной сферы составила </w:t>
      </w:r>
      <w:r w:rsidR="007C100D" w:rsidRPr="00842F89">
        <w:t>21902,3</w:t>
      </w:r>
      <w:r w:rsidR="00EF7201" w:rsidRPr="00842F89">
        <w:t xml:space="preserve"> тыс. руб., субсидия на </w:t>
      </w:r>
      <w:r w:rsidR="00A6273D" w:rsidRPr="00842F89">
        <w:t>выполнение мун</w:t>
      </w:r>
      <w:proofErr w:type="gramStart"/>
      <w:r w:rsidR="00A6273D" w:rsidRPr="00842F89">
        <w:t>.з</w:t>
      </w:r>
      <w:proofErr w:type="gramEnd"/>
      <w:r w:rsidR="00A6273D" w:rsidRPr="00842F89">
        <w:t>адания</w:t>
      </w:r>
      <w:r w:rsidR="00EF7201" w:rsidRPr="00842F89">
        <w:t xml:space="preserve"> составила  </w:t>
      </w:r>
      <w:r w:rsidR="007C100D" w:rsidRPr="00842F89">
        <w:t>63434,7</w:t>
      </w:r>
      <w:r w:rsidR="00EF7201" w:rsidRPr="00842F89">
        <w:t xml:space="preserve"> тыс. руб., субсидия на </w:t>
      </w:r>
      <w:r w:rsidR="00A6273D" w:rsidRPr="00842F89">
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при плане </w:t>
      </w:r>
      <w:r w:rsidR="007C100D" w:rsidRPr="00842F89">
        <w:t>24450,6</w:t>
      </w:r>
      <w:r w:rsidR="00EF7201" w:rsidRPr="00842F89">
        <w:t xml:space="preserve"> составила </w:t>
      </w:r>
      <w:r w:rsidR="007C100D" w:rsidRPr="00842F89">
        <w:t>23860,5</w:t>
      </w:r>
      <w:r w:rsidR="00EF7201" w:rsidRPr="00842F89">
        <w:t xml:space="preserve"> тыс. руб. </w:t>
      </w:r>
      <w:r w:rsidR="00842F89" w:rsidRPr="00842F89">
        <w:t xml:space="preserve"> Субсидия на реализацию мероприятий по комплексному развитию сельских территорий </w:t>
      </w:r>
      <w:r w:rsidR="00595DE1" w:rsidRPr="00842F89">
        <w:t xml:space="preserve">составила </w:t>
      </w:r>
      <w:r w:rsidR="00842F89" w:rsidRPr="00842F89">
        <w:t xml:space="preserve">60620,0 тыс. руб. </w:t>
      </w:r>
      <w:r w:rsidR="000271B0" w:rsidRPr="00842F89">
        <w:t>На</w:t>
      </w:r>
      <w:r w:rsidR="00842F89" w:rsidRPr="00842F89">
        <w:t xml:space="preserve"> создание условий по организации</w:t>
      </w:r>
      <w:r w:rsidR="000271B0" w:rsidRPr="00842F89"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0C2418" w:rsidRPr="00842F89">
        <w:t xml:space="preserve">выделено с краевого бюджета </w:t>
      </w:r>
      <w:r w:rsidR="00842F89" w:rsidRPr="00842F89">
        <w:t>21657,9</w:t>
      </w:r>
      <w:r w:rsidR="000271B0" w:rsidRPr="00842F89">
        <w:t xml:space="preserve"> тыс. руб.</w:t>
      </w:r>
      <w:r w:rsidR="00842F89" w:rsidRPr="00842F89">
        <w:t xml:space="preserve"> </w:t>
      </w:r>
    </w:p>
    <w:p w:rsidR="00842F89" w:rsidRPr="00842F89" w:rsidRDefault="0009166F" w:rsidP="002B25FA">
      <w:pPr>
        <w:ind w:firstLine="708"/>
        <w:jc w:val="both"/>
      </w:pPr>
      <w:r w:rsidRPr="00842F89">
        <w:t xml:space="preserve">По подразделу </w:t>
      </w:r>
      <w:r w:rsidR="00595DE1" w:rsidRPr="00842F89">
        <w:t xml:space="preserve">0703 </w:t>
      </w:r>
      <w:r w:rsidRPr="00842F89">
        <w:t xml:space="preserve">«Дополнительное образование» </w:t>
      </w:r>
      <w:r w:rsidR="00842F89" w:rsidRPr="00842F89">
        <w:t xml:space="preserve"> при уточненном плане 194669,0 тыс. руб. </w:t>
      </w:r>
      <w:r w:rsidRPr="00842F89">
        <w:t xml:space="preserve">исполнение составило </w:t>
      </w:r>
      <w:r w:rsidR="00842F89" w:rsidRPr="00842F89">
        <w:t>186604,6</w:t>
      </w:r>
      <w:r w:rsidR="00460134" w:rsidRPr="00842F89">
        <w:t xml:space="preserve"> тыс. руб. </w:t>
      </w:r>
      <w:r w:rsidRPr="00842F89">
        <w:t xml:space="preserve">В части увеличения тарифной ставки на 25% выделена субсидия </w:t>
      </w:r>
      <w:r w:rsidR="00842F89" w:rsidRPr="00842F89">
        <w:t>3667,6</w:t>
      </w:r>
      <w:r w:rsidRPr="00842F89">
        <w:t>тыс. руб</w:t>
      </w:r>
      <w:r w:rsidR="006E6D9F" w:rsidRPr="00842F89">
        <w:t>.</w:t>
      </w:r>
      <w:r w:rsidR="00CF35CB" w:rsidRPr="00842F89">
        <w:t xml:space="preserve">, </w:t>
      </w:r>
      <w:r w:rsidR="00842F89" w:rsidRPr="00842F89">
        <w:t>с</w:t>
      </w:r>
      <w:r w:rsidR="000B60E1" w:rsidRPr="00842F89">
        <w:t xml:space="preserve">убсидия по оплате труда работников учреждений бюджетной сферы составила </w:t>
      </w:r>
      <w:r w:rsidR="00842F89" w:rsidRPr="00842F89">
        <w:t>27881,3</w:t>
      </w:r>
      <w:r w:rsidR="000B60E1" w:rsidRPr="00842F89">
        <w:t xml:space="preserve"> тыс. руб., субсидия на </w:t>
      </w:r>
      <w:r w:rsidR="00CF35CB" w:rsidRPr="00842F89">
        <w:t>выполнение мун</w:t>
      </w:r>
      <w:proofErr w:type="gramStart"/>
      <w:r w:rsidR="00CF35CB" w:rsidRPr="00842F89">
        <w:t>.з</w:t>
      </w:r>
      <w:proofErr w:type="gramEnd"/>
      <w:r w:rsidR="00CF35CB" w:rsidRPr="00842F89">
        <w:t>адания</w:t>
      </w:r>
      <w:r w:rsidR="000B60E1" w:rsidRPr="00842F89">
        <w:t xml:space="preserve"> составила  </w:t>
      </w:r>
      <w:r w:rsidR="00842F89" w:rsidRPr="00842F89">
        <w:t>81044,5</w:t>
      </w:r>
      <w:r w:rsidR="00540C68" w:rsidRPr="00842F89">
        <w:t xml:space="preserve"> тыс. руб. </w:t>
      </w:r>
      <w:r w:rsidR="00842F89" w:rsidRPr="00842F89">
        <w:t>Субсидия на реализацию мероприятий по комплексному развитию сельских территорий составила</w:t>
      </w:r>
      <w:r w:rsidR="00540C68" w:rsidRPr="00842F89">
        <w:t xml:space="preserve"> </w:t>
      </w:r>
      <w:r w:rsidR="00842F89" w:rsidRPr="00842F89">
        <w:t>31700,0</w:t>
      </w:r>
      <w:r w:rsidR="00CF35CB" w:rsidRPr="00842F89">
        <w:t xml:space="preserve"> тыс.</w:t>
      </w:r>
      <w:r w:rsidR="00F068F2" w:rsidRPr="00842F89">
        <w:t xml:space="preserve"> </w:t>
      </w:r>
      <w:r w:rsidR="00CF35CB" w:rsidRPr="00842F89">
        <w:t>руб.</w:t>
      </w:r>
      <w:r w:rsidR="00540C68" w:rsidRPr="00842F89">
        <w:t xml:space="preserve"> </w:t>
      </w:r>
      <w:r w:rsidR="00842F89" w:rsidRPr="00842F89">
        <w:t xml:space="preserve"> На поддержку отрасли культуры выделено 12702,2 тыс. руб. </w:t>
      </w:r>
    </w:p>
    <w:p w:rsidR="001F3E80" w:rsidRPr="000E3FCF" w:rsidRDefault="002B25FA" w:rsidP="002B25FA">
      <w:pPr>
        <w:ind w:firstLine="708"/>
        <w:jc w:val="both"/>
      </w:pPr>
      <w:r w:rsidRPr="000E3FCF">
        <w:t xml:space="preserve">По подразделу 0707 «Молодежная политика и оздоровление детей» </w:t>
      </w:r>
      <w:r w:rsidR="007A0389" w:rsidRPr="000E3FCF">
        <w:t xml:space="preserve">исполнение составляет </w:t>
      </w:r>
      <w:r w:rsidR="009C6E7C" w:rsidRPr="000E3FCF">
        <w:t>11894,6</w:t>
      </w:r>
      <w:r w:rsidR="007A0389" w:rsidRPr="000E3FCF">
        <w:t xml:space="preserve"> тыс</w:t>
      </w:r>
      <w:r w:rsidR="00EE0102" w:rsidRPr="000E3FCF">
        <w:t>. руб.</w:t>
      </w:r>
      <w:r w:rsidR="009C6E7C" w:rsidRPr="000E3FCF">
        <w:t>, в том числе</w:t>
      </w:r>
      <w:r w:rsidR="00EE0102" w:rsidRPr="000E3FCF">
        <w:t xml:space="preserve"> </w:t>
      </w:r>
      <w:r w:rsidR="00B276FB" w:rsidRPr="000E3FCF">
        <w:t>на краевую долгосрочную программу «Развитие системы отдыха и оздоровления детей в Забайкальском крае»</w:t>
      </w:r>
      <w:r w:rsidR="009C6E7C" w:rsidRPr="000E3FCF">
        <w:t>-11889,6 тыс. руб.</w:t>
      </w:r>
      <w:r w:rsidR="00B276FB" w:rsidRPr="000E3FCF">
        <w:t xml:space="preserve"> </w:t>
      </w:r>
    </w:p>
    <w:p w:rsidR="00C67A5D" w:rsidRPr="000E3FCF" w:rsidRDefault="004D3C04" w:rsidP="002B25FA">
      <w:pPr>
        <w:ind w:firstLine="708"/>
        <w:jc w:val="both"/>
      </w:pPr>
      <w:proofErr w:type="gramStart"/>
      <w:r w:rsidRPr="000E3FCF">
        <w:t xml:space="preserve">По </w:t>
      </w:r>
      <w:r w:rsidR="002B25FA" w:rsidRPr="000E3FCF">
        <w:t xml:space="preserve">подразделу 0709 исполнение составляет </w:t>
      </w:r>
      <w:r w:rsidR="009C6E7C" w:rsidRPr="000E3FCF">
        <w:t>16752,5</w:t>
      </w:r>
      <w:r w:rsidR="005F7308" w:rsidRPr="000E3FCF">
        <w:t xml:space="preserve"> </w:t>
      </w:r>
      <w:r w:rsidR="002B25FA" w:rsidRPr="000E3FCF">
        <w:t xml:space="preserve"> тыс.</w:t>
      </w:r>
      <w:r w:rsidR="00BF56C3" w:rsidRPr="000E3FCF">
        <w:t xml:space="preserve"> </w:t>
      </w:r>
      <w:r w:rsidR="00B839A7" w:rsidRPr="000E3FCF">
        <w:t>руб.,</w:t>
      </w:r>
      <w:r w:rsidR="007A0389" w:rsidRPr="000E3FCF">
        <w:t xml:space="preserve"> в том числе на аппарат к</w:t>
      </w:r>
      <w:r w:rsidR="002B25FA" w:rsidRPr="000E3FCF">
        <w:t>омитета образования</w:t>
      </w:r>
      <w:r w:rsidR="007A0389" w:rsidRPr="000E3FCF">
        <w:t xml:space="preserve"> </w:t>
      </w:r>
      <w:r w:rsidR="0021659D" w:rsidRPr="000E3FCF">
        <w:t>–</w:t>
      </w:r>
      <w:r w:rsidR="000D2416" w:rsidRPr="000E3FCF">
        <w:t xml:space="preserve"> </w:t>
      </w:r>
      <w:r w:rsidR="009C6E7C" w:rsidRPr="000E3FCF">
        <w:t>3265,0</w:t>
      </w:r>
      <w:r w:rsidR="002B25FA" w:rsidRPr="000E3FCF">
        <w:t xml:space="preserve"> тыс.</w:t>
      </w:r>
      <w:r w:rsidR="005F7308" w:rsidRPr="000E3FCF">
        <w:t xml:space="preserve"> </w:t>
      </w:r>
      <w:r w:rsidR="002B25FA" w:rsidRPr="000E3FCF">
        <w:t>руб.,</w:t>
      </w:r>
      <w:r w:rsidR="00456BDE" w:rsidRPr="000E3FCF">
        <w:t xml:space="preserve"> на МОУ центр «Ариадна» </w:t>
      </w:r>
      <w:r w:rsidR="007A0389" w:rsidRPr="000E3FCF">
        <w:t>-</w:t>
      </w:r>
      <w:r w:rsidR="009C6E7C" w:rsidRPr="000E3FCF">
        <w:t>4587,1</w:t>
      </w:r>
      <w:r w:rsidR="005F7308" w:rsidRPr="000E3FCF">
        <w:t xml:space="preserve"> </w:t>
      </w:r>
      <w:r w:rsidR="00456BDE" w:rsidRPr="000E3FCF">
        <w:t>тыс. руб.</w:t>
      </w:r>
      <w:r w:rsidR="002B25FA" w:rsidRPr="000E3FCF">
        <w:t xml:space="preserve">, на методкабинет </w:t>
      </w:r>
      <w:r w:rsidR="00456BDE" w:rsidRPr="000E3FCF">
        <w:t xml:space="preserve">и централизованную бухгалтерию </w:t>
      </w:r>
      <w:r w:rsidR="007A0389" w:rsidRPr="000E3FCF">
        <w:t xml:space="preserve">– </w:t>
      </w:r>
      <w:r w:rsidR="009C6E7C" w:rsidRPr="000E3FCF">
        <w:t>7285,6</w:t>
      </w:r>
      <w:r w:rsidR="00B21977" w:rsidRPr="000E3FCF">
        <w:t xml:space="preserve"> тыс. руб.</w:t>
      </w:r>
      <w:r w:rsidR="00B839A7" w:rsidRPr="000E3FCF">
        <w:t xml:space="preserve"> Субвенция  на </w:t>
      </w:r>
      <w:r w:rsidR="002D6A87" w:rsidRPr="000E3FCF">
        <w:t xml:space="preserve">администрирование гос полномочий по опеке и попечительству с краевого бюджета составила </w:t>
      </w:r>
      <w:r w:rsidR="009C6E7C" w:rsidRPr="000E3FCF">
        <w:t>2482,4</w:t>
      </w:r>
      <w:r w:rsidR="00C67A5D" w:rsidRPr="000E3FCF">
        <w:t xml:space="preserve"> тыс. руб.</w:t>
      </w:r>
      <w:r w:rsidR="002D6A87" w:rsidRPr="000E3FCF">
        <w:t xml:space="preserve"> </w:t>
      </w:r>
      <w:r w:rsidR="00C67A5D" w:rsidRPr="000E3FCF">
        <w:t>На РЦП «Развитие системы образования на 20</w:t>
      </w:r>
      <w:r w:rsidR="001F3E80" w:rsidRPr="000E3FCF">
        <w:t>2</w:t>
      </w:r>
      <w:r w:rsidR="009C6E7C" w:rsidRPr="000E3FCF">
        <w:t>2</w:t>
      </w:r>
      <w:r w:rsidR="00C67A5D" w:rsidRPr="000E3FCF">
        <w:t xml:space="preserve">г.» выделено </w:t>
      </w:r>
      <w:r w:rsidR="009C6E7C" w:rsidRPr="000E3FCF">
        <w:t>169,8</w:t>
      </w:r>
      <w:r w:rsidR="00C67A5D" w:rsidRPr="000E3FCF">
        <w:t xml:space="preserve"> тыс. руб. </w:t>
      </w:r>
      <w:proofErr w:type="gramEnd"/>
    </w:p>
    <w:p w:rsidR="002B25FA" w:rsidRPr="000E3FCF" w:rsidRDefault="002B25FA" w:rsidP="002B25FA">
      <w:pPr>
        <w:ind w:firstLine="708"/>
        <w:jc w:val="both"/>
      </w:pPr>
      <w:proofErr w:type="gramStart"/>
      <w:r w:rsidRPr="000E3FCF">
        <w:rPr>
          <w:b/>
        </w:rPr>
        <w:t>По разделу 0800 «Культура»</w:t>
      </w:r>
      <w:r w:rsidR="001D7709" w:rsidRPr="000E3FCF">
        <w:t xml:space="preserve"> исполнение составляет</w:t>
      </w:r>
      <w:r w:rsidRPr="000E3FCF">
        <w:t xml:space="preserve"> </w:t>
      </w:r>
      <w:r w:rsidR="009C6E7C" w:rsidRPr="000E3FCF">
        <w:t>59098,2</w:t>
      </w:r>
      <w:r w:rsidRPr="000E3FCF">
        <w:t>тыс.</w:t>
      </w:r>
      <w:r w:rsidR="00966940" w:rsidRPr="000E3FCF">
        <w:t xml:space="preserve"> </w:t>
      </w:r>
      <w:r w:rsidRPr="000E3FCF">
        <w:t>руб</w:t>
      </w:r>
      <w:r w:rsidR="002D6A87" w:rsidRPr="000E3FCF">
        <w:t xml:space="preserve">., </w:t>
      </w:r>
      <w:r w:rsidR="00121B2D" w:rsidRPr="000E3FCF">
        <w:t xml:space="preserve">в том числе </w:t>
      </w:r>
      <w:r w:rsidR="00B1185A" w:rsidRPr="000E3FCF">
        <w:t>на РЦКД</w:t>
      </w:r>
      <w:r w:rsidR="002D6A87" w:rsidRPr="000E3FCF">
        <w:t xml:space="preserve"> </w:t>
      </w:r>
      <w:r w:rsidRPr="000E3FCF">
        <w:t xml:space="preserve"> </w:t>
      </w:r>
      <w:r w:rsidR="00415F02" w:rsidRPr="000E3FCF">
        <w:t xml:space="preserve"> -</w:t>
      </w:r>
      <w:r w:rsidR="009C6E7C" w:rsidRPr="000E3FCF">
        <w:t>13922,6</w:t>
      </w:r>
      <w:r w:rsidR="002D6A87" w:rsidRPr="000E3FCF">
        <w:t xml:space="preserve"> </w:t>
      </w:r>
      <w:r w:rsidR="00415F02" w:rsidRPr="000E3FCF">
        <w:t>тыс. руб.</w:t>
      </w:r>
      <w:r w:rsidR="00B1185A" w:rsidRPr="000E3FCF">
        <w:t xml:space="preserve">, на  библиотеку </w:t>
      </w:r>
      <w:r w:rsidR="00415F02" w:rsidRPr="000E3FCF">
        <w:t>–</w:t>
      </w:r>
      <w:r w:rsidR="00966940" w:rsidRPr="000E3FCF">
        <w:t xml:space="preserve"> </w:t>
      </w:r>
      <w:r w:rsidR="009C6E7C" w:rsidRPr="000E3FCF">
        <w:t>10849,4</w:t>
      </w:r>
      <w:r w:rsidR="00966940" w:rsidRPr="000E3FCF">
        <w:t xml:space="preserve"> </w:t>
      </w:r>
      <w:r w:rsidRPr="000E3FCF">
        <w:t>тыс. руб.</w:t>
      </w:r>
      <w:r w:rsidR="00415F02" w:rsidRPr="000E3FCF">
        <w:t xml:space="preserve">, на </w:t>
      </w:r>
      <w:r w:rsidRPr="000E3FCF">
        <w:t xml:space="preserve">аппарат </w:t>
      </w:r>
      <w:r w:rsidR="00415F02" w:rsidRPr="000E3FCF">
        <w:t>к</w:t>
      </w:r>
      <w:r w:rsidRPr="000E3FCF">
        <w:t xml:space="preserve">омитета культуры </w:t>
      </w:r>
      <w:r w:rsidR="00415F02" w:rsidRPr="000E3FCF">
        <w:t xml:space="preserve"> </w:t>
      </w:r>
      <w:r w:rsidR="009C6E7C" w:rsidRPr="000E3FCF">
        <w:t>3440,3</w:t>
      </w:r>
      <w:r w:rsidRPr="000E3FCF">
        <w:t xml:space="preserve"> тыс.</w:t>
      </w:r>
      <w:r w:rsidR="001125AC" w:rsidRPr="000E3FCF">
        <w:t xml:space="preserve"> </w:t>
      </w:r>
      <w:r w:rsidRPr="000E3FCF">
        <w:t>руб.</w:t>
      </w:r>
      <w:r w:rsidR="0085149C" w:rsidRPr="000E3FCF">
        <w:t xml:space="preserve">, </w:t>
      </w:r>
      <w:r w:rsidR="00B21977" w:rsidRPr="000E3FCF">
        <w:t>на РЦП</w:t>
      </w:r>
      <w:r w:rsidR="0085149C" w:rsidRPr="000E3FCF">
        <w:t xml:space="preserve"> «</w:t>
      </w:r>
      <w:r w:rsidR="00B21977" w:rsidRPr="000E3FCF">
        <w:t xml:space="preserve"> Сохранение и р</w:t>
      </w:r>
      <w:r w:rsidR="0085149C" w:rsidRPr="000E3FCF">
        <w:t>азвитие культуры»</w:t>
      </w:r>
      <w:r w:rsidR="00B21977" w:rsidRPr="000E3FCF">
        <w:t xml:space="preserve"> -</w:t>
      </w:r>
      <w:r w:rsidR="002D6A87" w:rsidRPr="000E3FCF">
        <w:t xml:space="preserve"> </w:t>
      </w:r>
      <w:r w:rsidR="009C6E7C" w:rsidRPr="000E3FCF">
        <w:t>430,7</w:t>
      </w:r>
      <w:r w:rsidR="00B21977" w:rsidRPr="000E3FCF">
        <w:t xml:space="preserve"> тыс. руб.</w:t>
      </w:r>
      <w:r w:rsidR="00EE6A8F" w:rsidRPr="000E3FCF">
        <w:t xml:space="preserve"> </w:t>
      </w:r>
      <w:r w:rsidR="00C67A5D" w:rsidRPr="000E3FCF">
        <w:t xml:space="preserve">Субсидия по оплате труда работников учреждений бюджетной сферы составила </w:t>
      </w:r>
      <w:r w:rsidR="009C6E7C" w:rsidRPr="000E3FCF">
        <w:t>6833,6</w:t>
      </w:r>
      <w:r w:rsidR="00C67A5D" w:rsidRPr="000E3FCF">
        <w:t xml:space="preserve"> тыс. руб., </w:t>
      </w:r>
      <w:r w:rsidR="0019104B" w:rsidRPr="000E3FCF">
        <w:t>На мероприятия по организации и проведению международного бурятского фестиваля "Алтаргана</w:t>
      </w:r>
      <w:proofErr w:type="gramEnd"/>
      <w:r w:rsidR="0019104B" w:rsidRPr="000E3FCF">
        <w:t xml:space="preserve">" выделено </w:t>
      </w:r>
      <w:r w:rsidR="009C6E7C" w:rsidRPr="000E3FCF">
        <w:t>871,2</w:t>
      </w:r>
      <w:r w:rsidR="0019104B" w:rsidRPr="000E3FCF">
        <w:t xml:space="preserve"> тыс. руб. </w:t>
      </w:r>
      <w:r w:rsidR="00EE6A8F" w:rsidRPr="000E3FCF">
        <w:t>Субсидия</w:t>
      </w:r>
      <w:r w:rsidR="002D6A87" w:rsidRPr="000E3FCF">
        <w:t xml:space="preserve"> </w:t>
      </w:r>
      <w:r w:rsidR="00F321C8" w:rsidRPr="000E3FCF">
        <w:t xml:space="preserve">на поддержку отрасли культуры составила </w:t>
      </w:r>
      <w:r w:rsidR="009C6E7C" w:rsidRPr="000E3FCF">
        <w:t>274,7</w:t>
      </w:r>
      <w:r w:rsidR="00F321C8" w:rsidRPr="000E3FCF">
        <w:t xml:space="preserve"> тыс. руб</w:t>
      </w:r>
      <w:r w:rsidR="001125AC" w:rsidRPr="000E3FCF">
        <w:t>.</w:t>
      </w:r>
      <w:r w:rsidR="002D6A87" w:rsidRPr="000E3FCF">
        <w:t xml:space="preserve"> </w:t>
      </w:r>
      <w:r w:rsidR="009C6E7C" w:rsidRPr="000E3FCF">
        <w:t xml:space="preserve">Субсидия на реализацию мероприятий по комплексному развитию сельских территорий составила </w:t>
      </w:r>
      <w:r w:rsidR="000E3FCF" w:rsidRPr="000E3FCF">
        <w:t>20690,0 тыс. руб.</w:t>
      </w:r>
    </w:p>
    <w:p w:rsidR="00472B60" w:rsidRPr="00296349" w:rsidRDefault="002B25FA" w:rsidP="006A25B4">
      <w:pPr>
        <w:ind w:firstLine="708"/>
        <w:jc w:val="both"/>
      </w:pPr>
      <w:r w:rsidRPr="00296349">
        <w:rPr>
          <w:b/>
        </w:rPr>
        <w:t>По разделу 1000 «Социальная политика»</w:t>
      </w:r>
      <w:r w:rsidR="00854E2E" w:rsidRPr="00296349">
        <w:rPr>
          <w:b/>
        </w:rPr>
        <w:t xml:space="preserve"> </w:t>
      </w:r>
      <w:r w:rsidR="00854E2E" w:rsidRPr="00296349">
        <w:t xml:space="preserve">при уточненном плане </w:t>
      </w:r>
      <w:r w:rsidR="000E3FCF" w:rsidRPr="00296349">
        <w:t>39750,7</w:t>
      </w:r>
      <w:r w:rsidR="00854E2E" w:rsidRPr="00296349">
        <w:t xml:space="preserve"> тыс. руб.</w:t>
      </w:r>
      <w:r w:rsidR="00854E2E" w:rsidRPr="00296349">
        <w:rPr>
          <w:b/>
        </w:rPr>
        <w:t xml:space="preserve">  </w:t>
      </w:r>
      <w:r w:rsidRPr="00296349">
        <w:t xml:space="preserve"> исполнение составляет  </w:t>
      </w:r>
      <w:r w:rsidR="000E3FCF" w:rsidRPr="00296349">
        <w:t>39396,7</w:t>
      </w:r>
      <w:r w:rsidRPr="00296349">
        <w:t xml:space="preserve"> тыс.</w:t>
      </w:r>
      <w:r w:rsidR="001F48E9" w:rsidRPr="00296349">
        <w:t xml:space="preserve"> </w:t>
      </w:r>
      <w:r w:rsidRPr="00296349">
        <w:t xml:space="preserve">руб. По подразделу 1001 «Доплата к пенсиям государственных служащих субъектов РФ и муниципальных служащих» исполнение составляет   </w:t>
      </w:r>
      <w:r w:rsidR="000E3FCF" w:rsidRPr="00296349">
        <w:t>2411,3</w:t>
      </w:r>
      <w:r w:rsidRPr="00296349">
        <w:t xml:space="preserve"> тыс.</w:t>
      </w:r>
      <w:r w:rsidR="001F48E9" w:rsidRPr="00296349">
        <w:t xml:space="preserve"> </w:t>
      </w:r>
      <w:r w:rsidRPr="00296349">
        <w:t>руб.</w:t>
      </w:r>
    </w:p>
    <w:p w:rsidR="00472B60" w:rsidRPr="00296349" w:rsidRDefault="00B5458E" w:rsidP="006A25B4">
      <w:pPr>
        <w:ind w:firstLine="708"/>
        <w:jc w:val="both"/>
      </w:pPr>
      <w:r w:rsidRPr="00296349">
        <w:t>По подразделу 1003 «Социальное обеспечение населения» на реализацию мероприятий  целевой программы «</w:t>
      </w:r>
      <w:r w:rsidR="008E6EAF" w:rsidRPr="00296349">
        <w:t>Реализация мероприятий по комплексному развитию сельских территорий</w:t>
      </w:r>
      <w:r w:rsidR="001F48E9" w:rsidRPr="00296349">
        <w:t>»</w:t>
      </w:r>
      <w:r w:rsidR="001125AC" w:rsidRPr="00296349">
        <w:t xml:space="preserve"> </w:t>
      </w:r>
      <w:r w:rsidR="001F48E9" w:rsidRPr="00296349">
        <w:t xml:space="preserve">выделено </w:t>
      </w:r>
      <w:r w:rsidR="000E3FCF" w:rsidRPr="00296349">
        <w:t>2141,4</w:t>
      </w:r>
      <w:r w:rsidR="00694119" w:rsidRPr="00296349">
        <w:t xml:space="preserve"> тыс. руб.</w:t>
      </w:r>
      <w:r w:rsidR="003B69DA" w:rsidRPr="00296349">
        <w:t xml:space="preserve"> Субвенция на </w:t>
      </w:r>
      <w:r w:rsidR="007800CF" w:rsidRPr="00296349">
        <w:t>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</w:t>
      </w:r>
      <w:proofErr w:type="gramStart"/>
      <w:r w:rsidR="007800CF" w:rsidRPr="00296349">
        <w:t>я(</w:t>
      </w:r>
      <w:proofErr w:type="gramEnd"/>
      <w:r w:rsidR="007800CF" w:rsidRPr="00296349">
        <w:t>кроме воздушного и железнодорожного)</w:t>
      </w:r>
      <w:r w:rsidR="00D45814" w:rsidRPr="00296349">
        <w:t xml:space="preserve">составила </w:t>
      </w:r>
      <w:r w:rsidR="000E3FCF" w:rsidRPr="00296349">
        <w:t>3324,6</w:t>
      </w:r>
      <w:r w:rsidR="003B69DA" w:rsidRPr="00296349">
        <w:t xml:space="preserve"> тыс. руб.</w:t>
      </w:r>
    </w:p>
    <w:p w:rsidR="00472B60" w:rsidRPr="00296349" w:rsidRDefault="002B25FA" w:rsidP="006A25B4">
      <w:pPr>
        <w:ind w:firstLine="708"/>
        <w:jc w:val="both"/>
      </w:pPr>
      <w:r w:rsidRPr="00296349">
        <w:lastRenderedPageBreak/>
        <w:t xml:space="preserve">По подразделу 1004 «Борьба с беспризорностью, опека и попечительство» исполнение составляет  </w:t>
      </w:r>
      <w:r w:rsidR="000E3FCF" w:rsidRPr="00296349">
        <w:t>30007,8</w:t>
      </w:r>
      <w:r w:rsidRPr="00296349">
        <w:t xml:space="preserve">  тыс.</w:t>
      </w:r>
      <w:r w:rsidR="00B5458E" w:rsidRPr="00296349">
        <w:t xml:space="preserve"> </w:t>
      </w:r>
      <w:r w:rsidRPr="00296349">
        <w:t xml:space="preserve">руб., </w:t>
      </w:r>
      <w:r w:rsidR="001125AC" w:rsidRPr="00296349">
        <w:t>в т.ч.</w:t>
      </w:r>
      <w:r w:rsidR="00B5458E" w:rsidRPr="00296349">
        <w:t xml:space="preserve"> </w:t>
      </w:r>
      <w:r w:rsidR="00D45814" w:rsidRPr="00296349">
        <w:t>на реализацию государственного полномочия по организации и осуществлению деятельности по опеке и попечительству над несовершеннолетними</w:t>
      </w:r>
      <w:r w:rsidR="00151300" w:rsidRPr="00296349">
        <w:t xml:space="preserve"> </w:t>
      </w:r>
      <w:r w:rsidR="003D57E5" w:rsidRPr="00296349">
        <w:t>-</w:t>
      </w:r>
      <w:r w:rsidR="000E3FCF" w:rsidRPr="00296349">
        <w:t>10081,0</w:t>
      </w:r>
      <w:r w:rsidR="001D35E6" w:rsidRPr="00296349">
        <w:t xml:space="preserve"> тыс. руб.</w:t>
      </w:r>
      <w:r w:rsidR="003D57E5" w:rsidRPr="00296349">
        <w:t xml:space="preserve">, </w:t>
      </w:r>
      <w:r w:rsidR="00D45814" w:rsidRPr="00296349">
        <w:t xml:space="preserve"> на реализацию мероприятий по обеспечению жильем молодых семей </w:t>
      </w:r>
      <w:r w:rsidR="000E3FCF" w:rsidRPr="00296349">
        <w:t>–</w:t>
      </w:r>
      <w:r w:rsidR="006A25B4" w:rsidRPr="00296349">
        <w:t xml:space="preserve"> </w:t>
      </w:r>
      <w:r w:rsidR="000E3FCF" w:rsidRPr="00296349">
        <w:t>19068,0</w:t>
      </w:r>
      <w:r w:rsidR="003D57E5" w:rsidRPr="00296349">
        <w:t xml:space="preserve"> тыс. руб.</w:t>
      </w:r>
    </w:p>
    <w:p w:rsidR="00B5458E" w:rsidRPr="00296349" w:rsidRDefault="0058675D" w:rsidP="00931731">
      <w:pPr>
        <w:ind w:firstLine="708"/>
        <w:jc w:val="both"/>
      </w:pPr>
      <w:r w:rsidRPr="00296349">
        <w:t>По подразделу 1006 «Другие вопросы в области социальной политики»</w:t>
      </w:r>
      <w:r w:rsidR="00B5458E" w:rsidRPr="00296349">
        <w:t xml:space="preserve"> </w:t>
      </w:r>
      <w:r w:rsidRPr="00296349">
        <w:t xml:space="preserve"> выделено </w:t>
      </w:r>
      <w:r w:rsidR="000E3FCF" w:rsidRPr="00296349">
        <w:t>1511,6</w:t>
      </w:r>
      <w:r w:rsidR="00B5458E" w:rsidRPr="00296349">
        <w:t xml:space="preserve"> тыс. руб., в том числе н</w:t>
      </w:r>
      <w:r w:rsidRPr="00296349">
        <w:t xml:space="preserve">а </w:t>
      </w:r>
      <w:r w:rsidR="00324BCA" w:rsidRPr="00296349">
        <w:t>РЦП "Поддержка социально ориентированных некоммерческих организаций в муниципальном районе "Агинский район"</w:t>
      </w:r>
      <w:r w:rsidR="006A25B4" w:rsidRPr="00296349">
        <w:t xml:space="preserve"> на 202</w:t>
      </w:r>
      <w:r w:rsidR="000E3FCF" w:rsidRPr="00296349">
        <w:t>2</w:t>
      </w:r>
      <w:r w:rsidR="00444488" w:rsidRPr="00296349">
        <w:t xml:space="preserve"> г. выделено </w:t>
      </w:r>
      <w:r w:rsidR="00694119" w:rsidRPr="00296349">
        <w:t>792</w:t>
      </w:r>
      <w:r w:rsidR="006A25B4" w:rsidRPr="00296349">
        <w:t>,0</w:t>
      </w:r>
      <w:r w:rsidRPr="00296349">
        <w:t xml:space="preserve"> тыс.</w:t>
      </w:r>
      <w:r w:rsidR="00B5458E" w:rsidRPr="00296349">
        <w:t xml:space="preserve"> </w:t>
      </w:r>
      <w:r w:rsidRPr="00296349">
        <w:t>руб.</w:t>
      </w:r>
      <w:r w:rsidR="00444488" w:rsidRPr="00296349">
        <w:t>, на РЦП «</w:t>
      </w:r>
      <w:r w:rsidR="00B5458E" w:rsidRPr="00296349">
        <w:t>Развитие социальной сферы</w:t>
      </w:r>
      <w:r w:rsidR="00444488" w:rsidRPr="00296349">
        <w:t xml:space="preserve">» выделено </w:t>
      </w:r>
      <w:r w:rsidR="000E3FCF" w:rsidRPr="00296349">
        <w:t>509,6</w:t>
      </w:r>
      <w:r w:rsidR="00444488" w:rsidRPr="00296349">
        <w:t xml:space="preserve"> тыс. руб</w:t>
      </w:r>
      <w:r w:rsidR="00694119" w:rsidRPr="00296349">
        <w:t>.</w:t>
      </w:r>
    </w:p>
    <w:p w:rsidR="000E3FCF" w:rsidRPr="00296349" w:rsidRDefault="00B5458E" w:rsidP="009E75E8">
      <w:pPr>
        <w:ind w:firstLine="708"/>
        <w:jc w:val="both"/>
      </w:pPr>
      <w:r w:rsidRPr="00296349">
        <w:rPr>
          <w:b/>
        </w:rPr>
        <w:t xml:space="preserve"> </w:t>
      </w:r>
      <w:r w:rsidR="002B25FA" w:rsidRPr="00296349">
        <w:rPr>
          <w:b/>
        </w:rPr>
        <w:t>По разделу 1100 «Физическая культура и спорт»</w:t>
      </w:r>
      <w:r w:rsidR="00694119" w:rsidRPr="00296349">
        <w:rPr>
          <w:b/>
        </w:rPr>
        <w:t xml:space="preserve"> </w:t>
      </w:r>
      <w:r w:rsidR="00694119" w:rsidRPr="00296349">
        <w:t xml:space="preserve">исполнение составляет </w:t>
      </w:r>
      <w:r w:rsidR="000E3FCF" w:rsidRPr="00296349">
        <w:t>1483,8</w:t>
      </w:r>
      <w:r w:rsidR="00694119" w:rsidRPr="00296349">
        <w:t xml:space="preserve"> тыс. руб.</w:t>
      </w:r>
      <w:r w:rsidR="00285731" w:rsidRPr="00296349">
        <w:t xml:space="preserve"> </w:t>
      </w:r>
      <w:r w:rsidR="000E3FCF" w:rsidRPr="00296349">
        <w:t>по</w:t>
      </w:r>
      <w:r w:rsidR="00285731" w:rsidRPr="00296349">
        <w:t xml:space="preserve"> РЦП «Развитие физической культуры и массового спорта в МР «Агинский район» в 20</w:t>
      </w:r>
      <w:r w:rsidR="006A25B4" w:rsidRPr="00296349">
        <w:t>2</w:t>
      </w:r>
      <w:r w:rsidR="000E3FCF" w:rsidRPr="00296349">
        <w:t>2</w:t>
      </w:r>
      <w:r w:rsidR="00285731" w:rsidRPr="00296349">
        <w:t xml:space="preserve"> году» </w:t>
      </w:r>
      <w:r w:rsidR="00151300" w:rsidRPr="00296349">
        <w:t xml:space="preserve"> </w:t>
      </w:r>
    </w:p>
    <w:p w:rsidR="00961B41" w:rsidRPr="00296349" w:rsidRDefault="002B25FA" w:rsidP="009E75E8">
      <w:pPr>
        <w:ind w:firstLine="708"/>
        <w:jc w:val="both"/>
      </w:pPr>
      <w:r w:rsidRPr="00296349">
        <w:rPr>
          <w:b/>
        </w:rPr>
        <w:t>По разделу 1400 «Межбюджетные трансферты</w:t>
      </w:r>
      <w:r w:rsidR="00260EBA" w:rsidRPr="00296349">
        <w:rPr>
          <w:b/>
        </w:rPr>
        <w:t>»</w:t>
      </w:r>
      <w:r w:rsidR="00260EBA" w:rsidRPr="00296349">
        <w:t xml:space="preserve"> </w:t>
      </w:r>
      <w:r w:rsidRPr="00296349">
        <w:t xml:space="preserve">исполнение составляет   </w:t>
      </w:r>
      <w:r w:rsidR="000E3FCF" w:rsidRPr="00296349">
        <w:t>132070,7</w:t>
      </w:r>
      <w:r w:rsidRPr="00296349">
        <w:t xml:space="preserve">  тыс.</w:t>
      </w:r>
      <w:r w:rsidR="00961B41" w:rsidRPr="00296349">
        <w:t xml:space="preserve"> </w:t>
      </w:r>
      <w:r w:rsidRPr="00296349">
        <w:t xml:space="preserve">руб.  </w:t>
      </w:r>
    </w:p>
    <w:p w:rsidR="00961B41" w:rsidRPr="00296349" w:rsidRDefault="002B25FA" w:rsidP="009E75E8">
      <w:pPr>
        <w:ind w:firstLine="708"/>
        <w:jc w:val="both"/>
      </w:pPr>
      <w:r w:rsidRPr="00296349">
        <w:t xml:space="preserve">По подразделу 1401 «Дотации бюджетам субъектов РФ и муниципальных образований»  исполнение составляет  </w:t>
      </w:r>
      <w:r w:rsidR="000E3FCF" w:rsidRPr="00296349">
        <w:t>59231,0</w:t>
      </w:r>
      <w:r w:rsidR="00260EBA" w:rsidRPr="00296349">
        <w:t xml:space="preserve">  тыс.</w:t>
      </w:r>
      <w:r w:rsidR="00961B41" w:rsidRPr="00296349">
        <w:t xml:space="preserve"> </w:t>
      </w:r>
      <w:r w:rsidR="00260EBA" w:rsidRPr="00296349">
        <w:t xml:space="preserve">руб. </w:t>
      </w:r>
    </w:p>
    <w:p w:rsidR="002A0D6A" w:rsidRPr="00915865" w:rsidRDefault="00260EBA" w:rsidP="00694119">
      <w:pPr>
        <w:ind w:firstLine="708"/>
        <w:jc w:val="both"/>
      </w:pPr>
      <w:proofErr w:type="gramStart"/>
      <w:r w:rsidRPr="00296349">
        <w:t xml:space="preserve">По подразделу 1403 «Прочие межбюджетные трансферты» исполнено </w:t>
      </w:r>
      <w:r w:rsidR="000E3FCF" w:rsidRPr="00296349">
        <w:t>71889,7</w:t>
      </w:r>
      <w:r w:rsidRPr="00296349">
        <w:t xml:space="preserve"> тыс.</w:t>
      </w:r>
      <w:r w:rsidR="00961B41" w:rsidRPr="00296349">
        <w:t xml:space="preserve"> </w:t>
      </w:r>
      <w:r w:rsidRPr="00296349">
        <w:t>руб.</w:t>
      </w:r>
      <w:r w:rsidR="000B63B4" w:rsidRPr="00296349">
        <w:t>,</w:t>
      </w:r>
      <w:r w:rsidR="002B25FA" w:rsidRPr="00296349">
        <w:t xml:space="preserve"> </w:t>
      </w:r>
      <w:r w:rsidR="000B63B4" w:rsidRPr="00296349">
        <w:t xml:space="preserve"> в т.ч. субсидия по оплате труда работников учреждений бюджетной сферы составила </w:t>
      </w:r>
      <w:r w:rsidR="000E3FCF" w:rsidRPr="00296349">
        <w:t>13043,6</w:t>
      </w:r>
      <w:r w:rsidR="000B63B4" w:rsidRPr="00296349">
        <w:t xml:space="preserve"> тыс. руб., </w:t>
      </w:r>
      <w:r w:rsidR="00694119" w:rsidRPr="00296349">
        <w:t>межбюджетные трансферты</w:t>
      </w:r>
      <w:r w:rsidR="006A25B4" w:rsidRPr="00296349">
        <w:t xml:space="preserve"> </w:t>
      </w:r>
      <w:r w:rsidR="000B63B4" w:rsidRPr="00296349">
        <w:t xml:space="preserve">на </w:t>
      </w:r>
      <w:r w:rsidR="006A25B4" w:rsidRPr="00296349">
        <w:t>испол</w:t>
      </w:r>
      <w:r w:rsidR="00694119" w:rsidRPr="00296349">
        <w:t>н</w:t>
      </w:r>
      <w:r w:rsidR="006A25B4" w:rsidRPr="00296349">
        <w:t>ение</w:t>
      </w:r>
      <w:r w:rsidR="000B63B4" w:rsidRPr="00296349">
        <w:t xml:space="preserve"> </w:t>
      </w:r>
      <w:r w:rsidR="006A25B4" w:rsidRPr="00296349">
        <w:t>по переданным полномочиям по 136 ФЗ</w:t>
      </w:r>
      <w:r w:rsidR="00296349" w:rsidRPr="00296349">
        <w:t xml:space="preserve"> составили</w:t>
      </w:r>
      <w:r w:rsidR="000B63B4" w:rsidRPr="00296349">
        <w:t xml:space="preserve">  </w:t>
      </w:r>
      <w:r w:rsidR="00694119" w:rsidRPr="00296349">
        <w:t>1053</w:t>
      </w:r>
      <w:r w:rsidR="006A25B4" w:rsidRPr="00296349">
        <w:t>,0</w:t>
      </w:r>
      <w:r w:rsidR="000B63B4" w:rsidRPr="00296349">
        <w:t xml:space="preserve"> тыс. руб.</w:t>
      </w:r>
      <w:r w:rsidR="00694119" w:rsidRPr="00296349">
        <w:t>,</w:t>
      </w:r>
      <w:r w:rsidR="00296349" w:rsidRPr="00296349">
        <w:t xml:space="preserve"> на сбалансированность бюджетов городских и сельских поселений-57730,6 тыс. руб.,</w:t>
      </w:r>
      <w:r w:rsidR="00694119" w:rsidRPr="00296349">
        <w:t xml:space="preserve"> на </w:t>
      </w:r>
      <w:r w:rsidR="000E3FCF" w:rsidRPr="00296349">
        <w:t>реализацию мероприятий по проведению капитального ремонта жилых помещений отдельных категорий</w:t>
      </w:r>
      <w:proofErr w:type="gramEnd"/>
      <w:r w:rsidR="000E3FCF" w:rsidRPr="00296349">
        <w:t xml:space="preserve"> граждан </w:t>
      </w:r>
      <w:r w:rsidR="00694119" w:rsidRPr="00296349">
        <w:t>-</w:t>
      </w:r>
      <w:r w:rsidR="00296349" w:rsidRPr="00296349">
        <w:t>950,0</w:t>
      </w:r>
      <w:r w:rsidR="00694119" w:rsidRPr="00296349">
        <w:t xml:space="preserve"> тыс. руб., </w:t>
      </w:r>
      <w:r w:rsidR="002A0D6A" w:rsidRPr="00296349">
        <w:t xml:space="preserve">Дефицит бюджета составил </w:t>
      </w:r>
      <w:r w:rsidR="00296349" w:rsidRPr="00296349">
        <w:t xml:space="preserve">3882,4 </w:t>
      </w:r>
      <w:r w:rsidR="002A0D6A" w:rsidRPr="00296349">
        <w:t>тыс. руб.</w:t>
      </w:r>
      <w:r w:rsidR="008A58EE">
        <w:t xml:space="preserve"> </w:t>
      </w:r>
    </w:p>
    <w:p w:rsidR="008D56A6" w:rsidRPr="00260EBA" w:rsidRDefault="008D56A6" w:rsidP="000B63B4">
      <w:pPr>
        <w:ind w:firstLine="708"/>
        <w:jc w:val="both"/>
      </w:pPr>
    </w:p>
    <w:sectPr w:rsidR="008D56A6" w:rsidRPr="00260EBA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C"/>
    <w:rsid w:val="000157AB"/>
    <w:rsid w:val="00025F69"/>
    <w:rsid w:val="000271B0"/>
    <w:rsid w:val="000331DB"/>
    <w:rsid w:val="00036937"/>
    <w:rsid w:val="000415A0"/>
    <w:rsid w:val="000527B2"/>
    <w:rsid w:val="000869BD"/>
    <w:rsid w:val="0009166F"/>
    <w:rsid w:val="000B0CA3"/>
    <w:rsid w:val="000B5968"/>
    <w:rsid w:val="000B60E1"/>
    <w:rsid w:val="000B63B4"/>
    <w:rsid w:val="000B6DFB"/>
    <w:rsid w:val="000C1F7D"/>
    <w:rsid w:val="000C2418"/>
    <w:rsid w:val="000C2523"/>
    <w:rsid w:val="000D2416"/>
    <w:rsid w:val="000D29E1"/>
    <w:rsid w:val="000D7AB6"/>
    <w:rsid w:val="000D7FDD"/>
    <w:rsid w:val="000E16BE"/>
    <w:rsid w:val="000E3FCF"/>
    <w:rsid w:val="000E4ED5"/>
    <w:rsid w:val="000E6F13"/>
    <w:rsid w:val="000F3598"/>
    <w:rsid w:val="000F464D"/>
    <w:rsid w:val="00104D70"/>
    <w:rsid w:val="001068F3"/>
    <w:rsid w:val="00106F05"/>
    <w:rsid w:val="001125AC"/>
    <w:rsid w:val="00114C55"/>
    <w:rsid w:val="00117EBE"/>
    <w:rsid w:val="00121B2D"/>
    <w:rsid w:val="00134261"/>
    <w:rsid w:val="00140A75"/>
    <w:rsid w:val="00151300"/>
    <w:rsid w:val="00171550"/>
    <w:rsid w:val="001772D2"/>
    <w:rsid w:val="00185B7C"/>
    <w:rsid w:val="0019104B"/>
    <w:rsid w:val="001A5000"/>
    <w:rsid w:val="001B2793"/>
    <w:rsid w:val="001B2AF4"/>
    <w:rsid w:val="001B2F88"/>
    <w:rsid w:val="001C08C3"/>
    <w:rsid w:val="001C2181"/>
    <w:rsid w:val="001C7DFF"/>
    <w:rsid w:val="001D35E6"/>
    <w:rsid w:val="001D7709"/>
    <w:rsid w:val="001E27AD"/>
    <w:rsid w:val="001E48E8"/>
    <w:rsid w:val="001F3E80"/>
    <w:rsid w:val="001F48E9"/>
    <w:rsid w:val="00202DC8"/>
    <w:rsid w:val="0020556B"/>
    <w:rsid w:val="00210D45"/>
    <w:rsid w:val="002163DF"/>
    <w:rsid w:val="0021659D"/>
    <w:rsid w:val="0022280E"/>
    <w:rsid w:val="002309B9"/>
    <w:rsid w:val="00241CF8"/>
    <w:rsid w:val="00244487"/>
    <w:rsid w:val="002446FF"/>
    <w:rsid w:val="002551D5"/>
    <w:rsid w:val="00260EBA"/>
    <w:rsid w:val="002770A0"/>
    <w:rsid w:val="00285731"/>
    <w:rsid w:val="0029531A"/>
    <w:rsid w:val="00295C17"/>
    <w:rsid w:val="00296349"/>
    <w:rsid w:val="002A0D6A"/>
    <w:rsid w:val="002A50B6"/>
    <w:rsid w:val="002B0561"/>
    <w:rsid w:val="002B25FA"/>
    <w:rsid w:val="002B74DF"/>
    <w:rsid w:val="002D6A87"/>
    <w:rsid w:val="002E0324"/>
    <w:rsid w:val="002E379B"/>
    <w:rsid w:val="002F6C84"/>
    <w:rsid w:val="003074A3"/>
    <w:rsid w:val="003119C6"/>
    <w:rsid w:val="00313023"/>
    <w:rsid w:val="0031446C"/>
    <w:rsid w:val="00324522"/>
    <w:rsid w:val="00324BCA"/>
    <w:rsid w:val="00331D7F"/>
    <w:rsid w:val="00341E9C"/>
    <w:rsid w:val="00345551"/>
    <w:rsid w:val="00351CCF"/>
    <w:rsid w:val="00355F0D"/>
    <w:rsid w:val="0036155E"/>
    <w:rsid w:val="00372E4E"/>
    <w:rsid w:val="00380070"/>
    <w:rsid w:val="00381C80"/>
    <w:rsid w:val="003822CF"/>
    <w:rsid w:val="00387445"/>
    <w:rsid w:val="0039004C"/>
    <w:rsid w:val="003B69DA"/>
    <w:rsid w:val="003B6FE4"/>
    <w:rsid w:val="003C1331"/>
    <w:rsid w:val="003C2906"/>
    <w:rsid w:val="003D008E"/>
    <w:rsid w:val="003D0B33"/>
    <w:rsid w:val="003D1F54"/>
    <w:rsid w:val="003D57E5"/>
    <w:rsid w:val="00415F02"/>
    <w:rsid w:val="00420018"/>
    <w:rsid w:val="00420394"/>
    <w:rsid w:val="00431759"/>
    <w:rsid w:val="004373E0"/>
    <w:rsid w:val="00444488"/>
    <w:rsid w:val="00454F4A"/>
    <w:rsid w:val="00456BDE"/>
    <w:rsid w:val="00460134"/>
    <w:rsid w:val="004640EF"/>
    <w:rsid w:val="00472788"/>
    <w:rsid w:val="00472B60"/>
    <w:rsid w:val="00473A67"/>
    <w:rsid w:val="004765A3"/>
    <w:rsid w:val="00482B1C"/>
    <w:rsid w:val="00483A68"/>
    <w:rsid w:val="00485D37"/>
    <w:rsid w:val="004966F5"/>
    <w:rsid w:val="004A712E"/>
    <w:rsid w:val="004B5768"/>
    <w:rsid w:val="004D3C04"/>
    <w:rsid w:val="004D6B98"/>
    <w:rsid w:val="004E548F"/>
    <w:rsid w:val="00501CD1"/>
    <w:rsid w:val="00514BFA"/>
    <w:rsid w:val="00522368"/>
    <w:rsid w:val="00530E81"/>
    <w:rsid w:val="005347F2"/>
    <w:rsid w:val="00540C68"/>
    <w:rsid w:val="00543047"/>
    <w:rsid w:val="00547C89"/>
    <w:rsid w:val="00547F33"/>
    <w:rsid w:val="00560229"/>
    <w:rsid w:val="00573B6B"/>
    <w:rsid w:val="005760E3"/>
    <w:rsid w:val="005819D1"/>
    <w:rsid w:val="00585210"/>
    <w:rsid w:val="00585D1B"/>
    <w:rsid w:val="005862AD"/>
    <w:rsid w:val="0058675D"/>
    <w:rsid w:val="00586856"/>
    <w:rsid w:val="0059500F"/>
    <w:rsid w:val="00595DE1"/>
    <w:rsid w:val="00597821"/>
    <w:rsid w:val="005A1A7F"/>
    <w:rsid w:val="005A4455"/>
    <w:rsid w:val="005B2084"/>
    <w:rsid w:val="005C2CD1"/>
    <w:rsid w:val="005C6D39"/>
    <w:rsid w:val="005D0BAE"/>
    <w:rsid w:val="005D5331"/>
    <w:rsid w:val="005E06D2"/>
    <w:rsid w:val="005F3B29"/>
    <w:rsid w:val="005F7308"/>
    <w:rsid w:val="00600537"/>
    <w:rsid w:val="0061000C"/>
    <w:rsid w:val="00610E14"/>
    <w:rsid w:val="00615E56"/>
    <w:rsid w:val="00617F72"/>
    <w:rsid w:val="006224CE"/>
    <w:rsid w:val="00631B29"/>
    <w:rsid w:val="00633AD5"/>
    <w:rsid w:val="00635B21"/>
    <w:rsid w:val="006363CA"/>
    <w:rsid w:val="00663FC0"/>
    <w:rsid w:val="00665722"/>
    <w:rsid w:val="0067369E"/>
    <w:rsid w:val="00680B2E"/>
    <w:rsid w:val="00682659"/>
    <w:rsid w:val="00692B88"/>
    <w:rsid w:val="00694119"/>
    <w:rsid w:val="00695577"/>
    <w:rsid w:val="006A25B4"/>
    <w:rsid w:val="006A3E66"/>
    <w:rsid w:val="006A5E68"/>
    <w:rsid w:val="006A71CB"/>
    <w:rsid w:val="006C0C61"/>
    <w:rsid w:val="006C419E"/>
    <w:rsid w:val="006D705C"/>
    <w:rsid w:val="006E60D8"/>
    <w:rsid w:val="006E693B"/>
    <w:rsid w:val="006E6D9F"/>
    <w:rsid w:val="006F2AA7"/>
    <w:rsid w:val="006F480C"/>
    <w:rsid w:val="006F692E"/>
    <w:rsid w:val="0070613F"/>
    <w:rsid w:val="00712ABB"/>
    <w:rsid w:val="007304DE"/>
    <w:rsid w:val="00733452"/>
    <w:rsid w:val="00737475"/>
    <w:rsid w:val="0074572D"/>
    <w:rsid w:val="00754C58"/>
    <w:rsid w:val="007565D0"/>
    <w:rsid w:val="00762174"/>
    <w:rsid w:val="007800CF"/>
    <w:rsid w:val="007A0389"/>
    <w:rsid w:val="007A6035"/>
    <w:rsid w:val="007B00DF"/>
    <w:rsid w:val="007B02EF"/>
    <w:rsid w:val="007C100D"/>
    <w:rsid w:val="007C5A44"/>
    <w:rsid w:val="007D4EE3"/>
    <w:rsid w:val="007F56F7"/>
    <w:rsid w:val="007F77A8"/>
    <w:rsid w:val="008156D7"/>
    <w:rsid w:val="00817ECE"/>
    <w:rsid w:val="00832675"/>
    <w:rsid w:val="008326E2"/>
    <w:rsid w:val="00842F89"/>
    <w:rsid w:val="008432F5"/>
    <w:rsid w:val="008506E8"/>
    <w:rsid w:val="0085149C"/>
    <w:rsid w:val="00851DCD"/>
    <w:rsid w:val="00854E2E"/>
    <w:rsid w:val="00862383"/>
    <w:rsid w:val="00872179"/>
    <w:rsid w:val="00883B5D"/>
    <w:rsid w:val="008852FB"/>
    <w:rsid w:val="00892F48"/>
    <w:rsid w:val="008965B0"/>
    <w:rsid w:val="008971E4"/>
    <w:rsid w:val="008A52BE"/>
    <w:rsid w:val="008A58EE"/>
    <w:rsid w:val="008C0B74"/>
    <w:rsid w:val="008D0B23"/>
    <w:rsid w:val="008D51FE"/>
    <w:rsid w:val="008D56A6"/>
    <w:rsid w:val="008E6EAF"/>
    <w:rsid w:val="008F41A1"/>
    <w:rsid w:val="009112FF"/>
    <w:rsid w:val="00915865"/>
    <w:rsid w:val="00915ECD"/>
    <w:rsid w:val="00931731"/>
    <w:rsid w:val="00932626"/>
    <w:rsid w:val="0094159B"/>
    <w:rsid w:val="009443F4"/>
    <w:rsid w:val="00944765"/>
    <w:rsid w:val="00961B41"/>
    <w:rsid w:val="009645C3"/>
    <w:rsid w:val="00966940"/>
    <w:rsid w:val="00972CE4"/>
    <w:rsid w:val="009818BB"/>
    <w:rsid w:val="00987A93"/>
    <w:rsid w:val="00991B42"/>
    <w:rsid w:val="00993062"/>
    <w:rsid w:val="00993787"/>
    <w:rsid w:val="009B2A38"/>
    <w:rsid w:val="009C6E7C"/>
    <w:rsid w:val="009C7167"/>
    <w:rsid w:val="009D35D1"/>
    <w:rsid w:val="009D6C30"/>
    <w:rsid w:val="009E2A2A"/>
    <w:rsid w:val="009E5C94"/>
    <w:rsid w:val="009E6E9E"/>
    <w:rsid w:val="009E75E8"/>
    <w:rsid w:val="009F5510"/>
    <w:rsid w:val="00A01955"/>
    <w:rsid w:val="00A04278"/>
    <w:rsid w:val="00A179F1"/>
    <w:rsid w:val="00A3751B"/>
    <w:rsid w:val="00A42B14"/>
    <w:rsid w:val="00A55F64"/>
    <w:rsid w:val="00A6273D"/>
    <w:rsid w:val="00A76BB0"/>
    <w:rsid w:val="00A827C5"/>
    <w:rsid w:val="00A85B1E"/>
    <w:rsid w:val="00A87FCE"/>
    <w:rsid w:val="00A95FA5"/>
    <w:rsid w:val="00A97556"/>
    <w:rsid w:val="00AA0E78"/>
    <w:rsid w:val="00AA163F"/>
    <w:rsid w:val="00AA2212"/>
    <w:rsid w:val="00AB4235"/>
    <w:rsid w:val="00AC17BC"/>
    <w:rsid w:val="00AC6381"/>
    <w:rsid w:val="00AE15E8"/>
    <w:rsid w:val="00AE4116"/>
    <w:rsid w:val="00AF655E"/>
    <w:rsid w:val="00B04524"/>
    <w:rsid w:val="00B1185A"/>
    <w:rsid w:val="00B21977"/>
    <w:rsid w:val="00B22BB6"/>
    <w:rsid w:val="00B276FB"/>
    <w:rsid w:val="00B30055"/>
    <w:rsid w:val="00B31EF0"/>
    <w:rsid w:val="00B376BC"/>
    <w:rsid w:val="00B37E56"/>
    <w:rsid w:val="00B50DF7"/>
    <w:rsid w:val="00B5458E"/>
    <w:rsid w:val="00B57A3A"/>
    <w:rsid w:val="00B6544E"/>
    <w:rsid w:val="00B74D8B"/>
    <w:rsid w:val="00B75653"/>
    <w:rsid w:val="00B80876"/>
    <w:rsid w:val="00B839A7"/>
    <w:rsid w:val="00B856CA"/>
    <w:rsid w:val="00B85D3C"/>
    <w:rsid w:val="00BA0572"/>
    <w:rsid w:val="00BB1058"/>
    <w:rsid w:val="00BC2461"/>
    <w:rsid w:val="00BC7968"/>
    <w:rsid w:val="00BE4DD0"/>
    <w:rsid w:val="00BF56C3"/>
    <w:rsid w:val="00C15A66"/>
    <w:rsid w:val="00C205D4"/>
    <w:rsid w:val="00C2130A"/>
    <w:rsid w:val="00C22C8D"/>
    <w:rsid w:val="00C32D93"/>
    <w:rsid w:val="00C358DC"/>
    <w:rsid w:val="00C43BB1"/>
    <w:rsid w:val="00C558E0"/>
    <w:rsid w:val="00C55A5E"/>
    <w:rsid w:val="00C56D41"/>
    <w:rsid w:val="00C6396F"/>
    <w:rsid w:val="00C67A5D"/>
    <w:rsid w:val="00C805B4"/>
    <w:rsid w:val="00CA07A3"/>
    <w:rsid w:val="00CB57BC"/>
    <w:rsid w:val="00CB6CD0"/>
    <w:rsid w:val="00CB75DB"/>
    <w:rsid w:val="00CC0F0F"/>
    <w:rsid w:val="00CC1964"/>
    <w:rsid w:val="00CD37B2"/>
    <w:rsid w:val="00CD4A0F"/>
    <w:rsid w:val="00CD6793"/>
    <w:rsid w:val="00CF35CB"/>
    <w:rsid w:val="00CF71CC"/>
    <w:rsid w:val="00D01CE3"/>
    <w:rsid w:val="00D17756"/>
    <w:rsid w:val="00D2481C"/>
    <w:rsid w:val="00D27CC9"/>
    <w:rsid w:val="00D30CD4"/>
    <w:rsid w:val="00D3169A"/>
    <w:rsid w:val="00D34B51"/>
    <w:rsid w:val="00D4410D"/>
    <w:rsid w:val="00D45814"/>
    <w:rsid w:val="00D46418"/>
    <w:rsid w:val="00D543D7"/>
    <w:rsid w:val="00D63A30"/>
    <w:rsid w:val="00D64BC4"/>
    <w:rsid w:val="00DA3C10"/>
    <w:rsid w:val="00DB0867"/>
    <w:rsid w:val="00DD0F17"/>
    <w:rsid w:val="00DD388B"/>
    <w:rsid w:val="00DD69A5"/>
    <w:rsid w:val="00DE163F"/>
    <w:rsid w:val="00DE25E9"/>
    <w:rsid w:val="00DE4CA9"/>
    <w:rsid w:val="00DE5A07"/>
    <w:rsid w:val="00DE7E26"/>
    <w:rsid w:val="00E120A4"/>
    <w:rsid w:val="00E16622"/>
    <w:rsid w:val="00E24D7B"/>
    <w:rsid w:val="00E26FE4"/>
    <w:rsid w:val="00E41B39"/>
    <w:rsid w:val="00E43FBE"/>
    <w:rsid w:val="00E5051C"/>
    <w:rsid w:val="00E50548"/>
    <w:rsid w:val="00E6143D"/>
    <w:rsid w:val="00E6155B"/>
    <w:rsid w:val="00E71832"/>
    <w:rsid w:val="00E758C0"/>
    <w:rsid w:val="00E77433"/>
    <w:rsid w:val="00E90952"/>
    <w:rsid w:val="00E90FD4"/>
    <w:rsid w:val="00EA14A4"/>
    <w:rsid w:val="00EA3789"/>
    <w:rsid w:val="00EB494B"/>
    <w:rsid w:val="00EB640D"/>
    <w:rsid w:val="00EB702B"/>
    <w:rsid w:val="00EB78E4"/>
    <w:rsid w:val="00EC1015"/>
    <w:rsid w:val="00EC22CD"/>
    <w:rsid w:val="00EC665E"/>
    <w:rsid w:val="00ED050A"/>
    <w:rsid w:val="00EE0102"/>
    <w:rsid w:val="00EE6A8F"/>
    <w:rsid w:val="00EF7201"/>
    <w:rsid w:val="00EF7247"/>
    <w:rsid w:val="00EF7571"/>
    <w:rsid w:val="00EF7A4D"/>
    <w:rsid w:val="00EF7C00"/>
    <w:rsid w:val="00F016C2"/>
    <w:rsid w:val="00F01E8B"/>
    <w:rsid w:val="00F02CAD"/>
    <w:rsid w:val="00F062B5"/>
    <w:rsid w:val="00F068F2"/>
    <w:rsid w:val="00F118A9"/>
    <w:rsid w:val="00F14443"/>
    <w:rsid w:val="00F21F85"/>
    <w:rsid w:val="00F27A26"/>
    <w:rsid w:val="00F321C8"/>
    <w:rsid w:val="00F35B27"/>
    <w:rsid w:val="00F52503"/>
    <w:rsid w:val="00F537CA"/>
    <w:rsid w:val="00F53B32"/>
    <w:rsid w:val="00F5472B"/>
    <w:rsid w:val="00F57041"/>
    <w:rsid w:val="00F63E37"/>
    <w:rsid w:val="00F65A7C"/>
    <w:rsid w:val="00F85177"/>
    <w:rsid w:val="00F879F2"/>
    <w:rsid w:val="00F9492E"/>
    <w:rsid w:val="00FA19F5"/>
    <w:rsid w:val="00FB7FD2"/>
    <w:rsid w:val="00FD3F18"/>
    <w:rsid w:val="00FE04D1"/>
    <w:rsid w:val="00FE153D"/>
    <w:rsid w:val="00FE5772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Приемная</cp:lastModifiedBy>
  <cp:revision>2</cp:revision>
  <cp:lastPrinted>2023-05-03T06:50:00Z</cp:lastPrinted>
  <dcterms:created xsi:type="dcterms:W3CDTF">2023-05-11T06:17:00Z</dcterms:created>
  <dcterms:modified xsi:type="dcterms:W3CDTF">2023-05-11T06:17:00Z</dcterms:modified>
</cp:coreProperties>
</file>