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1" w:rsidRPr="00937638" w:rsidRDefault="005149D1" w:rsidP="005D61FE">
      <w:pPr>
        <w:jc w:val="center"/>
        <w:rPr>
          <w:sz w:val="24"/>
          <w:szCs w:val="24"/>
        </w:rPr>
      </w:pPr>
      <w:r w:rsidRPr="00937638">
        <w:rPr>
          <w:sz w:val="24"/>
          <w:szCs w:val="24"/>
        </w:rPr>
        <w:t>Пояснительная записка</w:t>
      </w:r>
    </w:p>
    <w:p w:rsidR="005D61FE" w:rsidRDefault="005149D1" w:rsidP="00515CD1">
      <w:pPr>
        <w:jc w:val="center"/>
        <w:rPr>
          <w:sz w:val="24"/>
          <w:szCs w:val="24"/>
        </w:rPr>
      </w:pPr>
      <w:r w:rsidRPr="00937638">
        <w:rPr>
          <w:sz w:val="24"/>
          <w:szCs w:val="24"/>
        </w:rPr>
        <w:t xml:space="preserve">к  </w:t>
      </w:r>
      <w:r w:rsidR="00570AD9" w:rsidRPr="00937638">
        <w:rPr>
          <w:sz w:val="24"/>
          <w:szCs w:val="24"/>
        </w:rPr>
        <w:t>Решени</w:t>
      </w:r>
      <w:r w:rsidR="005F3A9B" w:rsidRPr="00937638">
        <w:rPr>
          <w:sz w:val="24"/>
          <w:szCs w:val="24"/>
        </w:rPr>
        <w:t>ю Совета муницип</w:t>
      </w:r>
      <w:r w:rsidR="005D61FE">
        <w:rPr>
          <w:sz w:val="24"/>
          <w:szCs w:val="24"/>
        </w:rPr>
        <w:t>ального района «Агинский район»</w:t>
      </w:r>
    </w:p>
    <w:p w:rsidR="005D61FE" w:rsidRDefault="00570AD9" w:rsidP="00515CD1">
      <w:pPr>
        <w:jc w:val="center"/>
        <w:rPr>
          <w:sz w:val="24"/>
          <w:szCs w:val="24"/>
        </w:rPr>
      </w:pPr>
      <w:r w:rsidRPr="00937638">
        <w:rPr>
          <w:sz w:val="24"/>
          <w:szCs w:val="24"/>
        </w:rPr>
        <w:t xml:space="preserve"> «О</w:t>
      </w:r>
      <w:r w:rsidR="005F3A9B" w:rsidRPr="00937638">
        <w:rPr>
          <w:sz w:val="24"/>
          <w:szCs w:val="24"/>
        </w:rPr>
        <w:t xml:space="preserve"> внесении изменений в</w:t>
      </w:r>
      <w:r w:rsidR="005149D1" w:rsidRPr="00937638">
        <w:rPr>
          <w:sz w:val="24"/>
          <w:szCs w:val="24"/>
        </w:rPr>
        <w:t>бюджет муниципальног</w:t>
      </w:r>
      <w:r w:rsidR="000548A7" w:rsidRPr="00937638">
        <w:rPr>
          <w:sz w:val="24"/>
          <w:szCs w:val="24"/>
        </w:rPr>
        <w:t>о</w:t>
      </w:r>
      <w:r w:rsidR="009B0D5B" w:rsidRPr="00937638">
        <w:rPr>
          <w:sz w:val="24"/>
          <w:szCs w:val="24"/>
        </w:rPr>
        <w:t xml:space="preserve"> района «Агинский район» </w:t>
      </w:r>
    </w:p>
    <w:p w:rsidR="00B87585" w:rsidRPr="00937638" w:rsidRDefault="009B0D5B" w:rsidP="00515CD1">
      <w:pPr>
        <w:jc w:val="center"/>
        <w:rPr>
          <w:sz w:val="24"/>
          <w:szCs w:val="24"/>
        </w:rPr>
      </w:pPr>
      <w:r w:rsidRPr="00937638">
        <w:rPr>
          <w:sz w:val="24"/>
          <w:szCs w:val="24"/>
        </w:rPr>
        <w:t>на 202</w:t>
      </w:r>
      <w:r w:rsidR="00D635E2">
        <w:rPr>
          <w:sz w:val="24"/>
          <w:szCs w:val="24"/>
        </w:rPr>
        <w:t>4</w:t>
      </w:r>
      <w:r w:rsidR="00AC5578" w:rsidRPr="00937638">
        <w:rPr>
          <w:sz w:val="24"/>
          <w:szCs w:val="24"/>
        </w:rPr>
        <w:t xml:space="preserve"> год</w:t>
      </w:r>
      <w:r w:rsidR="005B0F75" w:rsidRPr="00937638">
        <w:rPr>
          <w:sz w:val="24"/>
          <w:szCs w:val="24"/>
        </w:rPr>
        <w:t xml:space="preserve"> и плановый период 20</w:t>
      </w:r>
      <w:r w:rsidRPr="00937638">
        <w:rPr>
          <w:sz w:val="24"/>
          <w:szCs w:val="24"/>
        </w:rPr>
        <w:t>2</w:t>
      </w:r>
      <w:r w:rsidR="00D635E2">
        <w:rPr>
          <w:sz w:val="24"/>
          <w:szCs w:val="24"/>
        </w:rPr>
        <w:t>5</w:t>
      </w:r>
      <w:r w:rsidR="005B0F75" w:rsidRPr="00937638">
        <w:rPr>
          <w:sz w:val="24"/>
          <w:szCs w:val="24"/>
        </w:rPr>
        <w:t>-202</w:t>
      </w:r>
      <w:r w:rsidR="00D635E2">
        <w:rPr>
          <w:sz w:val="24"/>
          <w:szCs w:val="24"/>
        </w:rPr>
        <w:t>6</w:t>
      </w:r>
      <w:r w:rsidR="00BC51E4" w:rsidRPr="00937638">
        <w:rPr>
          <w:sz w:val="24"/>
          <w:szCs w:val="24"/>
        </w:rPr>
        <w:t xml:space="preserve"> годов</w:t>
      </w:r>
      <w:r w:rsidR="005F3A9B" w:rsidRPr="00937638">
        <w:rPr>
          <w:sz w:val="24"/>
          <w:szCs w:val="24"/>
        </w:rPr>
        <w:t>.</w:t>
      </w:r>
    </w:p>
    <w:p w:rsidR="003E3005" w:rsidRPr="00937638" w:rsidRDefault="003E3005" w:rsidP="00B87585">
      <w:pPr>
        <w:jc w:val="center"/>
        <w:rPr>
          <w:sz w:val="24"/>
          <w:szCs w:val="24"/>
        </w:rPr>
      </w:pPr>
    </w:p>
    <w:p w:rsidR="007D1FC2" w:rsidRPr="00937638" w:rsidRDefault="005847C0" w:rsidP="0039785C">
      <w:pPr>
        <w:numPr>
          <w:ilvl w:val="0"/>
          <w:numId w:val="15"/>
        </w:numPr>
        <w:rPr>
          <w:sz w:val="24"/>
          <w:szCs w:val="24"/>
        </w:rPr>
      </w:pPr>
      <w:r w:rsidRPr="00937638">
        <w:rPr>
          <w:sz w:val="24"/>
          <w:szCs w:val="24"/>
        </w:rPr>
        <w:t>Д</w:t>
      </w:r>
      <w:r w:rsidR="007D1FC2" w:rsidRPr="00937638">
        <w:rPr>
          <w:sz w:val="24"/>
          <w:szCs w:val="24"/>
        </w:rPr>
        <w:t>оходная часть</w:t>
      </w:r>
    </w:p>
    <w:p w:rsidR="005B0F75" w:rsidRPr="00937638" w:rsidRDefault="005B0F75" w:rsidP="005B0F75">
      <w:pPr>
        <w:ind w:left="3540"/>
        <w:rPr>
          <w:sz w:val="24"/>
          <w:szCs w:val="24"/>
        </w:rPr>
      </w:pPr>
    </w:p>
    <w:p w:rsidR="00937638" w:rsidRDefault="00D635E2" w:rsidP="00937638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Доходная часть бюджета на 2024</w:t>
      </w:r>
      <w:r w:rsidR="00937638" w:rsidRPr="00937638">
        <w:rPr>
          <w:b w:val="0"/>
          <w:sz w:val="24"/>
          <w:szCs w:val="24"/>
        </w:rPr>
        <w:t xml:space="preserve"> год </w:t>
      </w:r>
      <w:r>
        <w:rPr>
          <w:b w:val="0"/>
          <w:sz w:val="24"/>
          <w:szCs w:val="24"/>
        </w:rPr>
        <w:t>составляет 1078411,4</w:t>
      </w:r>
      <w:r w:rsidR="00937638" w:rsidRPr="00937638">
        <w:rPr>
          <w:b w:val="0"/>
          <w:sz w:val="24"/>
          <w:szCs w:val="24"/>
        </w:rPr>
        <w:t xml:space="preserve"> тыс. рублей, том числе п</w:t>
      </w:r>
      <w:r>
        <w:rPr>
          <w:b w:val="0"/>
          <w:sz w:val="24"/>
          <w:szCs w:val="24"/>
        </w:rPr>
        <w:t xml:space="preserve">о собственным доходам  177575,0 </w:t>
      </w:r>
      <w:r w:rsidR="00937638" w:rsidRPr="00937638">
        <w:rPr>
          <w:b w:val="0"/>
          <w:sz w:val="24"/>
          <w:szCs w:val="24"/>
        </w:rPr>
        <w:t xml:space="preserve"> тыс. рублей и по безвоз</w:t>
      </w:r>
      <w:r>
        <w:rPr>
          <w:b w:val="0"/>
          <w:sz w:val="24"/>
          <w:szCs w:val="24"/>
        </w:rPr>
        <w:t xml:space="preserve">мездным поступлениям  900836,4 </w:t>
      </w:r>
      <w:r w:rsidR="00937638" w:rsidRPr="00937638">
        <w:rPr>
          <w:b w:val="0"/>
          <w:sz w:val="24"/>
          <w:szCs w:val="24"/>
        </w:rPr>
        <w:t>тыс. рублей.</w:t>
      </w:r>
    </w:p>
    <w:p w:rsidR="00D374F0" w:rsidRDefault="00D374F0" w:rsidP="00937638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собственным доходам увеличены на сумму </w:t>
      </w:r>
      <w:r w:rsidR="00BB60BE">
        <w:rPr>
          <w:b w:val="0"/>
          <w:sz w:val="24"/>
          <w:szCs w:val="24"/>
        </w:rPr>
        <w:t>10076,1</w:t>
      </w:r>
      <w:r>
        <w:rPr>
          <w:b w:val="0"/>
          <w:sz w:val="24"/>
          <w:szCs w:val="24"/>
        </w:rPr>
        <w:t xml:space="preserve">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ублей:</w:t>
      </w:r>
    </w:p>
    <w:p w:rsidR="00D374F0" w:rsidRDefault="00D374F0" w:rsidP="00937638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-по налогу на доходы физических лиц на 10076,1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ублей.</w:t>
      </w:r>
    </w:p>
    <w:p w:rsidR="00D374F0" w:rsidRPr="00937638" w:rsidRDefault="00937638" w:rsidP="00937638">
      <w:pPr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           По  безвозмездным поступлениям плановые суммы уточн</w:t>
      </w:r>
      <w:r w:rsidR="00D635E2">
        <w:rPr>
          <w:b w:val="0"/>
          <w:sz w:val="24"/>
          <w:szCs w:val="24"/>
        </w:rPr>
        <w:t>ены на основании уведомлений с М</w:t>
      </w:r>
      <w:r w:rsidRPr="00937638">
        <w:rPr>
          <w:b w:val="0"/>
          <w:sz w:val="24"/>
          <w:szCs w:val="24"/>
        </w:rPr>
        <w:t>инистерства финансов Забайкальско</w:t>
      </w:r>
      <w:r w:rsidR="00743963">
        <w:rPr>
          <w:b w:val="0"/>
          <w:sz w:val="24"/>
          <w:szCs w:val="24"/>
        </w:rPr>
        <w:t>го края всего на сумму 32843,5</w:t>
      </w:r>
      <w:r w:rsidRPr="00937638">
        <w:rPr>
          <w:b w:val="0"/>
          <w:sz w:val="24"/>
          <w:szCs w:val="24"/>
        </w:rPr>
        <w:t>тыс</w:t>
      </w:r>
      <w:proofErr w:type="gramStart"/>
      <w:r w:rsidRPr="00937638">
        <w:rPr>
          <w:b w:val="0"/>
          <w:sz w:val="24"/>
          <w:szCs w:val="24"/>
        </w:rPr>
        <w:t>.р</w:t>
      </w:r>
      <w:proofErr w:type="gramEnd"/>
      <w:r w:rsidRPr="00937638">
        <w:rPr>
          <w:b w:val="0"/>
          <w:sz w:val="24"/>
          <w:szCs w:val="24"/>
        </w:rPr>
        <w:t>ублей в сторону увеличения.</w:t>
      </w:r>
    </w:p>
    <w:p w:rsidR="00937638" w:rsidRPr="00D635E2" w:rsidRDefault="00937638" w:rsidP="00937638">
      <w:pPr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>Произведены уточнения по следу</w:t>
      </w:r>
      <w:r w:rsidR="00D635E2">
        <w:rPr>
          <w:b w:val="0"/>
          <w:sz w:val="24"/>
          <w:szCs w:val="24"/>
        </w:rPr>
        <w:t>ющим безвозмездным поступлениям:</w:t>
      </w:r>
    </w:p>
    <w:p w:rsidR="00937638" w:rsidRPr="00937638" w:rsidRDefault="00D635E2" w:rsidP="00937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Субсидии</w:t>
      </w:r>
      <w:r w:rsidR="00937638" w:rsidRPr="00937638">
        <w:rPr>
          <w:sz w:val="24"/>
          <w:szCs w:val="24"/>
        </w:rPr>
        <w:t xml:space="preserve">  бюджетам муниципальных </w:t>
      </w:r>
      <w:r w:rsidR="00D374F0">
        <w:rPr>
          <w:sz w:val="24"/>
          <w:szCs w:val="24"/>
        </w:rPr>
        <w:t>районов  н</w:t>
      </w:r>
      <w:r w:rsidR="00F4206F">
        <w:rPr>
          <w:sz w:val="24"/>
          <w:szCs w:val="24"/>
        </w:rPr>
        <w:t xml:space="preserve">а </w:t>
      </w:r>
      <w:r w:rsidR="00EB5461">
        <w:rPr>
          <w:sz w:val="24"/>
          <w:szCs w:val="24"/>
        </w:rPr>
        <w:t xml:space="preserve">35182,4 </w:t>
      </w:r>
      <w:r w:rsidR="00937638" w:rsidRPr="00937638">
        <w:rPr>
          <w:sz w:val="24"/>
          <w:szCs w:val="24"/>
        </w:rPr>
        <w:t>тыс</w:t>
      </w:r>
      <w:proofErr w:type="gramStart"/>
      <w:r w:rsidR="00937638" w:rsidRPr="00937638">
        <w:rPr>
          <w:sz w:val="24"/>
          <w:szCs w:val="24"/>
        </w:rPr>
        <w:t>.р</w:t>
      </w:r>
      <w:proofErr w:type="gramEnd"/>
      <w:r w:rsidR="00937638" w:rsidRPr="00937638">
        <w:rPr>
          <w:sz w:val="24"/>
          <w:szCs w:val="24"/>
        </w:rPr>
        <w:t>ублей:</w:t>
      </w:r>
    </w:p>
    <w:p w:rsidR="00937638" w:rsidRDefault="00883333" w:rsidP="0093763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Увеличены на 43277,2 </w:t>
      </w:r>
      <w:r w:rsidR="00A5170A">
        <w:rPr>
          <w:b w:val="0"/>
          <w:sz w:val="24"/>
          <w:szCs w:val="24"/>
        </w:rPr>
        <w:t>тыс</w:t>
      </w:r>
      <w:proofErr w:type="gramStart"/>
      <w:r w:rsidR="00A5170A">
        <w:rPr>
          <w:b w:val="0"/>
          <w:sz w:val="24"/>
          <w:szCs w:val="24"/>
        </w:rPr>
        <w:t>.р</w:t>
      </w:r>
      <w:proofErr w:type="gramEnd"/>
      <w:r w:rsidR="00A5170A">
        <w:rPr>
          <w:b w:val="0"/>
          <w:sz w:val="24"/>
          <w:szCs w:val="24"/>
        </w:rPr>
        <w:t>ублей:</w:t>
      </w:r>
    </w:p>
    <w:p w:rsidR="00F4206F" w:rsidRDefault="00F4206F" w:rsidP="00F4206F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color w:val="000000"/>
          <w:kern w:val="0"/>
          <w:sz w:val="24"/>
          <w:szCs w:val="24"/>
        </w:rPr>
        <w:t>-Субсидии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</w:t>
      </w:r>
      <w:r>
        <w:rPr>
          <w:b w:val="0"/>
          <w:color w:val="000000"/>
          <w:kern w:val="0"/>
          <w:sz w:val="24"/>
          <w:szCs w:val="24"/>
        </w:rPr>
        <w:t xml:space="preserve">вательных организациях на 2312,5 </w:t>
      </w:r>
      <w:r w:rsidRPr="00937638">
        <w:rPr>
          <w:b w:val="0"/>
          <w:color w:val="000000"/>
          <w:kern w:val="0"/>
          <w:sz w:val="24"/>
          <w:szCs w:val="24"/>
        </w:rPr>
        <w:t>тыс</w:t>
      </w:r>
      <w:proofErr w:type="gramStart"/>
      <w:r w:rsidRPr="00937638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Pr="00937638">
        <w:rPr>
          <w:b w:val="0"/>
          <w:color w:val="000000"/>
          <w:kern w:val="0"/>
          <w:sz w:val="24"/>
          <w:szCs w:val="24"/>
        </w:rPr>
        <w:t>ублей.</w:t>
      </w:r>
    </w:p>
    <w:p w:rsidR="00EB5461" w:rsidRPr="00EB5461" w:rsidRDefault="00EB5461" w:rsidP="00EB5461">
      <w:pPr>
        <w:jc w:val="both"/>
        <w:rPr>
          <w:rFonts w:ascii="&quot;Times New Roman&quot;" w:hAnsi="&quot;Times New Roman&quot;" w:cs="Calibri"/>
          <w:bCs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4"/>
          <w:szCs w:val="24"/>
        </w:rPr>
        <w:t>-</w:t>
      </w:r>
      <w:r w:rsidRPr="00EB5461"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 xml:space="preserve">Субсидия на проведение мероприятий по обеспечению деятельности советников директора по воспитанию и взаимодействию с детскими общественными </w:t>
      </w:r>
      <w:proofErr w:type="spellStart"/>
      <w:r w:rsidRPr="00EB5461"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>обьединениями</w:t>
      </w:r>
      <w:proofErr w:type="spellEnd"/>
      <w:r w:rsidRPr="00EB5461"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 xml:space="preserve"> в общеобразовательных учреждениях</w:t>
      </w:r>
      <w:r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 xml:space="preserve"> на 44,3 тыс</w:t>
      </w:r>
      <w:proofErr w:type="gramStart"/>
      <w:r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bCs/>
          <w:color w:val="000000"/>
          <w:kern w:val="0"/>
          <w:sz w:val="24"/>
          <w:szCs w:val="24"/>
        </w:rPr>
        <w:t>ублей;</w:t>
      </w:r>
    </w:p>
    <w:p w:rsidR="00EB5461" w:rsidRPr="00EB5461" w:rsidRDefault="00EB5461" w:rsidP="00EB5461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rFonts w:ascii="&quot;Times New Roman&quot;" w:hAnsi="&quot;Times New Roman&quot;" w:cs="Calibri"/>
          <w:b w:val="0"/>
          <w:color w:val="000000"/>
          <w:kern w:val="0"/>
          <w:sz w:val="28"/>
          <w:szCs w:val="28"/>
        </w:rPr>
        <w:t>-</w:t>
      </w:r>
      <w:r w:rsidRPr="00EB5461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1884,4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ублей;</w:t>
      </w:r>
    </w:p>
    <w:p w:rsidR="00F4206F" w:rsidRDefault="00F4206F" w:rsidP="00F4206F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206F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Субсидии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13163,5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ублей.</w:t>
      </w:r>
    </w:p>
    <w:p w:rsidR="00EB5461" w:rsidRDefault="00EB5461" w:rsidP="00EB5461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-</w:t>
      </w:r>
      <w:r w:rsidRPr="00EB5461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Субсидии бюджетам муниципальных районов на проведение комплексных кадастровых работ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2320,0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ублей;</w:t>
      </w:r>
    </w:p>
    <w:p w:rsidR="00937638" w:rsidRPr="00937638" w:rsidRDefault="00937638" w:rsidP="00937638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sz w:val="24"/>
          <w:szCs w:val="24"/>
        </w:rPr>
        <w:t>-</w:t>
      </w:r>
      <w:r w:rsidR="00A5170A">
        <w:rPr>
          <w:b w:val="0"/>
          <w:color w:val="000000"/>
          <w:kern w:val="0"/>
          <w:sz w:val="24"/>
          <w:szCs w:val="24"/>
        </w:rPr>
        <w:t>Субсидия развитие учреждений культурно-досугового типа на 14202,8</w:t>
      </w:r>
      <w:r w:rsidRPr="00937638">
        <w:rPr>
          <w:b w:val="0"/>
          <w:color w:val="000000"/>
          <w:kern w:val="0"/>
          <w:sz w:val="24"/>
          <w:szCs w:val="24"/>
        </w:rPr>
        <w:t>тыс</w:t>
      </w:r>
      <w:proofErr w:type="gramStart"/>
      <w:r w:rsidRPr="00937638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Pr="00937638">
        <w:rPr>
          <w:b w:val="0"/>
          <w:color w:val="000000"/>
          <w:kern w:val="0"/>
          <w:sz w:val="24"/>
          <w:szCs w:val="24"/>
        </w:rPr>
        <w:t>ублей.</w:t>
      </w:r>
    </w:p>
    <w:p w:rsidR="00937638" w:rsidRPr="00937638" w:rsidRDefault="00937638" w:rsidP="00937638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color w:val="000000"/>
          <w:kern w:val="0"/>
          <w:sz w:val="24"/>
          <w:szCs w:val="24"/>
        </w:rPr>
        <w:t>-Субсидии бюджетам му</w:t>
      </w:r>
      <w:r w:rsidR="00A5170A">
        <w:rPr>
          <w:b w:val="0"/>
          <w:color w:val="000000"/>
          <w:kern w:val="0"/>
          <w:sz w:val="24"/>
          <w:szCs w:val="24"/>
        </w:rPr>
        <w:t>ниципальных районов на государственную поддержку отрасли культуры на 102,0</w:t>
      </w:r>
      <w:r w:rsidRPr="00937638">
        <w:rPr>
          <w:b w:val="0"/>
          <w:color w:val="000000"/>
          <w:kern w:val="0"/>
          <w:sz w:val="24"/>
          <w:szCs w:val="24"/>
        </w:rPr>
        <w:t>тыс</w:t>
      </w:r>
      <w:proofErr w:type="gramStart"/>
      <w:r w:rsidRPr="00937638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Pr="00937638">
        <w:rPr>
          <w:b w:val="0"/>
          <w:color w:val="000000"/>
          <w:kern w:val="0"/>
          <w:sz w:val="24"/>
          <w:szCs w:val="24"/>
        </w:rPr>
        <w:t>ублей.</w:t>
      </w:r>
    </w:p>
    <w:p w:rsidR="00937638" w:rsidRDefault="00937638" w:rsidP="00937638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color w:val="000000"/>
          <w:kern w:val="0"/>
          <w:sz w:val="24"/>
          <w:szCs w:val="24"/>
        </w:rPr>
        <w:t>-Субсидии бюджетам муниципальн</w:t>
      </w:r>
      <w:r w:rsidR="00A5170A">
        <w:rPr>
          <w:b w:val="0"/>
          <w:color w:val="000000"/>
          <w:kern w:val="0"/>
          <w:sz w:val="24"/>
          <w:szCs w:val="24"/>
        </w:rPr>
        <w:t>ых районов на реализацию  программ формирования современной городской среды7439,2</w:t>
      </w:r>
      <w:r w:rsidRPr="00937638">
        <w:rPr>
          <w:b w:val="0"/>
          <w:color w:val="000000"/>
          <w:kern w:val="0"/>
          <w:sz w:val="24"/>
          <w:szCs w:val="24"/>
        </w:rPr>
        <w:t>тыс</w:t>
      </w:r>
      <w:proofErr w:type="gramStart"/>
      <w:r w:rsidRPr="00937638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Pr="00937638">
        <w:rPr>
          <w:b w:val="0"/>
          <w:color w:val="000000"/>
          <w:kern w:val="0"/>
          <w:sz w:val="24"/>
          <w:szCs w:val="24"/>
        </w:rPr>
        <w:t>ублей.</w:t>
      </w:r>
    </w:p>
    <w:p w:rsidR="00EB5461" w:rsidRPr="00EB5461" w:rsidRDefault="00EB5461" w:rsidP="00EB5461">
      <w:pPr>
        <w:jc w:val="both"/>
        <w:rPr>
          <w:b w:val="0"/>
          <w:color w:val="000000"/>
          <w:kern w:val="0"/>
          <w:sz w:val="24"/>
          <w:szCs w:val="24"/>
        </w:rPr>
      </w:pPr>
      <w:r>
        <w:rPr>
          <w:b w:val="0"/>
          <w:color w:val="000000"/>
          <w:kern w:val="0"/>
          <w:sz w:val="28"/>
          <w:szCs w:val="28"/>
        </w:rPr>
        <w:t>-</w:t>
      </w:r>
      <w:r w:rsidRPr="00EB5461">
        <w:rPr>
          <w:b w:val="0"/>
          <w:color w:val="000000"/>
          <w:kern w:val="0"/>
          <w:sz w:val="24"/>
          <w:szCs w:val="24"/>
        </w:rPr>
        <w:t>Субсидии бюджетам муниципальных районов на реализацию мероприятий по комплексному развитию сельских территорий (улучшение жилищных условий граждан</w:t>
      </w:r>
      <w:proofErr w:type="gramStart"/>
      <w:r w:rsidRPr="00EB5461">
        <w:rPr>
          <w:b w:val="0"/>
          <w:color w:val="000000"/>
          <w:kern w:val="0"/>
          <w:sz w:val="24"/>
          <w:szCs w:val="24"/>
        </w:rPr>
        <w:t xml:space="preserve"> ,</w:t>
      </w:r>
      <w:proofErr w:type="gramEnd"/>
      <w:r w:rsidRPr="00EB5461">
        <w:rPr>
          <w:b w:val="0"/>
          <w:color w:val="000000"/>
          <w:kern w:val="0"/>
          <w:sz w:val="24"/>
          <w:szCs w:val="24"/>
        </w:rPr>
        <w:t xml:space="preserve"> проживающих на сельских территориях)</w:t>
      </w:r>
      <w:r>
        <w:rPr>
          <w:b w:val="0"/>
          <w:color w:val="000000"/>
          <w:kern w:val="0"/>
          <w:sz w:val="24"/>
          <w:szCs w:val="24"/>
        </w:rPr>
        <w:t xml:space="preserve"> на 1703,5 тыс.рублей;</w:t>
      </w:r>
    </w:p>
    <w:p w:rsidR="00937638" w:rsidRDefault="00937638" w:rsidP="00937638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color w:val="000000"/>
          <w:kern w:val="0"/>
          <w:sz w:val="24"/>
          <w:szCs w:val="24"/>
        </w:rPr>
        <w:t>-Субсидии бюджетам мун</w:t>
      </w:r>
      <w:r w:rsidR="00A5170A">
        <w:rPr>
          <w:b w:val="0"/>
          <w:color w:val="000000"/>
          <w:kern w:val="0"/>
          <w:sz w:val="24"/>
          <w:szCs w:val="24"/>
        </w:rPr>
        <w:t>иципальных районов на проведение кадастровых работ по образованию земельных участков, занятых скотомогильниками (</w:t>
      </w:r>
      <w:r w:rsidR="009938C5">
        <w:rPr>
          <w:b w:val="0"/>
          <w:color w:val="000000"/>
          <w:kern w:val="0"/>
          <w:sz w:val="24"/>
          <w:szCs w:val="24"/>
        </w:rPr>
        <w:t>биотермическими ямами) и изготовление технических планов на бесхозяйные скотомогильники (биотермические ямы)</w:t>
      </w:r>
      <w:r w:rsidR="00A5170A">
        <w:rPr>
          <w:b w:val="0"/>
          <w:color w:val="000000"/>
          <w:kern w:val="0"/>
          <w:sz w:val="24"/>
          <w:szCs w:val="24"/>
        </w:rPr>
        <w:t xml:space="preserve"> на 105,0 тыс</w:t>
      </w:r>
      <w:proofErr w:type="gramStart"/>
      <w:r w:rsidR="00A5170A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="00A5170A">
        <w:rPr>
          <w:b w:val="0"/>
          <w:color w:val="000000"/>
          <w:kern w:val="0"/>
          <w:sz w:val="24"/>
          <w:szCs w:val="24"/>
        </w:rPr>
        <w:t>ублей</w:t>
      </w:r>
      <w:r w:rsidR="00D374F0">
        <w:rPr>
          <w:b w:val="0"/>
          <w:color w:val="000000"/>
          <w:kern w:val="0"/>
          <w:sz w:val="24"/>
          <w:szCs w:val="24"/>
        </w:rPr>
        <w:t>.</w:t>
      </w:r>
    </w:p>
    <w:p w:rsidR="00AC3F9B" w:rsidRPr="00F4206F" w:rsidRDefault="00AC3F9B" w:rsidP="00937638">
      <w:pPr>
        <w:jc w:val="both"/>
        <w:rPr>
          <w:b w:val="0"/>
          <w:color w:val="000000"/>
          <w:kern w:val="0"/>
          <w:sz w:val="24"/>
          <w:szCs w:val="24"/>
        </w:rPr>
      </w:pPr>
    </w:p>
    <w:p w:rsidR="00937638" w:rsidRDefault="00883333" w:rsidP="0093763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Уменьшены на 8094,8</w:t>
      </w:r>
      <w:r w:rsidR="00937638" w:rsidRPr="00937638">
        <w:rPr>
          <w:b w:val="0"/>
          <w:sz w:val="24"/>
          <w:szCs w:val="24"/>
        </w:rPr>
        <w:t>тыс</w:t>
      </w:r>
      <w:proofErr w:type="gramStart"/>
      <w:r w:rsidR="00937638" w:rsidRPr="00937638">
        <w:rPr>
          <w:b w:val="0"/>
          <w:sz w:val="24"/>
          <w:szCs w:val="24"/>
        </w:rPr>
        <w:t>.р</w:t>
      </w:r>
      <w:proofErr w:type="gramEnd"/>
      <w:r w:rsidR="00937638" w:rsidRPr="00937638">
        <w:rPr>
          <w:b w:val="0"/>
          <w:sz w:val="24"/>
          <w:szCs w:val="24"/>
        </w:rPr>
        <w:t>ублей.</w:t>
      </w:r>
    </w:p>
    <w:p w:rsidR="00883333" w:rsidRPr="00EB5461" w:rsidRDefault="00883333" w:rsidP="00883333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rFonts w:ascii="&quot;Times New Roman&quot;" w:hAnsi="&quot;Times New Roman&quot;" w:cs="Calibri"/>
          <w:b w:val="0"/>
          <w:color w:val="000000"/>
          <w:kern w:val="0"/>
          <w:sz w:val="28"/>
          <w:szCs w:val="28"/>
        </w:rPr>
        <w:t>-</w:t>
      </w:r>
      <w:r w:rsidRPr="00EB5461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Субсидии бюджетам муниципальных районов на реализацию мероприятий по обеспечению жильем молодых семей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4395,8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ублей;</w:t>
      </w:r>
    </w:p>
    <w:p w:rsidR="00937638" w:rsidRDefault="00937638" w:rsidP="00937638">
      <w:pPr>
        <w:jc w:val="both"/>
        <w:rPr>
          <w:b w:val="0"/>
          <w:color w:val="000000"/>
          <w:kern w:val="0"/>
          <w:sz w:val="24"/>
          <w:szCs w:val="24"/>
        </w:rPr>
      </w:pPr>
      <w:r w:rsidRPr="00937638">
        <w:rPr>
          <w:b w:val="0"/>
          <w:color w:val="000000"/>
          <w:kern w:val="0"/>
          <w:sz w:val="24"/>
          <w:szCs w:val="24"/>
        </w:rPr>
        <w:t>-Субсидии бюджетам муницип</w:t>
      </w:r>
      <w:r w:rsidR="009938C5">
        <w:rPr>
          <w:b w:val="0"/>
          <w:color w:val="000000"/>
          <w:kern w:val="0"/>
          <w:sz w:val="24"/>
          <w:szCs w:val="24"/>
        </w:rPr>
        <w:t>альных районов на модернизацию объектов теплоэнергетики и капитальный ремонт объектов коммунальной инфраструктуры, находящегося в муниципальной собственности на 3699,0</w:t>
      </w:r>
      <w:r w:rsidRPr="00937638">
        <w:rPr>
          <w:b w:val="0"/>
          <w:color w:val="000000"/>
          <w:kern w:val="0"/>
          <w:sz w:val="24"/>
          <w:szCs w:val="24"/>
        </w:rPr>
        <w:t>тыс</w:t>
      </w:r>
      <w:proofErr w:type="gramStart"/>
      <w:r w:rsidRPr="00937638">
        <w:rPr>
          <w:b w:val="0"/>
          <w:color w:val="000000"/>
          <w:kern w:val="0"/>
          <w:sz w:val="24"/>
          <w:szCs w:val="24"/>
        </w:rPr>
        <w:t>.р</w:t>
      </w:r>
      <w:proofErr w:type="gramEnd"/>
      <w:r w:rsidRPr="00937638">
        <w:rPr>
          <w:b w:val="0"/>
          <w:color w:val="000000"/>
          <w:kern w:val="0"/>
          <w:sz w:val="24"/>
          <w:szCs w:val="24"/>
        </w:rPr>
        <w:t>ублей.</w:t>
      </w:r>
    </w:p>
    <w:p w:rsidR="00937638" w:rsidRPr="00F4206F" w:rsidRDefault="00F4206F" w:rsidP="00937638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-</w:t>
      </w:r>
      <w:r w:rsidRPr="00F4206F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Субсидии бюджетам муниципальных районов на проведение комплексных кадастровых работ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105,0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ублей.</w:t>
      </w:r>
    </w:p>
    <w:p w:rsidR="005676E2" w:rsidRDefault="007D38AF" w:rsidP="007D38AF">
      <w:pPr>
        <w:jc w:val="both"/>
        <w:rPr>
          <w:b w:val="0"/>
          <w:color w:val="000000"/>
          <w:kern w:val="0"/>
          <w:sz w:val="24"/>
          <w:szCs w:val="24"/>
        </w:rPr>
      </w:pPr>
      <w:r w:rsidRPr="007D38AF">
        <w:rPr>
          <w:color w:val="000000"/>
          <w:kern w:val="0"/>
          <w:sz w:val="24"/>
          <w:szCs w:val="24"/>
        </w:rPr>
        <w:lastRenderedPageBreak/>
        <w:t>Субвенции</w:t>
      </w:r>
      <w:r w:rsidR="008206B4" w:rsidRPr="007D38AF">
        <w:rPr>
          <w:color w:val="000000"/>
          <w:kern w:val="0"/>
          <w:sz w:val="24"/>
          <w:szCs w:val="24"/>
        </w:rPr>
        <w:t>бюджетам муниципальных районов</w:t>
      </w:r>
      <w:r w:rsidR="008206B4">
        <w:rPr>
          <w:b w:val="0"/>
          <w:color w:val="000000"/>
          <w:kern w:val="0"/>
          <w:sz w:val="24"/>
          <w:szCs w:val="24"/>
        </w:rPr>
        <w:t xml:space="preserve"> уточнены на сумму 42,9 </w:t>
      </w:r>
      <w:r>
        <w:rPr>
          <w:b w:val="0"/>
          <w:color w:val="000000"/>
          <w:kern w:val="0"/>
          <w:sz w:val="24"/>
          <w:szCs w:val="24"/>
        </w:rPr>
        <w:t>тыс</w:t>
      </w:r>
      <w:proofErr w:type="gramStart"/>
      <w:r>
        <w:rPr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b w:val="0"/>
          <w:color w:val="000000"/>
          <w:kern w:val="0"/>
          <w:sz w:val="24"/>
          <w:szCs w:val="24"/>
        </w:rPr>
        <w:t>ублей в сторону уменьшения в том числе:</w:t>
      </w:r>
    </w:p>
    <w:p w:rsidR="008206B4" w:rsidRDefault="008206B4" w:rsidP="008206B4">
      <w:pPr>
        <w:jc w:val="both"/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</w:pP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- </w:t>
      </w:r>
      <w:r w:rsidRPr="008206B4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Субвенция на организацию проведения мероприятий по содержанию безнадзорных животных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42,9 тыс</w:t>
      </w:r>
      <w:proofErr w:type="gramStart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ублей;</w:t>
      </w:r>
    </w:p>
    <w:p w:rsidR="00AB1658" w:rsidRDefault="007D38AF" w:rsidP="00AB1658">
      <w:pPr>
        <w:jc w:val="both"/>
        <w:rPr>
          <w:color w:val="000000"/>
          <w:sz w:val="28"/>
          <w:szCs w:val="28"/>
        </w:rPr>
      </w:pPr>
      <w:r w:rsidRPr="007D38AF">
        <w:rPr>
          <w:rFonts w:ascii="&quot;Times New Roman&quot;" w:hAnsi="&quot;Times New Roman&quot;" w:cs="Calibri"/>
          <w:color w:val="000000"/>
          <w:kern w:val="0"/>
          <w:sz w:val="24"/>
          <w:szCs w:val="24"/>
        </w:rPr>
        <w:t>Иные межбюджетные трансфертыбюджетам муниципальных районов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уменьшены</w:t>
      </w:r>
      <w:r w:rsidR="00A63512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на </w:t>
      </w:r>
      <w:r w:rsidR="00AB1658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-</w:t>
      </w:r>
      <w:r w:rsidR="00A63512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2296,0 тыс</w:t>
      </w:r>
      <w:proofErr w:type="gramStart"/>
      <w:r w:rsidR="00A63512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.р</w:t>
      </w:r>
      <w:proofErr w:type="gramEnd"/>
      <w:r w:rsidR="00A63512"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>ублей</w:t>
      </w:r>
      <w:r>
        <w:rPr>
          <w:rFonts w:ascii="&quot;Times New Roman&quot;" w:hAnsi="&quot;Times New Roman&quot;" w:cs="Calibri"/>
          <w:b w:val="0"/>
          <w:color w:val="000000"/>
          <w:kern w:val="0"/>
          <w:sz w:val="24"/>
          <w:szCs w:val="24"/>
        </w:rPr>
        <w:t xml:space="preserve"> в том числе:</w:t>
      </w:r>
    </w:p>
    <w:p w:rsidR="005070DA" w:rsidRDefault="00AB1658" w:rsidP="00426F10">
      <w:pPr>
        <w:jc w:val="both"/>
        <w:rPr>
          <w:b w:val="0"/>
          <w:sz w:val="24"/>
          <w:szCs w:val="24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AB1658">
        <w:rPr>
          <w:b w:val="0"/>
          <w:color w:val="000000"/>
          <w:kern w:val="0"/>
          <w:sz w:val="24"/>
          <w:szCs w:val="24"/>
        </w:rPr>
        <w:t>Прочие межбюджетные трансферты на разработку проектно-сметной документации для капитального ремонта образовательных организаций</w:t>
      </w:r>
      <w:r>
        <w:rPr>
          <w:b w:val="0"/>
          <w:color w:val="000000"/>
          <w:kern w:val="0"/>
          <w:sz w:val="24"/>
          <w:szCs w:val="24"/>
        </w:rPr>
        <w:t xml:space="preserve"> на -2296,0 тыс</w:t>
      </w:r>
      <w:proofErr w:type="gramStart"/>
      <w:r>
        <w:rPr>
          <w:b w:val="0"/>
          <w:color w:val="000000"/>
          <w:kern w:val="0"/>
          <w:sz w:val="24"/>
          <w:szCs w:val="24"/>
        </w:rPr>
        <w:t>.р</w:t>
      </w:r>
      <w:proofErr w:type="gramEnd"/>
      <w:r>
        <w:rPr>
          <w:b w:val="0"/>
          <w:color w:val="000000"/>
          <w:kern w:val="0"/>
          <w:sz w:val="24"/>
          <w:szCs w:val="24"/>
        </w:rPr>
        <w:t>ублей.</w:t>
      </w:r>
    </w:p>
    <w:p w:rsidR="004C43BD" w:rsidRDefault="004C43BD" w:rsidP="00426F10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4C43BD" w:rsidRPr="00937638" w:rsidRDefault="004C43BD" w:rsidP="00426F10">
      <w:pPr>
        <w:jc w:val="both"/>
        <w:rPr>
          <w:b w:val="0"/>
          <w:sz w:val="24"/>
          <w:szCs w:val="24"/>
        </w:rPr>
      </w:pPr>
    </w:p>
    <w:p w:rsidR="005847C0" w:rsidRDefault="005847C0" w:rsidP="00FC04E6">
      <w:pPr>
        <w:ind w:left="2832" w:firstLine="708"/>
        <w:jc w:val="both"/>
        <w:rPr>
          <w:sz w:val="24"/>
          <w:szCs w:val="24"/>
        </w:rPr>
      </w:pPr>
      <w:r w:rsidRPr="00937638">
        <w:rPr>
          <w:sz w:val="24"/>
          <w:szCs w:val="24"/>
        </w:rPr>
        <w:t>2.Расходная часть</w:t>
      </w:r>
    </w:p>
    <w:p w:rsidR="005D61FE" w:rsidRPr="00937638" w:rsidRDefault="005D61FE" w:rsidP="00FC04E6">
      <w:pPr>
        <w:ind w:left="2832" w:firstLine="708"/>
        <w:jc w:val="both"/>
        <w:rPr>
          <w:b w:val="0"/>
          <w:kern w:val="0"/>
          <w:sz w:val="24"/>
          <w:szCs w:val="24"/>
        </w:rPr>
      </w:pPr>
    </w:p>
    <w:p w:rsidR="005847C0" w:rsidRDefault="005847C0" w:rsidP="00370ABC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Расходная часть бюджета составляет </w:t>
      </w:r>
      <w:r w:rsidR="001836FB">
        <w:rPr>
          <w:b w:val="0"/>
          <w:sz w:val="24"/>
          <w:szCs w:val="24"/>
        </w:rPr>
        <w:t>1078411,4</w:t>
      </w:r>
      <w:r w:rsidR="002421DA" w:rsidRPr="00937638">
        <w:rPr>
          <w:b w:val="0"/>
          <w:sz w:val="24"/>
          <w:szCs w:val="24"/>
        </w:rPr>
        <w:t xml:space="preserve"> тыс.</w:t>
      </w:r>
      <w:r w:rsidRPr="00937638">
        <w:rPr>
          <w:b w:val="0"/>
          <w:sz w:val="24"/>
          <w:szCs w:val="24"/>
        </w:rPr>
        <w:t xml:space="preserve"> рублей.</w:t>
      </w:r>
    </w:p>
    <w:p w:rsidR="00E80B02" w:rsidRPr="00937638" w:rsidRDefault="00E80B02" w:rsidP="00370ABC">
      <w:pPr>
        <w:ind w:firstLine="708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>По разделу 0</w:t>
      </w:r>
      <w:r>
        <w:rPr>
          <w:sz w:val="24"/>
          <w:szCs w:val="24"/>
        </w:rPr>
        <w:t>1</w:t>
      </w:r>
      <w:r w:rsidRPr="00937638">
        <w:rPr>
          <w:sz w:val="24"/>
          <w:szCs w:val="24"/>
        </w:rPr>
        <w:t>00 «</w:t>
      </w:r>
      <w:r>
        <w:rPr>
          <w:sz w:val="24"/>
          <w:szCs w:val="24"/>
        </w:rPr>
        <w:t>Общегосударственные вопросы</w:t>
      </w:r>
      <w:r w:rsidRPr="00937638">
        <w:rPr>
          <w:sz w:val="24"/>
          <w:szCs w:val="24"/>
        </w:rPr>
        <w:t>»</w:t>
      </w:r>
      <w:r w:rsidRPr="00937638">
        <w:rPr>
          <w:b w:val="0"/>
          <w:sz w:val="24"/>
          <w:szCs w:val="24"/>
        </w:rPr>
        <w:t xml:space="preserve"> бюджетные ассигнования </w:t>
      </w:r>
      <w:r>
        <w:rPr>
          <w:b w:val="0"/>
          <w:sz w:val="24"/>
          <w:szCs w:val="24"/>
        </w:rPr>
        <w:t xml:space="preserve">уменьшились </w:t>
      </w:r>
      <w:r w:rsidRPr="00937638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921,9 тыс. руб</w:t>
      </w:r>
      <w:proofErr w:type="gramStart"/>
      <w:r>
        <w:rPr>
          <w:b w:val="0"/>
          <w:sz w:val="24"/>
          <w:szCs w:val="24"/>
        </w:rPr>
        <w:t>.з</w:t>
      </w:r>
      <w:proofErr w:type="gramEnd"/>
      <w:r>
        <w:rPr>
          <w:b w:val="0"/>
          <w:sz w:val="24"/>
          <w:szCs w:val="24"/>
        </w:rPr>
        <w:t>а счет сокращения фонда оплаты труда муниципальных служащих и прочего персонала из расчета 7,8 мес.</w:t>
      </w:r>
    </w:p>
    <w:p w:rsidR="001836FB" w:rsidRPr="00937638" w:rsidRDefault="001836FB" w:rsidP="001836FB">
      <w:pPr>
        <w:ind w:firstLine="708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>По разделу 0</w:t>
      </w:r>
      <w:r>
        <w:rPr>
          <w:sz w:val="24"/>
          <w:szCs w:val="24"/>
        </w:rPr>
        <w:t>2</w:t>
      </w:r>
      <w:r w:rsidRPr="00937638">
        <w:rPr>
          <w:sz w:val="24"/>
          <w:szCs w:val="24"/>
        </w:rPr>
        <w:t>00 «</w:t>
      </w:r>
      <w:r>
        <w:rPr>
          <w:sz w:val="24"/>
          <w:szCs w:val="24"/>
        </w:rPr>
        <w:t>Национальная оборона</w:t>
      </w:r>
      <w:r w:rsidRPr="00937638">
        <w:rPr>
          <w:sz w:val="24"/>
          <w:szCs w:val="24"/>
        </w:rPr>
        <w:t>»</w:t>
      </w:r>
      <w:r w:rsidRPr="00937638">
        <w:rPr>
          <w:b w:val="0"/>
          <w:sz w:val="24"/>
          <w:szCs w:val="24"/>
        </w:rPr>
        <w:t xml:space="preserve"> бюджетные ассигнования увеличилисьна </w:t>
      </w:r>
      <w:r>
        <w:rPr>
          <w:b w:val="0"/>
          <w:sz w:val="24"/>
          <w:szCs w:val="24"/>
        </w:rPr>
        <w:t>504,9 тыс. руб</w:t>
      </w:r>
      <w:proofErr w:type="gramStart"/>
      <w:r>
        <w:rPr>
          <w:b w:val="0"/>
          <w:sz w:val="24"/>
          <w:szCs w:val="24"/>
        </w:rPr>
        <w:t>.з</w:t>
      </w:r>
      <w:proofErr w:type="gramEnd"/>
      <w:r>
        <w:rPr>
          <w:b w:val="0"/>
          <w:sz w:val="24"/>
          <w:szCs w:val="24"/>
        </w:rPr>
        <w:t>а счет межбюджетных трансфертов на п</w:t>
      </w:r>
      <w:r w:rsidRPr="001836FB">
        <w:rPr>
          <w:b w:val="0"/>
          <w:sz w:val="24"/>
          <w:szCs w:val="24"/>
        </w:rPr>
        <w:t>оощрение работников, занимающихся обеспечением по привлечению граждан на военную службу</w:t>
      </w:r>
    </w:p>
    <w:p w:rsidR="00B602D6" w:rsidRPr="00937638" w:rsidRDefault="001836FB" w:rsidP="00017032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Увеличение </w:t>
      </w:r>
      <w:r w:rsidR="00E13BB6" w:rsidRPr="00937638">
        <w:rPr>
          <w:sz w:val="24"/>
          <w:szCs w:val="24"/>
        </w:rPr>
        <w:t>по разделу 0400 «Национальная экономика»</w:t>
      </w:r>
      <w:r w:rsidR="00E13BB6" w:rsidRPr="00937638">
        <w:rPr>
          <w:b w:val="0"/>
          <w:sz w:val="24"/>
          <w:szCs w:val="24"/>
        </w:rPr>
        <w:t xml:space="preserve"> составило </w:t>
      </w:r>
      <w:r w:rsidR="00D73CE1">
        <w:rPr>
          <w:b w:val="0"/>
          <w:sz w:val="24"/>
          <w:szCs w:val="24"/>
        </w:rPr>
        <w:t>1521,4</w:t>
      </w:r>
      <w:r w:rsidR="00E13BB6" w:rsidRPr="00937638">
        <w:rPr>
          <w:b w:val="0"/>
          <w:sz w:val="24"/>
          <w:szCs w:val="24"/>
        </w:rPr>
        <w:t xml:space="preserve"> т</w:t>
      </w:r>
      <w:r w:rsidR="00017032">
        <w:rPr>
          <w:b w:val="0"/>
          <w:sz w:val="24"/>
          <w:szCs w:val="24"/>
        </w:rPr>
        <w:t xml:space="preserve">ыс. руб. за счет </w:t>
      </w:r>
      <w:r w:rsidR="00DB5AF4">
        <w:rPr>
          <w:b w:val="0"/>
          <w:sz w:val="24"/>
          <w:szCs w:val="24"/>
        </w:rPr>
        <w:t>увеличения плановых назначений  муниципального дорожного фонда</w:t>
      </w:r>
    </w:p>
    <w:p w:rsidR="005052E0" w:rsidRPr="00937638" w:rsidRDefault="002A001B" w:rsidP="005052E0">
      <w:pPr>
        <w:ind w:firstLine="708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>По разделу 0500 «Жилищно-коммунальное хозяйство»</w:t>
      </w:r>
      <w:r w:rsidRPr="00937638">
        <w:rPr>
          <w:b w:val="0"/>
          <w:sz w:val="24"/>
          <w:szCs w:val="24"/>
        </w:rPr>
        <w:t xml:space="preserve"> бюджетные ассигнования </w:t>
      </w:r>
      <w:r w:rsidR="004D4CFB" w:rsidRPr="00937638">
        <w:rPr>
          <w:b w:val="0"/>
          <w:sz w:val="24"/>
          <w:szCs w:val="24"/>
        </w:rPr>
        <w:t>увеличились</w:t>
      </w:r>
      <w:r w:rsidRPr="00937638">
        <w:rPr>
          <w:b w:val="0"/>
          <w:sz w:val="24"/>
          <w:szCs w:val="24"/>
        </w:rPr>
        <w:t xml:space="preserve">на </w:t>
      </w:r>
      <w:r w:rsidR="00017032">
        <w:rPr>
          <w:b w:val="0"/>
          <w:sz w:val="24"/>
          <w:szCs w:val="24"/>
        </w:rPr>
        <w:t>31</w:t>
      </w:r>
      <w:r w:rsidR="00D74BCA">
        <w:rPr>
          <w:b w:val="0"/>
          <w:sz w:val="24"/>
          <w:szCs w:val="24"/>
        </w:rPr>
        <w:t>01</w:t>
      </w:r>
      <w:r w:rsidR="00017032">
        <w:rPr>
          <w:b w:val="0"/>
          <w:sz w:val="24"/>
          <w:szCs w:val="24"/>
        </w:rPr>
        <w:t>,</w:t>
      </w:r>
      <w:r w:rsidR="00D74BCA">
        <w:rPr>
          <w:b w:val="0"/>
          <w:sz w:val="24"/>
          <w:szCs w:val="24"/>
        </w:rPr>
        <w:t>7</w:t>
      </w:r>
      <w:r w:rsidRPr="00937638">
        <w:rPr>
          <w:b w:val="0"/>
          <w:sz w:val="24"/>
          <w:szCs w:val="24"/>
        </w:rPr>
        <w:t xml:space="preserve"> тыс. руб.</w:t>
      </w:r>
      <w:r w:rsidR="00475A61" w:rsidRPr="00937638">
        <w:rPr>
          <w:b w:val="0"/>
          <w:sz w:val="24"/>
          <w:szCs w:val="24"/>
        </w:rPr>
        <w:t xml:space="preserve"> в т.ч.</w:t>
      </w:r>
    </w:p>
    <w:p w:rsidR="00475A61" w:rsidRPr="00937638" w:rsidRDefault="005052E0" w:rsidP="002A001B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По подразделу 0502 «Коммунальное хозяйство» уменьшение составило </w:t>
      </w:r>
      <w:r w:rsidR="00E26F40">
        <w:rPr>
          <w:b w:val="0"/>
          <w:sz w:val="24"/>
          <w:szCs w:val="24"/>
        </w:rPr>
        <w:t>3755,3</w:t>
      </w:r>
      <w:r w:rsidRPr="00937638">
        <w:rPr>
          <w:b w:val="0"/>
          <w:sz w:val="24"/>
          <w:szCs w:val="24"/>
        </w:rPr>
        <w:t xml:space="preserve"> тыс. руб. субсидии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9E3833" w:rsidRDefault="00475A61" w:rsidP="002A001B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>По подразделу 0503 «Благоустройство</w:t>
      </w:r>
      <w:r w:rsidR="005052E0" w:rsidRPr="00937638">
        <w:rPr>
          <w:b w:val="0"/>
          <w:sz w:val="24"/>
          <w:szCs w:val="24"/>
        </w:rPr>
        <w:t xml:space="preserve">» увеличение составило </w:t>
      </w:r>
      <w:r w:rsidR="00E26F40">
        <w:rPr>
          <w:b w:val="0"/>
          <w:sz w:val="24"/>
          <w:szCs w:val="24"/>
        </w:rPr>
        <w:t>6889,2</w:t>
      </w:r>
      <w:r w:rsidR="005052E0" w:rsidRPr="00937638">
        <w:rPr>
          <w:b w:val="0"/>
          <w:sz w:val="24"/>
          <w:szCs w:val="24"/>
        </w:rPr>
        <w:t xml:space="preserve"> тыс. руб. за счетпредоставления</w:t>
      </w:r>
      <w:r w:rsidR="00B34EBC" w:rsidRPr="00937638">
        <w:rPr>
          <w:b w:val="0"/>
          <w:sz w:val="24"/>
          <w:szCs w:val="24"/>
        </w:rPr>
        <w:t xml:space="preserve"> субсидии на</w:t>
      </w:r>
      <w:r w:rsidR="00E26F40">
        <w:rPr>
          <w:b w:val="0"/>
          <w:sz w:val="24"/>
          <w:szCs w:val="24"/>
        </w:rPr>
        <w:t>реализацию</w:t>
      </w:r>
      <w:r w:rsidR="00E26F40" w:rsidRPr="00E26F40">
        <w:rPr>
          <w:b w:val="0"/>
          <w:sz w:val="24"/>
          <w:szCs w:val="24"/>
        </w:rPr>
        <w:t xml:space="preserve"> программ формирования современной городской среды</w:t>
      </w:r>
    </w:p>
    <w:p w:rsidR="00D74BCA" w:rsidRPr="00937638" w:rsidRDefault="00D74BCA" w:rsidP="002A001B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>По подразделу 050</w:t>
      </w:r>
      <w:r>
        <w:rPr>
          <w:b w:val="0"/>
          <w:sz w:val="24"/>
          <w:szCs w:val="24"/>
        </w:rPr>
        <w:t>5</w:t>
      </w:r>
      <w:r w:rsidRPr="00937638">
        <w:rPr>
          <w:b w:val="0"/>
          <w:sz w:val="24"/>
          <w:szCs w:val="24"/>
        </w:rPr>
        <w:t xml:space="preserve"> «</w:t>
      </w:r>
      <w:r w:rsidRPr="00D74BCA">
        <w:rPr>
          <w:b w:val="0"/>
          <w:sz w:val="24"/>
          <w:szCs w:val="24"/>
        </w:rPr>
        <w:t>Другие вопросы в области жилищно-коммунального хозяйства</w:t>
      </w:r>
      <w:r w:rsidRPr="0093763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уменьшение составило</w:t>
      </w:r>
      <w:r w:rsidR="00D73CE1">
        <w:rPr>
          <w:b w:val="0"/>
          <w:sz w:val="24"/>
          <w:szCs w:val="24"/>
        </w:rPr>
        <w:t xml:space="preserve"> 32,2 тыс. руб.</w:t>
      </w:r>
    </w:p>
    <w:p w:rsidR="00C603E7" w:rsidRPr="00937638" w:rsidRDefault="005847C0" w:rsidP="00DB5AF4">
      <w:pPr>
        <w:ind w:firstLine="708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>По разделу 0700 «Образование</w:t>
      </w:r>
      <w:proofErr w:type="gramStart"/>
      <w:r w:rsidRPr="00937638">
        <w:rPr>
          <w:sz w:val="24"/>
          <w:szCs w:val="24"/>
        </w:rPr>
        <w:t>»</w:t>
      </w:r>
      <w:r w:rsidR="002C6433" w:rsidRPr="00937638">
        <w:rPr>
          <w:b w:val="0"/>
          <w:sz w:val="24"/>
          <w:szCs w:val="24"/>
        </w:rPr>
        <w:t>у</w:t>
      </w:r>
      <w:proofErr w:type="gramEnd"/>
      <w:r w:rsidR="002C6433" w:rsidRPr="00937638">
        <w:rPr>
          <w:b w:val="0"/>
          <w:sz w:val="24"/>
          <w:szCs w:val="24"/>
        </w:rPr>
        <w:t>величение</w:t>
      </w:r>
      <w:r w:rsidRPr="00937638">
        <w:rPr>
          <w:b w:val="0"/>
          <w:sz w:val="24"/>
          <w:szCs w:val="24"/>
        </w:rPr>
        <w:t xml:space="preserve">  бюджетных ассигнований </w:t>
      </w:r>
      <w:r w:rsidR="00663D9D" w:rsidRPr="00937638">
        <w:rPr>
          <w:b w:val="0"/>
          <w:sz w:val="24"/>
          <w:szCs w:val="24"/>
        </w:rPr>
        <w:t>составило</w:t>
      </w:r>
      <w:r w:rsidR="00DB5AF4">
        <w:rPr>
          <w:b w:val="0"/>
          <w:sz w:val="24"/>
          <w:szCs w:val="24"/>
        </w:rPr>
        <w:t>13918,2</w:t>
      </w:r>
      <w:r w:rsidR="000C0036" w:rsidRPr="00937638">
        <w:rPr>
          <w:b w:val="0"/>
          <w:sz w:val="24"/>
          <w:szCs w:val="24"/>
        </w:rPr>
        <w:t xml:space="preserve"> тыс. рублей </w:t>
      </w:r>
      <w:r w:rsidR="00663D9D" w:rsidRPr="00937638">
        <w:rPr>
          <w:b w:val="0"/>
          <w:sz w:val="24"/>
          <w:szCs w:val="24"/>
        </w:rPr>
        <w:t>в т.ч.</w:t>
      </w:r>
    </w:p>
    <w:p w:rsidR="005847C0" w:rsidRPr="00937638" w:rsidRDefault="000C0036" w:rsidP="005847C0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 по </w:t>
      </w:r>
      <w:r w:rsidR="00D215DB" w:rsidRPr="00937638">
        <w:rPr>
          <w:b w:val="0"/>
          <w:sz w:val="24"/>
          <w:szCs w:val="24"/>
        </w:rPr>
        <w:t>под</w:t>
      </w:r>
      <w:r w:rsidRPr="00937638">
        <w:rPr>
          <w:b w:val="0"/>
          <w:sz w:val="24"/>
          <w:szCs w:val="24"/>
        </w:rPr>
        <w:t>разделу 070</w:t>
      </w:r>
      <w:r w:rsidR="00C603E7" w:rsidRPr="00937638">
        <w:rPr>
          <w:b w:val="0"/>
          <w:sz w:val="24"/>
          <w:szCs w:val="24"/>
        </w:rPr>
        <w:t>1</w:t>
      </w:r>
      <w:r w:rsidRPr="00937638">
        <w:rPr>
          <w:b w:val="0"/>
          <w:sz w:val="24"/>
          <w:szCs w:val="24"/>
        </w:rPr>
        <w:t xml:space="preserve"> «</w:t>
      </w:r>
      <w:r w:rsidR="00C603E7" w:rsidRPr="00937638">
        <w:rPr>
          <w:b w:val="0"/>
          <w:sz w:val="24"/>
          <w:szCs w:val="24"/>
        </w:rPr>
        <w:t>Дошкольное образование</w:t>
      </w:r>
      <w:proofErr w:type="gramStart"/>
      <w:r w:rsidR="00787DDA" w:rsidRPr="00937638">
        <w:rPr>
          <w:b w:val="0"/>
          <w:sz w:val="24"/>
          <w:szCs w:val="24"/>
        </w:rPr>
        <w:t>»</w:t>
      </w:r>
      <w:r w:rsidR="002C6433" w:rsidRPr="00937638">
        <w:rPr>
          <w:b w:val="0"/>
          <w:sz w:val="24"/>
          <w:szCs w:val="24"/>
        </w:rPr>
        <w:t>у</w:t>
      </w:r>
      <w:proofErr w:type="gramEnd"/>
      <w:r w:rsidR="002C6433" w:rsidRPr="00937638">
        <w:rPr>
          <w:b w:val="0"/>
          <w:sz w:val="24"/>
          <w:szCs w:val="24"/>
        </w:rPr>
        <w:t>величение</w:t>
      </w:r>
      <w:r w:rsidR="00F502F5" w:rsidRPr="00937638">
        <w:rPr>
          <w:b w:val="0"/>
          <w:sz w:val="24"/>
          <w:szCs w:val="24"/>
        </w:rPr>
        <w:t xml:space="preserve"> составило</w:t>
      </w:r>
      <w:r w:rsidR="00DB5AF4">
        <w:rPr>
          <w:b w:val="0"/>
          <w:sz w:val="24"/>
          <w:szCs w:val="24"/>
        </w:rPr>
        <w:t>1007,2</w:t>
      </w:r>
      <w:r w:rsidR="00C603E7" w:rsidRPr="00937638">
        <w:rPr>
          <w:b w:val="0"/>
          <w:sz w:val="24"/>
          <w:szCs w:val="24"/>
        </w:rPr>
        <w:t xml:space="preserve"> тыс.</w:t>
      </w:r>
      <w:r w:rsidR="00F86428" w:rsidRPr="00937638">
        <w:rPr>
          <w:b w:val="0"/>
          <w:sz w:val="24"/>
          <w:szCs w:val="24"/>
        </w:rPr>
        <w:t>руб.</w:t>
      </w:r>
      <w:r w:rsidR="00E37C8C" w:rsidRPr="00937638">
        <w:rPr>
          <w:b w:val="0"/>
          <w:sz w:val="24"/>
          <w:szCs w:val="24"/>
        </w:rPr>
        <w:t>, из них</w:t>
      </w:r>
      <w:r w:rsidR="00F86428" w:rsidRPr="00937638">
        <w:rPr>
          <w:b w:val="0"/>
          <w:sz w:val="24"/>
          <w:szCs w:val="24"/>
        </w:rPr>
        <w:t xml:space="preserve"> за счет </w:t>
      </w:r>
      <w:r w:rsidR="00982611" w:rsidRPr="00937638">
        <w:rPr>
          <w:b w:val="0"/>
          <w:sz w:val="24"/>
          <w:szCs w:val="24"/>
        </w:rPr>
        <w:t>предоставления</w:t>
      </w:r>
      <w:r w:rsidR="002C6433" w:rsidRPr="00937638">
        <w:rPr>
          <w:b w:val="0"/>
          <w:sz w:val="24"/>
          <w:szCs w:val="24"/>
        </w:rPr>
        <w:t xml:space="preserve"> субсидии </w:t>
      </w:r>
      <w:r w:rsidR="008A0CAC" w:rsidRPr="00937638">
        <w:rPr>
          <w:b w:val="0"/>
          <w:sz w:val="24"/>
          <w:szCs w:val="24"/>
        </w:rPr>
        <w:t>на реализацию мероприятий плана социального развития центров экономического роста Забайкальского края (ЦЭР) -</w:t>
      </w:r>
      <w:r w:rsidR="00DB5AF4">
        <w:rPr>
          <w:b w:val="0"/>
          <w:sz w:val="24"/>
          <w:szCs w:val="24"/>
        </w:rPr>
        <w:t>1515,2</w:t>
      </w:r>
      <w:r w:rsidR="00E27B9C" w:rsidRPr="00937638">
        <w:rPr>
          <w:b w:val="0"/>
          <w:sz w:val="24"/>
          <w:szCs w:val="24"/>
        </w:rPr>
        <w:t xml:space="preserve"> тыс. руб., у</w:t>
      </w:r>
      <w:r w:rsidR="00DB5AF4">
        <w:rPr>
          <w:b w:val="0"/>
          <w:sz w:val="24"/>
          <w:szCs w:val="24"/>
        </w:rPr>
        <w:t>величения   субсидии</w:t>
      </w:r>
      <w:r w:rsidR="00E27B9C" w:rsidRPr="00937638">
        <w:rPr>
          <w:b w:val="0"/>
          <w:sz w:val="24"/>
          <w:szCs w:val="24"/>
        </w:rPr>
        <w:t xml:space="preserve"> на выполнение </w:t>
      </w:r>
      <w:proofErr w:type="spellStart"/>
      <w:r w:rsidR="00E27B9C" w:rsidRPr="00937638">
        <w:rPr>
          <w:b w:val="0"/>
          <w:sz w:val="24"/>
          <w:szCs w:val="24"/>
        </w:rPr>
        <w:t>мун.задания</w:t>
      </w:r>
      <w:proofErr w:type="spellEnd"/>
      <w:r w:rsidR="00E27B9C" w:rsidRPr="00937638">
        <w:rPr>
          <w:b w:val="0"/>
          <w:sz w:val="24"/>
          <w:szCs w:val="24"/>
        </w:rPr>
        <w:t xml:space="preserve">- </w:t>
      </w:r>
      <w:r w:rsidR="00D33EF0">
        <w:rPr>
          <w:b w:val="0"/>
          <w:sz w:val="24"/>
          <w:szCs w:val="24"/>
        </w:rPr>
        <w:t>418,0</w:t>
      </w:r>
      <w:r w:rsidR="00E27B9C" w:rsidRPr="00937638">
        <w:rPr>
          <w:b w:val="0"/>
          <w:sz w:val="24"/>
          <w:szCs w:val="24"/>
        </w:rPr>
        <w:t xml:space="preserve"> тыс. руб.</w:t>
      </w:r>
      <w:r w:rsidR="00DB5AF4">
        <w:rPr>
          <w:b w:val="0"/>
          <w:sz w:val="24"/>
          <w:szCs w:val="24"/>
        </w:rPr>
        <w:t xml:space="preserve">, уменьшения </w:t>
      </w:r>
      <w:proofErr w:type="spellStart"/>
      <w:r w:rsidR="00DB5AF4">
        <w:rPr>
          <w:b w:val="0"/>
          <w:sz w:val="24"/>
          <w:szCs w:val="24"/>
        </w:rPr>
        <w:t>мбт</w:t>
      </w:r>
      <w:proofErr w:type="spellEnd"/>
      <w:r w:rsidR="00DB5AF4">
        <w:rPr>
          <w:b w:val="0"/>
          <w:sz w:val="24"/>
          <w:szCs w:val="24"/>
        </w:rPr>
        <w:t xml:space="preserve"> на </w:t>
      </w:r>
      <w:r w:rsidR="00D33EF0">
        <w:rPr>
          <w:b w:val="0"/>
          <w:sz w:val="24"/>
          <w:szCs w:val="24"/>
        </w:rPr>
        <w:t>р</w:t>
      </w:r>
      <w:r w:rsidR="00DB5AF4" w:rsidRPr="00DB5AF4">
        <w:rPr>
          <w:b w:val="0"/>
          <w:sz w:val="24"/>
          <w:szCs w:val="24"/>
        </w:rPr>
        <w:t>азработк</w:t>
      </w:r>
      <w:r w:rsidR="00D33EF0">
        <w:rPr>
          <w:b w:val="0"/>
          <w:sz w:val="24"/>
          <w:szCs w:val="24"/>
        </w:rPr>
        <w:t>у</w:t>
      </w:r>
      <w:r w:rsidR="00DB5AF4" w:rsidRPr="00DB5AF4">
        <w:rPr>
          <w:b w:val="0"/>
          <w:sz w:val="24"/>
          <w:szCs w:val="24"/>
        </w:rPr>
        <w:t xml:space="preserve"> проектно-сметной документации для капитального ремонта образовательных организаций</w:t>
      </w:r>
      <w:r w:rsidR="00D33EF0">
        <w:rPr>
          <w:b w:val="0"/>
          <w:sz w:val="24"/>
          <w:szCs w:val="24"/>
        </w:rPr>
        <w:t xml:space="preserve"> на 926,0 тыс. руб.</w:t>
      </w:r>
    </w:p>
    <w:p w:rsidR="00C603E7" w:rsidRPr="00937638" w:rsidRDefault="00C603E7" w:rsidP="004D44F1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по </w:t>
      </w:r>
      <w:r w:rsidR="00D215DB" w:rsidRPr="00937638">
        <w:rPr>
          <w:b w:val="0"/>
          <w:sz w:val="24"/>
          <w:szCs w:val="24"/>
        </w:rPr>
        <w:t>под</w:t>
      </w:r>
      <w:r w:rsidRPr="00937638">
        <w:rPr>
          <w:b w:val="0"/>
          <w:sz w:val="24"/>
          <w:szCs w:val="24"/>
        </w:rPr>
        <w:t xml:space="preserve">разделу 0702 </w:t>
      </w:r>
      <w:r w:rsidR="0019719F" w:rsidRPr="00937638">
        <w:rPr>
          <w:b w:val="0"/>
          <w:sz w:val="24"/>
          <w:szCs w:val="24"/>
        </w:rPr>
        <w:t>«Общее образование»</w:t>
      </w:r>
      <w:r w:rsidR="00A37FBE">
        <w:rPr>
          <w:b w:val="0"/>
          <w:sz w:val="24"/>
          <w:szCs w:val="24"/>
        </w:rPr>
        <w:t xml:space="preserve"> </w:t>
      </w:r>
      <w:r w:rsidR="00F86428" w:rsidRPr="00937638">
        <w:rPr>
          <w:b w:val="0"/>
          <w:sz w:val="24"/>
          <w:szCs w:val="24"/>
        </w:rPr>
        <w:t xml:space="preserve">увеличение </w:t>
      </w:r>
      <w:r w:rsidR="00F502F5" w:rsidRPr="00937638">
        <w:rPr>
          <w:b w:val="0"/>
          <w:sz w:val="24"/>
          <w:szCs w:val="24"/>
        </w:rPr>
        <w:t xml:space="preserve">составило </w:t>
      </w:r>
      <w:r w:rsidR="00D33EF0">
        <w:rPr>
          <w:b w:val="0"/>
          <w:sz w:val="24"/>
          <w:szCs w:val="24"/>
        </w:rPr>
        <w:t>11331,6</w:t>
      </w:r>
      <w:r w:rsidR="0019719F" w:rsidRPr="00937638">
        <w:rPr>
          <w:b w:val="0"/>
          <w:sz w:val="24"/>
          <w:szCs w:val="24"/>
        </w:rPr>
        <w:t>тыс</w:t>
      </w:r>
      <w:proofErr w:type="gramStart"/>
      <w:r w:rsidR="0019719F" w:rsidRPr="00937638">
        <w:rPr>
          <w:b w:val="0"/>
          <w:sz w:val="24"/>
          <w:szCs w:val="24"/>
        </w:rPr>
        <w:t>.р</w:t>
      </w:r>
      <w:proofErr w:type="gramEnd"/>
      <w:r w:rsidR="0019719F" w:rsidRPr="00937638">
        <w:rPr>
          <w:b w:val="0"/>
          <w:sz w:val="24"/>
          <w:szCs w:val="24"/>
        </w:rPr>
        <w:t>уб.</w:t>
      </w:r>
      <w:r w:rsidR="00E37C8C" w:rsidRPr="00937638">
        <w:rPr>
          <w:b w:val="0"/>
          <w:sz w:val="24"/>
          <w:szCs w:val="24"/>
        </w:rPr>
        <w:t>, из них</w:t>
      </w:r>
      <w:r w:rsidR="00F86428" w:rsidRPr="00937638">
        <w:rPr>
          <w:b w:val="0"/>
          <w:sz w:val="24"/>
          <w:szCs w:val="24"/>
        </w:rPr>
        <w:t xml:space="preserve"> за счет </w:t>
      </w:r>
      <w:r w:rsidR="00982611" w:rsidRPr="00937638">
        <w:rPr>
          <w:b w:val="0"/>
          <w:sz w:val="24"/>
          <w:szCs w:val="24"/>
        </w:rPr>
        <w:t xml:space="preserve">предоставления субсидии на </w:t>
      </w:r>
      <w:r w:rsidR="00D33EF0" w:rsidRPr="00937638">
        <w:rPr>
          <w:b w:val="0"/>
          <w:sz w:val="24"/>
          <w:szCs w:val="24"/>
        </w:rPr>
        <w:t xml:space="preserve">реализацию мероприятий плана социального развития центров экономического роста Забайкальского края (ЦЭР) </w:t>
      </w:r>
      <w:r w:rsidR="00E37C8C" w:rsidRPr="00937638">
        <w:rPr>
          <w:b w:val="0"/>
          <w:sz w:val="24"/>
          <w:szCs w:val="24"/>
        </w:rPr>
        <w:t>-</w:t>
      </w:r>
      <w:r w:rsidR="00D33EF0">
        <w:rPr>
          <w:b w:val="0"/>
          <w:sz w:val="24"/>
          <w:szCs w:val="24"/>
        </w:rPr>
        <w:t>1680,3</w:t>
      </w:r>
      <w:r w:rsidR="00E37C8C" w:rsidRPr="00937638">
        <w:rPr>
          <w:b w:val="0"/>
          <w:sz w:val="24"/>
          <w:szCs w:val="24"/>
        </w:rPr>
        <w:t xml:space="preserve"> тыс. руб., </w:t>
      </w:r>
      <w:r w:rsidR="00CE49BD" w:rsidRPr="00937638">
        <w:rPr>
          <w:b w:val="0"/>
          <w:sz w:val="24"/>
          <w:szCs w:val="24"/>
        </w:rPr>
        <w:t>у</w:t>
      </w:r>
      <w:r w:rsidR="00D33EF0">
        <w:rPr>
          <w:b w:val="0"/>
          <w:sz w:val="24"/>
          <w:szCs w:val="24"/>
        </w:rPr>
        <w:t>велич</w:t>
      </w:r>
      <w:r w:rsidR="00CE49BD" w:rsidRPr="00937638">
        <w:rPr>
          <w:b w:val="0"/>
          <w:sz w:val="24"/>
          <w:szCs w:val="24"/>
        </w:rPr>
        <w:t xml:space="preserve">ения субсидии на выполнение </w:t>
      </w:r>
      <w:proofErr w:type="spellStart"/>
      <w:r w:rsidR="00CE49BD" w:rsidRPr="00937638">
        <w:rPr>
          <w:b w:val="0"/>
          <w:sz w:val="24"/>
          <w:szCs w:val="24"/>
        </w:rPr>
        <w:t>мунзадания</w:t>
      </w:r>
      <w:proofErr w:type="spellEnd"/>
      <w:r w:rsidR="00A37FBE">
        <w:rPr>
          <w:b w:val="0"/>
          <w:sz w:val="24"/>
          <w:szCs w:val="24"/>
        </w:rPr>
        <w:t xml:space="preserve"> </w:t>
      </w:r>
      <w:r w:rsidR="00D33EF0">
        <w:rPr>
          <w:b w:val="0"/>
          <w:sz w:val="24"/>
          <w:szCs w:val="24"/>
        </w:rPr>
        <w:t>в части оплаты ком</w:t>
      </w:r>
      <w:proofErr w:type="gramStart"/>
      <w:r w:rsidR="00D33EF0">
        <w:rPr>
          <w:b w:val="0"/>
          <w:sz w:val="24"/>
          <w:szCs w:val="24"/>
        </w:rPr>
        <w:t>.у</w:t>
      </w:r>
      <w:proofErr w:type="gramEnd"/>
      <w:r w:rsidR="00D33EF0">
        <w:rPr>
          <w:b w:val="0"/>
          <w:sz w:val="24"/>
          <w:szCs w:val="24"/>
        </w:rPr>
        <w:t>слуг</w:t>
      </w:r>
      <w:r w:rsidR="00CE49BD" w:rsidRPr="00937638">
        <w:rPr>
          <w:b w:val="0"/>
          <w:sz w:val="24"/>
          <w:szCs w:val="24"/>
        </w:rPr>
        <w:t>-</w:t>
      </w:r>
      <w:r w:rsidR="00D33EF0">
        <w:rPr>
          <w:b w:val="0"/>
          <w:sz w:val="24"/>
          <w:szCs w:val="24"/>
        </w:rPr>
        <w:t>9141,7</w:t>
      </w:r>
      <w:r w:rsidR="00CE49BD" w:rsidRPr="00937638">
        <w:rPr>
          <w:b w:val="0"/>
          <w:sz w:val="24"/>
          <w:szCs w:val="24"/>
        </w:rPr>
        <w:t xml:space="preserve"> тыс. руб.</w:t>
      </w:r>
      <w:r w:rsidR="00D33EF0">
        <w:rPr>
          <w:b w:val="0"/>
          <w:sz w:val="24"/>
          <w:szCs w:val="24"/>
        </w:rPr>
        <w:t>,увеличения</w:t>
      </w:r>
      <w:r w:rsidR="008600CF">
        <w:rPr>
          <w:b w:val="0"/>
          <w:sz w:val="24"/>
          <w:szCs w:val="24"/>
        </w:rPr>
        <w:t xml:space="preserve"> субсидии на организацию</w:t>
      </w:r>
      <w:r w:rsidR="00D33EF0" w:rsidRPr="00D33EF0">
        <w:rPr>
          <w:b w:val="0"/>
          <w:sz w:val="24"/>
          <w:szCs w:val="24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8600CF">
        <w:rPr>
          <w:b w:val="0"/>
          <w:sz w:val="24"/>
          <w:szCs w:val="24"/>
        </w:rPr>
        <w:t xml:space="preserve">- 1879,6 тыс. руб., </w:t>
      </w:r>
      <w:r w:rsidR="00D33EF0">
        <w:rPr>
          <w:b w:val="0"/>
          <w:sz w:val="24"/>
          <w:szCs w:val="24"/>
        </w:rPr>
        <w:t xml:space="preserve">уменьшения </w:t>
      </w:r>
      <w:proofErr w:type="spellStart"/>
      <w:r w:rsidR="00D33EF0">
        <w:rPr>
          <w:b w:val="0"/>
          <w:sz w:val="24"/>
          <w:szCs w:val="24"/>
        </w:rPr>
        <w:t>мбт</w:t>
      </w:r>
      <w:proofErr w:type="spellEnd"/>
      <w:r w:rsidR="00D33EF0">
        <w:rPr>
          <w:b w:val="0"/>
          <w:sz w:val="24"/>
          <w:szCs w:val="24"/>
        </w:rPr>
        <w:t xml:space="preserve"> на р</w:t>
      </w:r>
      <w:r w:rsidR="00D33EF0" w:rsidRPr="00DB5AF4">
        <w:rPr>
          <w:b w:val="0"/>
          <w:sz w:val="24"/>
          <w:szCs w:val="24"/>
        </w:rPr>
        <w:t>азработк</w:t>
      </w:r>
      <w:r w:rsidR="00D33EF0">
        <w:rPr>
          <w:b w:val="0"/>
          <w:sz w:val="24"/>
          <w:szCs w:val="24"/>
        </w:rPr>
        <w:t>у</w:t>
      </w:r>
      <w:r w:rsidR="00D33EF0" w:rsidRPr="00DB5AF4">
        <w:rPr>
          <w:b w:val="0"/>
          <w:sz w:val="24"/>
          <w:szCs w:val="24"/>
        </w:rPr>
        <w:t xml:space="preserve"> проектно-сметной документации для капитального ремонта образовательных организаций</w:t>
      </w:r>
      <w:r w:rsidR="00D33EF0">
        <w:rPr>
          <w:b w:val="0"/>
          <w:sz w:val="24"/>
          <w:szCs w:val="24"/>
        </w:rPr>
        <w:t xml:space="preserve"> на 1370,0 тыс. руб.</w:t>
      </w:r>
    </w:p>
    <w:p w:rsidR="00984831" w:rsidRDefault="008C298F" w:rsidP="00D215DB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 xml:space="preserve">по </w:t>
      </w:r>
      <w:r w:rsidR="00D215DB" w:rsidRPr="00937638">
        <w:rPr>
          <w:b w:val="0"/>
          <w:sz w:val="24"/>
          <w:szCs w:val="24"/>
        </w:rPr>
        <w:t>под</w:t>
      </w:r>
      <w:r w:rsidRPr="00937638">
        <w:rPr>
          <w:b w:val="0"/>
          <w:sz w:val="24"/>
          <w:szCs w:val="24"/>
        </w:rPr>
        <w:t xml:space="preserve">разделу 0703 «Дополнительное образование» </w:t>
      </w:r>
      <w:r w:rsidR="002C6433" w:rsidRPr="00937638">
        <w:rPr>
          <w:b w:val="0"/>
          <w:sz w:val="24"/>
          <w:szCs w:val="24"/>
        </w:rPr>
        <w:t>увеличение</w:t>
      </w:r>
      <w:r w:rsidRPr="00937638">
        <w:rPr>
          <w:b w:val="0"/>
          <w:sz w:val="24"/>
          <w:szCs w:val="24"/>
        </w:rPr>
        <w:t xml:space="preserve"> составило </w:t>
      </w:r>
      <w:r w:rsidR="008600CF">
        <w:rPr>
          <w:b w:val="0"/>
          <w:sz w:val="24"/>
          <w:szCs w:val="24"/>
        </w:rPr>
        <w:t>2058,3</w:t>
      </w:r>
      <w:r w:rsidRPr="00937638">
        <w:rPr>
          <w:b w:val="0"/>
          <w:sz w:val="24"/>
          <w:szCs w:val="24"/>
        </w:rPr>
        <w:t xml:space="preserve"> тыс. руб.</w:t>
      </w:r>
      <w:r w:rsidR="00F86428" w:rsidRPr="00937638">
        <w:rPr>
          <w:b w:val="0"/>
          <w:sz w:val="24"/>
          <w:szCs w:val="24"/>
        </w:rPr>
        <w:t xml:space="preserve"> за счет </w:t>
      </w:r>
      <w:r w:rsidR="008600CF" w:rsidRPr="00937638">
        <w:rPr>
          <w:b w:val="0"/>
          <w:sz w:val="24"/>
          <w:szCs w:val="24"/>
        </w:rPr>
        <w:t xml:space="preserve">субсидии на выполнение </w:t>
      </w:r>
      <w:proofErr w:type="spellStart"/>
      <w:r w:rsidR="008600CF" w:rsidRPr="00937638">
        <w:rPr>
          <w:b w:val="0"/>
          <w:sz w:val="24"/>
          <w:szCs w:val="24"/>
        </w:rPr>
        <w:t>мунзадания</w:t>
      </w:r>
      <w:proofErr w:type="spellEnd"/>
      <w:r w:rsidR="00A37FBE">
        <w:rPr>
          <w:b w:val="0"/>
          <w:sz w:val="24"/>
          <w:szCs w:val="24"/>
        </w:rPr>
        <w:t xml:space="preserve"> </w:t>
      </w:r>
      <w:r w:rsidR="008600CF">
        <w:rPr>
          <w:b w:val="0"/>
          <w:sz w:val="24"/>
          <w:szCs w:val="24"/>
        </w:rPr>
        <w:t xml:space="preserve">в части оплаты </w:t>
      </w:r>
      <w:proofErr w:type="spellStart"/>
      <w:r w:rsidR="008600CF">
        <w:rPr>
          <w:b w:val="0"/>
          <w:sz w:val="24"/>
          <w:szCs w:val="24"/>
        </w:rPr>
        <w:t>ком</w:t>
      </w:r>
      <w:proofErr w:type="gramStart"/>
      <w:r w:rsidR="008600CF">
        <w:rPr>
          <w:b w:val="0"/>
          <w:sz w:val="24"/>
          <w:szCs w:val="24"/>
        </w:rPr>
        <w:t>.у</w:t>
      </w:r>
      <w:proofErr w:type="gramEnd"/>
      <w:r w:rsidR="008600CF">
        <w:rPr>
          <w:b w:val="0"/>
          <w:sz w:val="24"/>
          <w:szCs w:val="24"/>
        </w:rPr>
        <w:t>слуг</w:t>
      </w:r>
      <w:proofErr w:type="spellEnd"/>
    </w:p>
    <w:p w:rsidR="008600CF" w:rsidRPr="00937638" w:rsidRDefault="008600CF" w:rsidP="00D215DB">
      <w:pPr>
        <w:ind w:firstLine="708"/>
        <w:jc w:val="both"/>
        <w:rPr>
          <w:b w:val="0"/>
          <w:sz w:val="24"/>
          <w:szCs w:val="24"/>
        </w:rPr>
      </w:pPr>
      <w:r w:rsidRPr="00937638">
        <w:rPr>
          <w:b w:val="0"/>
          <w:sz w:val="24"/>
          <w:szCs w:val="24"/>
        </w:rPr>
        <w:t>по подразделу 070</w:t>
      </w:r>
      <w:r>
        <w:rPr>
          <w:b w:val="0"/>
          <w:sz w:val="24"/>
          <w:szCs w:val="24"/>
        </w:rPr>
        <w:t>9</w:t>
      </w:r>
      <w:r w:rsidRPr="00937638">
        <w:rPr>
          <w:b w:val="0"/>
          <w:sz w:val="24"/>
          <w:szCs w:val="24"/>
        </w:rPr>
        <w:t xml:space="preserve"> «</w:t>
      </w:r>
      <w:r w:rsidRPr="008600CF">
        <w:rPr>
          <w:b w:val="0"/>
          <w:bCs/>
          <w:color w:val="000000"/>
          <w:kern w:val="0"/>
          <w:sz w:val="24"/>
          <w:szCs w:val="24"/>
        </w:rPr>
        <w:t>Другие вопросы в области образования</w:t>
      </w:r>
      <w:r w:rsidRPr="009376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уменьшение</w:t>
      </w:r>
      <w:r w:rsidRPr="00937638">
        <w:rPr>
          <w:b w:val="0"/>
          <w:sz w:val="24"/>
          <w:szCs w:val="24"/>
        </w:rPr>
        <w:t xml:space="preserve"> составило </w:t>
      </w:r>
      <w:r>
        <w:rPr>
          <w:b w:val="0"/>
          <w:sz w:val="24"/>
          <w:szCs w:val="24"/>
        </w:rPr>
        <w:t>478,9</w:t>
      </w:r>
      <w:r w:rsidRPr="00937638">
        <w:rPr>
          <w:b w:val="0"/>
          <w:sz w:val="24"/>
          <w:szCs w:val="24"/>
        </w:rPr>
        <w:t xml:space="preserve"> тыс. руб. за счет субсидии на выполнение </w:t>
      </w:r>
      <w:proofErr w:type="spellStart"/>
      <w:r w:rsidRPr="00937638">
        <w:rPr>
          <w:b w:val="0"/>
          <w:sz w:val="24"/>
          <w:szCs w:val="24"/>
        </w:rPr>
        <w:t>мунзадания</w:t>
      </w:r>
      <w:proofErr w:type="spellEnd"/>
      <w:r w:rsidR="00A37FB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части </w:t>
      </w:r>
      <w:r w:rsidR="00A2175E">
        <w:rPr>
          <w:b w:val="0"/>
          <w:sz w:val="24"/>
          <w:szCs w:val="24"/>
        </w:rPr>
        <w:t>фонда оплаты труда</w:t>
      </w:r>
      <w:r w:rsidR="006549C4">
        <w:rPr>
          <w:b w:val="0"/>
          <w:sz w:val="24"/>
          <w:szCs w:val="24"/>
        </w:rPr>
        <w:t>.</w:t>
      </w:r>
    </w:p>
    <w:p w:rsidR="00984831" w:rsidRPr="00937638" w:rsidRDefault="008C298F" w:rsidP="00054490">
      <w:pPr>
        <w:ind w:firstLine="709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 xml:space="preserve">По разделу 0800 «Культура» </w:t>
      </w:r>
      <w:r w:rsidR="004D44F1" w:rsidRPr="00937638">
        <w:rPr>
          <w:b w:val="0"/>
          <w:sz w:val="24"/>
          <w:szCs w:val="24"/>
        </w:rPr>
        <w:t>увеличение</w:t>
      </w:r>
      <w:r w:rsidRPr="00937638">
        <w:rPr>
          <w:b w:val="0"/>
          <w:sz w:val="24"/>
          <w:szCs w:val="24"/>
        </w:rPr>
        <w:t xml:space="preserve"> бюджетных ассигнований составило </w:t>
      </w:r>
      <w:r w:rsidR="00A2175E">
        <w:rPr>
          <w:b w:val="0"/>
          <w:sz w:val="24"/>
          <w:szCs w:val="24"/>
        </w:rPr>
        <w:t>24351,4</w:t>
      </w:r>
      <w:r w:rsidR="00461C01" w:rsidRPr="00937638">
        <w:rPr>
          <w:b w:val="0"/>
          <w:sz w:val="24"/>
          <w:szCs w:val="24"/>
        </w:rPr>
        <w:t xml:space="preserve"> тыс. руб. </w:t>
      </w:r>
      <w:r w:rsidR="00054490" w:rsidRPr="00937638">
        <w:rPr>
          <w:b w:val="0"/>
          <w:sz w:val="24"/>
          <w:szCs w:val="24"/>
        </w:rPr>
        <w:t xml:space="preserve">за счет </w:t>
      </w:r>
      <w:r w:rsidR="00984831" w:rsidRPr="00937638">
        <w:rPr>
          <w:b w:val="0"/>
          <w:sz w:val="24"/>
          <w:szCs w:val="24"/>
        </w:rPr>
        <w:t xml:space="preserve">предоставления субсидии на </w:t>
      </w:r>
      <w:r w:rsidR="00301207">
        <w:rPr>
          <w:b w:val="0"/>
          <w:sz w:val="24"/>
          <w:szCs w:val="24"/>
        </w:rPr>
        <w:t>реализацию</w:t>
      </w:r>
      <w:r w:rsidR="00301207" w:rsidRPr="00301207">
        <w:rPr>
          <w:b w:val="0"/>
          <w:sz w:val="24"/>
          <w:szCs w:val="24"/>
        </w:rPr>
        <w:t xml:space="preserve"> мероприятий плана социального развития центров </w:t>
      </w:r>
      <w:r w:rsidR="00301207">
        <w:rPr>
          <w:sz w:val="24"/>
          <w:szCs w:val="24"/>
        </w:rPr>
        <w:t>–</w:t>
      </w:r>
      <w:r w:rsidR="00301207">
        <w:rPr>
          <w:b w:val="0"/>
          <w:sz w:val="24"/>
          <w:szCs w:val="24"/>
        </w:rPr>
        <w:t>10000,0</w:t>
      </w:r>
      <w:r w:rsidR="00984831" w:rsidRPr="00937638">
        <w:rPr>
          <w:b w:val="0"/>
          <w:sz w:val="24"/>
          <w:szCs w:val="24"/>
        </w:rPr>
        <w:t xml:space="preserve"> тыс. руб., субсидии  на развитие сети учреждений культурно-</w:t>
      </w:r>
      <w:r w:rsidR="00984831" w:rsidRPr="00937638">
        <w:rPr>
          <w:b w:val="0"/>
          <w:sz w:val="24"/>
          <w:szCs w:val="24"/>
        </w:rPr>
        <w:lastRenderedPageBreak/>
        <w:t>досугового типа-</w:t>
      </w:r>
      <w:r w:rsidR="00A2175E">
        <w:rPr>
          <w:b w:val="0"/>
          <w:sz w:val="24"/>
          <w:szCs w:val="24"/>
        </w:rPr>
        <w:t>14950,3</w:t>
      </w:r>
      <w:r w:rsidR="00984831" w:rsidRPr="00937638">
        <w:rPr>
          <w:b w:val="0"/>
          <w:sz w:val="24"/>
          <w:szCs w:val="24"/>
        </w:rPr>
        <w:t xml:space="preserve"> тыс. руб.</w:t>
      </w:r>
      <w:r w:rsidR="00301207">
        <w:rPr>
          <w:b w:val="0"/>
          <w:sz w:val="24"/>
          <w:szCs w:val="24"/>
        </w:rPr>
        <w:t>, уменьшения субсидии на выполнение мунзадания-598,9 тыс. руб.</w:t>
      </w:r>
    </w:p>
    <w:p w:rsidR="00054490" w:rsidRPr="00937638" w:rsidRDefault="00E347B4" w:rsidP="00301207">
      <w:pPr>
        <w:ind w:firstLine="709"/>
        <w:jc w:val="both"/>
        <w:rPr>
          <w:b w:val="0"/>
          <w:sz w:val="24"/>
          <w:szCs w:val="24"/>
        </w:rPr>
      </w:pPr>
      <w:proofErr w:type="gramStart"/>
      <w:r w:rsidRPr="00937638">
        <w:rPr>
          <w:sz w:val="24"/>
          <w:szCs w:val="24"/>
        </w:rPr>
        <w:t>По разделу 1000 «Социальная политика»</w:t>
      </w:r>
      <w:r w:rsidR="00A37FBE">
        <w:rPr>
          <w:sz w:val="24"/>
          <w:szCs w:val="24"/>
        </w:rPr>
        <w:t xml:space="preserve"> </w:t>
      </w:r>
      <w:r w:rsidR="00301207">
        <w:rPr>
          <w:b w:val="0"/>
          <w:sz w:val="24"/>
          <w:szCs w:val="24"/>
        </w:rPr>
        <w:t xml:space="preserve">уменьшение составило 2352,7 тыс. руб. в т.ч. за счет сокращения </w:t>
      </w:r>
      <w:r w:rsidR="00054490" w:rsidRPr="00937638">
        <w:rPr>
          <w:b w:val="0"/>
          <w:sz w:val="24"/>
          <w:szCs w:val="24"/>
        </w:rPr>
        <w:t xml:space="preserve"> субсидии на реализацию мероприятий по обеспечению жильем молодых семей </w:t>
      </w:r>
      <w:r w:rsidR="00301207">
        <w:rPr>
          <w:b w:val="0"/>
          <w:sz w:val="24"/>
          <w:szCs w:val="24"/>
        </w:rPr>
        <w:t>на 5004,0 тыс. руб.</w:t>
      </w:r>
      <w:r w:rsidR="00054490" w:rsidRPr="00937638">
        <w:rPr>
          <w:b w:val="0"/>
          <w:sz w:val="24"/>
          <w:szCs w:val="24"/>
        </w:rPr>
        <w:t>,</w:t>
      </w:r>
      <w:r w:rsidR="00301207">
        <w:rPr>
          <w:b w:val="0"/>
          <w:sz w:val="24"/>
          <w:szCs w:val="24"/>
        </w:rPr>
        <w:t xml:space="preserve"> увеличения субсидии на реализацию</w:t>
      </w:r>
      <w:r w:rsidR="00301207" w:rsidRPr="00301207">
        <w:rPr>
          <w:b w:val="0"/>
          <w:sz w:val="24"/>
          <w:szCs w:val="24"/>
        </w:rPr>
        <w:t xml:space="preserve"> мероприятий по комплексному развитию сельских территорий (улучшение жилищных условий граждан, проживающих на сельских территориях)</w:t>
      </w:r>
      <w:r w:rsidR="00D01A26">
        <w:rPr>
          <w:b w:val="0"/>
          <w:sz w:val="24"/>
          <w:szCs w:val="24"/>
        </w:rPr>
        <w:t xml:space="preserve"> на 2101,3</w:t>
      </w:r>
      <w:r w:rsidR="00301207">
        <w:rPr>
          <w:b w:val="0"/>
          <w:sz w:val="24"/>
          <w:szCs w:val="24"/>
        </w:rPr>
        <w:t xml:space="preserve"> тыс. руб.,</w:t>
      </w:r>
      <w:r w:rsidR="00A37FBE">
        <w:rPr>
          <w:b w:val="0"/>
          <w:sz w:val="24"/>
          <w:szCs w:val="24"/>
        </w:rPr>
        <w:t xml:space="preserve"> </w:t>
      </w:r>
      <w:r w:rsidR="00D01A26">
        <w:rPr>
          <w:b w:val="0"/>
          <w:sz w:val="24"/>
          <w:szCs w:val="24"/>
        </w:rPr>
        <w:t>увеличения</w:t>
      </w:r>
      <w:r w:rsidR="00A37FBE">
        <w:rPr>
          <w:b w:val="0"/>
          <w:sz w:val="24"/>
          <w:szCs w:val="24"/>
        </w:rPr>
        <w:t xml:space="preserve"> </w:t>
      </w:r>
      <w:proofErr w:type="spellStart"/>
      <w:r w:rsidR="00CB5FA0">
        <w:rPr>
          <w:b w:val="0"/>
          <w:sz w:val="24"/>
          <w:szCs w:val="24"/>
        </w:rPr>
        <w:t>мбт</w:t>
      </w:r>
      <w:proofErr w:type="spellEnd"/>
      <w:r w:rsidR="00D01A26">
        <w:rPr>
          <w:b w:val="0"/>
          <w:sz w:val="24"/>
          <w:szCs w:val="24"/>
        </w:rPr>
        <w:t xml:space="preserve"> на р</w:t>
      </w:r>
      <w:r w:rsidR="00CB5FA0">
        <w:rPr>
          <w:b w:val="0"/>
          <w:sz w:val="24"/>
          <w:szCs w:val="24"/>
        </w:rPr>
        <w:t>еализацию</w:t>
      </w:r>
      <w:r w:rsidR="00D01A26" w:rsidRPr="00D01A26">
        <w:rPr>
          <w:b w:val="0"/>
          <w:sz w:val="24"/>
          <w:szCs w:val="24"/>
        </w:rPr>
        <w:t xml:space="preserve"> мероприятий по проведению капитального ремонта</w:t>
      </w:r>
      <w:proofErr w:type="gramEnd"/>
      <w:r w:rsidR="00CB5FA0">
        <w:rPr>
          <w:b w:val="0"/>
          <w:sz w:val="24"/>
          <w:szCs w:val="24"/>
        </w:rPr>
        <w:t xml:space="preserve"> на 550,0 тыс. руб.</w:t>
      </w:r>
    </w:p>
    <w:p w:rsidR="00E347B4" w:rsidRPr="00937638" w:rsidRDefault="003D78E4" w:rsidP="00937638">
      <w:pPr>
        <w:ind w:firstLine="708"/>
        <w:jc w:val="both"/>
        <w:rPr>
          <w:b w:val="0"/>
          <w:sz w:val="24"/>
          <w:szCs w:val="24"/>
        </w:rPr>
      </w:pPr>
      <w:r w:rsidRPr="00937638">
        <w:rPr>
          <w:sz w:val="24"/>
          <w:szCs w:val="24"/>
        </w:rPr>
        <w:t>По разделу 1400 «Межбюджетные трансферты»</w:t>
      </w:r>
      <w:r w:rsidRPr="00937638">
        <w:rPr>
          <w:b w:val="0"/>
          <w:sz w:val="24"/>
          <w:szCs w:val="24"/>
        </w:rPr>
        <w:t xml:space="preserve"> увеличение составило </w:t>
      </w:r>
      <w:r w:rsidR="00CB5FA0">
        <w:rPr>
          <w:b w:val="0"/>
          <w:sz w:val="24"/>
          <w:szCs w:val="24"/>
        </w:rPr>
        <w:t>2334,0</w:t>
      </w:r>
      <w:r w:rsidRPr="00937638">
        <w:rPr>
          <w:b w:val="0"/>
          <w:sz w:val="24"/>
          <w:szCs w:val="24"/>
        </w:rPr>
        <w:t xml:space="preserve"> тыс. руб. за счет</w:t>
      </w:r>
      <w:r w:rsidR="00A37FBE">
        <w:rPr>
          <w:b w:val="0"/>
          <w:sz w:val="24"/>
          <w:szCs w:val="24"/>
        </w:rPr>
        <w:t xml:space="preserve"> </w:t>
      </w:r>
      <w:r w:rsidRPr="00937638">
        <w:rPr>
          <w:b w:val="0"/>
          <w:sz w:val="24"/>
          <w:szCs w:val="24"/>
        </w:rPr>
        <w:t>увеличения</w:t>
      </w:r>
      <w:r w:rsidR="00056E54">
        <w:rPr>
          <w:b w:val="0"/>
          <w:sz w:val="24"/>
          <w:szCs w:val="24"/>
        </w:rPr>
        <w:t xml:space="preserve"> дотации на выравнивание бюджетной обеспеченности поселений на </w:t>
      </w:r>
      <w:r w:rsidR="007651B3">
        <w:rPr>
          <w:b w:val="0"/>
          <w:sz w:val="24"/>
          <w:szCs w:val="24"/>
        </w:rPr>
        <w:t>4452,0 тыс. руб., уменьшения прочих межбюджетных трансфертов на сбалансированность бюджетов поселений на 2118,0 тыс. руб.</w:t>
      </w:r>
    </w:p>
    <w:p w:rsidR="0083282C" w:rsidRPr="0027032E" w:rsidRDefault="007F6F44" w:rsidP="005847C0">
      <w:pPr>
        <w:ind w:firstLine="708"/>
        <w:jc w:val="both"/>
        <w:rPr>
          <w:b w:val="0"/>
          <w:sz w:val="22"/>
          <w:szCs w:val="22"/>
        </w:rPr>
      </w:pPr>
      <w:r w:rsidRPr="00937638">
        <w:rPr>
          <w:b w:val="0"/>
          <w:sz w:val="24"/>
          <w:szCs w:val="24"/>
        </w:rPr>
        <w:t>Профицит бюджета муниципального района составляет 1050,0 тыс. руб</w:t>
      </w:r>
      <w:r>
        <w:rPr>
          <w:b w:val="0"/>
          <w:sz w:val="22"/>
          <w:szCs w:val="22"/>
        </w:rPr>
        <w:t>. на уплату  кредита</w:t>
      </w:r>
    </w:p>
    <w:sectPr w:rsidR="0083282C" w:rsidRPr="0027032E" w:rsidSect="005D61FE">
      <w:pgSz w:w="11906" w:h="16838"/>
      <w:pgMar w:top="993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9A"/>
    <w:multiLevelType w:val="hybridMultilevel"/>
    <w:tmpl w:val="1B86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A01C5"/>
    <w:multiLevelType w:val="hybridMultilevel"/>
    <w:tmpl w:val="3830D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0D3E79"/>
    <w:multiLevelType w:val="hybridMultilevel"/>
    <w:tmpl w:val="1514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9645F"/>
    <w:multiLevelType w:val="hybridMultilevel"/>
    <w:tmpl w:val="BB702E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21B60EF"/>
    <w:multiLevelType w:val="hybridMultilevel"/>
    <w:tmpl w:val="11BCD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EE089E"/>
    <w:multiLevelType w:val="hybridMultilevel"/>
    <w:tmpl w:val="73A4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823AD"/>
    <w:multiLevelType w:val="hybridMultilevel"/>
    <w:tmpl w:val="D52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E5A54"/>
    <w:multiLevelType w:val="hybridMultilevel"/>
    <w:tmpl w:val="268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E4088"/>
    <w:multiLevelType w:val="hybridMultilevel"/>
    <w:tmpl w:val="F7B45EC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9">
    <w:nsid w:val="53C32971"/>
    <w:multiLevelType w:val="hybridMultilevel"/>
    <w:tmpl w:val="129400E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66F45AF3"/>
    <w:multiLevelType w:val="hybridMultilevel"/>
    <w:tmpl w:val="5FCC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EE3419B"/>
    <w:multiLevelType w:val="hybridMultilevel"/>
    <w:tmpl w:val="83B0791A"/>
    <w:lvl w:ilvl="0" w:tplc="6EAE99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8E11B6B"/>
    <w:multiLevelType w:val="hybridMultilevel"/>
    <w:tmpl w:val="2DCA0A8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60FF5"/>
    <w:rsid w:val="00001715"/>
    <w:rsid w:val="000159F3"/>
    <w:rsid w:val="00017032"/>
    <w:rsid w:val="0002179A"/>
    <w:rsid w:val="00030107"/>
    <w:rsid w:val="00040045"/>
    <w:rsid w:val="0004381E"/>
    <w:rsid w:val="00054490"/>
    <w:rsid w:val="000548A7"/>
    <w:rsid w:val="00056E54"/>
    <w:rsid w:val="000631ED"/>
    <w:rsid w:val="00072AE9"/>
    <w:rsid w:val="000854DF"/>
    <w:rsid w:val="000859BB"/>
    <w:rsid w:val="00090F0B"/>
    <w:rsid w:val="000919CA"/>
    <w:rsid w:val="000949B7"/>
    <w:rsid w:val="000B6884"/>
    <w:rsid w:val="000C0036"/>
    <w:rsid w:val="000C0517"/>
    <w:rsid w:val="000C2BA0"/>
    <w:rsid w:val="000D6732"/>
    <w:rsid w:val="000E11CE"/>
    <w:rsid w:val="000E2D34"/>
    <w:rsid w:val="000E3296"/>
    <w:rsid w:val="00105962"/>
    <w:rsid w:val="00106E87"/>
    <w:rsid w:val="001077DF"/>
    <w:rsid w:val="00110B4D"/>
    <w:rsid w:val="00117876"/>
    <w:rsid w:val="00127C59"/>
    <w:rsid w:val="001311B7"/>
    <w:rsid w:val="0014477F"/>
    <w:rsid w:val="00145004"/>
    <w:rsid w:val="00145B3C"/>
    <w:rsid w:val="0015628D"/>
    <w:rsid w:val="00157B39"/>
    <w:rsid w:val="00161A7C"/>
    <w:rsid w:val="00167A6C"/>
    <w:rsid w:val="001774F6"/>
    <w:rsid w:val="00177E7A"/>
    <w:rsid w:val="001818E4"/>
    <w:rsid w:val="001836FB"/>
    <w:rsid w:val="00193941"/>
    <w:rsid w:val="0019719F"/>
    <w:rsid w:val="001B5872"/>
    <w:rsid w:val="001C4031"/>
    <w:rsid w:val="001C4304"/>
    <w:rsid w:val="001D4835"/>
    <w:rsid w:val="001D7EE5"/>
    <w:rsid w:val="001E6FE8"/>
    <w:rsid w:val="0020326E"/>
    <w:rsid w:val="00227F9C"/>
    <w:rsid w:val="002344C3"/>
    <w:rsid w:val="0024093B"/>
    <w:rsid w:val="0024132E"/>
    <w:rsid w:val="002421DA"/>
    <w:rsid w:val="00250255"/>
    <w:rsid w:val="00254213"/>
    <w:rsid w:val="00254682"/>
    <w:rsid w:val="00257CD5"/>
    <w:rsid w:val="0027032E"/>
    <w:rsid w:val="00280B5D"/>
    <w:rsid w:val="00290C0B"/>
    <w:rsid w:val="00292CAB"/>
    <w:rsid w:val="002931CE"/>
    <w:rsid w:val="002A001B"/>
    <w:rsid w:val="002A299C"/>
    <w:rsid w:val="002A4A66"/>
    <w:rsid w:val="002B1ED7"/>
    <w:rsid w:val="002B357E"/>
    <w:rsid w:val="002C6433"/>
    <w:rsid w:val="002D379D"/>
    <w:rsid w:val="002E202F"/>
    <w:rsid w:val="002E3EDA"/>
    <w:rsid w:val="002E5893"/>
    <w:rsid w:val="00301207"/>
    <w:rsid w:val="003078E1"/>
    <w:rsid w:val="003118B4"/>
    <w:rsid w:val="00312930"/>
    <w:rsid w:val="0031583E"/>
    <w:rsid w:val="003160F9"/>
    <w:rsid w:val="00322E9D"/>
    <w:rsid w:val="00323277"/>
    <w:rsid w:val="0032371C"/>
    <w:rsid w:val="00336A94"/>
    <w:rsid w:val="00340027"/>
    <w:rsid w:val="00347D66"/>
    <w:rsid w:val="003507A3"/>
    <w:rsid w:val="00350B25"/>
    <w:rsid w:val="00353430"/>
    <w:rsid w:val="00353B7D"/>
    <w:rsid w:val="00361091"/>
    <w:rsid w:val="00370ABC"/>
    <w:rsid w:val="003732C3"/>
    <w:rsid w:val="003763EE"/>
    <w:rsid w:val="003810D6"/>
    <w:rsid w:val="003961B9"/>
    <w:rsid w:val="0039785C"/>
    <w:rsid w:val="003B46B0"/>
    <w:rsid w:val="003C7335"/>
    <w:rsid w:val="003D78E4"/>
    <w:rsid w:val="003E068C"/>
    <w:rsid w:val="003E3005"/>
    <w:rsid w:val="003E3F02"/>
    <w:rsid w:val="003E6517"/>
    <w:rsid w:val="003F03F9"/>
    <w:rsid w:val="003F6ACD"/>
    <w:rsid w:val="00405488"/>
    <w:rsid w:val="004105D3"/>
    <w:rsid w:val="00410A5F"/>
    <w:rsid w:val="00412241"/>
    <w:rsid w:val="00420BB7"/>
    <w:rsid w:val="00423956"/>
    <w:rsid w:val="00424D10"/>
    <w:rsid w:val="00426F10"/>
    <w:rsid w:val="00435313"/>
    <w:rsid w:val="00435BFF"/>
    <w:rsid w:val="004512E5"/>
    <w:rsid w:val="00453C24"/>
    <w:rsid w:val="00454876"/>
    <w:rsid w:val="00460870"/>
    <w:rsid w:val="00461C01"/>
    <w:rsid w:val="00464E27"/>
    <w:rsid w:val="0046511E"/>
    <w:rsid w:val="00467F89"/>
    <w:rsid w:val="00475A61"/>
    <w:rsid w:val="00482688"/>
    <w:rsid w:val="00487046"/>
    <w:rsid w:val="00491042"/>
    <w:rsid w:val="00492AA7"/>
    <w:rsid w:val="004961DB"/>
    <w:rsid w:val="004A7AF0"/>
    <w:rsid w:val="004A7CC3"/>
    <w:rsid w:val="004A7E24"/>
    <w:rsid w:val="004B5E76"/>
    <w:rsid w:val="004C1CAB"/>
    <w:rsid w:val="004C4288"/>
    <w:rsid w:val="004C43BD"/>
    <w:rsid w:val="004C4B20"/>
    <w:rsid w:val="004D3B1C"/>
    <w:rsid w:val="004D44F1"/>
    <w:rsid w:val="004D4CFB"/>
    <w:rsid w:val="004E05BC"/>
    <w:rsid w:val="004F370B"/>
    <w:rsid w:val="00502078"/>
    <w:rsid w:val="005052E0"/>
    <w:rsid w:val="0050554A"/>
    <w:rsid w:val="0050584F"/>
    <w:rsid w:val="005070DA"/>
    <w:rsid w:val="005076E8"/>
    <w:rsid w:val="00507CB3"/>
    <w:rsid w:val="005149D1"/>
    <w:rsid w:val="00515CD1"/>
    <w:rsid w:val="0051755A"/>
    <w:rsid w:val="00520366"/>
    <w:rsid w:val="0052329F"/>
    <w:rsid w:val="005429CE"/>
    <w:rsid w:val="00542F31"/>
    <w:rsid w:val="005448D2"/>
    <w:rsid w:val="00544B6B"/>
    <w:rsid w:val="00550927"/>
    <w:rsid w:val="00560289"/>
    <w:rsid w:val="00566A46"/>
    <w:rsid w:val="005676E2"/>
    <w:rsid w:val="00570AD9"/>
    <w:rsid w:val="00571ED0"/>
    <w:rsid w:val="0057325C"/>
    <w:rsid w:val="0057619F"/>
    <w:rsid w:val="005847C0"/>
    <w:rsid w:val="005903B9"/>
    <w:rsid w:val="00591254"/>
    <w:rsid w:val="005969D2"/>
    <w:rsid w:val="005A3BDF"/>
    <w:rsid w:val="005A4A33"/>
    <w:rsid w:val="005A584E"/>
    <w:rsid w:val="005A6DC4"/>
    <w:rsid w:val="005B0829"/>
    <w:rsid w:val="005B0F75"/>
    <w:rsid w:val="005B4E3C"/>
    <w:rsid w:val="005B637F"/>
    <w:rsid w:val="005C2CB7"/>
    <w:rsid w:val="005D03A8"/>
    <w:rsid w:val="005D61FE"/>
    <w:rsid w:val="005D7883"/>
    <w:rsid w:val="005E24AF"/>
    <w:rsid w:val="005E305C"/>
    <w:rsid w:val="005E3A52"/>
    <w:rsid w:val="005F0950"/>
    <w:rsid w:val="005F29D9"/>
    <w:rsid w:val="005F3A9B"/>
    <w:rsid w:val="00604634"/>
    <w:rsid w:val="00604808"/>
    <w:rsid w:val="00612CBF"/>
    <w:rsid w:val="0061384C"/>
    <w:rsid w:val="00614AF0"/>
    <w:rsid w:val="00615591"/>
    <w:rsid w:val="006236C3"/>
    <w:rsid w:val="00627366"/>
    <w:rsid w:val="006301FD"/>
    <w:rsid w:val="006320E1"/>
    <w:rsid w:val="00651252"/>
    <w:rsid w:val="006549C4"/>
    <w:rsid w:val="006570F0"/>
    <w:rsid w:val="00663D9D"/>
    <w:rsid w:val="00670A48"/>
    <w:rsid w:val="006713E2"/>
    <w:rsid w:val="00675169"/>
    <w:rsid w:val="00677826"/>
    <w:rsid w:val="006808B8"/>
    <w:rsid w:val="0068484C"/>
    <w:rsid w:val="00685F90"/>
    <w:rsid w:val="006A0102"/>
    <w:rsid w:val="006A0D35"/>
    <w:rsid w:val="006A463B"/>
    <w:rsid w:val="006B0F06"/>
    <w:rsid w:val="006B120C"/>
    <w:rsid w:val="006B1486"/>
    <w:rsid w:val="006D064D"/>
    <w:rsid w:val="006E5704"/>
    <w:rsid w:val="006E706F"/>
    <w:rsid w:val="00705353"/>
    <w:rsid w:val="007101C0"/>
    <w:rsid w:val="00712D6F"/>
    <w:rsid w:val="00722BC1"/>
    <w:rsid w:val="00723E19"/>
    <w:rsid w:val="0072662B"/>
    <w:rsid w:val="00730782"/>
    <w:rsid w:val="00733B85"/>
    <w:rsid w:val="00735305"/>
    <w:rsid w:val="00742025"/>
    <w:rsid w:val="00743963"/>
    <w:rsid w:val="007507C4"/>
    <w:rsid w:val="007548F7"/>
    <w:rsid w:val="00756449"/>
    <w:rsid w:val="00764896"/>
    <w:rsid w:val="007651B3"/>
    <w:rsid w:val="00770792"/>
    <w:rsid w:val="00772CE5"/>
    <w:rsid w:val="00782749"/>
    <w:rsid w:val="00787DDA"/>
    <w:rsid w:val="00790A7E"/>
    <w:rsid w:val="007A430C"/>
    <w:rsid w:val="007A67EE"/>
    <w:rsid w:val="007A6CEB"/>
    <w:rsid w:val="007B39CD"/>
    <w:rsid w:val="007B3C52"/>
    <w:rsid w:val="007C0F85"/>
    <w:rsid w:val="007D1FC2"/>
    <w:rsid w:val="007D218D"/>
    <w:rsid w:val="007D38AF"/>
    <w:rsid w:val="007F4180"/>
    <w:rsid w:val="007F574D"/>
    <w:rsid w:val="007F6F44"/>
    <w:rsid w:val="007F7EC6"/>
    <w:rsid w:val="00805D15"/>
    <w:rsid w:val="0080725D"/>
    <w:rsid w:val="0081113B"/>
    <w:rsid w:val="00817D3E"/>
    <w:rsid w:val="00820502"/>
    <w:rsid w:val="008206B4"/>
    <w:rsid w:val="0082123E"/>
    <w:rsid w:val="0083282C"/>
    <w:rsid w:val="00833CD5"/>
    <w:rsid w:val="008346DA"/>
    <w:rsid w:val="00834C44"/>
    <w:rsid w:val="00836B7A"/>
    <w:rsid w:val="008373A6"/>
    <w:rsid w:val="00843569"/>
    <w:rsid w:val="0085025C"/>
    <w:rsid w:val="008600CF"/>
    <w:rsid w:val="00860C2A"/>
    <w:rsid w:val="00862FFD"/>
    <w:rsid w:val="00863B4A"/>
    <w:rsid w:val="00864ACF"/>
    <w:rsid w:val="00865D43"/>
    <w:rsid w:val="00871024"/>
    <w:rsid w:val="008760A5"/>
    <w:rsid w:val="00883333"/>
    <w:rsid w:val="00883A58"/>
    <w:rsid w:val="00886F0E"/>
    <w:rsid w:val="00892610"/>
    <w:rsid w:val="00893760"/>
    <w:rsid w:val="008A0CAC"/>
    <w:rsid w:val="008B46FF"/>
    <w:rsid w:val="008C05B0"/>
    <w:rsid w:val="008C298F"/>
    <w:rsid w:val="008C4365"/>
    <w:rsid w:val="008C5303"/>
    <w:rsid w:val="008D2D2D"/>
    <w:rsid w:val="008D7F33"/>
    <w:rsid w:val="008F4BE6"/>
    <w:rsid w:val="008F4C2F"/>
    <w:rsid w:val="009255F2"/>
    <w:rsid w:val="00930AEC"/>
    <w:rsid w:val="00937638"/>
    <w:rsid w:val="00937AD4"/>
    <w:rsid w:val="00937F8E"/>
    <w:rsid w:val="009408D6"/>
    <w:rsid w:val="00944A48"/>
    <w:rsid w:val="00945C6E"/>
    <w:rsid w:val="00966AD8"/>
    <w:rsid w:val="009749F6"/>
    <w:rsid w:val="009758B8"/>
    <w:rsid w:val="00977AFF"/>
    <w:rsid w:val="00982611"/>
    <w:rsid w:val="009840A5"/>
    <w:rsid w:val="00984831"/>
    <w:rsid w:val="00985336"/>
    <w:rsid w:val="00985DE0"/>
    <w:rsid w:val="009911B2"/>
    <w:rsid w:val="009938C5"/>
    <w:rsid w:val="009963F1"/>
    <w:rsid w:val="009A6902"/>
    <w:rsid w:val="009B063B"/>
    <w:rsid w:val="009B0D5B"/>
    <w:rsid w:val="009B3938"/>
    <w:rsid w:val="009E254C"/>
    <w:rsid w:val="009E3833"/>
    <w:rsid w:val="009E4FA7"/>
    <w:rsid w:val="009F0957"/>
    <w:rsid w:val="009F13D0"/>
    <w:rsid w:val="00A00610"/>
    <w:rsid w:val="00A01F97"/>
    <w:rsid w:val="00A03930"/>
    <w:rsid w:val="00A12694"/>
    <w:rsid w:val="00A15D30"/>
    <w:rsid w:val="00A2175E"/>
    <w:rsid w:val="00A22543"/>
    <w:rsid w:val="00A37FBE"/>
    <w:rsid w:val="00A41D0C"/>
    <w:rsid w:val="00A5170A"/>
    <w:rsid w:val="00A51EA6"/>
    <w:rsid w:val="00A53697"/>
    <w:rsid w:val="00A6061B"/>
    <w:rsid w:val="00A63512"/>
    <w:rsid w:val="00A762EA"/>
    <w:rsid w:val="00A81D3C"/>
    <w:rsid w:val="00A87A06"/>
    <w:rsid w:val="00A87F15"/>
    <w:rsid w:val="00AA643D"/>
    <w:rsid w:val="00AB1658"/>
    <w:rsid w:val="00AB4C43"/>
    <w:rsid w:val="00AB4DF0"/>
    <w:rsid w:val="00AC3F9B"/>
    <w:rsid w:val="00AC4B92"/>
    <w:rsid w:val="00AC5578"/>
    <w:rsid w:val="00AD3B5C"/>
    <w:rsid w:val="00AE63D2"/>
    <w:rsid w:val="00AE6BFD"/>
    <w:rsid w:val="00AF3745"/>
    <w:rsid w:val="00AF6D97"/>
    <w:rsid w:val="00B01205"/>
    <w:rsid w:val="00B22F05"/>
    <w:rsid w:val="00B34EBC"/>
    <w:rsid w:val="00B35E5B"/>
    <w:rsid w:val="00B40A02"/>
    <w:rsid w:val="00B4114D"/>
    <w:rsid w:val="00B5297F"/>
    <w:rsid w:val="00B55392"/>
    <w:rsid w:val="00B602D6"/>
    <w:rsid w:val="00B706C9"/>
    <w:rsid w:val="00B733B1"/>
    <w:rsid w:val="00B76317"/>
    <w:rsid w:val="00B774FC"/>
    <w:rsid w:val="00B775FD"/>
    <w:rsid w:val="00B7794F"/>
    <w:rsid w:val="00B8053E"/>
    <w:rsid w:val="00B81169"/>
    <w:rsid w:val="00B82929"/>
    <w:rsid w:val="00B83BE3"/>
    <w:rsid w:val="00B87585"/>
    <w:rsid w:val="00B96B74"/>
    <w:rsid w:val="00BA11B7"/>
    <w:rsid w:val="00BA1B19"/>
    <w:rsid w:val="00BA4DE6"/>
    <w:rsid w:val="00BB37B6"/>
    <w:rsid w:val="00BB5B29"/>
    <w:rsid w:val="00BB60BE"/>
    <w:rsid w:val="00BB79B9"/>
    <w:rsid w:val="00BC0E41"/>
    <w:rsid w:val="00BC2A39"/>
    <w:rsid w:val="00BC516E"/>
    <w:rsid w:val="00BC51E4"/>
    <w:rsid w:val="00BD7B0A"/>
    <w:rsid w:val="00BE0EA4"/>
    <w:rsid w:val="00BE5D51"/>
    <w:rsid w:val="00BF20CF"/>
    <w:rsid w:val="00BF5998"/>
    <w:rsid w:val="00C021EE"/>
    <w:rsid w:val="00C06B40"/>
    <w:rsid w:val="00C11785"/>
    <w:rsid w:val="00C11935"/>
    <w:rsid w:val="00C13549"/>
    <w:rsid w:val="00C253D4"/>
    <w:rsid w:val="00C37EFE"/>
    <w:rsid w:val="00C44FBB"/>
    <w:rsid w:val="00C56952"/>
    <w:rsid w:val="00C603E7"/>
    <w:rsid w:val="00C63F4F"/>
    <w:rsid w:val="00C652EA"/>
    <w:rsid w:val="00C719A4"/>
    <w:rsid w:val="00C74404"/>
    <w:rsid w:val="00C91A8C"/>
    <w:rsid w:val="00C9394D"/>
    <w:rsid w:val="00CA0349"/>
    <w:rsid w:val="00CA2079"/>
    <w:rsid w:val="00CA39D0"/>
    <w:rsid w:val="00CB19A7"/>
    <w:rsid w:val="00CB5FA0"/>
    <w:rsid w:val="00CC1E3F"/>
    <w:rsid w:val="00CC5CC5"/>
    <w:rsid w:val="00CD42DD"/>
    <w:rsid w:val="00CD556A"/>
    <w:rsid w:val="00CE49BD"/>
    <w:rsid w:val="00CE7FC0"/>
    <w:rsid w:val="00CF68B2"/>
    <w:rsid w:val="00CF6A1E"/>
    <w:rsid w:val="00D01A26"/>
    <w:rsid w:val="00D06725"/>
    <w:rsid w:val="00D11C42"/>
    <w:rsid w:val="00D2062B"/>
    <w:rsid w:val="00D215DB"/>
    <w:rsid w:val="00D2520E"/>
    <w:rsid w:val="00D32794"/>
    <w:rsid w:val="00D33EF0"/>
    <w:rsid w:val="00D374F0"/>
    <w:rsid w:val="00D40EE7"/>
    <w:rsid w:val="00D43F03"/>
    <w:rsid w:val="00D511D6"/>
    <w:rsid w:val="00D549E4"/>
    <w:rsid w:val="00D61657"/>
    <w:rsid w:val="00D635E2"/>
    <w:rsid w:val="00D64B55"/>
    <w:rsid w:val="00D65FE8"/>
    <w:rsid w:val="00D664B9"/>
    <w:rsid w:val="00D66C81"/>
    <w:rsid w:val="00D73CE1"/>
    <w:rsid w:val="00D73EF1"/>
    <w:rsid w:val="00D74BCA"/>
    <w:rsid w:val="00D75C0B"/>
    <w:rsid w:val="00D804A4"/>
    <w:rsid w:val="00D930D4"/>
    <w:rsid w:val="00DA6DA2"/>
    <w:rsid w:val="00DB298C"/>
    <w:rsid w:val="00DB5AF4"/>
    <w:rsid w:val="00DC20D6"/>
    <w:rsid w:val="00DC34B3"/>
    <w:rsid w:val="00DC45CF"/>
    <w:rsid w:val="00DE054F"/>
    <w:rsid w:val="00DE0D2E"/>
    <w:rsid w:val="00DE38D2"/>
    <w:rsid w:val="00DE6D93"/>
    <w:rsid w:val="00E03D61"/>
    <w:rsid w:val="00E052FC"/>
    <w:rsid w:val="00E100A7"/>
    <w:rsid w:val="00E13BB6"/>
    <w:rsid w:val="00E15052"/>
    <w:rsid w:val="00E26C0E"/>
    <w:rsid w:val="00E26F40"/>
    <w:rsid w:val="00E27B9C"/>
    <w:rsid w:val="00E30712"/>
    <w:rsid w:val="00E347B4"/>
    <w:rsid w:val="00E37853"/>
    <w:rsid w:val="00E37C8C"/>
    <w:rsid w:val="00E450B6"/>
    <w:rsid w:val="00E80B02"/>
    <w:rsid w:val="00EB5461"/>
    <w:rsid w:val="00EB5D59"/>
    <w:rsid w:val="00EC62ED"/>
    <w:rsid w:val="00EC68EF"/>
    <w:rsid w:val="00ED31DF"/>
    <w:rsid w:val="00ED45FA"/>
    <w:rsid w:val="00ED51E7"/>
    <w:rsid w:val="00ED7046"/>
    <w:rsid w:val="00EE22AE"/>
    <w:rsid w:val="00EF5D2E"/>
    <w:rsid w:val="00EF5D45"/>
    <w:rsid w:val="00EF69B1"/>
    <w:rsid w:val="00EF7BA4"/>
    <w:rsid w:val="00F1761B"/>
    <w:rsid w:val="00F2360F"/>
    <w:rsid w:val="00F25217"/>
    <w:rsid w:val="00F30529"/>
    <w:rsid w:val="00F30AFA"/>
    <w:rsid w:val="00F41B69"/>
    <w:rsid w:val="00F4206F"/>
    <w:rsid w:val="00F445A6"/>
    <w:rsid w:val="00F45E27"/>
    <w:rsid w:val="00F502F5"/>
    <w:rsid w:val="00F60FF5"/>
    <w:rsid w:val="00F72E70"/>
    <w:rsid w:val="00F73A1A"/>
    <w:rsid w:val="00F80849"/>
    <w:rsid w:val="00F81CC8"/>
    <w:rsid w:val="00F86428"/>
    <w:rsid w:val="00F87AE1"/>
    <w:rsid w:val="00F911BC"/>
    <w:rsid w:val="00F929EC"/>
    <w:rsid w:val="00F947EA"/>
    <w:rsid w:val="00FA39F7"/>
    <w:rsid w:val="00FB6813"/>
    <w:rsid w:val="00FB77E2"/>
    <w:rsid w:val="00FC04E6"/>
    <w:rsid w:val="00FC132B"/>
    <w:rsid w:val="00FC24EC"/>
    <w:rsid w:val="00FC301B"/>
    <w:rsid w:val="00FC335B"/>
    <w:rsid w:val="00FD160A"/>
    <w:rsid w:val="00FE5637"/>
    <w:rsid w:val="00FE78E7"/>
    <w:rsid w:val="00FF1D55"/>
    <w:rsid w:val="00FF4385"/>
    <w:rsid w:val="00FF5863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1"/>
    <w:rPr>
      <w:b/>
      <w:kern w:val="5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изменению бюджета</vt:lpstr>
    </vt:vector>
  </TitlesOfParts>
  <Company>WolfishLair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изменению бюджета</dc:title>
  <dc:creator>Loner-XP</dc:creator>
  <cp:lastModifiedBy>КСП</cp:lastModifiedBy>
  <cp:revision>2</cp:revision>
  <cp:lastPrinted>2019-01-29T23:43:00Z</cp:lastPrinted>
  <dcterms:created xsi:type="dcterms:W3CDTF">2024-03-22T00:26:00Z</dcterms:created>
  <dcterms:modified xsi:type="dcterms:W3CDTF">2024-03-22T00:26:00Z</dcterms:modified>
</cp:coreProperties>
</file>