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44" w:rsidRPr="00B56073" w:rsidRDefault="00E72E44" w:rsidP="00E72E44">
      <w:pPr>
        <w:shd w:val="clear" w:color="auto" w:fill="FFFFFF"/>
        <w:spacing w:after="150"/>
        <w:ind w:firstLine="709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Всероссийский физкультурно-спортивный комплекс «Готов к труду и обороне» - программа и нормативная основа физического воспитания населения, нацеленная на развитие массового спорта и оздоровления нации. Итоги реализации в Агинском районе.</w:t>
      </w:r>
    </w:p>
    <w:p w:rsidR="00E72E44" w:rsidRPr="00B56073" w:rsidRDefault="00E72E44" w:rsidP="00E72E44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404040" w:themeColor="text1" w:themeTint="BF"/>
          <w:sz w:val="28"/>
          <w:szCs w:val="28"/>
        </w:rPr>
      </w:pPr>
      <w:r w:rsidRPr="00B56073">
        <w:rPr>
          <w:rStyle w:val="c1"/>
          <w:color w:val="404040" w:themeColor="text1" w:themeTint="BF"/>
          <w:sz w:val="28"/>
          <w:szCs w:val="28"/>
        </w:rPr>
        <w:t xml:space="preserve">Проблема физического развития подрастающего поколения одна из самых актуальных в современном обществе. В последние годы в Российской Федерации отмечается положительная тенденция в развитии физической культуры и спорта, растет количество молодежи, у которой стало нормой вести активный, здоровый образ жизни. Одним из факторов позитивных изменений является возрождение комплекса ГТО в образовательных организациях. Это добрая традиция советского времени «Сдача норм ГТО». Цель </w:t>
      </w:r>
      <w:proofErr w:type="gramStart"/>
      <w:r w:rsidRPr="00B56073">
        <w:rPr>
          <w:rStyle w:val="c1"/>
          <w:color w:val="404040" w:themeColor="text1" w:themeTint="BF"/>
          <w:sz w:val="28"/>
          <w:szCs w:val="28"/>
        </w:rPr>
        <w:t>которого</w:t>
      </w:r>
      <w:proofErr w:type="gramEnd"/>
      <w:r w:rsidRPr="00B56073">
        <w:rPr>
          <w:rStyle w:val="c1"/>
          <w:color w:val="404040" w:themeColor="text1" w:themeTint="BF"/>
          <w:sz w:val="28"/>
          <w:szCs w:val="28"/>
        </w:rPr>
        <w:t xml:space="preserve"> – сделать работу по физическому воспитанию детей систематической и результативной.</w:t>
      </w:r>
    </w:p>
    <w:p w:rsidR="00E72E44" w:rsidRPr="00B56073" w:rsidRDefault="00E72E44" w:rsidP="00E72E44">
      <w:pPr>
        <w:pStyle w:val="1"/>
        <w:pBdr>
          <w:bottom w:val="single" w:sz="6" w:space="8" w:color="D6DDB9"/>
        </w:pBdr>
        <w:shd w:val="clear" w:color="auto" w:fill="FFFFFF"/>
        <w:spacing w:before="120" w:after="120"/>
        <w:ind w:firstLine="708"/>
        <w:jc w:val="both"/>
        <w:rPr>
          <w:rFonts w:ascii="Times New Roman" w:hAnsi="Times New Roman" w:cs="Times New Roman"/>
          <w:color w:val="404040" w:themeColor="text1" w:themeTint="BF"/>
        </w:rPr>
      </w:pPr>
      <w:r w:rsidRPr="00B56073">
        <w:rPr>
          <w:rStyle w:val="c6"/>
          <w:rFonts w:ascii="Times New Roman" w:hAnsi="Times New Roman" w:cs="Times New Roman"/>
          <w:b w:val="0"/>
          <w:bCs w:val="0"/>
          <w:color w:val="404040" w:themeColor="text1" w:themeTint="BF"/>
        </w:rPr>
        <w:t>Всероссийский физкультурно-спортивный комплекс «Готов к труду и обороне» (ГТО) был введен </w:t>
      </w:r>
      <w:r w:rsidRPr="00B56073">
        <w:rPr>
          <w:rStyle w:val="c5"/>
          <w:rFonts w:ascii="Times New Roman" w:hAnsi="Times New Roman" w:cs="Times New Roman"/>
          <w:b w:val="0"/>
          <w:bCs w:val="0"/>
          <w:color w:val="404040" w:themeColor="text1" w:themeTint="BF"/>
        </w:rPr>
        <w:t>указом Президента Российской Федерации от 24 марта 2014 г. N 172 "О Всероссийском физкультурно-спортивном комплексе "Готов к труду и обороне" (ГТО)". Вступил в силу с 1 сентября 2014 года.</w:t>
      </w:r>
    </w:p>
    <w:p w:rsidR="00E72E44" w:rsidRPr="00B56073" w:rsidRDefault="00E72E44" w:rsidP="00E72E44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Начали сдавать нормативы ГТО выпускники средних школ в Агинском районе с 2015 г., Центр тестирования ВФСК ГТО находится в </w:t>
      </w:r>
      <w:proofErr w:type="spellStart"/>
      <w:r w:rsidRPr="00B56073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с.Урда-Ага</w:t>
      </w:r>
      <w:proofErr w:type="spellEnd"/>
      <w:r w:rsidRPr="00B56073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 и в 2021 г. была установлена спортивная площадка комплекса ГТО. </w:t>
      </w:r>
    </w:p>
    <w:p w:rsidR="00E72E44" w:rsidRPr="00B56073" w:rsidRDefault="00E72E44" w:rsidP="00E72E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Для допуска сдачи ГТО требуется:</w:t>
      </w:r>
    </w:p>
    <w:p w:rsidR="00E72E44" w:rsidRPr="00B56073" w:rsidRDefault="00E72E44" w:rsidP="00E72E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1.   регистрация на сайте ГТО; </w:t>
      </w:r>
    </w:p>
    <w:p w:rsidR="00E72E44" w:rsidRPr="00B56073" w:rsidRDefault="00E72E44" w:rsidP="00E72E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2. согласие законного представителя на обработку персональных данных несовершеннолетнего. </w:t>
      </w:r>
    </w:p>
    <w:p w:rsidR="00E72E44" w:rsidRPr="00B56073" w:rsidRDefault="00E72E44" w:rsidP="00E72E44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Количество и виды испытаний, которые нужно сдать для получения знака отличия комплекса ГТО, а также нормативы различны для разных возрастных групп.</w:t>
      </w:r>
    </w:p>
    <w:p w:rsidR="00E72E44" w:rsidRPr="00B56073" w:rsidRDefault="00E72E44" w:rsidP="00E72E44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404040" w:themeColor="text1" w:themeTint="BF"/>
          <w:sz w:val="28"/>
          <w:szCs w:val="28"/>
        </w:rPr>
      </w:pPr>
      <w:r w:rsidRPr="00B56073">
        <w:rPr>
          <w:rStyle w:val="c1"/>
          <w:color w:val="404040" w:themeColor="text1" w:themeTint="BF"/>
          <w:sz w:val="28"/>
          <w:szCs w:val="28"/>
        </w:rPr>
        <w:t>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ГТО.</w:t>
      </w:r>
    </w:p>
    <w:p w:rsidR="00E72E44" w:rsidRPr="00B56073" w:rsidRDefault="00E72E44" w:rsidP="00E72E44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404040" w:themeColor="text1" w:themeTint="BF"/>
          <w:sz w:val="28"/>
          <w:szCs w:val="28"/>
          <w:shd w:val="clear" w:color="auto" w:fill="FFFFFF"/>
        </w:rPr>
      </w:pPr>
      <w:r w:rsidRPr="00B56073">
        <w:rPr>
          <w:rStyle w:val="c1"/>
          <w:color w:val="404040" w:themeColor="text1" w:themeTint="BF"/>
          <w:sz w:val="28"/>
          <w:szCs w:val="28"/>
        </w:rPr>
        <w:t xml:space="preserve">Структура Комплекса ГТО состояла из 11 ступеней в соответствии с возрастными группами.  </w:t>
      </w:r>
      <w:r w:rsidRPr="00B56073">
        <w:rPr>
          <w:color w:val="404040" w:themeColor="text1" w:themeTint="BF"/>
          <w:sz w:val="28"/>
          <w:szCs w:val="28"/>
          <w:shd w:val="clear" w:color="auto" w:fill="FFFFFF"/>
        </w:rPr>
        <w:t>С 1 апреля </w:t>
      </w:r>
      <w:r w:rsidRPr="00B56073">
        <w:rPr>
          <w:b/>
          <w:bCs/>
          <w:color w:val="404040" w:themeColor="text1" w:themeTint="BF"/>
          <w:sz w:val="28"/>
          <w:szCs w:val="28"/>
          <w:shd w:val="clear" w:color="auto" w:fill="FFFFFF"/>
        </w:rPr>
        <w:t>2023</w:t>
      </w:r>
      <w:r w:rsidRPr="00B56073">
        <w:rPr>
          <w:color w:val="404040" w:themeColor="text1" w:themeTint="BF"/>
          <w:sz w:val="28"/>
          <w:szCs w:val="28"/>
          <w:shd w:val="clear" w:color="auto" w:fill="FFFFFF"/>
        </w:rPr>
        <w:t> </w:t>
      </w:r>
      <w:r w:rsidRPr="00B56073">
        <w:rPr>
          <w:b/>
          <w:bCs/>
          <w:color w:val="404040" w:themeColor="text1" w:themeTint="BF"/>
          <w:sz w:val="28"/>
          <w:szCs w:val="28"/>
          <w:shd w:val="clear" w:color="auto" w:fill="FFFFFF"/>
        </w:rPr>
        <w:t>года</w:t>
      </w:r>
      <w:r w:rsidRPr="00B56073">
        <w:rPr>
          <w:color w:val="404040" w:themeColor="text1" w:themeTint="BF"/>
          <w:sz w:val="28"/>
          <w:szCs w:val="28"/>
          <w:shd w:val="clear" w:color="auto" w:fill="FFFFFF"/>
        </w:rPr>
        <w:t>  обновлёна редакция, что предполагает повышение планки требований в целях дальнейшего роста уровня физической подготовки населения РФ и будет действовать до начала 2027 </w:t>
      </w:r>
      <w:r w:rsidRPr="00B56073">
        <w:rPr>
          <w:bCs/>
          <w:color w:val="404040" w:themeColor="text1" w:themeTint="BF"/>
          <w:sz w:val="28"/>
          <w:szCs w:val="28"/>
          <w:shd w:val="clear" w:color="auto" w:fill="FFFFFF"/>
        </w:rPr>
        <w:t>года</w:t>
      </w:r>
      <w:r w:rsidRPr="00B56073">
        <w:rPr>
          <w:color w:val="404040" w:themeColor="text1" w:themeTint="BF"/>
          <w:sz w:val="28"/>
          <w:szCs w:val="28"/>
          <w:shd w:val="clear" w:color="auto" w:fill="FFFFFF"/>
        </w:rPr>
        <w:t xml:space="preserve">. Новые нормативы теперь больше соответствуют возможностям </w:t>
      </w:r>
      <w:r w:rsidRPr="00B56073">
        <w:rPr>
          <w:color w:val="404040" w:themeColor="text1" w:themeTint="BF"/>
          <w:sz w:val="28"/>
          <w:szCs w:val="28"/>
          <w:shd w:val="clear" w:color="auto" w:fill="FFFFFF"/>
        </w:rPr>
        <w:lastRenderedPageBreak/>
        <w:t>организма на каждом жизненном отрезке. Возрастных ступеней стало 18: у детей и молодежи в возрасте 6–19 </w:t>
      </w:r>
      <w:r w:rsidRPr="00B56073">
        <w:rPr>
          <w:b/>
          <w:bCs/>
          <w:color w:val="404040" w:themeColor="text1" w:themeTint="BF"/>
          <w:sz w:val="28"/>
          <w:szCs w:val="28"/>
          <w:shd w:val="clear" w:color="auto" w:fill="FFFFFF"/>
        </w:rPr>
        <w:t>лет</w:t>
      </w:r>
      <w:r w:rsidRPr="00B56073">
        <w:rPr>
          <w:color w:val="404040" w:themeColor="text1" w:themeTint="BF"/>
          <w:sz w:val="28"/>
          <w:szCs w:val="28"/>
          <w:shd w:val="clear" w:color="auto" w:fill="FFFFFF"/>
        </w:rPr>
        <w:t> шаг установлен в два </w:t>
      </w:r>
      <w:r w:rsidRPr="00B56073">
        <w:rPr>
          <w:b/>
          <w:bCs/>
          <w:color w:val="404040" w:themeColor="text1" w:themeTint="BF"/>
          <w:sz w:val="28"/>
          <w:szCs w:val="28"/>
          <w:shd w:val="clear" w:color="auto" w:fill="FFFFFF"/>
        </w:rPr>
        <w:t>года</w:t>
      </w:r>
      <w:r w:rsidRPr="00B56073">
        <w:rPr>
          <w:color w:val="404040" w:themeColor="text1" w:themeTint="BF"/>
          <w:sz w:val="28"/>
          <w:szCs w:val="28"/>
          <w:shd w:val="clear" w:color="auto" w:fill="FFFFFF"/>
        </w:rPr>
        <w:t>. У взрослых – 20 </w:t>
      </w:r>
      <w:r w:rsidRPr="00B56073">
        <w:rPr>
          <w:b/>
          <w:bCs/>
          <w:color w:val="404040" w:themeColor="text1" w:themeTint="BF"/>
          <w:sz w:val="28"/>
          <w:szCs w:val="28"/>
          <w:shd w:val="clear" w:color="auto" w:fill="FFFFFF"/>
        </w:rPr>
        <w:t>лет</w:t>
      </w:r>
      <w:r w:rsidRPr="00B56073">
        <w:rPr>
          <w:color w:val="404040" w:themeColor="text1" w:themeTint="BF"/>
          <w:sz w:val="28"/>
          <w:szCs w:val="28"/>
          <w:shd w:val="clear" w:color="auto" w:fill="FFFFFF"/>
        </w:rPr>
        <w:t>, старше – шаг составит уже пять </w:t>
      </w:r>
      <w:r w:rsidRPr="00B56073">
        <w:rPr>
          <w:b/>
          <w:bCs/>
          <w:color w:val="404040" w:themeColor="text1" w:themeTint="BF"/>
          <w:sz w:val="28"/>
          <w:szCs w:val="28"/>
          <w:shd w:val="clear" w:color="auto" w:fill="FFFFFF"/>
        </w:rPr>
        <w:t>лет</w:t>
      </w:r>
      <w:r w:rsidRPr="00B56073">
        <w:rPr>
          <w:color w:val="404040" w:themeColor="text1" w:themeTint="BF"/>
          <w:sz w:val="28"/>
          <w:szCs w:val="28"/>
          <w:shd w:val="clear" w:color="auto" w:fill="FFFFFF"/>
        </w:rPr>
        <w:t xml:space="preserve">. </w:t>
      </w:r>
    </w:p>
    <w:p w:rsidR="00E72E44" w:rsidRPr="00B56073" w:rsidRDefault="00E72E44" w:rsidP="00E72E44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Определяющей для получения знака является нижняя планка: если все нормативы сданы на "золото", но хотя бы один сдан только на "бронзу", то в результате испытаний будет присвоен только бронзовый знак.</w:t>
      </w:r>
    </w:p>
    <w:p w:rsidR="00E72E44" w:rsidRPr="00B56073" w:rsidRDefault="00E72E44" w:rsidP="00E72E44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404040" w:themeColor="text1" w:themeTint="BF"/>
          <w:sz w:val="28"/>
          <w:szCs w:val="28"/>
          <w:shd w:val="clear" w:color="auto" w:fill="FFFFFF"/>
        </w:rPr>
      </w:pPr>
    </w:p>
    <w:p w:rsidR="00E72E44" w:rsidRPr="00B56073" w:rsidRDefault="00E72E44" w:rsidP="00E72E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Ребята 16-17 лет 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>VI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 ступени сдают 4 обязательных и 2 выборочных норматива такие как: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Обязательных испытания: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1. проверка </w:t>
      </w:r>
      <w:r w:rsidRPr="00B5607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скоростных возможностей.</w:t>
      </w: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2. проверка</w:t>
      </w:r>
      <w:r w:rsidRPr="00B5607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 xml:space="preserve"> выносливости. 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3. проверка</w:t>
      </w:r>
      <w:r w:rsidRPr="00B5607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 xml:space="preserve">  силы.</w:t>
      </w: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4. проверка</w:t>
      </w:r>
      <w:r w:rsidRPr="00B5607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 xml:space="preserve">  гибкости. 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Испытания (тесты) по выбору: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5. Проверка </w:t>
      </w:r>
      <w:r w:rsidRPr="00B5607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скоростно-силовых  возможностей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6. Проверка </w:t>
      </w:r>
      <w:r w:rsidRPr="00B5607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прикладных навыков.</w:t>
      </w:r>
    </w:p>
    <w:p w:rsidR="00E72E44" w:rsidRPr="00B56073" w:rsidRDefault="00E72E44" w:rsidP="00E72E44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E72E44" w:rsidRPr="00B56073" w:rsidRDefault="00E72E44" w:rsidP="00E72E44">
      <w:pP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СДАЧА нормативов </w:t>
      </w:r>
      <w:r w:rsidRPr="00B56073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ВФСК «ГТО»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Ежегодно выпускники 11 классов </w:t>
      </w:r>
      <w:r w:rsidRPr="00B56073">
        <w:rPr>
          <w:rFonts w:ascii="Times New Roman" w:hAnsi="Times New Roman"/>
          <w:i/>
          <w:color w:val="404040" w:themeColor="text1" w:themeTint="BF"/>
          <w:sz w:val="28"/>
          <w:szCs w:val="28"/>
        </w:rPr>
        <w:t>сдают  нормативы испытаний (тестов) Всероссийского физкультурно-спортивного комплекса "Готов к труду и обороне":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</w:rPr>
        <w:t>2018 г.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Всего приняло участие в сдаче нормативов - 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36 человек. </w:t>
      </w:r>
      <w:r w:rsidRPr="00B56073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Выполнили на знак отличия: 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21 золото, 10 серебро, 5 бронза.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</w:rPr>
        <w:t>2019 г.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Всего приняло участие в сдаче нормативов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 -  115 человек. </w:t>
      </w:r>
      <w:r w:rsidRPr="00B56073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Выполнили на знак отличия: 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43 золото, 47 серебро, 25 бронза.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</w:rPr>
        <w:t>2020 г.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Прием нормативов проводили на местах, приняли участие 105 человек, сдали нормативы по 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>V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 ступени, из них 54 золотых знака отличия, 28 серебряных знака отличия, 22 бронзовые знаки отличия. И 1 человек сдал по 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>IV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 ступени с бронзовым знаком отличия.</w:t>
      </w:r>
    </w:p>
    <w:p w:rsidR="00E72E44" w:rsidRPr="00B56073" w:rsidRDefault="00E72E44" w:rsidP="00E72E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</w:rPr>
        <w:t>2021 год.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hAnsi="Times New Roman"/>
          <w:i/>
          <w:color w:val="404040" w:themeColor="text1" w:themeTint="BF"/>
          <w:sz w:val="28"/>
          <w:szCs w:val="28"/>
        </w:rPr>
        <w:t xml:space="preserve">В 2021 г. 76 человек сдали, из них 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по 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>V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 ступени</w:t>
      </w:r>
      <w:r w:rsidRPr="00B56073">
        <w:rPr>
          <w:rFonts w:ascii="Times New Roman" w:hAnsi="Times New Roman"/>
          <w:i/>
          <w:color w:val="404040" w:themeColor="text1" w:themeTint="BF"/>
          <w:sz w:val="28"/>
          <w:szCs w:val="28"/>
        </w:rPr>
        <w:t xml:space="preserve"> 42 - золото, 21 серебро, 10 бронза, 2 без медали.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 1 человек сдал по 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>IV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 ступени с бронзовым знаком отличия.</w:t>
      </w:r>
    </w:p>
    <w:p w:rsidR="00E72E44" w:rsidRPr="00B56073" w:rsidRDefault="00E72E44" w:rsidP="00E72E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2022 год.</w:t>
      </w:r>
    </w:p>
    <w:p w:rsidR="00E72E44" w:rsidRPr="00B56073" w:rsidRDefault="00E72E44" w:rsidP="00E72E44">
      <w:pPr>
        <w:spacing w:after="0"/>
        <w:ind w:firstLine="708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За 2022 год всего проведено 2 мероприятия муниципального уровня, из них  1 - среди образовательных учреждений, 1 – среди трудоспособного населения. В 2022 году зарегистрировались на сайте ВФСК «Готов к труду и обороне» всего 701 человек, зарегистрированных на территории Агинского района.</w:t>
      </w:r>
    </w:p>
    <w:p w:rsidR="00E72E44" w:rsidRPr="00B56073" w:rsidRDefault="00E72E44" w:rsidP="00E72E44">
      <w:pPr>
        <w:spacing w:after="0"/>
        <w:ind w:firstLine="708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Всего приняло участие в сдаче нормативов  554 человека, из них женщин  224, мужчин 330. Выполнили на знак отличия: 3олото – 60, Серебро – 41, Бронза – 10.</w:t>
      </w:r>
    </w:p>
    <w:p w:rsidR="00E72E44" w:rsidRPr="00B56073" w:rsidRDefault="00E72E44" w:rsidP="00E72E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</w:rPr>
        <w:t>2023 год</w:t>
      </w:r>
    </w:p>
    <w:p w:rsidR="00E72E44" w:rsidRPr="00B56073" w:rsidRDefault="00E72E44" w:rsidP="00E72E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B56073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  Всего приняло участие в сдаче нормативов  74  человека, из них девушек - 34, юношей - 39. Выполнили на знак отличия по </w:t>
      </w:r>
      <w:r w:rsidRPr="00B56073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>VI</w:t>
      </w:r>
      <w:r w:rsidRPr="00B56073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ступени з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олото – 51, серебро –7, бронза – 3., по 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>V</w:t>
      </w:r>
      <w:r w:rsidRPr="00B56073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 ступени сдал 1 человек на золото. </w:t>
      </w:r>
    </w:p>
    <w:p w:rsidR="00E72E44" w:rsidRPr="00B56073" w:rsidRDefault="00E72E44" w:rsidP="00E72E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E72E44" w:rsidRPr="00B56073" w:rsidRDefault="00E72E44" w:rsidP="00E72E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Ежегодно в г.Чита по двум возрастам проходит </w:t>
      </w:r>
      <w:r w:rsidRPr="00B5607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региональный фестиваль  ГТО</w:t>
      </w: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среди обучающихся общеобразовательных организаций Забайкальского края. Соревнования спортивной программы регионального этапа Фестиваля являются лично-командными и состоят из </w:t>
      </w:r>
      <w:proofErr w:type="spellStart"/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многоборных</w:t>
      </w:r>
      <w:proofErr w:type="spellEnd"/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программ ГТО.</w:t>
      </w:r>
    </w:p>
    <w:p w:rsidR="00E72E44" w:rsidRPr="00B56073" w:rsidRDefault="00E72E44" w:rsidP="00E72E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В 2021 г. в региональном этапе  фестиваля ГТО  в личном зачете  3 место занял Бальжинимаев Доржо ученик Кункурской средней школы (тренер-преподаватель Агинской районной ДЮСШ  Насакдоржиева Анна Цыдыповна). </w:t>
      </w:r>
    </w:p>
    <w:p w:rsidR="00E72E44" w:rsidRPr="00B56073" w:rsidRDefault="00E72E44" w:rsidP="00E72E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А в 2022 г. в краевом фестивале ГТО  команда воспитанников Кункурской средней школы под руководством тренера-преподавателя Агинской районной ДЮСШ  </w:t>
      </w:r>
      <w:proofErr w:type="spellStart"/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Насакдоржиевой</w:t>
      </w:r>
      <w:proofErr w:type="spellEnd"/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Анны </w:t>
      </w:r>
      <w:proofErr w:type="spellStart"/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Цыдыповны</w:t>
      </w:r>
      <w:proofErr w:type="spellEnd"/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заняла 3 место. </w:t>
      </w:r>
    </w:p>
    <w:p w:rsidR="00E72E44" w:rsidRPr="00B56073" w:rsidRDefault="00E72E44" w:rsidP="00E72E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E72E44" w:rsidRPr="00B56073" w:rsidRDefault="00E72E44" w:rsidP="00E72E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Преимущества наличия знаков отличия ГТО:</w:t>
      </w:r>
    </w:p>
    <w:p w:rsidR="00E72E44" w:rsidRPr="00B56073" w:rsidRDefault="00E72E44" w:rsidP="00E72E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наличие знаков отличия ГТО учитываются при приёме в образовательное учреждение;</w:t>
      </w:r>
    </w:p>
    <w:p w:rsidR="00E72E44" w:rsidRPr="00B56073" w:rsidRDefault="00E72E44" w:rsidP="00E72E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предоставляется возможность установления повышенной государственной академической стипендии и других мер поощрения; </w:t>
      </w:r>
    </w:p>
    <w:p w:rsidR="00E72E44" w:rsidRPr="00B56073" w:rsidRDefault="00E72E44" w:rsidP="00E72E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значок ГТО - от 3 до 10 баллов к ЕГЭ.</w:t>
      </w:r>
    </w:p>
    <w:p w:rsidR="00E56585" w:rsidRDefault="00E72E44" w:rsidP="00E72E44">
      <w:pPr>
        <w:shd w:val="clear" w:color="auto" w:fill="FFFFFF"/>
        <w:spacing w:after="0"/>
        <w:ind w:firstLine="708"/>
        <w:jc w:val="both"/>
      </w:pPr>
      <w:r w:rsidRPr="00B560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Спорт играет важную роль не только для физического развития ребенка, но и для формирования психических и нравственных качеств ребенка. Человек как личность формируется в процессе общественной жизни: в учебе, труде, в общении с людьми. Физическая культура и спорт вносят свой вклад в формирование всесторонне развитой личности.</w:t>
      </w:r>
    </w:p>
    <w:sectPr w:rsidR="00E56585" w:rsidSect="00262A9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72E44"/>
    <w:rsid w:val="00262A99"/>
    <w:rsid w:val="009A4B5B"/>
    <w:rsid w:val="00E56585"/>
    <w:rsid w:val="00E7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5B"/>
  </w:style>
  <w:style w:type="paragraph" w:styleId="1">
    <w:name w:val="heading 1"/>
    <w:basedOn w:val="a"/>
    <w:next w:val="a"/>
    <w:link w:val="10"/>
    <w:uiPriority w:val="9"/>
    <w:qFormat/>
    <w:rsid w:val="00E72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9">
    <w:name w:val="c9"/>
    <w:basedOn w:val="a0"/>
    <w:rsid w:val="00E72E44"/>
  </w:style>
  <w:style w:type="paragraph" w:customStyle="1" w:styleId="c0">
    <w:name w:val="c0"/>
    <w:basedOn w:val="a"/>
    <w:rsid w:val="00E7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72E44"/>
  </w:style>
  <w:style w:type="character" w:customStyle="1" w:styleId="c6">
    <w:name w:val="c6"/>
    <w:basedOn w:val="a0"/>
    <w:rsid w:val="00E72E44"/>
  </w:style>
  <w:style w:type="character" w:customStyle="1" w:styleId="c5">
    <w:name w:val="c5"/>
    <w:basedOn w:val="a0"/>
    <w:rsid w:val="00E72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КСП</cp:lastModifiedBy>
  <cp:revision>2</cp:revision>
  <cp:lastPrinted>2024-04-26T03:19:00Z</cp:lastPrinted>
  <dcterms:created xsi:type="dcterms:W3CDTF">2024-04-26T03:20:00Z</dcterms:created>
  <dcterms:modified xsi:type="dcterms:W3CDTF">2024-04-26T03:20:00Z</dcterms:modified>
</cp:coreProperties>
</file>