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3323" w:rsidRDefault="004D3323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bookmarkStart w:id="0" w:name="_GoBack"/>
      <w:bookmarkEnd w:id="0"/>
    </w:p>
    <w:p w:rsidR="000C5E17" w:rsidRDefault="000C5E17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0C5E17" w:rsidRDefault="000C5E17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noProof/>
          <w:sz w:val="28"/>
        </w:rPr>
        <w:drawing>
          <wp:inline distT="0" distB="0" distL="0" distR="0" wp14:anchorId="6193FFB6">
            <wp:extent cx="762000" cy="8839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83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03361" w:rsidRDefault="00703361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АДМИНИСТРАЦИЯ МУНИЦИПАЛЬНОГО РАЙОНА </w:t>
      </w:r>
    </w:p>
    <w:p w:rsidR="00703361" w:rsidRDefault="00863B8F" w:rsidP="00703361">
      <w:pPr>
        <w:widowControl w:val="0"/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sz w:val="28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>«</w:t>
      </w:r>
      <w:r w:rsidR="000C5E17">
        <w:rPr>
          <w:rFonts w:ascii="Times New Roman" w:eastAsia="Times New Roman" w:hAnsi="Times New Roman" w:cs="Times New Roman"/>
          <w:b/>
          <w:bCs/>
          <w:sz w:val="28"/>
          <w:szCs w:val="24"/>
        </w:rPr>
        <w:t>АГИНСКИЙ</w:t>
      </w:r>
      <w:r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  РАЙОН»</w:t>
      </w:r>
    </w:p>
    <w:p w:rsidR="00C20197" w:rsidRDefault="00C20197" w:rsidP="00C20197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03361" w:rsidRDefault="00D82F38" w:rsidP="00703361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ПОСТАНОВЛЕНИЕ</w:t>
      </w:r>
    </w:p>
    <w:p w:rsidR="00F93897" w:rsidRDefault="00F93897" w:rsidP="00703361">
      <w:pPr>
        <w:spacing w:after="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703361" w:rsidRDefault="004D23D1" w:rsidP="00703361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u w:val="single"/>
        </w:rPr>
        <w:t>2</w:t>
      </w:r>
      <w:r w:rsidR="006909D3">
        <w:rPr>
          <w:rFonts w:ascii="Times New Roman" w:eastAsia="Times New Roman" w:hAnsi="Times New Roman" w:cs="Times New Roman"/>
          <w:sz w:val="28"/>
          <w:szCs w:val="28"/>
          <w:u w:val="single"/>
        </w:rPr>
        <w:t>1</w:t>
      </w:r>
      <w:r w:rsidR="00302BD8" w:rsidRPr="00302BD8">
        <w:rPr>
          <w:rFonts w:ascii="Times New Roman" w:eastAsia="Times New Roman" w:hAnsi="Times New Roman" w:cs="Times New Roman"/>
          <w:sz w:val="28"/>
          <w:szCs w:val="28"/>
          <w:u w:val="single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февраля</w:t>
      </w:r>
      <w:r w:rsidR="00F93897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B15A9E">
        <w:rPr>
          <w:rFonts w:ascii="Times New Roman" w:eastAsia="Times New Roman" w:hAnsi="Times New Roman" w:cs="Times New Roman"/>
          <w:sz w:val="28"/>
          <w:szCs w:val="28"/>
        </w:rPr>
        <w:t>202</w:t>
      </w:r>
      <w:r>
        <w:rPr>
          <w:rFonts w:ascii="Times New Roman" w:eastAsia="Times New Roman" w:hAnsi="Times New Roman" w:cs="Times New Roman"/>
          <w:sz w:val="28"/>
          <w:szCs w:val="28"/>
        </w:rPr>
        <w:t>4</w:t>
      </w:r>
      <w:r w:rsidR="00703361">
        <w:rPr>
          <w:rFonts w:ascii="Times New Roman" w:eastAsia="Times New Roman" w:hAnsi="Times New Roman" w:cs="Times New Roman"/>
          <w:sz w:val="28"/>
          <w:szCs w:val="28"/>
        </w:rPr>
        <w:t xml:space="preserve">года                                           </w:t>
      </w:r>
      <w:r w:rsidR="00BE582C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 w:rsidR="00471586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0C5E17"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 w:rsidR="00F93897">
        <w:rPr>
          <w:rFonts w:ascii="Times New Roman" w:eastAsia="Times New Roman" w:hAnsi="Times New Roman" w:cs="Times New Roman"/>
          <w:sz w:val="28"/>
          <w:szCs w:val="28"/>
        </w:rPr>
        <w:t xml:space="preserve">         </w:t>
      </w:r>
      <w:r w:rsidR="00B15A9E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CE51D5">
        <w:rPr>
          <w:rFonts w:ascii="Times New Roman" w:eastAsia="Times New Roman" w:hAnsi="Times New Roman" w:cs="Times New Roman"/>
          <w:sz w:val="28"/>
          <w:szCs w:val="28"/>
        </w:rPr>
        <w:t>№</w:t>
      </w:r>
      <w:r w:rsidR="006909D3">
        <w:rPr>
          <w:rFonts w:ascii="Times New Roman" w:eastAsia="Times New Roman" w:hAnsi="Times New Roman" w:cs="Times New Roman"/>
          <w:sz w:val="28"/>
          <w:szCs w:val="28"/>
          <w:u w:val="single"/>
        </w:rPr>
        <w:t>4</w:t>
      </w:r>
      <w:r w:rsidR="0096706E">
        <w:rPr>
          <w:rFonts w:ascii="Times New Roman" w:eastAsia="Times New Roman" w:hAnsi="Times New Roman" w:cs="Times New Roman"/>
          <w:sz w:val="28"/>
          <w:szCs w:val="28"/>
          <w:u w:val="single"/>
        </w:rPr>
        <w:t>9</w:t>
      </w:r>
      <w:r w:rsidR="00BA54F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703361" w:rsidRDefault="000C5E17" w:rsidP="007033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</w:t>
      </w:r>
      <w:r w:rsidR="00703361">
        <w:rPr>
          <w:rFonts w:ascii="Times New Roman" w:eastAsia="Times New Roman" w:hAnsi="Times New Roman" w:cs="Times New Roman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sz w:val="28"/>
          <w:szCs w:val="28"/>
        </w:rPr>
        <w:t>т</w:t>
      </w:r>
      <w:proofErr w:type="spellEnd"/>
      <w:r w:rsidR="0070336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8"/>
        </w:rPr>
        <w:t>Агинское</w:t>
      </w:r>
    </w:p>
    <w:p w:rsidR="009437D0" w:rsidRDefault="009437D0" w:rsidP="00703361">
      <w:pPr>
        <w:spacing w:after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26F7D" w:rsidRDefault="00726F7D" w:rsidP="00863B8F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445B90" w:rsidRPr="00445B90" w:rsidRDefault="00445B90" w:rsidP="00445B9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О</w:t>
      </w:r>
      <w:r w:rsidR="006909D3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б</w:t>
      </w:r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4D23D1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утверждении</w:t>
      </w:r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 xml:space="preserve"> программы комплексного развития социальной инфраструктуры сельского поселения «</w:t>
      </w:r>
      <w:proofErr w:type="spellStart"/>
      <w:r w:rsidR="0096706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Кункур</w:t>
      </w:r>
      <w:proofErr w:type="spellEnd"/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» муниципального района «Агинский район» Забайкальского края</w:t>
      </w:r>
    </w:p>
    <w:p w:rsidR="00445B90" w:rsidRPr="00445B90" w:rsidRDefault="00445B90" w:rsidP="00445B9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</w:p>
    <w:p w:rsidR="00445B90" w:rsidRPr="00445B90" w:rsidRDefault="00445B90" w:rsidP="00445B90">
      <w:pPr>
        <w:spacing w:after="0" w:line="240" w:lineRule="auto"/>
        <w:ind w:firstLine="708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</w:pPr>
    </w:p>
    <w:p w:rsidR="00445B90" w:rsidRPr="00445B90" w:rsidRDefault="00445B90" w:rsidP="000C5CB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proofErr w:type="gramStart"/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В соответствии Градостроительным кодексом Российской Федерации, Федеральным законом от 6 октября 2003 года № 131-ФЗ «Об общих принципах организации местного самоуправления в Российской Федерации», 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Постановлени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я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Правительства Российской Федерации от 1 октября 2015г. № 1050 «Об утверждении требований к программам комплексного развития социальной инфраструктуры поселений, городских округов» (с изменениями от 28 ноября 2023 г.)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, к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омплексн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ой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программ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ы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ускоренного социально-экономического развития Забайкальского края до 2025</w:t>
      </w:r>
      <w:proofErr w:type="gramEnd"/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года и на перспективу до 2035 года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,</w:t>
      </w:r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руководствуясь Уставом муниципального района «Агинский район», администрация муниципального района «Агинский район» </w:t>
      </w:r>
      <w:r w:rsidRPr="00445B9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>постановляет</w:t>
      </w:r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:</w:t>
      </w:r>
    </w:p>
    <w:p w:rsidR="00445B90" w:rsidRPr="00445B90" w:rsidRDefault="00445B90" w:rsidP="000C5CB7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</w:pPr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1. 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Утвердить программу комплексного развития социальной инфраструктуры сельского поселения «</w:t>
      </w:r>
      <w:proofErr w:type="spellStart"/>
      <w:r w:rsidR="0096706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Кункур</w:t>
      </w:r>
      <w:proofErr w:type="spellEnd"/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»</w:t>
      </w:r>
      <w:r w:rsidR="000C5CB7" w:rsidRPr="000C5CB7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муниципального района «Агинский район»  Забайкальского края на период 202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4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-203</w:t>
      </w:r>
      <w:r w:rsid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>4</w:t>
      </w:r>
      <w:r w:rsidR="000C5CB7" w:rsidRPr="000C5CB7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гг.</w:t>
      </w:r>
      <w:r w:rsidRPr="00445B90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 w:themeFill="background1"/>
        </w:rPr>
        <w:t xml:space="preserve"> </w:t>
      </w:r>
    </w:p>
    <w:p w:rsidR="00D6138D" w:rsidRDefault="000C5CB7" w:rsidP="00703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2</w:t>
      </w:r>
      <w:r w:rsidR="00D6138D">
        <w:rPr>
          <w:rFonts w:ascii="Times New Roman" w:eastAsia="Calibri" w:hAnsi="Times New Roman" w:cs="Times New Roman"/>
          <w:sz w:val="28"/>
          <w:szCs w:val="28"/>
        </w:rPr>
        <w:t>. Настоящее постановление опубликовать на официальном сайте муниципального района «</w:t>
      </w:r>
      <w:r w:rsidR="000C5E17" w:rsidRPr="000C5E17">
        <w:rPr>
          <w:rFonts w:ascii="Times New Roman" w:eastAsia="Calibri" w:hAnsi="Times New Roman" w:cs="Times New Roman"/>
          <w:sz w:val="28"/>
          <w:szCs w:val="28"/>
        </w:rPr>
        <w:t>Агинский</w:t>
      </w:r>
      <w:r w:rsidR="00D6138D">
        <w:rPr>
          <w:rFonts w:ascii="Times New Roman" w:eastAsia="Calibri" w:hAnsi="Times New Roman" w:cs="Times New Roman"/>
          <w:sz w:val="28"/>
          <w:szCs w:val="28"/>
        </w:rPr>
        <w:t xml:space="preserve"> район».</w:t>
      </w:r>
    </w:p>
    <w:p w:rsidR="000C5E17" w:rsidRDefault="000C5E17" w:rsidP="00703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0C5E17" w:rsidRDefault="000C5E17" w:rsidP="00703361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1D2D7B" w:rsidRDefault="001D2D7B" w:rsidP="004B2DE3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703361" w:rsidRDefault="000C5CB7" w:rsidP="00703361">
      <w:pPr>
        <w:spacing w:after="0" w:line="240" w:lineRule="auto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Г</w:t>
      </w:r>
      <w:r w:rsidR="00B15A9E">
        <w:rPr>
          <w:rFonts w:ascii="Times New Roman" w:eastAsia="Times New Roman" w:hAnsi="Times New Roman" w:cs="Times New Roman"/>
          <w:sz w:val="28"/>
          <w:szCs w:val="28"/>
        </w:rPr>
        <w:t>лав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  <w:r w:rsidR="006D289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703361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</w:t>
      </w:r>
    </w:p>
    <w:p w:rsidR="00703361" w:rsidRDefault="00703361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</w:t>
      </w:r>
      <w:r w:rsidR="000C5E17" w:rsidRPr="000C5E17">
        <w:rPr>
          <w:rFonts w:ascii="Times New Roman" w:eastAsia="Times New Roman" w:hAnsi="Times New Roman" w:cs="Times New Roman"/>
          <w:sz w:val="28"/>
          <w:szCs w:val="28"/>
        </w:rPr>
        <w:t>Агинский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ра</w:t>
      </w:r>
      <w:r w:rsidR="00D82F38">
        <w:rPr>
          <w:rFonts w:ascii="Times New Roman" w:eastAsia="Times New Roman" w:hAnsi="Times New Roman" w:cs="Times New Roman"/>
          <w:sz w:val="28"/>
          <w:szCs w:val="28"/>
        </w:rPr>
        <w:t xml:space="preserve">йон»      </w:t>
      </w:r>
      <w:r w:rsidR="00D82F38">
        <w:rPr>
          <w:rFonts w:ascii="Times New Roman" w:eastAsia="Times New Roman" w:hAnsi="Times New Roman" w:cs="Times New Roman"/>
          <w:sz w:val="28"/>
          <w:szCs w:val="28"/>
        </w:rPr>
        <w:tab/>
      </w:r>
      <w:r w:rsidR="00E86192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  <w:proofErr w:type="spellStart"/>
      <w:r w:rsidR="000C5E17">
        <w:rPr>
          <w:rFonts w:ascii="Times New Roman" w:eastAsia="Times New Roman" w:hAnsi="Times New Roman" w:cs="Times New Roman"/>
          <w:sz w:val="28"/>
          <w:szCs w:val="28"/>
        </w:rPr>
        <w:t>Н.В.Бабужапов</w:t>
      </w:r>
      <w:proofErr w:type="spellEnd"/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P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5CB7">
        <w:rPr>
          <w:rFonts w:ascii="Times New Roman" w:eastAsia="Times New Roman" w:hAnsi="Times New Roman" w:cs="Times New Roman"/>
          <w:sz w:val="28"/>
          <w:szCs w:val="28"/>
        </w:rPr>
        <w:t>УТВЕРЖДЕНА</w:t>
      </w:r>
    </w:p>
    <w:p w:rsidR="000C5CB7" w:rsidRP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5CB7">
        <w:rPr>
          <w:rFonts w:ascii="Times New Roman" w:eastAsia="Times New Roman" w:hAnsi="Times New Roman" w:cs="Times New Roman"/>
          <w:sz w:val="28"/>
          <w:szCs w:val="28"/>
        </w:rPr>
        <w:t>Постановление</w:t>
      </w:r>
      <w:r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>администрации</w:t>
      </w:r>
    </w:p>
    <w:p w:rsid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5CB7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</w:t>
      </w:r>
    </w:p>
    <w:p w:rsidR="000C5CB7" w:rsidRP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«Агинский район»</w:t>
      </w:r>
    </w:p>
    <w:p w:rsidR="000C5CB7" w:rsidRP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C5CB7">
        <w:rPr>
          <w:rFonts w:ascii="Times New Roman" w:eastAsia="Times New Roman" w:hAnsi="Times New Roman" w:cs="Times New Roman"/>
          <w:sz w:val="28"/>
          <w:szCs w:val="28"/>
        </w:rPr>
        <w:t>от «</w:t>
      </w:r>
      <w:r w:rsidR="006909D3" w:rsidRPr="006909D3">
        <w:rPr>
          <w:rFonts w:ascii="Times New Roman" w:eastAsia="Times New Roman" w:hAnsi="Times New Roman" w:cs="Times New Roman"/>
          <w:sz w:val="28"/>
          <w:szCs w:val="28"/>
          <w:u w:val="single"/>
        </w:rPr>
        <w:t>21</w:t>
      </w:r>
      <w:r w:rsidR="00BA441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6909D3" w:rsidRPr="006909D3">
        <w:rPr>
          <w:rFonts w:ascii="Times New Roman" w:eastAsia="Times New Roman" w:hAnsi="Times New Roman" w:cs="Times New Roman"/>
          <w:sz w:val="28"/>
          <w:szCs w:val="28"/>
          <w:u w:val="single"/>
        </w:rPr>
        <w:t>февраля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 xml:space="preserve"> 20</w:t>
      </w:r>
      <w:r w:rsidR="00B47CD0">
        <w:rPr>
          <w:rFonts w:ascii="Times New Roman" w:eastAsia="Times New Roman" w:hAnsi="Times New Roman" w:cs="Times New Roman"/>
          <w:sz w:val="28"/>
          <w:szCs w:val="28"/>
        </w:rPr>
        <w:t>24</w:t>
      </w:r>
      <w:r w:rsidRPr="000C5CB7">
        <w:rPr>
          <w:rFonts w:ascii="Times New Roman" w:eastAsia="Times New Roman" w:hAnsi="Times New Roman" w:cs="Times New Roman"/>
          <w:sz w:val="28"/>
          <w:szCs w:val="28"/>
        </w:rPr>
        <w:t>г. №</w:t>
      </w:r>
      <w:r w:rsidR="006909D3" w:rsidRPr="006909D3">
        <w:rPr>
          <w:rFonts w:ascii="Times New Roman" w:eastAsia="Times New Roman" w:hAnsi="Times New Roman" w:cs="Times New Roman"/>
          <w:sz w:val="28"/>
          <w:szCs w:val="28"/>
          <w:u w:val="single"/>
        </w:rPr>
        <w:t>4</w:t>
      </w:r>
      <w:r w:rsidR="0096706E">
        <w:rPr>
          <w:rFonts w:ascii="Times New Roman" w:eastAsia="Times New Roman" w:hAnsi="Times New Roman" w:cs="Times New Roman"/>
          <w:sz w:val="28"/>
          <w:szCs w:val="28"/>
          <w:u w:val="single"/>
        </w:rPr>
        <w:t>9</w:t>
      </w:r>
    </w:p>
    <w:p w:rsidR="000C5CB7" w:rsidRDefault="000C5CB7" w:rsidP="000C5CB7">
      <w:pPr>
        <w:tabs>
          <w:tab w:val="right" w:pos="9356"/>
        </w:tabs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0C5CB7" w:rsidRDefault="000C5CB7" w:rsidP="00E86192">
      <w:pPr>
        <w:tabs>
          <w:tab w:val="right" w:pos="9356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0"/>
        </w:rPr>
      </w:pPr>
    </w:p>
    <w:p w:rsidR="00703361" w:rsidRDefault="00703361" w:rsidP="00703361">
      <w:pPr>
        <w:tabs>
          <w:tab w:val="left" w:pos="2785"/>
        </w:tabs>
        <w:spacing w:after="0" w:line="240" w:lineRule="auto"/>
        <w:rPr>
          <w:rFonts w:ascii="Calibri" w:eastAsia="Times New Roman" w:hAnsi="Calibri" w:cs="Times New Roman"/>
        </w:rPr>
      </w:pPr>
    </w:p>
    <w:p w:rsidR="00B47CD0" w:rsidRPr="00B47CD0" w:rsidRDefault="00B47CD0" w:rsidP="00B47CD0">
      <w:pPr>
        <w:pStyle w:val="a3"/>
        <w:rPr>
          <w:szCs w:val="28"/>
        </w:rPr>
      </w:pPr>
      <w:r w:rsidRPr="00B47CD0">
        <w:rPr>
          <w:szCs w:val="28"/>
        </w:rPr>
        <w:t>ПРОГРАММА КОМПЛЕКСНОГО РАЗВИТИЯ СОЦИАЛЬНОЙ ИНФРАСТРУКТУРЫ СЕЛЬСКОГО ПОСЕЛЕНИЯ «</w:t>
      </w:r>
      <w:r w:rsidR="0096706E">
        <w:rPr>
          <w:szCs w:val="28"/>
        </w:rPr>
        <w:t>КУНКУР</w:t>
      </w:r>
      <w:r w:rsidRPr="00B47CD0">
        <w:rPr>
          <w:szCs w:val="28"/>
        </w:rPr>
        <w:t>» МУНИЦИПАЛЬНОГО РАЙОНА «АГИНСКИЙ РАЙОН»</w:t>
      </w:r>
    </w:p>
    <w:p w:rsidR="00B47CD0" w:rsidRDefault="00B47CD0" w:rsidP="00B47CD0">
      <w:pPr>
        <w:pStyle w:val="a3"/>
        <w:rPr>
          <w:szCs w:val="28"/>
        </w:rPr>
      </w:pPr>
      <w:r w:rsidRPr="00B47CD0">
        <w:rPr>
          <w:szCs w:val="28"/>
        </w:rPr>
        <w:t>ЗАБАЙКАЛЬСКОГО КРАЯ</w:t>
      </w:r>
    </w:p>
    <w:p w:rsidR="00B47CD0" w:rsidRDefault="007A2C11" w:rsidP="00B47CD0">
      <w:pPr>
        <w:pStyle w:val="a3"/>
        <w:rPr>
          <w:szCs w:val="28"/>
        </w:rPr>
      </w:pPr>
      <w:r>
        <w:rPr>
          <w:szCs w:val="28"/>
        </w:rPr>
        <w:t>НА</w:t>
      </w:r>
      <w:r w:rsidR="00B47CD0" w:rsidRPr="00B47CD0">
        <w:rPr>
          <w:szCs w:val="28"/>
        </w:rPr>
        <w:t xml:space="preserve"> 2024-2034 </w:t>
      </w:r>
      <w:r>
        <w:rPr>
          <w:szCs w:val="28"/>
        </w:rPr>
        <w:t>ГОДЫ</w:t>
      </w:r>
      <w:r w:rsidR="00B47CD0" w:rsidRPr="00B47CD0">
        <w:rPr>
          <w:szCs w:val="28"/>
        </w:rPr>
        <w:t>»</w:t>
      </w:r>
    </w:p>
    <w:p w:rsidR="00B47CD0" w:rsidRPr="00B47CD0" w:rsidRDefault="00B47CD0" w:rsidP="00B47CD0">
      <w:pPr>
        <w:pStyle w:val="a3"/>
        <w:rPr>
          <w:szCs w:val="28"/>
        </w:rPr>
      </w:pPr>
    </w:p>
    <w:p w:rsidR="00B47CD0" w:rsidRPr="00B47CD0" w:rsidRDefault="00B47CD0" w:rsidP="00B47CD0">
      <w:pPr>
        <w:pStyle w:val="a3"/>
        <w:jc w:val="left"/>
        <w:rPr>
          <w:szCs w:val="28"/>
        </w:rPr>
      </w:pPr>
    </w:p>
    <w:p w:rsidR="001D2D7B" w:rsidRDefault="001D2D7B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B47CD0" w:rsidRDefault="00B47CD0" w:rsidP="004B2DE3">
      <w:pPr>
        <w:pStyle w:val="a3"/>
        <w:jc w:val="left"/>
        <w:rPr>
          <w:szCs w:val="28"/>
        </w:rPr>
      </w:pPr>
    </w:p>
    <w:p w:rsidR="007A2C11" w:rsidRDefault="007A2C11" w:rsidP="0096706E">
      <w:pPr>
        <w:spacing w:after="0" w:line="240" w:lineRule="auto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</w:p>
    <w:p w:rsidR="00B47CD0" w:rsidRDefault="00B47CD0" w:rsidP="00B47CD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  <w:r w:rsidRPr="00B47CD0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lastRenderedPageBreak/>
        <w:t>Паспорт программы комплексного развития социальной инфраструктуры сельского поселения «</w:t>
      </w:r>
      <w:proofErr w:type="spellStart"/>
      <w:r w:rsidR="0096706E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Кункур</w:t>
      </w:r>
      <w:proofErr w:type="spellEnd"/>
      <w:r w:rsidRPr="00B47CD0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» муниципального района «Агинский район» Забайкальского края на 2024-2034 годы»</w:t>
      </w:r>
    </w:p>
    <w:tbl>
      <w:tblPr>
        <w:tblW w:w="10212" w:type="dxa"/>
        <w:tblInd w:w="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6"/>
        <w:gridCol w:w="7626"/>
      </w:tblGrid>
      <w:tr w:rsidR="0096706E" w:rsidRPr="0096706E" w:rsidTr="0009749B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96706E" w:rsidRPr="0096706E" w:rsidRDefault="0096706E" w:rsidP="0096706E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</w:pPr>
            <w:proofErr w:type="spellStart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Наименование</w:t>
            </w:r>
            <w:proofErr w:type="spellEnd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Программа «Комплексного развития социальной инфраструктуры сельского поселения «</w:t>
            </w:r>
            <w:proofErr w:type="spellStart"/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Кункур</w:t>
            </w:r>
            <w:proofErr w:type="spellEnd"/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» муниципального района «Агинский район» Забайкальского края</w:t>
            </w: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 w:bidi="en-US"/>
              </w:rPr>
              <w:t xml:space="preserve"> на 2024-2034 годы</w:t>
            </w: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»</w:t>
            </w:r>
          </w:p>
        </w:tc>
      </w:tr>
      <w:tr w:rsidR="0096706E" w:rsidRPr="0096706E" w:rsidTr="0009749B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96706E" w:rsidRPr="0096706E" w:rsidRDefault="0096706E" w:rsidP="0096706E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</w:pPr>
            <w:proofErr w:type="spellStart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Основание</w:t>
            </w:r>
            <w:proofErr w:type="spellEnd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разработки</w:t>
            </w:r>
            <w:proofErr w:type="spellEnd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96706E" w:rsidRPr="0096706E" w:rsidRDefault="0096706E" w:rsidP="0096706E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Федеральный Закон № 131-ФЗ от 06.10.2003 «Об общих принципах организации местного самоуправления в Российской Федерации».</w:t>
            </w:r>
          </w:p>
          <w:p w:rsidR="0096706E" w:rsidRPr="0096706E" w:rsidRDefault="0096706E" w:rsidP="0096706E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Постановление Правительства Российской Федерации от 1 октября 2015г. № 1050 «Об утверждении требований к программам комплексного развития социальной инфраструктуры поселений, городских округов» (с изменениями от 28 ноября 2023 г.).</w:t>
            </w:r>
          </w:p>
          <w:p w:rsidR="0096706E" w:rsidRPr="0096706E" w:rsidRDefault="0096706E" w:rsidP="0096706E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Комплексная программа ускоренного социально-экономического развития Забайкальского края до 2025 года и на перспективу до 2035 года</w:t>
            </w:r>
          </w:p>
          <w:p w:rsidR="0096706E" w:rsidRPr="0096706E" w:rsidRDefault="0096706E" w:rsidP="0096706E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Стратегия социально-экономического развития Забайкальского края на период до 2035 года.</w:t>
            </w:r>
          </w:p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Схема территориального планирования Забайкальского края.</w:t>
            </w:r>
          </w:p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Схема территориального планирования Агинского муниципального района.</w:t>
            </w:r>
          </w:p>
          <w:p w:rsidR="0096706E" w:rsidRPr="0096706E" w:rsidRDefault="0096706E" w:rsidP="0096706E">
            <w:pPr>
              <w:widowControl w:val="0"/>
              <w:spacing w:before="19" w:after="0" w:line="274" w:lineRule="exact"/>
              <w:ind w:left="113" w:right="125" w:firstLine="113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Стратегия социально-экономического развития муниципального района «Агинский район» до 2030 года.</w:t>
            </w:r>
          </w:p>
          <w:p w:rsidR="0096706E" w:rsidRPr="0096706E" w:rsidRDefault="0096706E" w:rsidP="0096706E">
            <w:pPr>
              <w:widowControl w:val="0"/>
              <w:tabs>
                <w:tab w:val="left" w:pos="824"/>
              </w:tabs>
              <w:spacing w:before="19" w:after="0" w:line="274" w:lineRule="exact"/>
              <w:ind w:left="114" w:right="125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Устав </w:t>
            </w: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сельского поселения «</w:t>
            </w:r>
            <w:proofErr w:type="spellStart"/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Кункур</w:t>
            </w:r>
            <w:proofErr w:type="spellEnd"/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</w:t>
            </w:r>
            <w:r w:rsidRPr="0096706E">
              <w:rPr>
                <w:rFonts w:ascii="Times New Roman" w:eastAsia="Calibri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муниципального района «Агинский район» Забайкальского края</w:t>
            </w: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  <w:lang w:eastAsia="en-US"/>
              </w:rPr>
              <w:t>.</w:t>
            </w:r>
          </w:p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Генеральный план МО сельского поселения «</w:t>
            </w:r>
            <w:proofErr w:type="spellStart"/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Кункур</w:t>
            </w:r>
            <w:proofErr w:type="spellEnd"/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» Агинского муниципального района Забайкальского края.</w:t>
            </w:r>
          </w:p>
          <w:p w:rsidR="0096706E" w:rsidRPr="0096706E" w:rsidRDefault="0096706E" w:rsidP="0096706E">
            <w:pPr>
              <w:widowControl w:val="0"/>
              <w:spacing w:after="0" w:line="240" w:lineRule="auto"/>
              <w:ind w:left="88" w:right="285" w:firstLine="141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Правила землепользования и застройки МО сельского поселения «</w:t>
            </w:r>
            <w:proofErr w:type="spellStart"/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Кункур</w:t>
            </w:r>
            <w:proofErr w:type="spellEnd"/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/>
              </w:rPr>
              <w:t>» Агинского муниципального района Забайкальского края.</w:t>
            </w:r>
          </w:p>
        </w:tc>
      </w:tr>
      <w:tr w:rsidR="0096706E" w:rsidRPr="0096706E" w:rsidTr="0009749B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96706E" w:rsidRPr="0096706E" w:rsidRDefault="0096706E" w:rsidP="0096706E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</w:pPr>
            <w:proofErr w:type="spellStart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Заказчик</w:t>
            </w:r>
            <w:proofErr w:type="spellEnd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Администрация муниципального района «Агинский район»</w:t>
            </w:r>
          </w:p>
        </w:tc>
      </w:tr>
      <w:tr w:rsidR="0096706E" w:rsidRPr="0096706E" w:rsidTr="0009749B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96706E" w:rsidRPr="0096706E" w:rsidRDefault="0096706E" w:rsidP="0096706E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</w:pPr>
            <w:proofErr w:type="spellStart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Разработчик</w:t>
            </w:r>
            <w:proofErr w:type="spellEnd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96706E" w:rsidRPr="0096706E" w:rsidRDefault="0096706E" w:rsidP="0096706E">
            <w:pPr>
              <w:spacing w:after="0" w:line="240" w:lineRule="auto"/>
              <w:ind w:left="114" w:right="114" w:firstLine="114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ОБЩЕСТВО С ОГРАНИЧЕННОЙ ОТВЕТСТВЕННОСТЬЮ «ГЕОСИТИ» (ООО «ГЕОСИТИ»)</w:t>
            </w:r>
          </w:p>
        </w:tc>
      </w:tr>
      <w:tr w:rsidR="0096706E" w:rsidRPr="0096706E" w:rsidTr="0009749B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96706E" w:rsidRPr="0096706E" w:rsidRDefault="0096706E" w:rsidP="0096706E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en-US"/>
              </w:rPr>
              <w:t>Основная цель программы: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Повышение качества жизни населения, экономических, социальных и культурных возможностей жителей на основе развития социальной   инфраструктуры и сферы услуг.</w:t>
            </w:r>
          </w:p>
        </w:tc>
      </w:tr>
      <w:tr w:rsidR="0096706E" w:rsidRPr="0096706E" w:rsidTr="0009749B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96706E" w:rsidRPr="0096706E" w:rsidRDefault="0096706E" w:rsidP="0096706E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</w:pPr>
            <w:proofErr w:type="spellStart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Задачи</w:t>
            </w:r>
            <w:proofErr w:type="spellEnd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программы</w:t>
            </w:r>
            <w:proofErr w:type="spellEnd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1 Создание правовых, организационных, институциональных и экономических условий для создания развитой социальной инфраструктуры населенных пунктов сельского поселения, эффективной реализации полномочий органов управления муниципального района «Агинский район» и местного самоуправления;</w:t>
            </w:r>
          </w:p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2 С</w:t>
            </w:r>
            <w:r w:rsidRPr="009670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ир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9670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 w:bidi="en-US"/>
              </w:rPr>
              <w:t>е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,</w:t>
            </w:r>
            <w:r w:rsidRPr="0096706E">
              <w:rPr>
                <w:rFonts w:ascii="Times New Roman" w:eastAsia="Times New Roman" w:hAnsi="Times New Roman" w:cs="Times New Roman"/>
                <w:spacing w:val="18"/>
                <w:sz w:val="24"/>
                <w:szCs w:val="24"/>
                <w:lang w:eastAsia="en-US" w:bidi="en-US"/>
              </w:rPr>
              <w:t xml:space="preserve"> 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9670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ти</w:t>
            </w:r>
            <w:r w:rsidRPr="0096706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9670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е</w:t>
            </w:r>
            <w:r w:rsidRPr="0096706E">
              <w:rPr>
                <w:rFonts w:ascii="Times New Roman" w:eastAsia="Times New Roman" w:hAnsi="Times New Roman" w:cs="Times New Roman"/>
                <w:spacing w:val="15"/>
                <w:sz w:val="24"/>
                <w:szCs w:val="24"/>
                <w:lang w:eastAsia="en-US" w:bidi="en-US"/>
              </w:rPr>
              <w:t xml:space="preserve"> 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з</w:t>
            </w:r>
            <w:r w:rsidRPr="0096706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9670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т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ие 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ци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9670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ьн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й</w:t>
            </w:r>
            <w:r w:rsidRPr="0096706E">
              <w:rPr>
                <w:rFonts w:ascii="Times New Roman" w:eastAsia="Times New Roman" w:hAnsi="Times New Roman" w:cs="Times New Roman"/>
                <w:spacing w:val="51"/>
                <w:sz w:val="24"/>
                <w:szCs w:val="24"/>
                <w:lang w:eastAsia="en-US" w:bidi="en-US"/>
              </w:rPr>
              <w:t xml:space="preserve"> 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ин</w:t>
            </w:r>
            <w:r w:rsidRPr="009670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ф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ас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р</w:t>
            </w:r>
            <w:r w:rsidRPr="0096706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en-US" w:bidi="en-US"/>
              </w:rPr>
              <w:t>у</w:t>
            </w:r>
            <w:r w:rsidRPr="009670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96706E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en-US" w:bidi="en-US"/>
              </w:rPr>
              <w:t>т</w:t>
            </w:r>
            <w:r w:rsidRPr="009670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ры</w:t>
            </w:r>
            <w:r w:rsidRPr="0096706E">
              <w:rPr>
                <w:rFonts w:ascii="Times New Roman" w:eastAsia="Times New Roman" w:hAnsi="Times New Roman" w:cs="Times New Roman"/>
                <w:spacing w:val="56"/>
                <w:sz w:val="24"/>
                <w:szCs w:val="24"/>
                <w:lang w:eastAsia="en-US" w:bidi="en-US"/>
              </w:rPr>
              <w:t xml:space="preserve"> 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се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ния</w:t>
            </w:r>
            <w:r w:rsidRPr="0096706E">
              <w:rPr>
                <w:rFonts w:ascii="Times New Roman" w:eastAsia="Times New Roman" w:hAnsi="Times New Roman" w:cs="Times New Roman"/>
                <w:spacing w:val="55"/>
                <w:sz w:val="24"/>
                <w:szCs w:val="24"/>
                <w:lang w:eastAsia="en-US" w:bidi="en-US"/>
              </w:rPr>
              <w:t xml:space="preserve"> 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в 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96706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9670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т</w:t>
            </w:r>
            <w:r w:rsidRPr="0096706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ии</w:t>
            </w:r>
            <w:r w:rsidRPr="0096706E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en-US" w:bidi="en-US"/>
              </w:rPr>
              <w:t xml:space="preserve"> 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с</w:t>
            </w:r>
            <w:r w:rsidRPr="0096706E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eastAsia="en-US" w:bidi="en-US"/>
              </w:rPr>
              <w:t xml:space="preserve"> </w:t>
            </w:r>
            <w:r w:rsidRPr="009670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9670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96706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ым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96706E">
              <w:rPr>
                <w:rFonts w:ascii="Times New Roman" w:eastAsia="Times New Roman" w:hAnsi="Times New Roman" w:cs="Times New Roman"/>
                <w:spacing w:val="8"/>
                <w:sz w:val="24"/>
                <w:szCs w:val="24"/>
                <w:lang w:eastAsia="en-US" w:bidi="en-US"/>
              </w:rPr>
              <w:t xml:space="preserve"> </w:t>
            </w:r>
            <w:r w:rsidRPr="009670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п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тр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9670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9670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тя</w:t>
            </w:r>
            <w:r w:rsidRPr="009670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м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96706E">
              <w:rPr>
                <w:rFonts w:ascii="Times New Roman" w:eastAsia="Times New Roman" w:hAnsi="Times New Roman" w:cs="Times New Roman"/>
                <w:spacing w:val="12"/>
                <w:sz w:val="24"/>
                <w:szCs w:val="24"/>
                <w:lang w:eastAsia="en-US" w:bidi="en-US"/>
              </w:rPr>
              <w:t xml:space="preserve"> 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в 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ъе</w:t>
            </w:r>
            <w:r w:rsidRPr="009670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х</w:t>
            </w:r>
            <w:r w:rsidRPr="009670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 xml:space="preserve"> 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ц</w:t>
            </w:r>
            <w:r w:rsidRPr="0096706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en-US" w:bidi="en-US"/>
              </w:rPr>
              <w:t>и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ль</w:t>
            </w:r>
            <w:r w:rsidRPr="009670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ой</w:t>
            </w:r>
            <w:r w:rsidRPr="0096706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en-US" w:bidi="en-US"/>
              </w:rPr>
              <w:t xml:space="preserve"> </w:t>
            </w:r>
            <w:r w:rsidRPr="009670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и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</w:t>
            </w:r>
            <w:r w:rsidRPr="009670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ф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ас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р</w:t>
            </w:r>
            <w:r w:rsidRPr="0096706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en-US" w:bidi="en-US"/>
              </w:rPr>
              <w:t>у</w:t>
            </w:r>
            <w:r w:rsidRPr="009670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96706E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en-US" w:bidi="en-US"/>
              </w:rPr>
              <w:t>т</w:t>
            </w:r>
            <w:r w:rsidRPr="009670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ры</w:t>
            </w:r>
            <w:r w:rsidRPr="0096706E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eastAsia="en-US" w:bidi="en-US"/>
              </w:rPr>
              <w:t xml:space="preserve"> 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се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9670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я (в населенных пунктах с различной численностью населения)</w:t>
            </w: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;</w:t>
            </w:r>
          </w:p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 xml:space="preserve">3 Обеспечение </w:t>
            </w:r>
            <w:r w:rsidRPr="009670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96706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en-US" w:bidi="en-US"/>
              </w:rPr>
              <w:t>у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пн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ти</w:t>
            </w:r>
            <w:r w:rsidRPr="0096706E">
              <w:rPr>
                <w:rFonts w:ascii="Times New Roman" w:eastAsia="Times New Roman" w:hAnsi="Times New Roman" w:cs="Times New Roman"/>
                <w:spacing w:val="37"/>
                <w:sz w:val="24"/>
                <w:szCs w:val="24"/>
                <w:lang w:eastAsia="en-US" w:bidi="en-US"/>
              </w:rPr>
              <w:t xml:space="preserve"> 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ъе</w:t>
            </w:r>
            <w:r w:rsidRPr="009670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9670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т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в</w:t>
            </w:r>
            <w:r w:rsidRPr="0096706E">
              <w:rPr>
                <w:rFonts w:ascii="Times New Roman" w:eastAsia="Times New Roman" w:hAnsi="Times New Roman" w:cs="Times New Roman"/>
                <w:spacing w:val="35"/>
                <w:sz w:val="24"/>
                <w:szCs w:val="24"/>
                <w:lang w:eastAsia="en-US" w:bidi="en-US"/>
              </w:rPr>
              <w:t xml:space="preserve"> </w:t>
            </w:r>
            <w:r w:rsidRPr="0096706E">
              <w:rPr>
                <w:rFonts w:ascii="Times New Roman" w:eastAsia="Times New Roman" w:hAnsi="Times New Roman" w:cs="Times New Roman"/>
                <w:spacing w:val="-6"/>
                <w:sz w:val="24"/>
                <w:szCs w:val="24"/>
                <w:lang w:eastAsia="en-US" w:bidi="en-US"/>
              </w:rPr>
              <w:t>с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ц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ль</w:t>
            </w:r>
            <w:r w:rsidRPr="009670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й ин</w:t>
            </w:r>
            <w:r w:rsidRPr="009670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ф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ас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р</w:t>
            </w:r>
            <w:r w:rsidRPr="0096706E">
              <w:rPr>
                <w:rFonts w:ascii="Times New Roman" w:eastAsia="Times New Roman" w:hAnsi="Times New Roman" w:cs="Times New Roman"/>
                <w:spacing w:val="-10"/>
                <w:sz w:val="24"/>
                <w:szCs w:val="24"/>
                <w:lang w:eastAsia="en-US" w:bidi="en-US"/>
              </w:rPr>
              <w:t>у</w:t>
            </w:r>
            <w:r w:rsidRPr="009670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96706E">
              <w:rPr>
                <w:rFonts w:ascii="Times New Roman" w:eastAsia="Times New Roman" w:hAnsi="Times New Roman" w:cs="Times New Roman"/>
                <w:spacing w:val="5"/>
                <w:sz w:val="24"/>
                <w:szCs w:val="24"/>
                <w:lang w:eastAsia="en-US" w:bidi="en-US"/>
              </w:rPr>
              <w:t>т</w:t>
            </w:r>
            <w:r w:rsidRPr="009670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ры    </w:t>
            </w:r>
            <w:r w:rsidRPr="0096706E">
              <w:rPr>
                <w:rFonts w:ascii="Times New Roman" w:eastAsia="Times New Roman" w:hAnsi="Times New Roman" w:cs="Times New Roman"/>
                <w:spacing w:val="27"/>
                <w:sz w:val="24"/>
                <w:szCs w:val="24"/>
                <w:lang w:eastAsia="en-US" w:bidi="en-US"/>
              </w:rPr>
              <w:t xml:space="preserve"> 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п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се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ния </w:t>
            </w:r>
            <w:r w:rsidRPr="009670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ля н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асе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9670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ия п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се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ния</w:t>
            </w:r>
            <w:r w:rsidRPr="0096706E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en-US" w:bidi="en-US"/>
              </w:rPr>
              <w:t xml:space="preserve"> 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в</w:t>
            </w:r>
            <w:r w:rsidRPr="0096706E">
              <w:rPr>
                <w:rFonts w:ascii="Times New Roman" w:eastAsia="Times New Roman" w:hAnsi="Times New Roman" w:cs="Times New Roman"/>
                <w:spacing w:val="44"/>
                <w:sz w:val="24"/>
                <w:szCs w:val="24"/>
                <w:lang w:eastAsia="en-US" w:bidi="en-US"/>
              </w:rPr>
              <w:t xml:space="preserve"> 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оот</w:t>
            </w:r>
            <w:r w:rsidRPr="0096706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9670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в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ии</w:t>
            </w:r>
            <w:r w:rsidRPr="0096706E">
              <w:rPr>
                <w:rFonts w:ascii="Times New Roman" w:eastAsia="Times New Roman" w:hAnsi="Times New Roman" w:cs="Times New Roman"/>
                <w:spacing w:val="48"/>
                <w:sz w:val="24"/>
                <w:szCs w:val="24"/>
                <w:lang w:eastAsia="en-US" w:bidi="en-US"/>
              </w:rPr>
              <w:t xml:space="preserve"> 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с</w:t>
            </w:r>
            <w:r w:rsidRPr="0096706E">
              <w:rPr>
                <w:rFonts w:ascii="Times New Roman" w:eastAsia="Times New Roman" w:hAnsi="Times New Roman" w:cs="Times New Roman"/>
                <w:spacing w:val="42"/>
                <w:sz w:val="24"/>
                <w:szCs w:val="24"/>
                <w:lang w:eastAsia="en-US" w:bidi="en-US"/>
              </w:rPr>
              <w:t xml:space="preserve"> </w:t>
            </w:r>
            <w:r w:rsidRPr="0096706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en-US" w:bidi="en-US"/>
              </w:rPr>
              <w:t>законодательными требованиями и нормативами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 xml:space="preserve"> </w:t>
            </w:r>
            <w:r w:rsidRPr="0096706E">
              <w:rPr>
                <w:rFonts w:ascii="Times New Roman" w:eastAsia="Times New Roman" w:hAnsi="Times New Roman" w:cs="Times New Roman"/>
                <w:spacing w:val="2"/>
                <w:sz w:val="24"/>
                <w:szCs w:val="24"/>
                <w:lang w:eastAsia="en-US" w:bidi="en-US"/>
              </w:rPr>
              <w:t>г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9670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9670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р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ит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9670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ьн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г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 п</w:t>
            </w:r>
            <w:r w:rsidRPr="009670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р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9670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тиро</w:t>
            </w:r>
            <w:r w:rsidRPr="0096706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9670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н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ия с учетом сложившейся планировочной структуры</w:t>
            </w: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;</w:t>
            </w:r>
          </w:p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4 Создание условий для комфортного проживания населения на территории поселения;</w:t>
            </w:r>
          </w:p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lastRenderedPageBreak/>
              <w:t>5 Содействие развитию малого предпринимательства в сфере обслуживания населения.</w:t>
            </w:r>
          </w:p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6 Содействие в привлечении молодых специалистов в поселение (врачей, учителей, работников культуры, муниципальных служащих);</w:t>
            </w:r>
          </w:p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7 Привлечение средств из бюджетов различных уровней на укрепление сферы культурно-бытового обслуживания населения и благоустройство поселения.</w:t>
            </w:r>
          </w:p>
        </w:tc>
      </w:tr>
      <w:tr w:rsidR="0096706E" w:rsidRPr="0096706E" w:rsidTr="0009749B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96706E" w:rsidRPr="0096706E" w:rsidRDefault="0096706E" w:rsidP="0096706E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en-US"/>
              </w:rPr>
              <w:lastRenderedPageBreak/>
              <w:t>Целевые показатели</w:t>
            </w:r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Перспективная численность населения, увеличение показателя рождаемости, сокращение уровня безработицы;</w:t>
            </w:r>
          </w:p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Доля детей в возрасте от 1 до 6 лет, их обеспеченность дошкольными учреждениями;</w:t>
            </w:r>
          </w:p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Доля детей в возрасте от 7 до 17 лет, их полная обеспеченность общеобразовательными школами (для занятий в одну смену);</w:t>
            </w:r>
          </w:p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Увеличение возможностей</w:t>
            </w:r>
            <w:r w:rsidRPr="009670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 xml:space="preserve"> у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ч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96706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ж</w:t>
            </w:r>
            <w:r w:rsidRPr="009670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ний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 xml:space="preserve"> </w:t>
            </w:r>
            <w:r w:rsidRPr="009670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д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п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96706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н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ит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9670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ьн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г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 xml:space="preserve"> 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р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зо</w:t>
            </w:r>
            <w:r w:rsidRPr="0096706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а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ния</w:t>
            </w:r>
          </w:p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Вм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ес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ти</w:t>
            </w:r>
            <w:r w:rsidRPr="0096706E">
              <w:rPr>
                <w:rFonts w:ascii="Times New Roman" w:eastAsia="Times New Roman" w:hAnsi="Times New Roman" w:cs="Times New Roman"/>
                <w:spacing w:val="-4"/>
                <w:sz w:val="24"/>
                <w:szCs w:val="24"/>
                <w:lang w:eastAsia="en-US" w:bidi="en-US"/>
              </w:rPr>
              <w:t>м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с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ть</w:t>
            </w:r>
            <w:r w:rsidRPr="009670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 xml:space="preserve"> к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96706E">
              <w:rPr>
                <w:rFonts w:ascii="Times New Roman" w:eastAsia="Times New Roman" w:hAnsi="Times New Roman" w:cs="Times New Roman"/>
                <w:spacing w:val="-5"/>
                <w:sz w:val="24"/>
                <w:szCs w:val="24"/>
                <w:lang w:eastAsia="en-US" w:bidi="en-US"/>
              </w:rPr>
              <w:t>у</w:t>
            </w:r>
            <w:r w:rsidRPr="009670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в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,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 xml:space="preserve"> </w:t>
            </w:r>
            <w:r w:rsidRPr="009670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и</w:t>
            </w:r>
            <w:r w:rsidRPr="0096706E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eastAsia="en-US" w:bidi="en-US"/>
              </w:rPr>
              <w:t>б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л</w:t>
            </w:r>
            <w:r w:rsidRPr="0096706E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eastAsia="en-US" w:bidi="en-US"/>
              </w:rPr>
              <w:t>и</w:t>
            </w:r>
            <w:r w:rsidRPr="0096706E">
              <w:rPr>
                <w:rFonts w:ascii="Times New Roman" w:eastAsia="Times New Roman" w:hAnsi="Times New Roman" w:cs="Times New Roman"/>
                <w:spacing w:val="4"/>
                <w:sz w:val="24"/>
                <w:szCs w:val="24"/>
                <w:lang w:eastAsia="en-US" w:bidi="en-US"/>
              </w:rPr>
              <w:t>о</w:t>
            </w: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  <w:lang w:eastAsia="en-US" w:bidi="en-US"/>
              </w:rPr>
              <w:t>т</w:t>
            </w:r>
            <w:r w:rsidRPr="0096706E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eastAsia="en-US" w:bidi="en-US"/>
              </w:rPr>
              <w:t>е</w:t>
            </w:r>
            <w:r w:rsidRPr="0096706E">
              <w:rPr>
                <w:rFonts w:ascii="Times New Roman" w:eastAsia="Times New Roman" w:hAnsi="Times New Roman" w:cs="Times New Roman"/>
                <w:spacing w:val="-2"/>
                <w:sz w:val="24"/>
                <w:szCs w:val="24"/>
                <w:lang w:eastAsia="en-US" w:bidi="en-US"/>
              </w:rPr>
              <w:t>к, увеличение видов деятельности;</w:t>
            </w:r>
          </w:p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Наличие и показатели учреждений здравоохранения (</w:t>
            </w:r>
            <w:proofErr w:type="spellStart"/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ФАПы</w:t>
            </w:r>
            <w:proofErr w:type="spellEnd"/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);</w:t>
            </w:r>
          </w:p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Площади объектов спорта и открытых площадок.</w:t>
            </w:r>
          </w:p>
        </w:tc>
      </w:tr>
      <w:tr w:rsidR="0096706E" w:rsidRPr="0096706E" w:rsidTr="0009749B"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96706E" w:rsidRPr="0096706E" w:rsidRDefault="0096706E" w:rsidP="0096706E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</w:pPr>
            <w:proofErr w:type="spellStart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Сроки</w:t>
            </w:r>
            <w:proofErr w:type="spellEnd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реализации</w:t>
            </w:r>
            <w:proofErr w:type="spellEnd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 xml:space="preserve"> </w:t>
            </w:r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en-US"/>
              </w:rPr>
              <w:t>п</w:t>
            </w:r>
            <w:proofErr w:type="spellStart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рограммы</w:t>
            </w:r>
            <w:proofErr w:type="spellEnd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en-US" w:eastAsia="en-US" w:bidi="en-US"/>
              </w:rPr>
              <w:t>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  <w:t>20</w:t>
            </w: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24</w:t>
            </w: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  <w:t xml:space="preserve"> - 20</w:t>
            </w: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34</w:t>
            </w: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  <w:t xml:space="preserve"> </w:t>
            </w:r>
            <w:proofErr w:type="spellStart"/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val="en-US" w:eastAsia="en-US" w:bidi="en-US"/>
              </w:rPr>
              <w:t>год</w:t>
            </w:r>
            <w:proofErr w:type="spellEnd"/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ы</w:t>
            </w:r>
          </w:p>
        </w:tc>
      </w:tr>
      <w:tr w:rsidR="0096706E" w:rsidRPr="0096706E" w:rsidTr="0009749B">
        <w:trPr>
          <w:trHeight w:val="3617"/>
        </w:trPr>
        <w:tc>
          <w:tcPr>
            <w:tcW w:w="258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</w:tcBorders>
            <w:vAlign w:val="center"/>
          </w:tcPr>
          <w:p w:rsidR="0096706E" w:rsidRPr="0096706E" w:rsidRDefault="0096706E" w:rsidP="0096706E">
            <w:pPr>
              <w:spacing w:after="0" w:line="240" w:lineRule="auto"/>
              <w:ind w:left="148" w:right="170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eastAsia="en-US" w:bidi="en-US"/>
              </w:rPr>
              <w:t>Ожидаемые результаты реализации программы:</w:t>
            </w:r>
          </w:p>
        </w:tc>
        <w:tc>
          <w:tcPr>
            <w:tcW w:w="7626" w:type="dxa"/>
            <w:tcBorders>
              <w:top w:val="double" w:sz="2" w:space="0" w:color="C0C0C0"/>
              <w:left w:val="double" w:sz="2" w:space="0" w:color="C0C0C0"/>
              <w:bottom w:val="double" w:sz="2" w:space="0" w:color="C0C0C0"/>
              <w:right w:val="double" w:sz="2" w:space="0" w:color="C0C0C0"/>
            </w:tcBorders>
            <w:vAlign w:val="center"/>
          </w:tcPr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Повышение качества, комфортности и уровня жизни населения сельского поселения.</w:t>
            </w:r>
          </w:p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Достижение необходимого уровня развития и объемов инфраструктуры в сфере образования, здравоохранения, культуры, физической культуры и массового спорта.</w:t>
            </w:r>
          </w:p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Обеспечение нормативной доступности объектов социальной и культурно-бытовой инфраструктуры.</w:t>
            </w:r>
          </w:p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Укрепление материальной базы учреждений социальной сферы.</w:t>
            </w:r>
          </w:p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Обеспечение возможностей для населения сельского поселения получать необходимое среднее образование и повышать уровень культуры и физической подготовки.</w:t>
            </w:r>
          </w:p>
          <w:p w:rsidR="0096706E" w:rsidRPr="0096706E" w:rsidRDefault="0096706E" w:rsidP="0096706E">
            <w:pPr>
              <w:spacing w:after="0" w:line="240" w:lineRule="auto"/>
              <w:ind w:left="114" w:right="114" w:firstLine="114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  <w:lang w:eastAsia="en-US" w:bidi="en-US"/>
              </w:rPr>
              <w:t>Сохранение культурно-исторического и духовного наследия на территории поселения.</w:t>
            </w:r>
          </w:p>
        </w:tc>
      </w:tr>
    </w:tbl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96706E" w:rsidRPr="0096706E" w:rsidRDefault="0096706E" w:rsidP="0096706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96706E">
        <w:rPr>
          <w:rFonts w:ascii="Times New Roman" w:eastAsia="Times New Roman" w:hAnsi="Times New Roman" w:cs="Times New Roman"/>
          <w:b/>
          <w:sz w:val="30"/>
          <w:szCs w:val="30"/>
        </w:rPr>
        <w:t>Характеристика существующего состояния социальной инфраструктуры</w:t>
      </w:r>
    </w:p>
    <w:p w:rsidR="0096706E" w:rsidRPr="0096706E" w:rsidRDefault="0096706E" w:rsidP="0096706E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6706E" w:rsidRPr="0096706E" w:rsidRDefault="0096706E" w:rsidP="0096706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b/>
          <w:sz w:val="26"/>
          <w:szCs w:val="26"/>
        </w:rPr>
        <w:t>Социально-экономическое состояние поселения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sz w:val="26"/>
          <w:szCs w:val="26"/>
        </w:rPr>
        <w:t>Сельское поселение «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Кункур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>» входит в состав муниципального района «Агинский район» Агинского Бурятского округа Забайкальского края. Находится на юге Агинского района на левобережье р.</w:t>
      </w:r>
      <w:r w:rsidRPr="0096706E">
        <w:rPr>
          <w:rFonts w:ascii="Times New Roman" w:eastAsia="Times New Roman" w:hAnsi="Times New Roman" w:cs="Times New Roman"/>
          <w:sz w:val="26"/>
          <w:szCs w:val="26"/>
          <w:lang w:val="en-US"/>
        </w:rPr>
        <w:t> 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Онон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>. На севере сельское поселение «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Кункур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>» граничит с территорией городского поселения «Орловское», на северо-западе – с сельским поселением «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Цокто-</w:t>
      </w:r>
      <w:r>
        <w:rPr>
          <w:rFonts w:ascii="Times New Roman" w:eastAsia="Times New Roman" w:hAnsi="Times New Roman" w:cs="Times New Roman"/>
          <w:sz w:val="26"/>
          <w:szCs w:val="26"/>
        </w:rPr>
        <w:t>Х</w:t>
      </w:r>
      <w:r w:rsidRPr="0096706E">
        <w:rPr>
          <w:rFonts w:ascii="Times New Roman" w:eastAsia="Times New Roman" w:hAnsi="Times New Roman" w:cs="Times New Roman"/>
          <w:sz w:val="26"/>
          <w:szCs w:val="26"/>
        </w:rPr>
        <w:t>ангил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», на востоке – с территорией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Могойтуйского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 района, на юго-западе – с сельским поселением «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Будулан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», на юге с землями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Ононского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 муниципального округа.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noProof/>
          <w:sz w:val="26"/>
          <w:szCs w:val="26"/>
        </w:rPr>
      </w:pPr>
    </w:p>
    <w:p w:rsidR="0096706E" w:rsidRPr="0096706E" w:rsidRDefault="0096706E" w:rsidP="0096706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noProof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noProof/>
          <w:color w:val="000000"/>
          <w:sz w:val="26"/>
          <w:szCs w:val="26"/>
        </w:rPr>
        <w:lastRenderedPageBreak/>
        <w:drawing>
          <wp:inline distT="0" distB="0" distL="0" distR="0" wp14:anchorId="6347E335" wp14:editId="57E4502E">
            <wp:extent cx="5959702" cy="52673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51" cy="5267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06E" w:rsidRPr="0096706E" w:rsidRDefault="0096706E" w:rsidP="0096706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96706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Рисунок 1 - Размещение сельского поселения </w:t>
      </w:r>
      <w:proofErr w:type="spellStart"/>
      <w:r w:rsidRPr="0096706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>Кункур</w:t>
      </w:r>
      <w:proofErr w:type="spellEnd"/>
      <w:r w:rsidRPr="0096706E">
        <w:rPr>
          <w:rFonts w:ascii="Times New Roman" w:eastAsia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на территории муниципального района «Агинский район».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6706E" w:rsidRPr="0096706E" w:rsidRDefault="0096706E" w:rsidP="0096706E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6706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В составе поселения три населенных пункта: село </w:t>
      </w:r>
      <w:proofErr w:type="spellStart"/>
      <w:r w:rsidRPr="0096706E">
        <w:rPr>
          <w:rFonts w:ascii="Times New Roman" w:eastAsia="Calibri" w:hAnsi="Times New Roman" w:cs="Times New Roman"/>
          <w:sz w:val="26"/>
          <w:szCs w:val="26"/>
          <w:lang w:eastAsia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, </w:t>
      </w:r>
      <w:proofErr w:type="spellStart"/>
      <w:r w:rsidRPr="0096706E">
        <w:rPr>
          <w:rFonts w:ascii="Times New Roman" w:eastAsia="Calibri" w:hAnsi="Times New Roman" w:cs="Times New Roman"/>
          <w:sz w:val="26"/>
          <w:szCs w:val="26"/>
          <w:lang w:eastAsia="en-US"/>
        </w:rPr>
        <w:t>с</w:t>
      </w:r>
      <w:proofErr w:type="gramStart"/>
      <w:r w:rsidRPr="0096706E">
        <w:rPr>
          <w:rFonts w:ascii="Times New Roman" w:eastAsia="Calibri" w:hAnsi="Times New Roman" w:cs="Times New Roman"/>
          <w:sz w:val="26"/>
          <w:szCs w:val="26"/>
          <w:lang w:eastAsia="en-US"/>
        </w:rPr>
        <w:t>.В</w:t>
      </w:r>
      <w:proofErr w:type="gramEnd"/>
      <w:r w:rsidRPr="0096706E">
        <w:rPr>
          <w:rFonts w:ascii="Times New Roman" w:eastAsia="Calibri" w:hAnsi="Times New Roman" w:cs="Times New Roman"/>
          <w:sz w:val="26"/>
          <w:szCs w:val="26"/>
          <w:lang w:eastAsia="en-US"/>
        </w:rPr>
        <w:t>ерхний</w:t>
      </w:r>
      <w:proofErr w:type="spellEnd"/>
      <w:r w:rsidRPr="0096706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96706E">
        <w:rPr>
          <w:rFonts w:ascii="Times New Roman" w:eastAsia="Calibri" w:hAnsi="Times New Roman" w:cs="Times New Roman"/>
          <w:sz w:val="26"/>
          <w:szCs w:val="26"/>
          <w:lang w:eastAsia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 и село Цугол Административным центром поселения является село </w:t>
      </w:r>
      <w:proofErr w:type="spellStart"/>
      <w:r w:rsidRPr="0096706E">
        <w:rPr>
          <w:rFonts w:ascii="Times New Roman" w:eastAsia="Calibri" w:hAnsi="Times New Roman" w:cs="Times New Roman"/>
          <w:sz w:val="26"/>
          <w:szCs w:val="26"/>
          <w:lang w:eastAsia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. </w:t>
      </w:r>
      <w:r w:rsidRPr="0096706E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Населенные пункты села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  <w:lang w:eastAsia="en-US"/>
        </w:rPr>
        <w:t>Кункур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и </w:t>
      </w:r>
      <w:proofErr w:type="gramStart"/>
      <w:r w:rsidRPr="0096706E">
        <w:rPr>
          <w:rFonts w:ascii="Times New Roman" w:eastAsia="Times New Roman" w:hAnsi="Times New Roman" w:cs="Times New Roman"/>
          <w:sz w:val="26"/>
          <w:szCs w:val="26"/>
          <w:lang w:eastAsia="en-US"/>
        </w:rPr>
        <w:t>Западный</w:t>
      </w:r>
      <w:proofErr w:type="gramEnd"/>
      <w:r w:rsidRPr="0096706E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  <w:lang w:eastAsia="en-US"/>
        </w:rPr>
        <w:t>Кункур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  <w:lang w:eastAsia="en-US"/>
        </w:rPr>
        <w:t xml:space="preserve"> образованы на территориях, приближенных к местам традиционного расселения местных жителей. Находятся в южной части сельского поселения.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6706E">
        <w:rPr>
          <w:rFonts w:ascii="Times New Roman" w:eastAsia="Calibri" w:hAnsi="Times New Roman" w:cs="Times New Roman"/>
          <w:sz w:val="26"/>
          <w:szCs w:val="26"/>
          <w:lang w:eastAsia="en-US"/>
        </w:rPr>
        <w:t>Площадь сельского поселения составляет 80 865,89 га.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6706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Площадь с. Верхний </w:t>
      </w:r>
      <w:proofErr w:type="spellStart"/>
      <w:r w:rsidRPr="0096706E">
        <w:rPr>
          <w:rFonts w:ascii="Times New Roman" w:eastAsia="Calibri" w:hAnsi="Times New Roman" w:cs="Times New Roman"/>
          <w:sz w:val="26"/>
          <w:szCs w:val="26"/>
          <w:lang w:eastAsia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– 145,15 га;</w:t>
      </w:r>
    </w:p>
    <w:p w:rsidR="0096706E" w:rsidRPr="0096706E" w:rsidRDefault="0096706E" w:rsidP="0096706E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6706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Площадь с. </w:t>
      </w:r>
      <w:proofErr w:type="spellStart"/>
      <w:r w:rsidRPr="0096706E">
        <w:rPr>
          <w:rFonts w:ascii="Times New Roman" w:eastAsia="Calibri" w:hAnsi="Times New Roman" w:cs="Times New Roman"/>
          <w:sz w:val="26"/>
          <w:szCs w:val="26"/>
          <w:lang w:eastAsia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sz w:val="26"/>
          <w:szCs w:val="26"/>
          <w:lang w:eastAsia="en-US"/>
        </w:rPr>
        <w:t xml:space="preserve"> – 78,26 га;</w:t>
      </w:r>
    </w:p>
    <w:p w:rsidR="0096706E" w:rsidRPr="0096706E" w:rsidRDefault="0096706E" w:rsidP="0096706E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vertAlign w:val="superscript"/>
          <w:lang w:eastAsia="en-US"/>
        </w:rPr>
      </w:pPr>
      <w:r w:rsidRPr="0096706E">
        <w:rPr>
          <w:rFonts w:ascii="Times New Roman" w:eastAsia="Calibri" w:hAnsi="Times New Roman" w:cs="Times New Roman"/>
          <w:sz w:val="26"/>
          <w:szCs w:val="26"/>
          <w:lang w:eastAsia="en-US"/>
        </w:rPr>
        <w:t>Площадь с. Цугол – 10,64 га.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На всей территории проживает – (на 1.01.2023 г., по данным статистики) 789 чел.</w:t>
      </w:r>
    </w:p>
    <w:p w:rsidR="0096706E" w:rsidRPr="0096706E" w:rsidRDefault="0096706E" w:rsidP="009670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sz w:val="26"/>
          <w:szCs w:val="26"/>
        </w:rPr>
        <w:t>В сельском поселении «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Кункур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>» доля трудоспособного населения достаточно высока, как и в других сельских поселениях района. Увеличивается доля лиц моложе трудоспособного возраста. На улучшение демографической ситуации будет влиять комплекс действенных мер по укреплению социально-экономического положения территории.</w:t>
      </w:r>
    </w:p>
    <w:p w:rsidR="0096706E" w:rsidRPr="0096706E" w:rsidRDefault="0096706E" w:rsidP="009670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sz w:val="26"/>
          <w:szCs w:val="26"/>
        </w:rPr>
        <w:lastRenderedPageBreak/>
        <w:t xml:space="preserve">Трудоспособное население – 53,8%. Значительная часть трудовых ресурсов заняты на территории поселения. Основной проблемой сельского поселения является отсутствие достаточного количества рабочих мест. 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Times New Roman" w:hAnsi="Times New Roman" w:cs="Times New Roman"/>
          <w:sz w:val="26"/>
          <w:szCs w:val="26"/>
          <w:lang w:eastAsia="en-US" w:bidi="en-US"/>
        </w:rPr>
        <w:t>Рост заработной платы будет обеспечен за счет реализации эффективных инвестиционных проектов, развития производств, повышения производительности труда, поэтапного повышения средней заработной платы работников бюджетной сферы с учетом объемов и</w:t>
      </w:r>
      <w:r w:rsidRPr="0096706E">
        <w:rPr>
          <w:rFonts w:ascii="Times New Roman" w:eastAsia="Times New Roman" w:hAnsi="Times New Roman" w:cs="Times New Roman"/>
          <w:sz w:val="26"/>
          <w:szCs w:val="26"/>
          <w:lang w:val="en-US" w:eastAsia="en-US" w:bidi="en-US"/>
        </w:rPr>
        <w:t> </w:t>
      </w:r>
      <w:r w:rsidRPr="0096706E">
        <w:rPr>
          <w:rFonts w:ascii="Times New Roman" w:eastAsia="Times New Roman" w:hAnsi="Times New Roman" w:cs="Times New Roman"/>
          <w:sz w:val="26"/>
          <w:szCs w:val="26"/>
          <w:lang w:eastAsia="en-US" w:bidi="en-US"/>
        </w:rPr>
        <w:t>качества их труда.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Следует отметить, что особенностью сельского поселения «</w:t>
      </w:r>
      <w:proofErr w:type="spell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», как и всех сельских поселений Забайкальского края, является его сельскохозяйственная ориентация в условиях промышленного региона. При этом территория сельского поселения находится в зоне рискованного земледелия, но агроклиматические условия поселения относительно благоприятны для получения устойчивых урожаев районированных сельскохозяйственных культур и развития животноводства.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6"/>
          <w:szCs w:val="26"/>
        </w:rPr>
      </w:pPr>
      <w:r w:rsidRPr="0096706E">
        <w:rPr>
          <w:rFonts w:ascii="Times New Roman" w:eastAsia="SimSun" w:hAnsi="Times New Roman" w:cs="Times New Roman"/>
          <w:sz w:val="26"/>
          <w:szCs w:val="26"/>
        </w:rPr>
        <w:t>На территории сельского поселения «</w:t>
      </w:r>
      <w:proofErr w:type="spellStart"/>
      <w:r w:rsidRPr="0096706E">
        <w:rPr>
          <w:rFonts w:ascii="Times New Roman" w:eastAsia="SimSun" w:hAnsi="Times New Roman" w:cs="Times New Roman"/>
          <w:sz w:val="26"/>
          <w:szCs w:val="26"/>
        </w:rPr>
        <w:t>Кункур</w:t>
      </w:r>
      <w:proofErr w:type="spellEnd"/>
      <w:r w:rsidRPr="0096706E">
        <w:rPr>
          <w:rFonts w:ascii="Times New Roman" w:eastAsia="SimSun" w:hAnsi="Times New Roman" w:cs="Times New Roman"/>
          <w:sz w:val="26"/>
          <w:szCs w:val="26"/>
        </w:rPr>
        <w:t xml:space="preserve">» действуют предприятия малого и среднего бизнеса. 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6"/>
          <w:szCs w:val="26"/>
        </w:rPr>
      </w:pPr>
      <w:r w:rsidRPr="0096706E">
        <w:rPr>
          <w:rFonts w:ascii="Times New Roman" w:eastAsia="SimSun" w:hAnsi="Times New Roman" w:cs="Times New Roman"/>
          <w:sz w:val="26"/>
          <w:szCs w:val="26"/>
        </w:rPr>
        <w:t xml:space="preserve">Основные направления деятельности субъектов малого и среднего предпринимательства в поселении: 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96706E">
        <w:rPr>
          <w:rFonts w:ascii="Times New Roman" w:eastAsia="SimSun" w:hAnsi="Times New Roman" w:cs="Times New Roman"/>
          <w:sz w:val="26"/>
          <w:szCs w:val="26"/>
          <w:lang w:eastAsia="zh-CN"/>
        </w:rPr>
        <w:t>- сельское хозяйство,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SimSun" w:hAnsi="Times New Roman" w:cs="Times New Roman"/>
          <w:sz w:val="26"/>
          <w:szCs w:val="26"/>
          <w:lang w:eastAsia="zh-CN"/>
        </w:rPr>
      </w:pPr>
      <w:r w:rsidRPr="0096706E">
        <w:rPr>
          <w:rFonts w:ascii="Times New Roman" w:eastAsia="SimSun" w:hAnsi="Times New Roman" w:cs="Times New Roman"/>
          <w:sz w:val="26"/>
          <w:szCs w:val="26"/>
          <w:lang w:eastAsia="zh-CN"/>
        </w:rPr>
        <w:t>- оптовая торговля сельскохозяйственным сырьем, розничная торговля.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6706E">
        <w:rPr>
          <w:rFonts w:ascii="Times New Roman" w:eastAsia="SimSun" w:hAnsi="Times New Roman" w:cs="Times New Roman"/>
          <w:sz w:val="26"/>
          <w:szCs w:val="26"/>
          <w:lang w:eastAsia="zh-CN"/>
        </w:rPr>
        <w:t>Сельскохозяйственный производственный кооператив «</w:t>
      </w:r>
      <w:proofErr w:type="spellStart"/>
      <w:r w:rsidRPr="0096706E">
        <w:rPr>
          <w:rFonts w:ascii="Times New Roman" w:eastAsia="SimSun" w:hAnsi="Times New Roman" w:cs="Times New Roman"/>
          <w:sz w:val="26"/>
          <w:szCs w:val="26"/>
          <w:lang w:eastAsia="zh-CN"/>
        </w:rPr>
        <w:t>Кункур</w:t>
      </w:r>
      <w:proofErr w:type="spellEnd"/>
      <w:r w:rsidRPr="0096706E">
        <w:rPr>
          <w:rFonts w:ascii="Times New Roman" w:eastAsia="SimSun" w:hAnsi="Times New Roman" w:cs="Times New Roman"/>
          <w:sz w:val="26"/>
          <w:szCs w:val="26"/>
          <w:lang w:eastAsia="zh-CN"/>
        </w:rPr>
        <w:t>» занимается разведением овец и лошадей.</w:t>
      </w:r>
      <w:r w:rsidRPr="0096706E">
        <w:rPr>
          <w:rFonts w:ascii="Times New Roman" w:eastAsia="Calibri" w:hAnsi="Times New Roman" w:cs="Times New Roman"/>
          <w:sz w:val="26"/>
          <w:szCs w:val="26"/>
        </w:rPr>
        <w:t xml:space="preserve"> До конца 2023 года запланировано открытие убойного цеха по забою скота.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6"/>
          <w:szCs w:val="26"/>
        </w:rPr>
      </w:pPr>
      <w:r w:rsidRPr="0096706E">
        <w:rPr>
          <w:rFonts w:ascii="Times New Roman" w:eastAsia="Calibri" w:hAnsi="Times New Roman" w:cs="Times New Roman"/>
          <w:sz w:val="26"/>
          <w:szCs w:val="26"/>
        </w:rPr>
        <w:t xml:space="preserve">В июле месяце в результате атмосферного воздействия основная зерновая культура - овес в период колошения и цветения повергся к засухе.  Из-за нехватки атмосферной влаги  СПК </w:t>
      </w:r>
      <w:proofErr w:type="spellStart"/>
      <w:r w:rsidRPr="0096706E">
        <w:rPr>
          <w:rFonts w:ascii="Times New Roman" w:eastAsia="Calibri" w:hAnsi="Times New Roman" w:cs="Times New Roman"/>
          <w:sz w:val="26"/>
          <w:szCs w:val="26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sz w:val="26"/>
          <w:szCs w:val="26"/>
        </w:rPr>
        <w:t xml:space="preserve"> потеряли  часть урожая. Урожай овса составил  9 центнеров с гектара. 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6706E">
        <w:rPr>
          <w:rFonts w:ascii="Times New Roman" w:eastAsia="Calibri" w:hAnsi="Times New Roman" w:cs="Times New Roman"/>
          <w:sz w:val="26"/>
          <w:szCs w:val="26"/>
        </w:rPr>
        <w:t>Также, ведут деятельность личные подсобные хозяйства. В сфере сельского хозяйства приоритет будет отдан поддержке малых форм хозяйствования: крестьянских (фермерских) и личных подсобных хозяйств. На начало 2023 года в сельском поселении зарегистрировано и ведут свою детальность 11 КФХ и 236 личных подсобных хозяйств.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6706E">
        <w:rPr>
          <w:rFonts w:ascii="Times New Roman" w:eastAsia="Calibri" w:hAnsi="Times New Roman" w:cs="Times New Roman"/>
          <w:sz w:val="26"/>
          <w:szCs w:val="26"/>
        </w:rPr>
        <w:t xml:space="preserve">В обслуживающую отрасль отнесены учреждения образования, культуры, здравоохранения, жилищно-коммунального обслуживания и торговли. 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Реализация проектов и мероприятий, направленных на развитие малого предпринимательства, обеспечение благополучия и качества жизни населения будут способствовать увеличению численности населения.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bCs/>
          <w:sz w:val="26"/>
          <w:szCs w:val="26"/>
        </w:rPr>
        <w:t xml:space="preserve">Хотя у сельского поселения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Кункур</w:t>
      </w:r>
      <w:proofErr w:type="spellEnd"/>
      <w:r w:rsidRPr="0096706E">
        <w:rPr>
          <w:rFonts w:ascii="Times New Roman" w:eastAsia="Times New Roman" w:hAnsi="Times New Roman" w:cs="Times New Roman"/>
          <w:bCs/>
          <w:sz w:val="26"/>
          <w:szCs w:val="26"/>
        </w:rPr>
        <w:t xml:space="preserve"> имеется определенный экономический потенциал, но в настоящее время он слабо задействован, особенно в части, развития и укрупнения сельскохозяйственных производств, переработки сельхоз продукции, развития услуг населению, развития личных подсобных хозяйств с целью поставки продукции в районный центр. Особенно необходимо учитывать отсутствие потребительской кооперации в Агинском районе (и в целом по Забайкальскому краю).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Базовый ресурсный потенциал территории (природно-ресурсный, экономико-географический, демографический) не получает должного развития.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96706E" w:rsidRPr="0096706E" w:rsidRDefault="0096706E" w:rsidP="0096706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b/>
          <w:sz w:val="26"/>
          <w:szCs w:val="26"/>
        </w:rPr>
        <w:t>Сведения о градостроительной деятельности на территории поселения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Вопросы градостроительного развития сельского поселения «</w:t>
      </w:r>
      <w:proofErr w:type="spell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в масштабах Агинского муниципального района в соответствии с Градостроительным кодексом РФ должны были быть рассмотрены в Схеме территориального планирования </w:t>
      </w: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муниципального района «Агинский район» Забайкальского края (ООО «НИПИ территориального планирования и управления», 2016 год). Здесь поселение «</w:t>
      </w:r>
      <w:proofErr w:type="spell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рассматривается исключительно как сельское без указания перспектив развития, только предлагается развитие системы расселения района и предлагается развитие различных форм индивидуальной деятельности.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В Схеме территориального планирования муниципального района «Агинский район» Забайкальского края предусматривалась возможность также создания новых мельчайших населенных мест, связанных с альтернативными формами сельскохозяйственной деятельности. Указывалось, что развитие социальной инфраструктуры </w:t>
      </w:r>
      <w:proofErr w:type="gram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села</w:t>
      </w:r>
      <w:proofErr w:type="gram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возможно только в рамках специальных программ. Предусматривалось размещение нового жилищного строительства в населенных пунктах Агинского района на период в 10 лет (2306 усадебных домов), в частности в поселении «</w:t>
      </w:r>
      <w:proofErr w:type="spell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</w:t>
      </w:r>
      <w:r w:rsidRPr="0096706E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– 190 домов.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2023 году специалист</w:t>
      </w:r>
      <w:proofErr w:type="gram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ы ООО</w:t>
      </w:r>
      <w:proofErr w:type="gram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«</w:t>
      </w:r>
      <w:proofErr w:type="spell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Геосити</w:t>
      </w:r>
      <w:proofErr w:type="spell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выполнили новый проект Правил землепользования и застройки муниципального образования сельского поселения «</w:t>
      </w:r>
      <w:proofErr w:type="spell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муниципального района «Агинский район» Забайкальского края с учетом внесения необходимых изменений. Данные правила базировались на материалах генерального плана с учетом актуализации текущего состояния территории и содержали общие положения, карту градостроительного зонирования и градостроительные регламенты.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2023 году в рамках муниципального контракта подготовлен проект генерального плана сельского поселения «</w:t>
      </w:r>
      <w:proofErr w:type="spell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муниципального района «Агинский район» Забайкальского края. В настоящее время для сельского поселения разработаны Местные нормативы градостроительного проектирования сельского поселения «</w:t>
      </w:r>
      <w:proofErr w:type="spell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муниципального района «Агинский район» Забайкальского края.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96706E" w:rsidRPr="0096706E" w:rsidRDefault="0096706E" w:rsidP="0096706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b/>
          <w:sz w:val="26"/>
          <w:szCs w:val="26"/>
        </w:rPr>
        <w:t>Сложившийся уровень обеспеченности населения поселения объектами социальной инфраструктуры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Уровень социально-экономического развития сельского поселения «</w:t>
      </w:r>
      <w:proofErr w:type="spell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муниципального района «Агинский район» Забайкальского края оценивается демографическими показателями, показателями занятости населения, наличием объектов социального и культурно-бытового обслуживания населения.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Одним из показателей экономического развития является численность населения. Изменение численности населения служит индикатором уровня жизни и благополучия в сельском поселении, привлекательности территории для проживания, осуществления деятельности.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Численность населения сельского поселения «</w:t>
      </w:r>
      <w:proofErr w:type="spell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на 01.01.2023 года составляет </w:t>
      </w:r>
      <w:r w:rsidRPr="0096706E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789</w:t>
      </w: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постоянно проживающих жителей. Но, как уже было указано, все последние годы численность населения постепенно снижалась.</w:t>
      </w:r>
    </w:p>
    <w:p w:rsidR="0096706E" w:rsidRPr="0096706E" w:rsidRDefault="0096706E" w:rsidP="009670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96706E">
        <w:rPr>
          <w:rFonts w:ascii="Times New Roman" w:eastAsia="Times New Roman" w:hAnsi="Times New Roman" w:cs="Times New Roman"/>
          <w:sz w:val="26"/>
          <w:szCs w:val="26"/>
        </w:rPr>
        <w:t>Жилищный фонд сельского поселения «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Кункур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>» составляет 15,1 тыс. кв. м из них 10,6 тыс. кв. м – индивидуальная застройка, 4,5 тыс. кв. м – блокированная застройка.</w:t>
      </w:r>
      <w:proofErr w:type="gramEnd"/>
    </w:p>
    <w:p w:rsidR="0096706E" w:rsidRPr="0096706E" w:rsidRDefault="0096706E" w:rsidP="009670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Жилищная обеспеченность – 19,1 кв. м на человека. Аналогичный показатель по Агинскому району составляет 19,9 кв. м на человека. </w:t>
      </w:r>
    </w:p>
    <w:p w:rsidR="0096706E" w:rsidRPr="0096706E" w:rsidRDefault="0096706E" w:rsidP="009670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Общее количество жилых зданий – 226. </w:t>
      </w:r>
    </w:p>
    <w:p w:rsidR="0096706E" w:rsidRPr="0096706E" w:rsidRDefault="0096706E" w:rsidP="009670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По данным статистической отчетности на территории поселения не зарегистрирован жилищный фонд, имеющий износ свыше 70%. </w:t>
      </w:r>
    </w:p>
    <w:p w:rsidR="0096706E" w:rsidRPr="0096706E" w:rsidRDefault="0096706E" w:rsidP="009670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sz w:val="26"/>
          <w:szCs w:val="26"/>
        </w:rPr>
        <w:t>Согласно данным администрации в период 2018-2022 гг. на территории поселения введены в действие дома общей площадью 55 кв. м.</w:t>
      </w:r>
    </w:p>
    <w:p w:rsidR="0096706E" w:rsidRPr="0096706E" w:rsidRDefault="0096706E" w:rsidP="009670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6706E" w:rsidRPr="0096706E" w:rsidRDefault="0096706E" w:rsidP="0096706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b/>
          <w:sz w:val="26"/>
          <w:szCs w:val="26"/>
        </w:rPr>
        <w:t xml:space="preserve">Сельское поселение </w:t>
      </w:r>
      <w:proofErr w:type="spellStart"/>
      <w:r w:rsidRPr="0096706E">
        <w:rPr>
          <w:rFonts w:ascii="Times New Roman" w:eastAsia="Times New Roman" w:hAnsi="Times New Roman" w:cs="Times New Roman"/>
          <w:b/>
          <w:bCs/>
          <w:sz w:val="26"/>
          <w:szCs w:val="26"/>
        </w:rPr>
        <w:t>Кункур</w:t>
      </w:r>
      <w:proofErr w:type="spellEnd"/>
    </w:p>
    <w:p w:rsidR="0096706E" w:rsidRPr="0096706E" w:rsidRDefault="0096706E" w:rsidP="0096706E">
      <w:pPr>
        <w:spacing w:after="0" w:line="240" w:lineRule="auto"/>
        <w:ind w:firstLine="567"/>
        <w:jc w:val="both"/>
        <w:textAlignment w:val="top"/>
        <w:rPr>
          <w:rFonts w:ascii="Times New Roman" w:eastAsia="Times New Roman" w:hAnsi="Times New Roman" w:cs="Times New Roman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На территории поселения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Кункур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 расположены следующие объекты обслуживания:</w:t>
      </w:r>
    </w:p>
    <w:p w:rsidR="0096706E" w:rsidRPr="0096706E" w:rsidRDefault="0096706E" w:rsidP="0096706E">
      <w:pPr>
        <w:spacing w:after="0" w:line="240" w:lineRule="auto"/>
        <w:ind w:left="-142" w:firstLine="851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96706E">
        <w:rPr>
          <w:rFonts w:ascii="Times New Roman" w:eastAsia="Calibri" w:hAnsi="Times New Roman" w:cs="Times New Roman"/>
          <w:b/>
          <w:bCs/>
          <w:sz w:val="26"/>
          <w:szCs w:val="26"/>
        </w:rPr>
        <w:t>Объекты отдыха и туризма: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sz w:val="26"/>
          <w:szCs w:val="26"/>
        </w:rPr>
        <w:t>1.Лечебные грязи</w:t>
      </w:r>
      <w:r w:rsidRPr="0096706E">
        <w:rPr>
          <w:rFonts w:ascii="Times New Roman" w:eastAsia="Calibri" w:hAnsi="Times New Roman" w:cs="Times New Roman"/>
          <w:sz w:val="26"/>
          <w:szCs w:val="26"/>
        </w:rPr>
        <w:t>.</w:t>
      </w:r>
    </w:p>
    <w:p w:rsidR="0096706E" w:rsidRPr="0096706E" w:rsidRDefault="0096706E" w:rsidP="0096706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b/>
          <w:sz w:val="26"/>
          <w:szCs w:val="26"/>
        </w:rPr>
        <w:t xml:space="preserve">Село </w:t>
      </w:r>
      <w:proofErr w:type="spellStart"/>
      <w:r w:rsidRPr="0096706E">
        <w:rPr>
          <w:rFonts w:ascii="Times New Roman" w:eastAsia="Times New Roman" w:hAnsi="Times New Roman" w:cs="Times New Roman"/>
          <w:b/>
          <w:bCs/>
          <w:sz w:val="26"/>
          <w:szCs w:val="26"/>
        </w:rPr>
        <w:t>Кункур</w:t>
      </w:r>
      <w:proofErr w:type="spellEnd"/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В селе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Кункур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 размещены следующие объекты обслуживания населения:</w:t>
      </w:r>
    </w:p>
    <w:p w:rsidR="0096706E" w:rsidRPr="0096706E" w:rsidRDefault="0096706E" w:rsidP="0096706E">
      <w:pPr>
        <w:spacing w:after="0" w:line="240" w:lineRule="auto"/>
        <w:ind w:left="-142" w:firstLine="851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96706E">
        <w:rPr>
          <w:rFonts w:ascii="Times New Roman" w:eastAsia="Calibri" w:hAnsi="Times New Roman" w:cs="Times New Roman"/>
          <w:b/>
          <w:bCs/>
          <w:sz w:val="26"/>
          <w:szCs w:val="26"/>
        </w:rPr>
        <w:t>Прочие объекты обслуживания:</w:t>
      </w:r>
    </w:p>
    <w:p w:rsidR="0096706E" w:rsidRPr="0096706E" w:rsidRDefault="0096706E" w:rsidP="0096706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</w:pPr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1.Администрация сельского поселения "</w:t>
      </w:r>
      <w:proofErr w:type="spellStart"/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" – 1 объект;</w:t>
      </w:r>
    </w:p>
    <w:p w:rsidR="0096706E" w:rsidRPr="0096706E" w:rsidRDefault="0096706E" w:rsidP="0096706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</w:pPr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 xml:space="preserve">2.Почтовое отделение </w:t>
      </w:r>
      <w:proofErr w:type="spellStart"/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с</w:t>
      </w:r>
      <w:proofErr w:type="gramStart"/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.К</w:t>
      </w:r>
      <w:proofErr w:type="gramEnd"/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ункур</w:t>
      </w:r>
      <w:proofErr w:type="spellEnd"/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 xml:space="preserve"> – 1 объект;</w:t>
      </w:r>
    </w:p>
    <w:p w:rsidR="0096706E" w:rsidRPr="0096706E" w:rsidRDefault="0096706E" w:rsidP="0096706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</w:pPr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3.Магазин – 2 объект;</w:t>
      </w:r>
    </w:p>
    <w:p w:rsidR="0096706E" w:rsidRPr="0096706E" w:rsidRDefault="0096706E" w:rsidP="0096706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</w:pPr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4.Баня – 1 объект;</w:t>
      </w:r>
    </w:p>
    <w:p w:rsidR="0096706E" w:rsidRPr="0096706E" w:rsidRDefault="0096706E" w:rsidP="0096706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</w:pPr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5.Парикмахерская – 1объект</w:t>
      </w:r>
    </w:p>
    <w:p w:rsidR="0096706E" w:rsidRPr="0096706E" w:rsidRDefault="0096706E" w:rsidP="0096706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96706E">
        <w:rPr>
          <w:rFonts w:ascii="Times New Roman" w:eastAsia="Calibri" w:hAnsi="Times New Roman" w:cs="Times New Roman"/>
          <w:b/>
          <w:bCs/>
          <w:sz w:val="26"/>
          <w:szCs w:val="26"/>
        </w:rPr>
        <w:t>Объекты культуры и искусства:</w:t>
      </w:r>
    </w:p>
    <w:p w:rsidR="0096706E" w:rsidRPr="0096706E" w:rsidRDefault="0096706E" w:rsidP="0096706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</w:pPr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1.МУК "</w:t>
      </w:r>
      <w:proofErr w:type="spellStart"/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Кункурский</w:t>
      </w:r>
      <w:proofErr w:type="spellEnd"/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 xml:space="preserve"> сельский дом культуры"– 1 объект;</w:t>
      </w:r>
    </w:p>
    <w:p w:rsidR="0096706E" w:rsidRPr="0096706E" w:rsidRDefault="0096706E" w:rsidP="0096706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</w:pPr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2.ММБУК ЦБС "МР Агинский район" – 1объект;</w:t>
      </w:r>
    </w:p>
    <w:p w:rsidR="0096706E" w:rsidRPr="0096706E" w:rsidRDefault="0096706E" w:rsidP="0096706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96706E">
        <w:rPr>
          <w:rFonts w:ascii="Times New Roman" w:eastAsia="Calibri" w:hAnsi="Times New Roman" w:cs="Times New Roman"/>
          <w:b/>
          <w:bCs/>
          <w:sz w:val="26"/>
          <w:szCs w:val="26"/>
        </w:rPr>
        <w:t>Объекты образования и науки:</w:t>
      </w:r>
    </w:p>
    <w:p w:rsidR="0096706E" w:rsidRPr="0096706E" w:rsidRDefault="0096706E" w:rsidP="0096706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</w:pPr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 xml:space="preserve">1.МБОУ КСОШ </w:t>
      </w:r>
      <w:proofErr w:type="spellStart"/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им</w:t>
      </w:r>
      <w:proofErr w:type="gramStart"/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.П</w:t>
      </w:r>
      <w:proofErr w:type="gramEnd"/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урбуева</w:t>
      </w:r>
      <w:proofErr w:type="spellEnd"/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 xml:space="preserve"> Д.Ц.– 1 объект;</w:t>
      </w:r>
    </w:p>
    <w:p w:rsidR="0096706E" w:rsidRPr="0096706E" w:rsidRDefault="0096706E" w:rsidP="0096706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</w:pPr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2.МДОУ детский сад "</w:t>
      </w:r>
      <w:proofErr w:type="spellStart"/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Баяр</w:t>
      </w:r>
      <w:proofErr w:type="spellEnd"/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"– 1 объект;</w:t>
      </w:r>
    </w:p>
    <w:p w:rsidR="0096706E" w:rsidRPr="0096706E" w:rsidRDefault="0096706E" w:rsidP="0096706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</w:pPr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 xml:space="preserve">3.Кункурский филиал МУДО ДШИ им. </w:t>
      </w:r>
      <w:proofErr w:type="spellStart"/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К.И.Базарсадаева</w:t>
      </w:r>
      <w:proofErr w:type="spellEnd"/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 xml:space="preserve"> – 1 объект</w:t>
      </w:r>
    </w:p>
    <w:p w:rsidR="0096706E" w:rsidRPr="0096706E" w:rsidRDefault="0096706E" w:rsidP="0096706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96706E">
        <w:rPr>
          <w:rFonts w:ascii="Times New Roman" w:eastAsia="Calibri" w:hAnsi="Times New Roman" w:cs="Times New Roman"/>
          <w:b/>
          <w:bCs/>
          <w:sz w:val="26"/>
          <w:szCs w:val="26"/>
        </w:rPr>
        <w:t>Объекты физической культуры и массового спорта:</w:t>
      </w:r>
    </w:p>
    <w:p w:rsidR="0096706E" w:rsidRPr="0096706E" w:rsidRDefault="0096706E" w:rsidP="0096706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</w:pPr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1.Спортивный комплекс "</w:t>
      </w:r>
      <w:proofErr w:type="spellStart"/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Сэрэг</w:t>
      </w:r>
      <w:proofErr w:type="spellEnd"/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" - 1 объекта;</w:t>
      </w:r>
    </w:p>
    <w:p w:rsidR="0096706E" w:rsidRPr="0096706E" w:rsidRDefault="0096706E" w:rsidP="0096706E">
      <w:pPr>
        <w:tabs>
          <w:tab w:val="left" w:pos="70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</w:pPr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</w:rPr>
        <w:t>2.Спортивная площадка – 2 объекта;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  <w:lang w:bidi="en-US"/>
        </w:rPr>
        <w:t>3.Стадион – 1 объект.</w:t>
      </w:r>
    </w:p>
    <w:p w:rsidR="0096706E" w:rsidRPr="0096706E" w:rsidRDefault="0096706E" w:rsidP="0096706E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b/>
          <w:sz w:val="26"/>
          <w:szCs w:val="26"/>
        </w:rPr>
        <w:t xml:space="preserve">Село </w:t>
      </w:r>
      <w:proofErr w:type="gramStart"/>
      <w:r w:rsidRPr="0096706E">
        <w:rPr>
          <w:rFonts w:ascii="Times New Roman" w:eastAsia="Times New Roman" w:hAnsi="Times New Roman" w:cs="Times New Roman"/>
          <w:b/>
          <w:sz w:val="26"/>
          <w:szCs w:val="26"/>
        </w:rPr>
        <w:t>Верхний</w:t>
      </w:r>
      <w:proofErr w:type="gramEnd"/>
      <w:r w:rsidRPr="0096706E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proofErr w:type="spellStart"/>
      <w:r w:rsidRPr="0096706E">
        <w:rPr>
          <w:rFonts w:ascii="Times New Roman" w:eastAsia="Times New Roman" w:hAnsi="Times New Roman" w:cs="Times New Roman"/>
          <w:b/>
          <w:bCs/>
          <w:sz w:val="26"/>
          <w:szCs w:val="26"/>
        </w:rPr>
        <w:t>Кункур</w:t>
      </w:r>
      <w:proofErr w:type="spellEnd"/>
    </w:p>
    <w:p w:rsidR="0096706E" w:rsidRPr="0096706E" w:rsidRDefault="0096706E" w:rsidP="0096706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96706E">
        <w:rPr>
          <w:rFonts w:ascii="Times New Roman" w:eastAsia="Calibri" w:hAnsi="Times New Roman" w:cs="Times New Roman"/>
          <w:b/>
          <w:bCs/>
          <w:sz w:val="26"/>
          <w:szCs w:val="26"/>
        </w:rPr>
        <w:t>Прочие объекты обслуживания:</w:t>
      </w:r>
    </w:p>
    <w:p w:rsidR="0096706E" w:rsidRPr="0096706E" w:rsidRDefault="0096706E" w:rsidP="0096706E">
      <w:pPr>
        <w:spacing w:after="0" w:line="240" w:lineRule="auto"/>
        <w:ind w:left="567"/>
        <w:jc w:val="both"/>
        <w:textAlignment w:val="top"/>
        <w:rPr>
          <w:rFonts w:ascii="Times New Roman" w:eastAsia="Calibri" w:hAnsi="Times New Roman" w:cs="Times New Roman"/>
          <w:sz w:val="26"/>
          <w:szCs w:val="26"/>
        </w:rPr>
      </w:pPr>
      <w:r w:rsidRPr="0096706E">
        <w:rPr>
          <w:rFonts w:ascii="Times New Roman" w:eastAsia="Calibri" w:hAnsi="Times New Roman" w:cs="Times New Roman"/>
          <w:sz w:val="26"/>
          <w:szCs w:val="26"/>
        </w:rPr>
        <w:t>1.Магазин – 2 объекта.</w:t>
      </w:r>
    </w:p>
    <w:p w:rsidR="0096706E" w:rsidRPr="0096706E" w:rsidRDefault="0096706E" w:rsidP="0096706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</w:rPr>
      </w:pPr>
      <w:r w:rsidRPr="0096706E">
        <w:rPr>
          <w:rFonts w:ascii="Times New Roman" w:eastAsia="Calibri" w:hAnsi="Times New Roman" w:cs="Times New Roman"/>
          <w:b/>
          <w:bCs/>
          <w:sz w:val="26"/>
          <w:szCs w:val="26"/>
        </w:rPr>
        <w:t>Объекты здравоохранения: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  <w:lang w:bidi="en-US"/>
        </w:rPr>
        <w:t xml:space="preserve">1.ГАУЗ АОБ Сельская врачебная амбулатория </w:t>
      </w:r>
      <w:proofErr w:type="spellStart"/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  <w:lang w:bidi="en-US"/>
        </w:rPr>
        <w:t>с</w:t>
      </w:r>
      <w:proofErr w:type="gramStart"/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  <w:lang w:bidi="en-US"/>
        </w:rPr>
        <w:t>.К</w:t>
      </w:r>
      <w:proofErr w:type="gramEnd"/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  <w:lang w:bidi="en-US"/>
        </w:rPr>
        <w:t>ункур</w:t>
      </w:r>
      <w:proofErr w:type="spellEnd"/>
      <w:r w:rsidRPr="0096706E">
        <w:rPr>
          <w:rFonts w:ascii="Times New Roman" w:eastAsia="Calibri" w:hAnsi="Times New Roman" w:cs="Times New Roman"/>
          <w:snapToGrid w:val="0"/>
          <w:sz w:val="26"/>
          <w:szCs w:val="26"/>
          <w:shd w:val="clear" w:color="auto" w:fill="FFFFFF"/>
          <w:lang w:bidi="en-US"/>
        </w:rPr>
        <w:t xml:space="preserve"> – 1 объект</w:t>
      </w:r>
      <w:r w:rsidRPr="0096706E">
        <w:rPr>
          <w:rFonts w:ascii="Times New Roman" w:eastAsia="Calibri" w:hAnsi="Times New Roman" w:cs="Times New Roman"/>
          <w:sz w:val="26"/>
          <w:szCs w:val="26"/>
          <w:lang w:bidi="en-US"/>
        </w:rPr>
        <w:t>.</w:t>
      </w:r>
    </w:p>
    <w:p w:rsidR="0096706E" w:rsidRPr="0096706E" w:rsidRDefault="0096706E" w:rsidP="0096706E">
      <w:pPr>
        <w:spacing w:after="0" w:line="240" w:lineRule="auto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сельском поселении «</w:t>
      </w:r>
      <w:proofErr w:type="spell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нет предприятия общественного питания общего пользования, что негативно отражается на общем показателе потребительского рынка и на уровне комфортности проживания.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сельском поселении «</w:t>
      </w:r>
      <w:proofErr w:type="spell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существуют проблемы с оказанием платных бытовых услуг населению сельского поселения. Несмотря на то, что у населения есть потребность в ремонте бытовой техники, химчистке и прочих как бытовых, так и платных услугах. На территории поселения нет предприятий, представляющих эти услуги. По данным вопросам население вынуждено обращаться в поселок Агинское или краевой центр.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Несмотря на формальную обеспеченность </w:t>
      </w:r>
      <w:proofErr w:type="gram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поселения</w:t>
      </w:r>
      <w:proofErr w:type="gram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учреждениями образования и здравоохранения следует отметить слабую техническую оснащенность некоторых учреждений, недостаточное финансирование на пополнение материально-технической базы, недостаток квалифицированных кадров.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Анализ социально-экономического развития сельского поселения, проведенный на основе данных администрации района, объективно выявил следующие проблемы в социальной сфере:</w:t>
      </w:r>
    </w:p>
    <w:p w:rsidR="0096706E" w:rsidRPr="0096706E" w:rsidRDefault="0096706E" w:rsidP="0096706E">
      <w:pPr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невысокое техническое состояние жилищного фонда и объектов социальной инфраструктуры;</w:t>
      </w:r>
    </w:p>
    <w:p w:rsidR="0096706E" w:rsidRPr="0096706E" w:rsidRDefault="0096706E" w:rsidP="0096706E">
      <w:pPr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недостаточная обеспеченность населения некоторыми объектами обслуживания и отсутствие объектов общественного питания (открытого доступа) и бытового обслуживания населения;</w:t>
      </w:r>
    </w:p>
    <w:p w:rsidR="0096706E" w:rsidRPr="0096706E" w:rsidRDefault="0096706E" w:rsidP="0096706E">
      <w:pPr>
        <w:numPr>
          <w:ilvl w:val="0"/>
          <w:numId w:val="5"/>
        </w:numPr>
        <w:spacing w:after="0" w:line="240" w:lineRule="auto"/>
        <w:ind w:left="851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обветшалость отдельных зданий, где расположены объекты обслуживания населения.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Следует отметить, что выявленные проблемы являются прямым следствием негативных тенденций развития экономики и социальной сферы.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поселении наметилась тенденция старения и выбывания квалифицированных кадров, усиливаются демографические проблемы, связанные со слабой рождаемостью и оттоком населения за территорию поселения, усиливается финансовая нагрузка на экономически активное население, нехватка квалифицированной рабочей силы, выбытие и не возврат молодежи после обучения в вузах.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На этом фоне происходит старение объектов образования, культуры, спорта и их материальной базы, слабое обновление.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96706E" w:rsidRPr="0096706E" w:rsidRDefault="0096706E" w:rsidP="0096706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/>
          <w:bCs/>
          <w:sz w:val="26"/>
          <w:szCs w:val="26"/>
          <w:lang w:eastAsia="en-US" w:bidi="en-US"/>
        </w:rPr>
        <w:t>Прогнозируемый спрос на услуги социальной инфраструктуры (в соответствии с прогнозом изменения численности и половозрастного состава населения)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соответствии со стратегическими документами социально-экономического развития региона и муниципального района, по решениям генерального плана сельского поселения на перспективу до 2045 года не ожидается роста численности населения, скорее ожидается стабилизация ситуации.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В Генеральном плане сельского поселения, проект которого подготовлен в 2023 году, установлен расчетный срок планирования до 2045 года и соответственно прогноз численности населения по населенным пунктам на расчетный срок. </w:t>
      </w:r>
      <w:proofErr w:type="gram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соответствии с Постановление Правительства Российской Федерации от 1 октября 2015г. № 1050 «Об утверждении требований к программам комплексного развития социальной инфраструктуры поселений, городских округов</w:t>
      </w:r>
      <w:r w:rsidRPr="0096706E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» (с изменениями от 28 ноября 2023 г.)</w:t>
      </w: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для разработки Программы «</w:t>
      </w:r>
      <w:r w:rsidRPr="0096706E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Комплексного развития социальной инфраструктуры сельского поселения </w:t>
      </w: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«</w:t>
      </w:r>
      <w:proofErr w:type="spell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</w:t>
      </w:r>
      <w:r w:rsidRPr="0096706E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муниципального района «Агинский район» Забайкальского края на 2024-2034 годы</w:t>
      </w: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принят расчетный срок 10 лет.</w:t>
      </w:r>
      <w:proofErr w:type="gramEnd"/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Учитывая происходящие демографические изменения в сельском поселении и в целом по Агинскому району, можно предположить некоторое снижение численности постоянного населения. На 2034 год предлагается принять общую расчётную численность населения </w:t>
      </w:r>
      <w:r w:rsidRPr="0096706E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800</w:t>
      </w: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человек (соответствует первой очереди генерального плана).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Исходя из анализа изменения численности населения сельского поселения «</w:t>
      </w:r>
      <w:proofErr w:type="spell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в горизонте расчетного 10-летнего срока, действия муниципальной программы «</w:t>
      </w:r>
      <w:r w:rsidRPr="0096706E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Комплексного развития социальной инфраструктуры сельского поселения </w:t>
      </w: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«</w:t>
      </w:r>
      <w:proofErr w:type="spell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</w:t>
      </w:r>
      <w:r w:rsidRPr="0096706E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муниципального района «Агинский район» Забайкальского каря на 2024-2034 годы</w:t>
      </w: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», также в рамках удовлетворения прогнозируемого спроса на услуги социальной инфраструктуры ставится задача </w:t>
      </w:r>
      <w:proofErr w:type="gram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по</w:t>
      </w:r>
      <w:proofErr w:type="gram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:</w:t>
      </w:r>
    </w:p>
    <w:p w:rsidR="0096706E" w:rsidRPr="0096706E" w:rsidRDefault="0096706E" w:rsidP="0096706E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повышению уровня и </w:t>
      </w:r>
      <w:proofErr w:type="gram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разнообразия</w:t>
      </w:r>
      <w:proofErr w:type="gram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доступных для населения учреждений обслуживающей сферы, что одновременно создаст несколько новых мест приложения труда;</w:t>
      </w:r>
    </w:p>
    <w:p w:rsidR="0096706E" w:rsidRPr="0096706E" w:rsidRDefault="0096706E" w:rsidP="0096706E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повышению уровня образования, уровня здоровья, физической подготовки, культуры, повышению качества трудовых ресурсов;</w:t>
      </w:r>
    </w:p>
    <w:p w:rsidR="0096706E" w:rsidRPr="0096706E" w:rsidRDefault="0096706E" w:rsidP="0096706E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достижению нормативных показателей обеспеченности учреждениями социального и культурно-бытового обслуживания (образования, здравоохранения, культуры, спорта);</w:t>
      </w:r>
    </w:p>
    <w:p w:rsidR="0096706E" w:rsidRPr="0096706E" w:rsidRDefault="0096706E" w:rsidP="0096706E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сохранению, реконструкции существующих объектов образования, здравоохранения, физической культуры, массового спорта и культуры, созданию новых объектов;</w:t>
      </w:r>
    </w:p>
    <w:p w:rsidR="0096706E" w:rsidRPr="0096706E" w:rsidRDefault="0096706E" w:rsidP="0096706E">
      <w:pPr>
        <w:numPr>
          <w:ilvl w:val="0"/>
          <w:numId w:val="6"/>
        </w:numPr>
        <w:spacing w:after="0" w:line="240" w:lineRule="auto"/>
        <w:ind w:left="567" w:hanging="283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конечном итоге, повышению качества жизни и развития человеческого потенциала на проектируемой территории.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proofErr w:type="gram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Нормативные показатели по учреждениям приняты в соответствии с требованиями Местных нормативов градостроительного проектирования муниципального образования сельского поселения, Нормативов градостроительного проектирования Забайкальского края (в последней редакции), при отсутствии показателей в данных региональных нормативах были использованы требования СП 42.13330.2016 Градостроительство.</w:t>
      </w:r>
      <w:proofErr w:type="gram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Нормы расчета учреждений и медицинских организаций устанавливаются по заданию на проектирование, или могут быть заданы министерством здравоохранения Забайкальского края. На момент разработки Программы «</w:t>
      </w:r>
      <w:r w:rsidRPr="0096706E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Комплексного развития социальной инфраструктуры сельского поселения </w:t>
      </w: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«</w:t>
      </w:r>
      <w:proofErr w:type="spell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96706E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 Забайкальского края на 2024-2034 годы</w:t>
      </w: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указанные нормы не были предоставлены.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Требования к размещению малокомплектных учебных заведений в сельской местности определяются министерством образования и науки Забайкальского края, но данные отсутствуют.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6706E">
        <w:rPr>
          <w:rFonts w:ascii="Times New Roman" w:eastAsia="Calibri" w:hAnsi="Times New Roman" w:cs="Times New Roman"/>
          <w:sz w:val="26"/>
          <w:szCs w:val="26"/>
          <w:lang w:eastAsia="en-US"/>
        </w:rPr>
        <w:t>Социальная сфера сельского поселения представлена следующими объектами: образования, культуры, здравоохранения, спорта, социального обслуживания.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b/>
          <w:i/>
          <w:sz w:val="26"/>
          <w:szCs w:val="26"/>
        </w:rPr>
        <w:t>Учреждения образования</w:t>
      </w:r>
    </w:p>
    <w:p w:rsidR="0096706E" w:rsidRPr="0096706E" w:rsidRDefault="0096706E" w:rsidP="009670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sz w:val="26"/>
          <w:szCs w:val="26"/>
        </w:rPr>
        <w:t>Образовательная система в поселении представлена:</w:t>
      </w:r>
    </w:p>
    <w:p w:rsidR="0096706E" w:rsidRPr="0096706E" w:rsidRDefault="0096706E" w:rsidP="0096706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>МДОУ «Детский сад «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>Баяр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>»,</w:t>
      </w:r>
    </w:p>
    <w:p w:rsidR="0096706E" w:rsidRPr="0096706E" w:rsidRDefault="0096706E" w:rsidP="0096706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>МБОУ «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>Кункурская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средняя общеобразовательная школа имени Героя Социалистического Труда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>Пурбуева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>Дашидондок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>Цыденовича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>»,</w:t>
      </w:r>
    </w:p>
    <w:p w:rsidR="0096706E" w:rsidRPr="0096706E" w:rsidRDefault="0096706E" w:rsidP="0096706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>Кункурский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филиал МУДО ДШИ им.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>К.И.Базарсадаева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>.</w:t>
      </w:r>
    </w:p>
    <w:p w:rsidR="0096706E" w:rsidRPr="0096706E" w:rsidRDefault="0096706E" w:rsidP="0096706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>МДОУ «Детский сад «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>Баяр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» (с.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>Кункур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) посещают 50 воспитанников, максимальная емкость – 90 мест. Заполняемость – 55,5%. </w:t>
      </w:r>
    </w:p>
    <w:p w:rsidR="0096706E" w:rsidRPr="0096706E" w:rsidRDefault="0096706E" w:rsidP="009670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sz w:val="26"/>
          <w:szCs w:val="26"/>
        </w:rPr>
        <w:t>Обеспеченность дошкольными образовательными организациями на сельское поселение – 100%.</w:t>
      </w:r>
    </w:p>
    <w:p w:rsidR="0096706E" w:rsidRPr="0096706E" w:rsidRDefault="0096706E" w:rsidP="009670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sz w:val="26"/>
          <w:szCs w:val="26"/>
        </w:rPr>
        <w:t>Здание МДОУ «Детский сад «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Баяр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>» требует капитального ремонта.</w:t>
      </w:r>
    </w:p>
    <w:p w:rsidR="0096706E" w:rsidRPr="0096706E" w:rsidRDefault="0096706E" w:rsidP="009670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sz w:val="26"/>
          <w:szCs w:val="26"/>
        </w:rPr>
        <w:t>МБОУ «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Кункурская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 средняя общеобразовательная школа имени Героя Социалистического Труда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Пурбуева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Дашидондок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Цыденовича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 в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с</w:t>
      </w:r>
      <w:proofErr w:type="gramStart"/>
      <w:r w:rsidRPr="0096706E">
        <w:rPr>
          <w:rFonts w:ascii="Times New Roman" w:eastAsia="Times New Roman" w:hAnsi="Times New Roman" w:cs="Times New Roman"/>
          <w:sz w:val="26"/>
          <w:szCs w:val="26"/>
        </w:rPr>
        <w:t>.К</w:t>
      </w:r>
      <w:proofErr w:type="gramEnd"/>
      <w:r w:rsidRPr="0096706E">
        <w:rPr>
          <w:rFonts w:ascii="Times New Roman" w:eastAsia="Times New Roman" w:hAnsi="Times New Roman" w:cs="Times New Roman"/>
          <w:sz w:val="26"/>
          <w:szCs w:val="26"/>
        </w:rPr>
        <w:t>ункур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 рассчитана на 340 учеников, посещают – 147 человек.</w:t>
      </w:r>
    </w:p>
    <w:p w:rsidR="0096706E" w:rsidRPr="0096706E" w:rsidRDefault="0096706E" w:rsidP="009670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sz w:val="26"/>
          <w:szCs w:val="26"/>
        </w:rPr>
        <w:t>Обеспеченность общим средним образованием – 100%. В здании общеобразовательной школы требуется капитальный ремонт.</w:t>
      </w:r>
    </w:p>
    <w:p w:rsidR="0096706E" w:rsidRPr="0096706E" w:rsidRDefault="0096706E" w:rsidP="009670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Действуют кружки и секции на базе школы, на базе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Кункурского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 филиала МУДО ДШИ им.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К.И.Базарсадаева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 и спортивного комплекса «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Сэрэг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». Школа искусств, секции по волейболу и легкой атлетике располагают 250 местами дополнительного образования </w:t>
      </w:r>
      <w:proofErr w:type="gramStart"/>
      <w:r w:rsidRPr="0096706E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 с.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Кункур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>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b/>
          <w:i/>
          <w:sz w:val="26"/>
          <w:szCs w:val="26"/>
        </w:rPr>
        <w:t>Учреждения здравоохранения</w:t>
      </w:r>
    </w:p>
    <w:p w:rsidR="0096706E" w:rsidRPr="0096706E" w:rsidRDefault="0096706E" w:rsidP="009670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Сельская врачебная амбулатория в с.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Кункур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 является подразделением ГАУЗ «Агинская окружная больница» (число посещений в сутки – 5, число койко-мест - 4).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b/>
          <w:bCs/>
          <w:sz w:val="26"/>
          <w:szCs w:val="26"/>
        </w:rPr>
        <w:t>Учреждения культуры</w:t>
      </w:r>
    </w:p>
    <w:p w:rsidR="0096706E" w:rsidRPr="0096706E" w:rsidRDefault="0096706E" w:rsidP="009670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sz w:val="26"/>
          <w:szCs w:val="26"/>
        </w:rPr>
        <w:t>Культурно-досуговой деятельностью занимается МУК «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Кункурский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 сельский дом культуры» (350 зрительских мест). Здание нуждается в капитальном ремонте.</w:t>
      </w:r>
    </w:p>
    <w:p w:rsidR="0096706E" w:rsidRPr="0096706E" w:rsidRDefault="0096706E" w:rsidP="009670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sz w:val="26"/>
          <w:szCs w:val="26"/>
        </w:rPr>
        <w:lastRenderedPageBreak/>
        <w:t>Основными направлениями деятельности дома культуры сельского поселения являются:</w:t>
      </w:r>
    </w:p>
    <w:p w:rsidR="0096706E" w:rsidRPr="0096706E" w:rsidRDefault="0096706E" w:rsidP="0096706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>сохранение, развитие и поддержка народного творчества, библиотечного дела, декоративно-прикладного искусства и национально-культурных традиций,</w:t>
      </w:r>
    </w:p>
    <w:p w:rsidR="0096706E" w:rsidRPr="0096706E" w:rsidRDefault="0096706E" w:rsidP="0096706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>организация и проведения различных форм культурно-просветительской, культурно-массовой и культурно-досуговой деятельности.</w:t>
      </w:r>
    </w:p>
    <w:p w:rsidR="0096706E" w:rsidRPr="0096706E" w:rsidRDefault="0096706E" w:rsidP="009670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Работают различные клубные формирования. Это самодеятельные творческие коллективы для детей, молодёжи и взрослого населения, которые активно принимают участие во всех мероприятиях культурно-досугового сектора поселения, а также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межпоселенческих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 и районных фестивалях и конкурсах.</w:t>
      </w:r>
    </w:p>
    <w:p w:rsidR="0096706E" w:rsidRPr="0096706E" w:rsidRDefault="0096706E" w:rsidP="009670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Библиотечное обслуживание представлено библиотекой </w:t>
      </w:r>
      <w:proofErr w:type="gramStart"/>
      <w:r w:rsidRPr="0096706E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 с.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Кункур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. Книжный фонд – 9,263 тыс. томов. 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b/>
          <w:i/>
          <w:sz w:val="26"/>
          <w:szCs w:val="26"/>
        </w:rPr>
        <w:t xml:space="preserve">Объекты спорта </w:t>
      </w:r>
    </w:p>
    <w:p w:rsidR="0096706E" w:rsidRPr="0096706E" w:rsidRDefault="0096706E" w:rsidP="009670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sz w:val="26"/>
          <w:szCs w:val="26"/>
        </w:rPr>
        <w:t>Спортивные объекты, расположенные на территории сельского поселения:</w:t>
      </w:r>
    </w:p>
    <w:p w:rsidR="0096706E" w:rsidRPr="0096706E" w:rsidRDefault="0096706E" w:rsidP="0096706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>спортивный комплекс «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>Сэрэг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», общей мощностью 966,4 кв. м, </w:t>
      </w:r>
    </w:p>
    <w:p w:rsidR="0096706E" w:rsidRPr="0096706E" w:rsidRDefault="0096706E" w:rsidP="0096706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спортивная площадка при школе с.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>Кункур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>, оборудованная полосой препятствий, тренажерами, мощностью 1248 кв. м,</w:t>
      </w:r>
    </w:p>
    <w:p w:rsidR="0096706E" w:rsidRPr="0096706E" w:rsidRDefault="0096706E" w:rsidP="0096706E">
      <w:pPr>
        <w:suppressAutoHyphens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zh-CN"/>
        </w:rPr>
      </w:pPr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спортивных зал школы с.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>Кункур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  <w:lang w:eastAsia="zh-CN"/>
        </w:rPr>
        <w:t>, общей мощностью 231,6 кв. м.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i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b/>
          <w:i/>
          <w:sz w:val="26"/>
          <w:szCs w:val="26"/>
        </w:rPr>
        <w:t>Объекты торгового назначения, общественного питания и бытового обслуживания</w:t>
      </w:r>
    </w:p>
    <w:p w:rsidR="0096706E" w:rsidRPr="0096706E" w:rsidRDefault="0096706E" w:rsidP="009670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На территории поселения расположено 2 магазина общей торговой площадью 247,4 кв. м (смешанной специализации). </w:t>
      </w:r>
    </w:p>
    <w:p w:rsidR="0096706E" w:rsidRPr="0096706E" w:rsidRDefault="0096706E" w:rsidP="009670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Рынки на территории сельского поселения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Кункур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 отсутствуют.</w:t>
      </w:r>
    </w:p>
    <w:p w:rsidR="0096706E" w:rsidRPr="0096706E" w:rsidRDefault="0096706E" w:rsidP="009670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96706E">
        <w:rPr>
          <w:rFonts w:ascii="Times New Roman" w:eastAsia="Times New Roman" w:hAnsi="Times New Roman" w:cs="Times New Roman"/>
          <w:sz w:val="26"/>
          <w:szCs w:val="26"/>
        </w:rPr>
        <w:t>В</w:t>
      </w:r>
      <w:proofErr w:type="gramEnd"/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 с. 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Кункур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96706E">
        <w:rPr>
          <w:rFonts w:ascii="Times New Roman" w:eastAsia="Times New Roman" w:hAnsi="Times New Roman" w:cs="Times New Roman"/>
          <w:sz w:val="26"/>
          <w:szCs w:val="26"/>
        </w:rPr>
        <w:t>расположена</w:t>
      </w:r>
      <w:proofErr w:type="gramEnd"/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 1 парикмахерская, 1 почтовое отделение и 1 баня.</w:t>
      </w:r>
    </w:p>
    <w:p w:rsidR="0096706E" w:rsidRPr="0096706E" w:rsidRDefault="0096706E" w:rsidP="0096706E">
      <w:pPr>
        <w:spacing w:after="0"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sz w:val="26"/>
          <w:szCs w:val="26"/>
        </w:rPr>
        <w:t>Гостиницы, аптеки на территории сельского поселения «</w:t>
      </w:r>
      <w:proofErr w:type="spellStart"/>
      <w:r w:rsidRPr="0096706E">
        <w:rPr>
          <w:rFonts w:ascii="Times New Roman" w:eastAsia="Times New Roman" w:hAnsi="Times New Roman" w:cs="Times New Roman"/>
          <w:sz w:val="26"/>
          <w:szCs w:val="26"/>
        </w:rPr>
        <w:t>Кункур</w:t>
      </w:r>
      <w:proofErr w:type="spellEnd"/>
      <w:r w:rsidRPr="0096706E">
        <w:rPr>
          <w:rFonts w:ascii="Times New Roman" w:eastAsia="Times New Roman" w:hAnsi="Times New Roman" w:cs="Times New Roman"/>
          <w:sz w:val="26"/>
          <w:szCs w:val="26"/>
        </w:rPr>
        <w:t xml:space="preserve">» отсутствуют. 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proofErr w:type="gramStart"/>
      <w:r w:rsidRPr="0096706E">
        <w:rPr>
          <w:rFonts w:ascii="Times New Roman" w:eastAsia="Times New Roman" w:hAnsi="Times New Roman" w:cs="Times New Roman"/>
          <w:color w:val="000000"/>
          <w:sz w:val="26"/>
          <w:szCs w:val="26"/>
        </w:rPr>
        <w:t>Анализ состояния социальной инфраструктуры проведен в соответствии с требованиями Градостроительного кодекса РФ, Приказа Министерства регионального развития Российской Федерации от 26.05.2011 № 244 «Об утверждении Методических рекомендаций по разработке проектов генеральных планов поселений и городских округов», распоряжения Министерства культуры РФ от 23.10.2023 №Р-2879 «Об утверждении методических рекомендаций органам государственной власти субъектов Российской Федерации и органам местного самоуправления о применении нормативов и норм</w:t>
      </w:r>
      <w:proofErr w:type="gramEnd"/>
      <w:r w:rsidRPr="0096706E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оптимального размещения организаций культуры и обеспеченности населения услугами организаций культуры», приказа Министерства экономического развития Забайкальского края от 1.08.2023 №84-од «Об утверждении значений коэффициентов, используемых для расчета нормативов минимальной обеспеченности населения Забайкальского края площадью торговых объектов, и нормативов минимальной обеспеченности населения Забайкальского края площадью торговых объектов».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96706E">
        <w:rPr>
          <w:rFonts w:ascii="Times New Roman" w:eastAsia="Times New Roman" w:hAnsi="Times New Roman" w:cs="Times New Roman"/>
          <w:color w:val="000000"/>
          <w:sz w:val="26"/>
          <w:szCs w:val="26"/>
        </w:rPr>
        <w:t>При отсутствии показателей в нормативах принимаются требования СП 42.13330.2016 «Градостроительство. Планировка и застройка городских и сельских поселений» (Актуализированная редакция СНиП 2.07.01-89*).</w:t>
      </w:r>
    </w:p>
    <w:p w:rsidR="0096706E" w:rsidRPr="0096706E" w:rsidRDefault="0096706E" w:rsidP="0096706E">
      <w:pPr>
        <w:spacing w:after="0" w:line="240" w:lineRule="auto"/>
        <w:ind w:right="-1" w:firstLine="709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  <w:r w:rsidRPr="0096706E">
        <w:rPr>
          <w:rFonts w:ascii="Times New Roman" w:eastAsia="Calibri" w:hAnsi="Times New Roman" w:cs="Times New Roman"/>
          <w:sz w:val="26"/>
          <w:szCs w:val="26"/>
          <w:lang w:eastAsia="en-US"/>
        </w:rPr>
        <w:t>Таблица 1. - Анализ обеспеченности населения сельского поселения «</w:t>
      </w:r>
      <w:proofErr w:type="spellStart"/>
      <w:r w:rsidRPr="0096706E">
        <w:rPr>
          <w:rFonts w:ascii="Times New Roman" w:eastAsia="Calibri" w:hAnsi="Times New Roman" w:cs="Times New Roman"/>
          <w:sz w:val="26"/>
          <w:szCs w:val="26"/>
          <w:lang w:eastAsia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sz w:val="26"/>
          <w:szCs w:val="26"/>
          <w:lang w:eastAsia="en-US"/>
        </w:rPr>
        <w:t>» объектами социального и культурно-бытового обслуживания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44"/>
        <w:gridCol w:w="4113"/>
        <w:gridCol w:w="913"/>
        <w:gridCol w:w="1034"/>
        <w:gridCol w:w="1315"/>
      </w:tblGrid>
      <w:tr w:rsidR="0096706E" w:rsidRPr="0096706E" w:rsidTr="0009749B">
        <w:trPr>
          <w:trHeight w:val="790"/>
          <w:jc w:val="center"/>
        </w:trPr>
        <w:tc>
          <w:tcPr>
            <w:tcW w:w="1461" w:type="pct"/>
            <w:shd w:val="clear" w:color="auto" w:fill="auto"/>
            <w:noWrap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 Наименование объекта</w:t>
            </w:r>
          </w:p>
        </w:tc>
        <w:tc>
          <w:tcPr>
            <w:tcW w:w="1974" w:type="pct"/>
            <w:shd w:val="clear" w:color="auto" w:fill="auto"/>
            <w:noWrap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Норматив</w:t>
            </w:r>
          </w:p>
        </w:tc>
        <w:tc>
          <w:tcPr>
            <w:tcW w:w="438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Факт 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Нормы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>Дефицит</w:t>
            </w:r>
            <w:proofErr w:type="gramStart"/>
            <w:r w:rsidRPr="0096706E">
              <w:rPr>
                <w:rFonts w:ascii="Times New Roman" w:eastAsia="Calibri" w:hAnsi="Times New Roman" w:cs="Times New Roman"/>
                <w:b/>
                <w:bCs/>
                <w:color w:val="000000"/>
                <w:sz w:val="24"/>
                <w:szCs w:val="24"/>
              </w:rPr>
              <w:t xml:space="preserve"> (-/+)</w:t>
            </w:r>
            <w:proofErr w:type="gramEnd"/>
          </w:p>
        </w:tc>
      </w:tr>
      <w:tr w:rsidR="0096706E" w:rsidRPr="0096706E" w:rsidTr="0009749B">
        <w:trPr>
          <w:trHeight w:val="57"/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6706E" w:rsidRPr="0096706E" w:rsidTr="0009749B">
        <w:trPr>
          <w:trHeight w:val="526"/>
          <w:jc w:val="center"/>
        </w:trPr>
        <w:tc>
          <w:tcPr>
            <w:tcW w:w="1461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Детские дошкольные учреждения</w:t>
            </w:r>
          </w:p>
        </w:tc>
        <w:tc>
          <w:tcPr>
            <w:tcW w:w="1974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85% охват от общего числа детей в возрасте от 0 до 6 лет, место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40</w:t>
            </w:r>
          </w:p>
        </w:tc>
      </w:tr>
      <w:tr w:rsidR="0096706E" w:rsidRPr="0096706E" w:rsidTr="0009749B">
        <w:trPr>
          <w:trHeight w:val="702"/>
          <w:jc w:val="center"/>
        </w:trPr>
        <w:tc>
          <w:tcPr>
            <w:tcW w:w="1461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lastRenderedPageBreak/>
              <w:t>Общеобразовательные школы </w:t>
            </w:r>
          </w:p>
        </w:tc>
        <w:tc>
          <w:tcPr>
            <w:tcW w:w="1974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100% </w:t>
            </w: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от количества детей школьного возраста при обучении в одну смену</w:t>
            </w: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100 мест на 1000 человек, место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>340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147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193</w:t>
            </w:r>
          </w:p>
        </w:tc>
      </w:tr>
      <w:tr w:rsidR="0096706E" w:rsidRPr="0096706E" w:rsidTr="0009749B">
        <w:trPr>
          <w:trHeight w:val="415"/>
          <w:jc w:val="center"/>
        </w:trPr>
        <w:tc>
          <w:tcPr>
            <w:tcW w:w="1461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Внешкольные учреждения</w:t>
            </w:r>
          </w:p>
        </w:tc>
        <w:tc>
          <w:tcPr>
            <w:tcW w:w="1974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10 % от общего числа школьников, место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>250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235</w:t>
            </w:r>
          </w:p>
        </w:tc>
      </w:tr>
      <w:tr w:rsidR="0096706E" w:rsidRPr="0096706E" w:rsidTr="0009749B">
        <w:trPr>
          <w:trHeight w:val="57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6706E" w:rsidRPr="0096706E" w:rsidTr="0009749B">
        <w:trPr>
          <w:trHeight w:val="565"/>
          <w:jc w:val="center"/>
        </w:trPr>
        <w:tc>
          <w:tcPr>
            <w:tcW w:w="1461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Поликлиники, ФАП</w:t>
            </w:r>
          </w:p>
        </w:tc>
        <w:tc>
          <w:tcPr>
            <w:tcW w:w="1974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заданию на проектирование, посещений в смену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06E" w:rsidRPr="0096706E" w:rsidTr="0009749B">
        <w:trPr>
          <w:trHeight w:val="842"/>
          <w:jc w:val="center"/>
        </w:trPr>
        <w:tc>
          <w:tcPr>
            <w:tcW w:w="1461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Лечебно-профилактические стационары всех типов</w:t>
            </w:r>
          </w:p>
        </w:tc>
        <w:tc>
          <w:tcPr>
            <w:tcW w:w="1974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заданию на проектирование, койка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06E" w:rsidRPr="0096706E" w:rsidTr="0009749B">
        <w:trPr>
          <w:trHeight w:val="415"/>
          <w:jc w:val="center"/>
        </w:trPr>
        <w:tc>
          <w:tcPr>
            <w:tcW w:w="1461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Аптеки</w:t>
            </w:r>
          </w:p>
        </w:tc>
        <w:tc>
          <w:tcPr>
            <w:tcW w:w="1974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 заданию на проектирование, объект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06E" w:rsidRPr="0096706E" w:rsidTr="0009749B">
        <w:trPr>
          <w:trHeight w:val="150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6706E" w:rsidRPr="0096706E" w:rsidTr="0009749B">
        <w:trPr>
          <w:trHeight w:val="480"/>
          <w:jc w:val="center"/>
        </w:trPr>
        <w:tc>
          <w:tcPr>
            <w:tcW w:w="1461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Учреждения клубного типа</w:t>
            </w:r>
          </w:p>
        </w:tc>
        <w:tc>
          <w:tcPr>
            <w:tcW w:w="1974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150 мест на 1000 чел., место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232</w:t>
            </w:r>
          </w:p>
        </w:tc>
      </w:tr>
      <w:tr w:rsidR="0096706E" w:rsidRPr="0096706E" w:rsidTr="0009749B">
        <w:trPr>
          <w:trHeight w:val="480"/>
          <w:jc w:val="center"/>
        </w:trPr>
        <w:tc>
          <w:tcPr>
            <w:tcW w:w="1461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Общедоступные библиотеки</w:t>
            </w:r>
          </w:p>
        </w:tc>
        <w:tc>
          <w:tcPr>
            <w:tcW w:w="1974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 общедоступная библиотека с детским отделением, 1 филиал на каждую 1000 человек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6706E" w:rsidRPr="0096706E" w:rsidTr="0009749B">
        <w:trPr>
          <w:trHeight w:val="57"/>
          <w:jc w:val="center"/>
        </w:trPr>
        <w:tc>
          <w:tcPr>
            <w:tcW w:w="5000" w:type="pct"/>
            <w:gridSpan w:val="5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6706E" w:rsidRPr="0096706E" w:rsidTr="0009749B">
        <w:trPr>
          <w:trHeight w:val="609"/>
          <w:jc w:val="center"/>
        </w:trPr>
        <w:tc>
          <w:tcPr>
            <w:tcW w:w="1461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Спортивные залы общего пользования</w:t>
            </w:r>
          </w:p>
        </w:tc>
        <w:tc>
          <w:tcPr>
            <w:tcW w:w="1974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60-80 кв. м</w:t>
            </w: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vertAlign w:val="superscript"/>
              </w:rPr>
              <w:t xml:space="preserve"> </w:t>
            </w: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на 1000 человек, кв. м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>966,4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63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903,4</w:t>
            </w:r>
          </w:p>
        </w:tc>
      </w:tr>
      <w:tr w:rsidR="0096706E" w:rsidRPr="0096706E" w:rsidTr="0009749B">
        <w:trPr>
          <w:trHeight w:val="587"/>
          <w:jc w:val="center"/>
        </w:trPr>
        <w:tc>
          <w:tcPr>
            <w:tcW w:w="1461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Плоскостные спортивные сооружения (стадионы, площадки)</w:t>
            </w:r>
          </w:p>
        </w:tc>
        <w:tc>
          <w:tcPr>
            <w:tcW w:w="1974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1950 кв. м на 1000 человек, кв. м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>475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1538,6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-1063,6</w:t>
            </w:r>
          </w:p>
        </w:tc>
      </w:tr>
      <w:tr w:rsidR="0096706E" w:rsidRPr="0096706E" w:rsidTr="0009749B">
        <w:trPr>
          <w:trHeight w:val="120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96706E" w:rsidRPr="0096706E" w:rsidTr="0009749B">
        <w:trPr>
          <w:trHeight w:val="643"/>
          <w:jc w:val="center"/>
        </w:trPr>
        <w:tc>
          <w:tcPr>
            <w:tcW w:w="1461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Стационарные торговые объекты</w:t>
            </w:r>
          </w:p>
        </w:tc>
        <w:tc>
          <w:tcPr>
            <w:tcW w:w="1974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38 торговых объектов на 10000 человек, объектов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6706E" w:rsidRPr="0096706E" w:rsidTr="0009749B">
        <w:trPr>
          <w:trHeight w:val="643"/>
          <w:jc w:val="center"/>
        </w:trPr>
        <w:tc>
          <w:tcPr>
            <w:tcW w:w="1461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Стационарные торговые объекты (продовольственные товары)</w:t>
            </w:r>
          </w:p>
        </w:tc>
        <w:tc>
          <w:tcPr>
            <w:tcW w:w="1974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19 торговых объектов на 10000 человек, объектов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96706E" w:rsidRPr="0096706E" w:rsidTr="0009749B">
        <w:trPr>
          <w:trHeight w:val="539"/>
          <w:jc w:val="center"/>
        </w:trPr>
        <w:tc>
          <w:tcPr>
            <w:tcW w:w="1461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общественного питания</w:t>
            </w:r>
          </w:p>
        </w:tc>
        <w:tc>
          <w:tcPr>
            <w:tcW w:w="1974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40 мест на 1000 человек, место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-32</w:t>
            </w:r>
          </w:p>
        </w:tc>
      </w:tr>
      <w:tr w:rsidR="0096706E" w:rsidRPr="0096706E" w:rsidTr="0009749B">
        <w:trPr>
          <w:trHeight w:val="575"/>
          <w:jc w:val="center"/>
        </w:trPr>
        <w:tc>
          <w:tcPr>
            <w:tcW w:w="1461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бытового обслуживания</w:t>
            </w:r>
          </w:p>
        </w:tc>
        <w:tc>
          <w:tcPr>
            <w:tcW w:w="1974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7 рабочих мест на 1000 человек, рабочее место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-6</w:t>
            </w:r>
          </w:p>
        </w:tc>
      </w:tr>
      <w:tr w:rsidR="0096706E" w:rsidRPr="0096706E" w:rsidTr="0009749B">
        <w:trPr>
          <w:trHeight w:val="165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96706E" w:rsidRPr="0096706E" w:rsidTr="0009749B">
        <w:trPr>
          <w:trHeight w:val="469"/>
          <w:jc w:val="center"/>
        </w:trPr>
        <w:tc>
          <w:tcPr>
            <w:tcW w:w="1461" w:type="pct"/>
            <w:shd w:val="clear" w:color="auto" w:fill="auto"/>
            <w:noWrap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Прачечные</w:t>
            </w:r>
          </w:p>
        </w:tc>
        <w:tc>
          <w:tcPr>
            <w:tcW w:w="1974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60 кг белья в смену на 1000 человек, кг белья в смену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96" w:type="pct"/>
            <w:shd w:val="clear" w:color="auto" w:fill="auto"/>
            <w:noWrap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47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-47</w:t>
            </w:r>
          </w:p>
        </w:tc>
      </w:tr>
      <w:tr w:rsidR="0096706E" w:rsidRPr="0096706E" w:rsidTr="0009749B">
        <w:trPr>
          <w:trHeight w:val="563"/>
          <w:jc w:val="center"/>
        </w:trPr>
        <w:tc>
          <w:tcPr>
            <w:tcW w:w="1461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Химчистки (приемный пункт)</w:t>
            </w:r>
          </w:p>
        </w:tc>
        <w:tc>
          <w:tcPr>
            <w:tcW w:w="1974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3,5 кг вещей в смену на 1000 человек, кг вещей в смену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96" w:type="pct"/>
            <w:shd w:val="clear" w:color="auto" w:fill="auto"/>
            <w:noWrap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-3</w:t>
            </w:r>
          </w:p>
        </w:tc>
      </w:tr>
      <w:tr w:rsidR="0096706E" w:rsidRPr="0096706E" w:rsidTr="0009749B">
        <w:trPr>
          <w:trHeight w:val="318"/>
          <w:jc w:val="center"/>
        </w:trPr>
        <w:tc>
          <w:tcPr>
            <w:tcW w:w="1461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Бани</w:t>
            </w:r>
          </w:p>
        </w:tc>
        <w:tc>
          <w:tcPr>
            <w:tcW w:w="1974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7 мест на 1000 человек, место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96" w:type="pct"/>
            <w:shd w:val="clear" w:color="auto" w:fill="auto"/>
            <w:noWrap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19</w:t>
            </w:r>
          </w:p>
        </w:tc>
      </w:tr>
      <w:tr w:rsidR="0096706E" w:rsidRPr="0096706E" w:rsidTr="0009749B">
        <w:trPr>
          <w:trHeight w:val="120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96706E" w:rsidRPr="0096706E" w:rsidTr="0009749B">
        <w:trPr>
          <w:trHeight w:val="552"/>
          <w:jc w:val="center"/>
        </w:trPr>
        <w:tc>
          <w:tcPr>
            <w:tcW w:w="1461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Отделения и филиалы банка</w:t>
            </w:r>
          </w:p>
        </w:tc>
        <w:tc>
          <w:tcPr>
            <w:tcW w:w="1974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операционное место </w:t>
            </w: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 1-2 тыс. человек</w:t>
            </w: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, место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6706E" w:rsidRPr="0096706E" w:rsidTr="0009749B">
        <w:trPr>
          <w:trHeight w:val="275"/>
          <w:jc w:val="center"/>
        </w:trPr>
        <w:tc>
          <w:tcPr>
            <w:tcW w:w="1461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Отделение связи</w:t>
            </w:r>
          </w:p>
        </w:tc>
        <w:tc>
          <w:tcPr>
            <w:tcW w:w="1974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объект на жилую группу, объект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</w:tr>
      <w:tr w:rsidR="0096706E" w:rsidRPr="0096706E" w:rsidTr="0009749B">
        <w:trPr>
          <w:trHeight w:val="135"/>
          <w:jc w:val="center"/>
        </w:trPr>
        <w:tc>
          <w:tcPr>
            <w:tcW w:w="5000" w:type="pct"/>
            <w:gridSpan w:val="5"/>
            <w:shd w:val="clear" w:color="auto" w:fill="auto"/>
            <w:noWrap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96706E" w:rsidRPr="0096706E" w:rsidTr="0009749B">
        <w:trPr>
          <w:trHeight w:val="425"/>
          <w:jc w:val="center"/>
        </w:trPr>
        <w:tc>
          <w:tcPr>
            <w:tcW w:w="1461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Гостиницы (кемпинги, мотели)</w:t>
            </w:r>
          </w:p>
        </w:tc>
        <w:tc>
          <w:tcPr>
            <w:tcW w:w="1974" w:type="pct"/>
            <w:shd w:val="clear" w:color="auto" w:fill="auto"/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6 мест на 1000 человек, место</w:t>
            </w:r>
          </w:p>
        </w:tc>
        <w:tc>
          <w:tcPr>
            <w:tcW w:w="438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0</w:t>
            </w:r>
          </w:p>
        </w:tc>
        <w:tc>
          <w:tcPr>
            <w:tcW w:w="496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631" w:type="pct"/>
            <w:shd w:val="clear" w:color="auto" w:fill="auto"/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-5</w:t>
            </w:r>
          </w:p>
        </w:tc>
      </w:tr>
    </w:tbl>
    <w:p w:rsidR="0096706E" w:rsidRPr="0096706E" w:rsidRDefault="0096706E" w:rsidP="0096706E">
      <w:pPr>
        <w:spacing w:after="0" w:line="240" w:lineRule="auto"/>
        <w:ind w:right="-1" w:firstLine="709"/>
        <w:jc w:val="both"/>
        <w:textAlignment w:val="top"/>
        <w:rPr>
          <w:rFonts w:ascii="Times New Roman" w:eastAsia="Calibri" w:hAnsi="Times New Roman" w:cs="Times New Roman"/>
          <w:sz w:val="26"/>
          <w:szCs w:val="26"/>
          <w:lang w:eastAsia="en-US"/>
        </w:rPr>
      </w:pP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sz w:val="26"/>
          <w:szCs w:val="26"/>
          <w:lang w:eastAsia="en-US" w:bidi="en-US"/>
        </w:rPr>
        <w:lastRenderedPageBreak/>
        <w:t>Данные таблицы 1. показывают, недостаточность обеспеченности объектами бытового обслуживания.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96706E" w:rsidRPr="0096706E" w:rsidRDefault="0096706E" w:rsidP="0096706E">
      <w:pPr>
        <w:spacing w:after="0" w:line="240" w:lineRule="auto"/>
        <w:ind w:left="-142" w:firstLine="851"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  <w:r w:rsidRPr="0096706E">
        <w:rPr>
          <w:rFonts w:ascii="Times New Roman" w:eastAsia="Times New Roman" w:hAnsi="Times New Roman" w:cs="Times New Roman"/>
          <w:b/>
          <w:sz w:val="30"/>
          <w:szCs w:val="30"/>
        </w:rPr>
        <w:t>Мероприятия (инвестиционные проекты) по проектированию, строительству и реконструкции объектов социальной инфраструктуры поселения (сгруппированные по видам объектов социальной инфраструктуры)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Сложная социально-экономическая ситуация в сельском поселении «</w:t>
      </w:r>
      <w:proofErr w:type="spell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», отсутствие крупных производств, формирующих экономику поселения, недостаточность финансирования на поддержание социальной инфраструктуры, недостаточно высокое развитие районного центра (при относительной близости) приводят к снижению уровня предоставления услуг в самом поселении. Произошло старение и закрытие ряда объектов культуры, спорта, снизился уровень их материальной базы.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современных условиях территориального управления России, в особенности Забайкальского края для решения вопросов инфраструктурного развития используется программный подход, позволяющий привлечь средства регионального и федерального уровня, так как собственных средств явно недостаточно.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данном случае снятие остроты проблемы обеспеченности объектами социальной инфраструктуры, улучшения материально-технической базы отраслей здравоохранения, образования, культуры, спорта, требующей совершенствования и обновления, так как база изношена и не соответствует современным требованиям и нормативам, возможно только программными методами.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Своевременное финансирование и осознанный выбор приоритетности строительства объектов, необходимых для сбалансированного создания системы социальной инфраструктуры, обеспечит возрастающие потребности в качественном улучшении жизни населения и позволит учесть интересы муниципального района и сельского поселения.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96706E" w:rsidRPr="0096706E" w:rsidRDefault="0096706E" w:rsidP="0096706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Перечень мероприятий по проектированию, строительству и реконструкции объектов социальной инфраструктуры</w:t>
      </w:r>
    </w:p>
    <w:tbl>
      <w:tblPr>
        <w:tblStyle w:val="TableGridReport13"/>
        <w:tblW w:w="5000" w:type="pct"/>
        <w:tblLook w:val="04A0" w:firstRow="1" w:lastRow="0" w:firstColumn="1" w:lastColumn="0" w:noHBand="0" w:noVBand="1"/>
      </w:tblPr>
      <w:tblGrid>
        <w:gridCol w:w="566"/>
        <w:gridCol w:w="2278"/>
        <w:gridCol w:w="3292"/>
        <w:gridCol w:w="2453"/>
        <w:gridCol w:w="1830"/>
      </w:tblGrid>
      <w:tr w:rsidR="0096706E" w:rsidRPr="0096706E" w:rsidTr="0009749B">
        <w:trPr>
          <w:tblHeader/>
        </w:trPr>
        <w:tc>
          <w:tcPr>
            <w:tcW w:w="272" w:type="pct"/>
            <w:shd w:val="clear" w:color="auto" w:fill="auto"/>
            <w:vAlign w:val="center"/>
          </w:tcPr>
          <w:p w:rsidR="0096706E" w:rsidRPr="0096706E" w:rsidRDefault="0096706E" w:rsidP="0096706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96706E" w:rsidRPr="0096706E" w:rsidRDefault="0096706E" w:rsidP="0096706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Вид объекта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96706E" w:rsidRPr="0096706E" w:rsidRDefault="0096706E" w:rsidP="0096706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Назначение,</w:t>
            </w:r>
          </w:p>
          <w:p w:rsidR="0096706E" w:rsidRPr="0096706E" w:rsidRDefault="0096706E" w:rsidP="0096706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наименование,</w:t>
            </w:r>
          </w:p>
          <w:p w:rsidR="0096706E" w:rsidRPr="0096706E" w:rsidRDefault="0096706E" w:rsidP="0096706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местоположение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96706E" w:rsidRPr="0096706E" w:rsidRDefault="0096706E" w:rsidP="0096706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Основные</w:t>
            </w:r>
          </w:p>
          <w:p w:rsidR="0096706E" w:rsidRPr="0096706E" w:rsidRDefault="0096706E" w:rsidP="0096706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характеристики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96706E" w:rsidRPr="0096706E" w:rsidRDefault="0096706E" w:rsidP="0096706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Срок реализации</w:t>
            </w:r>
          </w:p>
        </w:tc>
      </w:tr>
      <w:tr w:rsidR="0096706E" w:rsidRPr="0096706E" w:rsidTr="0009749B">
        <w:trPr>
          <w:tblHeader/>
        </w:trPr>
        <w:tc>
          <w:tcPr>
            <w:tcW w:w="272" w:type="pct"/>
            <w:shd w:val="clear" w:color="auto" w:fill="auto"/>
            <w:vAlign w:val="center"/>
          </w:tcPr>
          <w:p w:rsidR="0096706E" w:rsidRPr="0096706E" w:rsidRDefault="0096706E" w:rsidP="0096706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96706E" w:rsidRPr="0096706E" w:rsidRDefault="0096706E" w:rsidP="0096706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96706E" w:rsidRPr="0096706E" w:rsidRDefault="0096706E" w:rsidP="0096706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1177" w:type="pct"/>
            <w:shd w:val="clear" w:color="auto" w:fill="auto"/>
            <w:vAlign w:val="center"/>
          </w:tcPr>
          <w:p w:rsidR="0096706E" w:rsidRPr="0096706E" w:rsidRDefault="0096706E" w:rsidP="0096706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96706E" w:rsidRPr="0096706E" w:rsidRDefault="0096706E" w:rsidP="0096706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</w:p>
        </w:tc>
      </w:tr>
      <w:tr w:rsidR="0096706E" w:rsidRPr="0096706E" w:rsidTr="0009749B">
        <w:trPr>
          <w:tblHeader/>
        </w:trPr>
        <w:tc>
          <w:tcPr>
            <w:tcW w:w="5000" w:type="pct"/>
            <w:gridSpan w:val="5"/>
            <w:shd w:val="clear" w:color="auto" w:fill="auto"/>
            <w:vAlign w:val="center"/>
          </w:tcPr>
          <w:p w:rsidR="0096706E" w:rsidRPr="0096706E" w:rsidRDefault="0096706E" w:rsidP="0096706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Объекты социальной инфраструктуры, отдыха и туризма, санаторно-курортного назначения</w:t>
            </w:r>
          </w:p>
        </w:tc>
      </w:tr>
      <w:tr w:rsidR="0096706E" w:rsidRPr="0096706E" w:rsidTr="0009749B">
        <w:tc>
          <w:tcPr>
            <w:tcW w:w="272" w:type="pct"/>
            <w:shd w:val="clear" w:color="auto" w:fill="auto"/>
            <w:vAlign w:val="center"/>
          </w:tcPr>
          <w:p w:rsidR="0096706E" w:rsidRPr="0096706E" w:rsidRDefault="0096706E" w:rsidP="009670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96706E" w:rsidRPr="0096706E" w:rsidRDefault="0096706E" w:rsidP="009670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96706E" w:rsidRPr="0096706E" w:rsidRDefault="0096706E" w:rsidP="009670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Строительство спортивной площадки </w:t>
            </w:r>
            <w:proofErr w:type="gramStart"/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с. </w:t>
            </w:r>
            <w:proofErr w:type="spellStart"/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>Кункур</w:t>
            </w:r>
            <w:proofErr w:type="spellEnd"/>
          </w:p>
        </w:tc>
        <w:tc>
          <w:tcPr>
            <w:tcW w:w="1177" w:type="pct"/>
            <w:shd w:val="clear" w:color="auto" w:fill="auto"/>
            <w:vAlign w:val="center"/>
          </w:tcPr>
          <w:p w:rsidR="0096706E" w:rsidRPr="0096706E" w:rsidRDefault="0096706E" w:rsidP="009670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>1 объект, 400 кв. м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96706E" w:rsidRPr="0096706E" w:rsidRDefault="0096706E" w:rsidP="009670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>2033 год</w:t>
            </w:r>
          </w:p>
        </w:tc>
      </w:tr>
      <w:tr w:rsidR="0096706E" w:rsidRPr="0096706E" w:rsidTr="0009749B">
        <w:tc>
          <w:tcPr>
            <w:tcW w:w="272" w:type="pct"/>
            <w:shd w:val="clear" w:color="auto" w:fill="auto"/>
            <w:vAlign w:val="center"/>
          </w:tcPr>
          <w:p w:rsidR="0096706E" w:rsidRPr="0096706E" w:rsidRDefault="0096706E" w:rsidP="009670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96706E" w:rsidRPr="0096706E" w:rsidRDefault="0096706E" w:rsidP="009670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093" w:type="pct"/>
            <w:shd w:val="clear" w:color="auto" w:fill="auto"/>
            <w:vAlign w:val="center"/>
          </w:tcPr>
          <w:p w:rsidR="0096706E" w:rsidRPr="0096706E" w:rsidRDefault="0096706E" w:rsidP="009670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Объекты физической культуры и массового спорта</w:t>
            </w:r>
          </w:p>
        </w:tc>
        <w:tc>
          <w:tcPr>
            <w:tcW w:w="1580" w:type="pct"/>
            <w:shd w:val="clear" w:color="auto" w:fill="auto"/>
            <w:vAlign w:val="center"/>
          </w:tcPr>
          <w:p w:rsidR="0096706E" w:rsidRPr="0096706E" w:rsidRDefault="0096706E" w:rsidP="009670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Строительство спортивной площадки в с. </w:t>
            </w:r>
            <w:proofErr w:type="gramStart"/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>Верхний</w:t>
            </w:r>
            <w:proofErr w:type="gramEnd"/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>Кункур</w:t>
            </w:r>
            <w:proofErr w:type="spellEnd"/>
          </w:p>
        </w:tc>
        <w:tc>
          <w:tcPr>
            <w:tcW w:w="1177" w:type="pct"/>
            <w:shd w:val="clear" w:color="auto" w:fill="auto"/>
            <w:vAlign w:val="center"/>
          </w:tcPr>
          <w:p w:rsidR="0096706E" w:rsidRPr="0096706E" w:rsidRDefault="0096706E" w:rsidP="009670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>1 объект, 760 кв. м</w:t>
            </w:r>
          </w:p>
        </w:tc>
        <w:tc>
          <w:tcPr>
            <w:tcW w:w="878" w:type="pct"/>
            <w:shd w:val="clear" w:color="auto" w:fill="auto"/>
            <w:vAlign w:val="center"/>
          </w:tcPr>
          <w:p w:rsidR="0096706E" w:rsidRPr="0096706E" w:rsidRDefault="0096706E" w:rsidP="0096706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>2033 год</w:t>
            </w:r>
          </w:p>
        </w:tc>
      </w:tr>
    </w:tbl>
    <w:p w:rsidR="0096706E" w:rsidRPr="0096706E" w:rsidRDefault="0096706E" w:rsidP="0096706E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  <w:sectPr w:rsidR="0096706E" w:rsidRPr="0096706E" w:rsidSect="00F423B8">
          <w:footerReference w:type="default" r:id="rId11"/>
          <w:pgSz w:w="11904" w:h="16840"/>
          <w:pgMar w:top="1134" w:right="567" w:bottom="1134" w:left="1134" w:header="312" w:footer="369" w:gutter="0"/>
          <w:cols w:space="720"/>
        </w:sectPr>
      </w:pPr>
    </w:p>
    <w:p w:rsidR="0096706E" w:rsidRPr="0096706E" w:rsidRDefault="0096706E" w:rsidP="0096706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  <w:r w:rsidRPr="0096706E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lastRenderedPageBreak/>
        <w:t>Целевые индикаторы программы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рамках настоящей Программы предложены следующие индикаторы, характеризующие состояние социальной сферы сельского поселения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88"/>
        <w:gridCol w:w="2975"/>
        <w:gridCol w:w="1698"/>
        <w:gridCol w:w="2094"/>
        <w:gridCol w:w="1516"/>
      </w:tblGrid>
      <w:tr w:rsidR="0096706E" w:rsidRPr="0096706E" w:rsidTr="0009749B">
        <w:trPr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№ </w:t>
            </w:r>
            <w:proofErr w:type="gramStart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</w:t>
            </w:r>
            <w:proofErr w:type="gramEnd"/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/п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Современное</w:t>
            </w:r>
          </w:p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состояние</w:t>
            </w:r>
          </w:p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 начало 2024 г.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Первая очередь</w:t>
            </w:r>
          </w:p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на начало 2034г.</w:t>
            </w:r>
          </w:p>
        </w:tc>
      </w:tr>
      <w:tr w:rsidR="0096706E" w:rsidRPr="0096706E" w:rsidTr="0009749B">
        <w:trPr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</w:tr>
      <w:tr w:rsidR="0096706E" w:rsidRPr="0096706E" w:rsidTr="0009749B">
        <w:trPr>
          <w:trHeight w:val="451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НАСЕЛЕНИЕ</w:t>
            </w:r>
          </w:p>
        </w:tc>
        <w:tc>
          <w:tcPr>
            <w:tcW w:w="2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96706E" w:rsidRPr="0096706E" w:rsidTr="0009749B">
        <w:trPr>
          <w:trHeight w:val="451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Численность населения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чел</w:t>
            </w: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.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789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800</w:t>
            </w:r>
          </w:p>
        </w:tc>
      </w:tr>
      <w:tr w:rsidR="0096706E" w:rsidRPr="0096706E" w:rsidTr="0009749B">
        <w:trPr>
          <w:trHeight w:val="451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ЖИЛИЩНЫЙ ФОНД</w:t>
            </w:r>
          </w:p>
        </w:tc>
        <w:tc>
          <w:tcPr>
            <w:tcW w:w="2773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</w:tr>
      <w:tr w:rsidR="0096706E" w:rsidRPr="0096706E" w:rsidTr="0009749B">
        <w:trPr>
          <w:trHeight w:val="451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Средняя обеспеченность населения общей площадью квартир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кв. м </w:t>
            </w:r>
            <w:proofErr w:type="gramStart"/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на</w:t>
            </w:r>
            <w:proofErr w:type="gramEnd"/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чел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19,1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19,5</w:t>
            </w:r>
          </w:p>
        </w:tc>
      </w:tr>
      <w:tr w:rsidR="0096706E" w:rsidRPr="0096706E" w:rsidTr="0009749B">
        <w:trPr>
          <w:trHeight w:val="451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Общий объем жилищного фонда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тыс. кв. м общей площади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15,1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15,6</w:t>
            </w:r>
          </w:p>
        </w:tc>
      </w:tr>
      <w:tr w:rsidR="0096706E" w:rsidRPr="0096706E" w:rsidTr="0009749B">
        <w:trPr>
          <w:trHeight w:val="284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43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ОБЪЕКТЫ СОЦИАЛЬНОЙ ИНФРАСТРУКТУРЫ</w:t>
            </w:r>
          </w:p>
        </w:tc>
      </w:tr>
      <w:tr w:rsidR="0096706E" w:rsidRPr="0096706E" w:rsidTr="0009749B">
        <w:trPr>
          <w:trHeight w:val="390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3.1</w:t>
            </w:r>
          </w:p>
        </w:tc>
        <w:tc>
          <w:tcPr>
            <w:tcW w:w="43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Образование</w:t>
            </w:r>
          </w:p>
        </w:tc>
      </w:tr>
      <w:tr w:rsidR="0096706E" w:rsidRPr="0096706E" w:rsidTr="0009749B">
        <w:trPr>
          <w:trHeight w:val="450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3.1.1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Дошкольные</w:t>
            </w:r>
          </w:p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образовательные</w:t>
            </w:r>
          </w:p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организации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90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90</w:t>
            </w:r>
          </w:p>
        </w:tc>
      </w:tr>
      <w:tr w:rsidR="0096706E" w:rsidRPr="0096706E" w:rsidTr="0009749B">
        <w:trPr>
          <w:trHeight w:val="253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3.1.2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Общеобразовательные</w:t>
            </w:r>
          </w:p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организации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340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340</w:t>
            </w:r>
          </w:p>
        </w:tc>
      </w:tr>
      <w:tr w:rsidR="0096706E" w:rsidRPr="0096706E" w:rsidTr="0009749B">
        <w:trPr>
          <w:trHeight w:val="897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3.1.3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Организации</w:t>
            </w:r>
          </w:p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дополнительного</w:t>
            </w:r>
          </w:p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образования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250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250</w:t>
            </w:r>
          </w:p>
        </w:tc>
      </w:tr>
      <w:tr w:rsidR="0096706E" w:rsidRPr="0096706E" w:rsidTr="0009749B">
        <w:trPr>
          <w:trHeight w:val="451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3.2</w:t>
            </w:r>
          </w:p>
        </w:tc>
        <w:tc>
          <w:tcPr>
            <w:tcW w:w="43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Здравоохранение</w:t>
            </w:r>
          </w:p>
        </w:tc>
      </w:tr>
      <w:tr w:rsidR="0096706E" w:rsidRPr="0096706E" w:rsidTr="0009749B">
        <w:trPr>
          <w:trHeight w:val="451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3.2.1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Лечебно-профилактические медицинские организации, оказывающие медицинскую помощь в амбулаторные условия (поликлиники)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spellStart"/>
            <w:r w:rsidRPr="009670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посещ</w:t>
            </w:r>
            <w:proofErr w:type="spellEnd"/>
            <w:r w:rsidRPr="009670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. в смену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5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5</w:t>
            </w:r>
          </w:p>
        </w:tc>
      </w:tr>
      <w:tr w:rsidR="0096706E" w:rsidRPr="0096706E" w:rsidTr="0009749B">
        <w:trPr>
          <w:trHeight w:val="451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3.2.2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Лечебно-профилактические медицинские организации, оказывающие медицинскую помощь в стационарных условиях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койка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96706E" w:rsidRPr="0096706E" w:rsidTr="0009749B">
        <w:trPr>
          <w:trHeight w:val="451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3.2.3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Аптеки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96706E" w:rsidRPr="0096706E" w:rsidTr="0009749B">
        <w:trPr>
          <w:trHeight w:val="451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3.3</w:t>
            </w:r>
          </w:p>
        </w:tc>
        <w:tc>
          <w:tcPr>
            <w:tcW w:w="43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Культура</w:t>
            </w:r>
          </w:p>
        </w:tc>
      </w:tr>
      <w:tr w:rsidR="0096706E" w:rsidRPr="0096706E" w:rsidTr="0009749B">
        <w:trPr>
          <w:trHeight w:val="451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lastRenderedPageBreak/>
              <w:t>3.3.1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Дом культуры, клубы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место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350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350</w:t>
            </w:r>
          </w:p>
        </w:tc>
      </w:tr>
      <w:tr w:rsidR="0096706E" w:rsidRPr="0096706E" w:rsidTr="0009749B">
        <w:trPr>
          <w:trHeight w:val="451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3.3.2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Массовые библиотеки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</w:t>
            </w:r>
          </w:p>
        </w:tc>
      </w:tr>
      <w:tr w:rsidR="0096706E" w:rsidRPr="0096706E" w:rsidTr="0009749B">
        <w:trPr>
          <w:trHeight w:val="451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3.3.3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Кинозал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96706E" w:rsidRPr="0096706E" w:rsidTr="0009749B">
        <w:trPr>
          <w:trHeight w:val="451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3.3.4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Парк культуры и отдыха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Объект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  <w:tr w:rsidR="0096706E" w:rsidRPr="0096706E" w:rsidTr="0009749B">
        <w:trPr>
          <w:trHeight w:val="451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3.5</w:t>
            </w:r>
          </w:p>
        </w:tc>
        <w:tc>
          <w:tcPr>
            <w:tcW w:w="43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Спорт</w:t>
            </w:r>
          </w:p>
        </w:tc>
      </w:tr>
      <w:tr w:rsidR="0096706E" w:rsidRPr="0096706E" w:rsidTr="0009749B">
        <w:trPr>
          <w:trHeight w:val="451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3.5.1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Помещения для физкультурно-оздоровительных занятий (спортзалы)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966,4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966,4</w:t>
            </w:r>
          </w:p>
        </w:tc>
      </w:tr>
      <w:tr w:rsidR="0096706E" w:rsidRPr="0096706E" w:rsidTr="0009749B">
        <w:trPr>
          <w:trHeight w:val="451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3.5.2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Плоскостные спортивные сооружения (стадионы, площадки)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>кв. м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475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1635</w:t>
            </w:r>
          </w:p>
        </w:tc>
      </w:tr>
      <w:tr w:rsidR="0096706E" w:rsidRPr="0096706E" w:rsidTr="0009749B">
        <w:trPr>
          <w:trHeight w:val="451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3.6</w:t>
            </w:r>
          </w:p>
        </w:tc>
        <w:tc>
          <w:tcPr>
            <w:tcW w:w="432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Торговля, общественное питание, бытовое обслуживание</w:t>
            </w:r>
          </w:p>
        </w:tc>
      </w:tr>
      <w:tr w:rsidR="0096706E" w:rsidRPr="0096706E" w:rsidTr="0009749B">
        <w:trPr>
          <w:trHeight w:val="451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3.6.1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Стационарные торговые объекты (торговые центры, магазины)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>объектов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color w:val="000000"/>
                <w:sz w:val="24"/>
                <w:szCs w:val="24"/>
              </w:rPr>
              <w:t>3</w:t>
            </w:r>
          </w:p>
        </w:tc>
      </w:tr>
      <w:tr w:rsidR="0096706E" w:rsidRPr="0096706E" w:rsidTr="0009749B">
        <w:trPr>
          <w:trHeight w:val="451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3.6.2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общественного питания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96706E" w:rsidRPr="0096706E" w:rsidTr="0009749B">
        <w:trPr>
          <w:trHeight w:val="451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3.6.3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Предприятия бытового обслуживания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>рабочее место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</w:tr>
      <w:tr w:rsidR="0096706E" w:rsidRPr="0096706E" w:rsidTr="0009749B">
        <w:trPr>
          <w:trHeight w:val="451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3.6.4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Прачечные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белья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06E" w:rsidRPr="0096706E" w:rsidTr="0009749B">
        <w:trPr>
          <w:trHeight w:val="451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3.6.5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Химчистки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>кг</w:t>
            </w:r>
            <w:proofErr w:type="gramEnd"/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вещей в мену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</w:t>
            </w:r>
          </w:p>
        </w:tc>
      </w:tr>
      <w:tr w:rsidR="0096706E" w:rsidRPr="0096706E" w:rsidTr="0009749B">
        <w:trPr>
          <w:trHeight w:val="451"/>
          <w:jc w:val="center"/>
        </w:trPr>
        <w:tc>
          <w:tcPr>
            <w:tcW w:w="67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3.6.6</w:t>
            </w:r>
          </w:p>
        </w:tc>
        <w:tc>
          <w:tcPr>
            <w:tcW w:w="15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Бани</w:t>
            </w:r>
          </w:p>
        </w:tc>
        <w:tc>
          <w:tcPr>
            <w:tcW w:w="8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sz w:val="24"/>
                <w:szCs w:val="24"/>
              </w:rPr>
              <w:t>место</w:t>
            </w:r>
          </w:p>
        </w:tc>
        <w:tc>
          <w:tcPr>
            <w:tcW w:w="10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96706E">
              <w:rPr>
                <w:rFonts w:ascii="Times New Roman" w:eastAsia="Calibri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6706E" w:rsidRPr="0096706E" w:rsidRDefault="0096706E" w:rsidP="0096706E">
            <w:pPr>
              <w:tabs>
                <w:tab w:val="left" w:pos="708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96706E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-</w:t>
            </w:r>
          </w:p>
        </w:tc>
      </w:tr>
    </w:tbl>
    <w:p w:rsidR="0096706E" w:rsidRPr="0096706E" w:rsidRDefault="0096706E" w:rsidP="0096706E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6706E" w:rsidRPr="0096706E" w:rsidRDefault="0096706E" w:rsidP="0096706E">
      <w:pPr>
        <w:spacing w:after="0" w:line="240" w:lineRule="auto"/>
        <w:ind w:left="-142" w:firstLine="851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:rsidR="0096706E" w:rsidRPr="0096706E" w:rsidRDefault="0096706E" w:rsidP="0096706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  <w:bookmarkStart w:id="1" w:name="_TOC_250000"/>
      <w:r w:rsidRPr="0096706E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 xml:space="preserve">Эффективность мероприятий по развитию сети объектов социальной </w:t>
      </w:r>
      <w:bookmarkEnd w:id="1"/>
      <w:r w:rsidRPr="0096706E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инфраструктуры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proofErr w:type="gram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Выполнение включённых в Программу «Комплексного развития социальной инфраструктуры сельского поселения «</w:t>
      </w:r>
      <w:proofErr w:type="spell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96706E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</w:t>
      </w: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</w:t>
      </w:r>
      <w:r w:rsidRPr="0096706E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Забайкальского края на 2024-2034 годы</w:t>
      </w: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» организационных мероприятий и инвестиционных проектов, при условии разработки эффективных механизмов их реализации и активного участия местной администрации и поддержки мероприятий на уровне </w:t>
      </w:r>
      <w:r w:rsidRPr="0096706E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муниципального района «Агинский район» </w:t>
      </w: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 участием органов управления Забайкальского края, позволит достичь запланированных показателей комплексного развития социальной инфраструктуры</w:t>
      </w:r>
      <w:proofErr w:type="gram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сельского поселения.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proofErr w:type="gram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В целях оперативного отслеживания и контроля хода осуществления Программы, а также оценки влияния результатов реализации Программы на уровень развития социальной инфраструктуры поселения в рамках выделенных приоритетов проводится ежегодный мониторинг по основным целевым показателям социально-экономического развития территории в соответствующей </w:t>
      </w: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 xml:space="preserve">увязкой с программами социально-экономического развития самого сельского поселения и </w:t>
      </w:r>
      <w:r w:rsidRPr="0096706E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муниципального района «Агинский район»</w:t>
      </w: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.</w:t>
      </w:r>
      <w:proofErr w:type="gramEnd"/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Важным результатом реализации Программы «Комплексного развития социальной инфраструктуры сельского поселения «</w:t>
      </w:r>
      <w:proofErr w:type="spell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96706E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</w:t>
      </w: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</w:t>
      </w:r>
      <w:r w:rsidRPr="0096706E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Забайкальского края на 2024-2034 годы</w:t>
      </w: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явится повышение эффективности модернизируемой социальной инфраструктуры поселения. Ожидается повышение эффективности финансово-хозяйственной деятельности, развитие малого и среднего бизнеса в сфере обслуживания населения. Также будет получен социальный эффект – повышение уровня обеспеченности населения социальной инфраструктурой, при достижении расчетного уровня обеспеченности населения. При этом возможно создание новых рабочих мест.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За счет реконструкции клубных учреждений и создания помещений для культурно-массовой работы произойдет улучшение организации просветительской и культурно</w:t>
      </w:r>
      <w:proofErr w:type="gram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й-</w:t>
      </w:r>
      <w:proofErr w:type="gram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деятельности в сельском поселении «</w:t>
      </w:r>
      <w:proofErr w:type="spell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96706E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, </w:t>
      </w: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что особо важно для закрепления молодежи на селе.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Модернизация и оснащение спортивных объектов, в частности плоскостных спортивных сооружений (спортивных и игровых площадок) позволит повысить уровень спортивн</w:t>
      </w:r>
      <w:proofErr w:type="gram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о-</w:t>
      </w:r>
      <w:proofErr w:type="gram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массовой работы, обеспечив массовое занятие детей и подростков.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Итоговым результатом реализации Программы «Комплексного развития социальной инфраструктуры сельского поселения «</w:t>
      </w:r>
      <w:proofErr w:type="spell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96706E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</w:t>
      </w: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</w:t>
      </w:r>
      <w:r w:rsidRPr="0096706E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>Забайкальского края на 2024-2034 годы</w:t>
      </w: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 явится повышение качества жизни населения, улучшения качества услуг, при сбалансированном перспективном развитии поселения.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96706E" w:rsidRPr="0096706E" w:rsidRDefault="0096706E" w:rsidP="0096706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  <w:r w:rsidRPr="0096706E"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  <w:t>Предложения по совершенствованию нормативно-правового и информационного обеспечения развития социальной инфраструктуры</w:t>
      </w:r>
    </w:p>
    <w:p w:rsidR="0096706E" w:rsidRPr="0096706E" w:rsidRDefault="0096706E" w:rsidP="0096706E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bCs/>
          <w:sz w:val="26"/>
          <w:szCs w:val="26"/>
          <w:lang w:eastAsia="en-US" w:bidi="en-US"/>
        </w:rPr>
      </w:pP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Основы правового регулирования отношений по обеспечению граждан медицинской помощью, образованием, социальной защитой закреплены в Конституции Российской Федерации. В Основном законе страны содержится комплекс социальных норм и гарантий, определяющих в первую очередь базовые принципы формирования социальной инфраструктуры. </w:t>
      </w:r>
      <w:proofErr w:type="gram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Предусмотренные ст. 8 Конституции Российской Федерации поддержка конкуренции, признание и равная защита государственной, муниципальной и частной собственности являются конституционной основой для создания и нормального функционирования государственного, муниципального и частного секторов социальной отрасли, конкуренции и свободы выбора при оказании и при получении различного спектра социальных услуг, что создает реальную основу для повышения качества социальной инфраструктуры.</w:t>
      </w:r>
      <w:proofErr w:type="gram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Конституция Российской Федерации содержит иные важнейшие положения, составляющие основу регулирования правоотношений социальной сферы. Так, в статье 41 закреплено право каждого на охрану здоровья и медицинскую помощь, статья 43 закрепляет право каждого на образование – важнейшие права, необходимые для полноценного развития современного общества.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proofErr w:type="gram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В развитие Конституции Российской Федерации Федеральный были приняты: закон от 06.10.1999 г. № 184-ФЗ «Об общих принципах организации </w:t>
      </w: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законодательных (представительных) и исполнительных органов государственной власти субъектов Российской Федерации» и Федеральный закон от 06.10.2003 г. №131-ФЗ «Об общих принципах организации местного самоуправления в Российской Федерации».</w:t>
      </w:r>
      <w:proofErr w:type="gram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Эти законы разграничивают полномочия в области функционирования и развития социальной инфраструктуры между органами государственной власти и органами местного самоуправления.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настоящее время в области социальной инфраструктуры действует ряд профильных федеральных законов, устанавливающих правовое регулирование общественных отношений в определенной сфере. К таким законам относятся:</w:t>
      </w:r>
    </w:p>
    <w:p w:rsidR="0096706E" w:rsidRPr="0096706E" w:rsidRDefault="0096706E" w:rsidP="0096706E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Федеральный закон от 04.12.2007 № 329-ФЗ «О физической культуре и спорте в Российской Федерации»;</w:t>
      </w:r>
    </w:p>
    <w:p w:rsidR="0096706E" w:rsidRPr="0096706E" w:rsidRDefault="0096706E" w:rsidP="0096706E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Федеральный закон от 21.11.2011 № 323-ФЗ «Об основах охраны здоровья граждан в Российской Федерации»;</w:t>
      </w:r>
    </w:p>
    <w:p w:rsidR="0096706E" w:rsidRPr="0096706E" w:rsidRDefault="0096706E" w:rsidP="0096706E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Федеральный закон от 29.12.2012 № 273-ФЗ «Об образовании в Российской Федерации»;</w:t>
      </w:r>
    </w:p>
    <w:p w:rsidR="0096706E" w:rsidRPr="0096706E" w:rsidRDefault="0096706E" w:rsidP="0096706E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Федеральный закон от 17.07.1999 № 178-ФЗ «О государственной социальной помощи»;</w:t>
      </w:r>
    </w:p>
    <w:p w:rsidR="0096706E" w:rsidRPr="0096706E" w:rsidRDefault="0096706E" w:rsidP="0096706E">
      <w:pPr>
        <w:numPr>
          <w:ilvl w:val="0"/>
          <w:numId w:val="3"/>
        </w:numPr>
        <w:spacing w:after="0" w:line="240" w:lineRule="auto"/>
        <w:ind w:left="426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Закон Российской Федерации от 09.10.1992 № 3612-1 «Основы законодательства Российской Федерации о культуре».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Указанные законодательные акты регулируют общественные отношения, возникающие в связи с реализацией гражданами их прав на образование, на медицинскую помощь, культурную деятельность, а также устанавливают правовые, организационные, экономические и социальные основы оказания государственной социальной помощи нуждающимся гражданам и основы деятельности в области физической культуры и спорта.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В целях создания благоприятных условий для функционирования и развития социальной инфраструктуры особую роль играет свод правил градостроительства - СП 42.13330.2016 Градостроительство. На основании Градостроительного кодекса и СП 42.13330.2016 Градостроительство разрабатываются документы территориального планирования, выполняющие роль нормативно-правовых актов на местном уровне.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Так для функционирования и развития социальной инфраструктуры сельского поселения разработана следующая нормативно-правовая и проектная база: Генеральный план муниципального образования; Правила землепользования и застройки муниципального образования; Местные нормативы градостроительного проектирования (проект); долгосрочная целевая программа «Социально-экономического развития сельского поселения «</w:t>
      </w:r>
      <w:proofErr w:type="spell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Кункур</w:t>
      </w:r>
      <w:proofErr w:type="spell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»</w:t>
      </w:r>
      <w:r w:rsidRPr="0096706E">
        <w:rPr>
          <w:rFonts w:ascii="Times New Roman" w:eastAsia="Calibri" w:hAnsi="Times New Roman" w:cs="Times New Roman"/>
          <w:sz w:val="26"/>
          <w:szCs w:val="26"/>
          <w:lang w:eastAsia="en-US" w:bidi="en-US"/>
        </w:rPr>
        <w:t xml:space="preserve"> муниципального района «Агинский район» Забайкальского края </w:t>
      </w: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на 2024-2034 годы».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Данная нормативно-правовая и проектная база является необходимой для дальнейшего функционирования и развития социальной инфраструктуры с 2024 по 2034 годы. </w:t>
      </w:r>
      <w:proofErr w:type="gram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Для совершенствования нормативно-правового, проектного и информационного развития социальной инфраструктуры, направленного на достижение целевых показателей Программы, требуется актуализация документов территориального планирования: внесение изменений в Схему территориального планирования муниципального района «Агинский район» Забайкальского края (практически отсутствует достоверная информация по сельским поселениям и </w:t>
      </w: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прогноз развития населения на четко зафиксированный расчетный срок), внесение изменений в Генеральный план муниципального образования.</w:t>
      </w:r>
      <w:proofErr w:type="gramEnd"/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Организационная структура управления Программой базируется на существующей схеме исполнительной власти сельского поселения.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Общее руководство Программой осуществляет Глава поселения, в функции которого в рамках реализации Программы входит: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определение приоритетов, постановка оперативных и краткосрочных целей Программы;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- контроль за ходом </w:t>
      </w:r>
      <w:proofErr w:type="gram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реализации программы развития социальной инфраструктуры сельского поселения</w:t>
      </w:r>
      <w:proofErr w:type="gram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;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рассмотрение и утверждение предложений, связанных с корректировкой сроков, исполнителей и объемов ресурсов по мероприятиям Программы;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-утверждение подпрограмм поселения и проектных решений по приоритетным направлениям Программы;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Оперативные функции по реализации Программы осуществляют штатные сотрудники Администрации сельского поселения под руководством Главы сельского поселения.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Глава сельского поселения осуществляет следующие действия: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рассматривает и утверждает план мероприятий, объемы их финансирования и сроки реализации;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выносит заключения о ходе выполнения Плана, рассматривает предложения по внесению изменений по приоритетности отдельных программных направлений и мероприятий.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взаимодействует с районными и краевыми органами исполнительной власти по включению предложений сельского поселения в районные и краевые программы;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- </w:t>
      </w:r>
      <w:proofErr w:type="gram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контроль за</w:t>
      </w:r>
      <w:proofErr w:type="gram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 выполнением годового плана действий и подготовка отчетов о его выполнении;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 xml:space="preserve">- осуществляет руководство </w:t>
      </w:r>
      <w:proofErr w:type="gramStart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по</w:t>
      </w:r>
      <w:proofErr w:type="gramEnd"/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: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подготовке перечня муниципальных программ поселения, предлагаемых к финансированию из районного и краевого бюджета на очередной финансовый год;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составлению ежегодного плана действий по реализации Программы;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реализации мероприятий Программы поселения.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Специалисты администрации сельского поселения осуществляет следующие функции: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подготовка проектов нормативных правовых актов по подведомственной сфере по соответствующим разделам Программы;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подготовка проектов программ поселения по приоритетным направлениям Программы;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формирование бюджетных заявок на выделение средств из муниципального бюджета поселения;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подготовка предложений, связанных с корректировкой сроков, исполнителей и объемов ресурсов по мероприятиям Программы;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t>- прием заявок предприятий и организаций, участвующих в Программе, на получение поддержки для реализации разработанных ими мероприятий или инвестиционных проектов;</w:t>
      </w:r>
    </w:p>
    <w:p w:rsidR="0096706E" w:rsidRPr="0096706E" w:rsidRDefault="0096706E" w:rsidP="0096706E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</w:pPr>
      <w:r w:rsidRPr="0096706E">
        <w:rPr>
          <w:rFonts w:ascii="Times New Roman" w:eastAsia="Calibri" w:hAnsi="Times New Roman" w:cs="Times New Roman"/>
          <w:bCs/>
          <w:sz w:val="26"/>
          <w:szCs w:val="26"/>
          <w:lang w:eastAsia="en-US" w:bidi="en-US"/>
        </w:rPr>
        <w:lastRenderedPageBreak/>
        <w:t>- предварительное рассмотрение предложений и бизнес-планов, представленных участниками Программы для получения поддержки, на предмет экономической и социальной значимости.</w:t>
      </w:r>
    </w:p>
    <w:p w:rsidR="0096706E" w:rsidRDefault="0096706E" w:rsidP="00B47CD0">
      <w:pPr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  <w:lang w:eastAsia="en-US" w:bidi="en-US"/>
        </w:rPr>
      </w:pPr>
    </w:p>
    <w:sectPr w:rsidR="0096706E" w:rsidSect="004B2DE3">
      <w:footerReference w:type="default" r:id="rId12"/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D7D1F" w:rsidRDefault="008D7D1F">
      <w:pPr>
        <w:spacing w:after="0" w:line="240" w:lineRule="auto"/>
      </w:pPr>
      <w:r>
        <w:separator/>
      </w:r>
    </w:p>
  </w:endnote>
  <w:endnote w:type="continuationSeparator" w:id="0">
    <w:p w:rsidR="008D7D1F" w:rsidRDefault="008D7D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DL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06E" w:rsidRDefault="0096706E">
    <w:pPr>
      <w:pStyle w:val="af4"/>
      <w:jc w:val="center"/>
    </w:pPr>
  </w:p>
  <w:p w:rsidR="0096706E" w:rsidRDefault="0096706E">
    <w:pPr>
      <w:pStyle w:val="af4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108601"/>
      <w:docPartObj>
        <w:docPartGallery w:val="Page Numbers (Bottom of Page)"/>
        <w:docPartUnique/>
      </w:docPartObj>
    </w:sdtPr>
    <w:sdtEndPr/>
    <w:sdtContent>
      <w:p w:rsidR="00BA4412" w:rsidRDefault="00BA4412">
        <w:pPr>
          <w:pStyle w:val="af4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85780"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  <w:p w:rsidR="00BA4412" w:rsidRDefault="00BA4412">
    <w:pPr>
      <w:pStyle w:val="af4"/>
    </w:pPr>
  </w:p>
  <w:p w:rsidR="00DE4CA4" w:rsidRDefault="00DE4CA4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D7D1F" w:rsidRDefault="008D7D1F">
      <w:pPr>
        <w:spacing w:after="0" w:line="240" w:lineRule="auto"/>
      </w:pPr>
      <w:r>
        <w:separator/>
      </w:r>
    </w:p>
  </w:footnote>
  <w:footnote w:type="continuationSeparator" w:id="0">
    <w:p w:rsidR="008D7D1F" w:rsidRDefault="008D7D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12193"/>
    <w:multiLevelType w:val="hybridMultilevel"/>
    <w:tmpl w:val="78A8278C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2B35F3"/>
    <w:multiLevelType w:val="hybridMultilevel"/>
    <w:tmpl w:val="BAF0294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09AE021D"/>
    <w:multiLevelType w:val="hybridMultilevel"/>
    <w:tmpl w:val="B914E0E0"/>
    <w:lvl w:ilvl="0" w:tplc="438CE5A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BB6C57"/>
    <w:multiLevelType w:val="hybridMultilevel"/>
    <w:tmpl w:val="2280E396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0FF4A49"/>
    <w:multiLevelType w:val="hybridMultilevel"/>
    <w:tmpl w:val="3D147C50"/>
    <w:lvl w:ilvl="0" w:tplc="77B24BE0">
      <w:start w:val="1"/>
      <w:numFmt w:val="decimal"/>
      <w:lvlText w:val="%1."/>
      <w:lvlJc w:val="left"/>
      <w:pPr>
        <w:ind w:left="112" w:hanging="334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 w:tplc="4B6609F4">
      <w:start w:val="7"/>
      <w:numFmt w:val="decimal"/>
      <w:lvlText w:val="%2."/>
      <w:lvlJc w:val="left"/>
      <w:pPr>
        <w:ind w:left="1202" w:hanging="281"/>
        <w:jc w:val="right"/>
      </w:pPr>
      <w:rPr>
        <w:rFonts w:ascii="Times New Roman" w:eastAsia="Times New Roman" w:hAnsi="Times New Roman" w:cs="Times New Roman" w:hint="default"/>
        <w:b/>
        <w:bCs/>
        <w:spacing w:val="0"/>
        <w:w w:val="100"/>
        <w:sz w:val="28"/>
        <w:szCs w:val="28"/>
        <w:lang w:val="ru-RU" w:eastAsia="ru-RU" w:bidi="ru-RU"/>
      </w:rPr>
    </w:lvl>
    <w:lvl w:ilvl="2" w:tplc="36189748">
      <w:numFmt w:val="bullet"/>
      <w:lvlText w:val="•"/>
      <w:lvlJc w:val="left"/>
      <w:pPr>
        <w:ind w:left="2225" w:hanging="281"/>
      </w:pPr>
      <w:rPr>
        <w:rFonts w:hint="default"/>
        <w:lang w:val="ru-RU" w:eastAsia="ru-RU" w:bidi="ru-RU"/>
      </w:rPr>
    </w:lvl>
    <w:lvl w:ilvl="3" w:tplc="3466B578">
      <w:numFmt w:val="bullet"/>
      <w:lvlText w:val="•"/>
      <w:lvlJc w:val="left"/>
      <w:pPr>
        <w:ind w:left="3250" w:hanging="281"/>
      </w:pPr>
      <w:rPr>
        <w:rFonts w:hint="default"/>
        <w:lang w:val="ru-RU" w:eastAsia="ru-RU" w:bidi="ru-RU"/>
      </w:rPr>
    </w:lvl>
    <w:lvl w:ilvl="4" w:tplc="41AE1FCE">
      <w:numFmt w:val="bullet"/>
      <w:lvlText w:val="•"/>
      <w:lvlJc w:val="left"/>
      <w:pPr>
        <w:ind w:left="4275" w:hanging="281"/>
      </w:pPr>
      <w:rPr>
        <w:rFonts w:hint="default"/>
        <w:lang w:val="ru-RU" w:eastAsia="ru-RU" w:bidi="ru-RU"/>
      </w:rPr>
    </w:lvl>
    <w:lvl w:ilvl="5" w:tplc="620E1248">
      <w:numFmt w:val="bullet"/>
      <w:lvlText w:val="•"/>
      <w:lvlJc w:val="left"/>
      <w:pPr>
        <w:ind w:left="5300" w:hanging="281"/>
      </w:pPr>
      <w:rPr>
        <w:rFonts w:hint="default"/>
        <w:lang w:val="ru-RU" w:eastAsia="ru-RU" w:bidi="ru-RU"/>
      </w:rPr>
    </w:lvl>
    <w:lvl w:ilvl="6" w:tplc="CF428C62">
      <w:numFmt w:val="bullet"/>
      <w:lvlText w:val="•"/>
      <w:lvlJc w:val="left"/>
      <w:pPr>
        <w:ind w:left="6325" w:hanging="281"/>
      </w:pPr>
      <w:rPr>
        <w:rFonts w:hint="default"/>
        <w:lang w:val="ru-RU" w:eastAsia="ru-RU" w:bidi="ru-RU"/>
      </w:rPr>
    </w:lvl>
    <w:lvl w:ilvl="7" w:tplc="27346C64">
      <w:numFmt w:val="bullet"/>
      <w:lvlText w:val="•"/>
      <w:lvlJc w:val="left"/>
      <w:pPr>
        <w:ind w:left="7350" w:hanging="281"/>
      </w:pPr>
      <w:rPr>
        <w:rFonts w:hint="default"/>
        <w:lang w:val="ru-RU" w:eastAsia="ru-RU" w:bidi="ru-RU"/>
      </w:rPr>
    </w:lvl>
    <w:lvl w:ilvl="8" w:tplc="B414193A">
      <w:numFmt w:val="bullet"/>
      <w:lvlText w:val="•"/>
      <w:lvlJc w:val="left"/>
      <w:pPr>
        <w:ind w:left="8376" w:hanging="281"/>
      </w:pPr>
      <w:rPr>
        <w:rFonts w:hint="default"/>
        <w:lang w:val="ru-RU" w:eastAsia="ru-RU" w:bidi="ru-RU"/>
      </w:rPr>
    </w:lvl>
  </w:abstractNum>
  <w:abstractNum w:abstractNumId="5">
    <w:nsid w:val="2A4A07D6"/>
    <w:multiLevelType w:val="hybridMultilevel"/>
    <w:tmpl w:val="85CED2A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3E865F5A"/>
    <w:multiLevelType w:val="hybridMultilevel"/>
    <w:tmpl w:val="974E1C24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0A75DFF"/>
    <w:multiLevelType w:val="hybridMultilevel"/>
    <w:tmpl w:val="9DFC7402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>
    <w:nsid w:val="52F967BF"/>
    <w:multiLevelType w:val="multilevel"/>
    <w:tmpl w:val="C3368FE4"/>
    <w:lvl w:ilvl="0">
      <w:start w:val="2"/>
      <w:numFmt w:val="decimal"/>
      <w:lvlText w:val="%1"/>
      <w:lvlJc w:val="left"/>
      <w:pPr>
        <w:ind w:hanging="420"/>
      </w:pPr>
      <w:rPr>
        <w:rFonts w:hint="default"/>
      </w:rPr>
    </w:lvl>
    <w:lvl w:ilvl="1">
      <w:start w:val="3"/>
      <w:numFmt w:val="decimal"/>
      <w:lvlText w:val="%1.%2."/>
      <w:lvlJc w:val="left"/>
      <w:pPr>
        <w:ind w:hanging="420"/>
        <w:jc w:val="right"/>
      </w:pPr>
      <w:rPr>
        <w:rFonts w:ascii="Times New Roman" w:eastAsia="Times New Roman" w:hAnsi="Times New Roman" w:hint="default"/>
        <w:sz w:val="24"/>
        <w:szCs w:val="24"/>
      </w:rPr>
    </w:lvl>
    <w:lvl w:ilvl="2">
      <w:start w:val="1"/>
      <w:numFmt w:val="bullet"/>
      <w:lvlText w:val="•"/>
      <w:lvlJc w:val="left"/>
      <w:rPr>
        <w:rFonts w:hint="default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9">
    <w:nsid w:val="58A63318"/>
    <w:multiLevelType w:val="multilevel"/>
    <w:tmpl w:val="C4A2F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>
    <w:nsid w:val="5BE0619A"/>
    <w:multiLevelType w:val="hybridMultilevel"/>
    <w:tmpl w:val="8C90DFAA"/>
    <w:lvl w:ilvl="0" w:tplc="2C0AE4FC">
      <w:numFmt w:val="bullet"/>
      <w:pStyle w:val="S"/>
      <w:lvlText w:val="–"/>
      <w:lvlJc w:val="left"/>
      <w:pPr>
        <w:ind w:left="360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0A0129E"/>
    <w:multiLevelType w:val="hybridMultilevel"/>
    <w:tmpl w:val="C522440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5D00B6A"/>
    <w:multiLevelType w:val="hybridMultilevel"/>
    <w:tmpl w:val="3D64B9C0"/>
    <w:lvl w:ilvl="0" w:tplc="2A94C5C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BD455EC"/>
    <w:multiLevelType w:val="hybridMultilevel"/>
    <w:tmpl w:val="21A06B3C"/>
    <w:lvl w:ilvl="0" w:tplc="68F62E16">
      <w:start w:val="1"/>
      <w:numFmt w:val="bullet"/>
      <w:lvlText w:val="–"/>
      <w:lvlJc w:val="left"/>
      <w:pPr>
        <w:ind w:hanging="538"/>
      </w:pPr>
      <w:rPr>
        <w:rFonts w:ascii="Symbol" w:eastAsia="Symbol" w:hAnsi="Symbol" w:hint="default"/>
        <w:w w:val="91"/>
        <w:sz w:val="24"/>
        <w:szCs w:val="24"/>
      </w:rPr>
    </w:lvl>
    <w:lvl w:ilvl="1" w:tplc="80327E52">
      <w:start w:val="1"/>
      <w:numFmt w:val="bullet"/>
      <w:lvlText w:val="•"/>
      <w:lvlJc w:val="left"/>
      <w:rPr>
        <w:rFonts w:hint="default"/>
      </w:rPr>
    </w:lvl>
    <w:lvl w:ilvl="2" w:tplc="A4B8A19A">
      <w:start w:val="1"/>
      <w:numFmt w:val="bullet"/>
      <w:lvlText w:val="•"/>
      <w:lvlJc w:val="left"/>
      <w:rPr>
        <w:rFonts w:hint="default"/>
      </w:rPr>
    </w:lvl>
    <w:lvl w:ilvl="3" w:tplc="222079CE">
      <w:start w:val="1"/>
      <w:numFmt w:val="bullet"/>
      <w:lvlText w:val="•"/>
      <w:lvlJc w:val="left"/>
      <w:rPr>
        <w:rFonts w:hint="default"/>
      </w:rPr>
    </w:lvl>
    <w:lvl w:ilvl="4" w:tplc="6C58EA58">
      <w:start w:val="1"/>
      <w:numFmt w:val="bullet"/>
      <w:lvlText w:val="•"/>
      <w:lvlJc w:val="left"/>
      <w:rPr>
        <w:rFonts w:hint="default"/>
      </w:rPr>
    </w:lvl>
    <w:lvl w:ilvl="5" w:tplc="BC7429D0">
      <w:start w:val="1"/>
      <w:numFmt w:val="bullet"/>
      <w:lvlText w:val="•"/>
      <w:lvlJc w:val="left"/>
      <w:rPr>
        <w:rFonts w:hint="default"/>
      </w:rPr>
    </w:lvl>
    <w:lvl w:ilvl="6" w:tplc="98F43A12">
      <w:start w:val="1"/>
      <w:numFmt w:val="bullet"/>
      <w:lvlText w:val="•"/>
      <w:lvlJc w:val="left"/>
      <w:rPr>
        <w:rFonts w:hint="default"/>
      </w:rPr>
    </w:lvl>
    <w:lvl w:ilvl="7" w:tplc="46F0BCE4">
      <w:start w:val="1"/>
      <w:numFmt w:val="bullet"/>
      <w:lvlText w:val="•"/>
      <w:lvlJc w:val="left"/>
      <w:rPr>
        <w:rFonts w:hint="default"/>
      </w:rPr>
    </w:lvl>
    <w:lvl w:ilvl="8" w:tplc="060C5EA8">
      <w:start w:val="1"/>
      <w:numFmt w:val="bullet"/>
      <w:lvlText w:val="•"/>
      <w:lvlJc w:val="left"/>
      <w:rPr>
        <w:rFonts w:hint="default"/>
      </w:rPr>
    </w:lvl>
  </w:abstractNum>
  <w:num w:numId="1">
    <w:abstractNumId w:val="9"/>
  </w:num>
  <w:num w:numId="2">
    <w:abstractNumId w:val="13"/>
  </w:num>
  <w:num w:numId="3">
    <w:abstractNumId w:val="1"/>
  </w:num>
  <w:num w:numId="4">
    <w:abstractNumId w:val="3"/>
  </w:num>
  <w:num w:numId="5">
    <w:abstractNumId w:val="5"/>
  </w:num>
  <w:num w:numId="6">
    <w:abstractNumId w:val="7"/>
  </w:num>
  <w:num w:numId="7">
    <w:abstractNumId w:val="8"/>
  </w:num>
  <w:num w:numId="8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2"/>
  </w:num>
  <w:num w:numId="12">
    <w:abstractNumId w:val="4"/>
  </w:num>
  <w:num w:numId="13">
    <w:abstractNumId w:val="10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3361"/>
    <w:rsid w:val="00017023"/>
    <w:rsid w:val="00047008"/>
    <w:rsid w:val="0005089E"/>
    <w:rsid w:val="000B2728"/>
    <w:rsid w:val="000B5C4C"/>
    <w:rsid w:val="000C5CB7"/>
    <w:rsid w:val="000C5E17"/>
    <w:rsid w:val="0010785E"/>
    <w:rsid w:val="00111C6D"/>
    <w:rsid w:val="00124FEB"/>
    <w:rsid w:val="001353AB"/>
    <w:rsid w:val="00157112"/>
    <w:rsid w:val="00164294"/>
    <w:rsid w:val="00197AE5"/>
    <w:rsid w:val="001A4729"/>
    <w:rsid w:val="001B1AA0"/>
    <w:rsid w:val="001C7C2A"/>
    <w:rsid w:val="001D2D7B"/>
    <w:rsid w:val="001D4228"/>
    <w:rsid w:val="001F6619"/>
    <w:rsid w:val="002259CD"/>
    <w:rsid w:val="00235D45"/>
    <w:rsid w:val="0028289C"/>
    <w:rsid w:val="00283AE9"/>
    <w:rsid w:val="002B14FF"/>
    <w:rsid w:val="00302BD8"/>
    <w:rsid w:val="0032602F"/>
    <w:rsid w:val="0034324C"/>
    <w:rsid w:val="00343B00"/>
    <w:rsid w:val="00360D24"/>
    <w:rsid w:val="00367768"/>
    <w:rsid w:val="00434959"/>
    <w:rsid w:val="004367A6"/>
    <w:rsid w:val="004372AD"/>
    <w:rsid w:val="00445B90"/>
    <w:rsid w:val="00471586"/>
    <w:rsid w:val="00485FAD"/>
    <w:rsid w:val="004B2DE3"/>
    <w:rsid w:val="004D23D1"/>
    <w:rsid w:val="004D3323"/>
    <w:rsid w:val="00505033"/>
    <w:rsid w:val="005816C1"/>
    <w:rsid w:val="005A36A6"/>
    <w:rsid w:val="005A7568"/>
    <w:rsid w:val="00627495"/>
    <w:rsid w:val="00627A2A"/>
    <w:rsid w:val="00636806"/>
    <w:rsid w:val="006909D3"/>
    <w:rsid w:val="006A5992"/>
    <w:rsid w:val="006D2892"/>
    <w:rsid w:val="006E7C75"/>
    <w:rsid w:val="00703361"/>
    <w:rsid w:val="00726F7D"/>
    <w:rsid w:val="0077757B"/>
    <w:rsid w:val="007A2C11"/>
    <w:rsid w:val="007A7F09"/>
    <w:rsid w:val="007B4298"/>
    <w:rsid w:val="007F72D3"/>
    <w:rsid w:val="00802D75"/>
    <w:rsid w:val="00803657"/>
    <w:rsid w:val="00841E20"/>
    <w:rsid w:val="008527C4"/>
    <w:rsid w:val="00863B8F"/>
    <w:rsid w:val="00885780"/>
    <w:rsid w:val="00891438"/>
    <w:rsid w:val="0089657E"/>
    <w:rsid w:val="008D7D1F"/>
    <w:rsid w:val="00916B60"/>
    <w:rsid w:val="00931190"/>
    <w:rsid w:val="009340F3"/>
    <w:rsid w:val="009437D0"/>
    <w:rsid w:val="00955A34"/>
    <w:rsid w:val="0096706E"/>
    <w:rsid w:val="009817E7"/>
    <w:rsid w:val="009867F3"/>
    <w:rsid w:val="009D5F6E"/>
    <w:rsid w:val="00A03CB3"/>
    <w:rsid w:val="00A3134B"/>
    <w:rsid w:val="00A40BBE"/>
    <w:rsid w:val="00A42859"/>
    <w:rsid w:val="00A636AD"/>
    <w:rsid w:val="00A8375F"/>
    <w:rsid w:val="00A943F5"/>
    <w:rsid w:val="00AA0C89"/>
    <w:rsid w:val="00AD2743"/>
    <w:rsid w:val="00B044BA"/>
    <w:rsid w:val="00B15A9E"/>
    <w:rsid w:val="00B47CD0"/>
    <w:rsid w:val="00B618FC"/>
    <w:rsid w:val="00B735DA"/>
    <w:rsid w:val="00BA4412"/>
    <w:rsid w:val="00BA54F0"/>
    <w:rsid w:val="00BE582C"/>
    <w:rsid w:val="00BE74DE"/>
    <w:rsid w:val="00C20197"/>
    <w:rsid w:val="00C22B7D"/>
    <w:rsid w:val="00C36C05"/>
    <w:rsid w:val="00C57793"/>
    <w:rsid w:val="00CE3AC8"/>
    <w:rsid w:val="00CE51D5"/>
    <w:rsid w:val="00D531CB"/>
    <w:rsid w:val="00D6138D"/>
    <w:rsid w:val="00D82F38"/>
    <w:rsid w:val="00DD2EAB"/>
    <w:rsid w:val="00DE4CA4"/>
    <w:rsid w:val="00DE50D7"/>
    <w:rsid w:val="00DF5598"/>
    <w:rsid w:val="00E21F32"/>
    <w:rsid w:val="00E849A2"/>
    <w:rsid w:val="00E86192"/>
    <w:rsid w:val="00E9198F"/>
    <w:rsid w:val="00ED6D0C"/>
    <w:rsid w:val="00F12111"/>
    <w:rsid w:val="00F81840"/>
    <w:rsid w:val="00F93897"/>
    <w:rsid w:val="00FD67D1"/>
    <w:rsid w:val="00FF06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B47CD0"/>
    <w:pPr>
      <w:keepNext/>
      <w:spacing w:before="120" w:after="0" w:line="240" w:lineRule="auto"/>
      <w:ind w:left="-142" w:firstLine="708"/>
      <w:jc w:val="center"/>
      <w:outlineLvl w:val="0"/>
    </w:pPr>
    <w:rPr>
      <w:rFonts w:ascii="Times New Roman" w:eastAsia="Times New Roman" w:hAnsi="Times New Roman" w:cs="Courier New"/>
      <w:b/>
      <w:bCs/>
      <w:sz w:val="28"/>
      <w:szCs w:val="26"/>
    </w:rPr>
  </w:style>
  <w:style w:type="paragraph" w:styleId="2">
    <w:name w:val="heading 2"/>
    <w:basedOn w:val="a"/>
    <w:next w:val="a"/>
    <w:link w:val="20"/>
    <w:uiPriority w:val="1"/>
    <w:qFormat/>
    <w:rsid w:val="00B47CD0"/>
    <w:pPr>
      <w:keepNext/>
      <w:spacing w:before="240" w:after="60" w:line="240" w:lineRule="auto"/>
      <w:ind w:left="-142" w:firstLine="851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47CD0"/>
    <w:pPr>
      <w:keepNext/>
      <w:spacing w:before="240" w:after="60" w:line="240" w:lineRule="auto"/>
      <w:ind w:left="-142" w:firstLine="851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7CD0"/>
    <w:pPr>
      <w:spacing w:before="240" w:after="60" w:line="240" w:lineRule="auto"/>
      <w:ind w:left="-142" w:firstLine="851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 Знак12"/>
    <w:basedOn w:val="a"/>
    <w:link w:val="a4"/>
    <w:qFormat/>
    <w:rsid w:val="0070336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4">
    <w:name w:val="Название Знак"/>
    <w:aliases w:val=" Знак12 Знак"/>
    <w:basedOn w:val="a0"/>
    <w:link w:val="a3"/>
    <w:rsid w:val="0070336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links8">
    <w:name w:val="link s_8"/>
    <w:basedOn w:val="a0"/>
    <w:rsid w:val="00CE51D5"/>
  </w:style>
  <w:style w:type="paragraph" w:styleId="a5">
    <w:name w:val="List Paragraph"/>
    <w:aliases w:val="Введение,Заголовок мой1,СписокСТПр,Нумерация,ПАРАГРАФ,список 1,it_List1,Ненумерованный список,List Paragraph,Второй абзац списка,Список_маркированный,Список_маркированный1,Абзац списка3,Варианты ответов,Имя рисунка,Булит,Bullet Number"/>
    <w:basedOn w:val="a"/>
    <w:link w:val="a6"/>
    <w:uiPriority w:val="34"/>
    <w:qFormat/>
    <w:rsid w:val="009340F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F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basedOn w:val="a"/>
    <w:rsid w:val="00FF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DD2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C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5E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47CD0"/>
    <w:rPr>
      <w:rFonts w:ascii="Times New Roman" w:eastAsia="Times New Roman" w:hAnsi="Times New Roman" w:cs="Courier New"/>
      <w:b/>
      <w:bCs/>
      <w:sz w:val="28"/>
      <w:szCs w:val="26"/>
    </w:rPr>
  </w:style>
  <w:style w:type="character" w:customStyle="1" w:styleId="20">
    <w:name w:val="Заголовок 2 Знак"/>
    <w:basedOn w:val="a0"/>
    <w:link w:val="2"/>
    <w:rsid w:val="00B47CD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B47CD0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B47CD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B47CD0"/>
  </w:style>
  <w:style w:type="paragraph" w:styleId="ab">
    <w:name w:val="No Spacing"/>
    <w:aliases w:val="с интервалом,5 межстрочный интервал"/>
    <w:link w:val="ac"/>
    <w:qFormat/>
    <w:rsid w:val="00B47CD0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paragraph" w:customStyle="1" w:styleId="TableParagraph">
    <w:name w:val="Table Paragraph"/>
    <w:basedOn w:val="a"/>
    <w:uiPriority w:val="1"/>
    <w:qFormat/>
    <w:rsid w:val="00B47CD0"/>
    <w:pPr>
      <w:widowControl w:val="0"/>
      <w:spacing w:after="0" w:line="240" w:lineRule="auto"/>
      <w:ind w:left="-142" w:firstLine="851"/>
      <w:jc w:val="both"/>
    </w:pPr>
    <w:rPr>
      <w:rFonts w:eastAsia="Calibri"/>
      <w:lang w:val="en-US" w:eastAsia="en-US"/>
    </w:rPr>
  </w:style>
  <w:style w:type="table" w:customStyle="1" w:styleId="12">
    <w:name w:val="Сетка таблицы1"/>
    <w:basedOn w:val="a1"/>
    <w:next w:val="a8"/>
    <w:uiPriority w:val="39"/>
    <w:rsid w:val="00B47CD0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Нормальный"/>
    <w:rsid w:val="00B47CD0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21">
    <w:name w:val="Body Text Indent 2"/>
    <w:basedOn w:val="a"/>
    <w:link w:val="22"/>
    <w:unhideWhenUsed/>
    <w:rsid w:val="00B47CD0"/>
    <w:pPr>
      <w:spacing w:after="120" w:line="480" w:lineRule="auto"/>
      <w:ind w:left="283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2">
    <w:name w:val="Основной текст с отступом 2 Знак"/>
    <w:basedOn w:val="a0"/>
    <w:link w:val="21"/>
    <w:rsid w:val="00B47CD0"/>
    <w:rPr>
      <w:rFonts w:ascii="Times New Roman" w:eastAsia="Times New Roman" w:hAnsi="Times New Roman" w:cs="Times New Roman"/>
      <w:sz w:val="26"/>
      <w:szCs w:val="26"/>
    </w:rPr>
  </w:style>
  <w:style w:type="paragraph" w:styleId="ae">
    <w:name w:val="Body Text"/>
    <w:aliases w:val=" Знак, Знак1 Знак,Знак,Знак1 Знак,Основной текст Знак Знак Знак,Основной текст Знак Знак1"/>
    <w:basedOn w:val="a"/>
    <w:link w:val="af"/>
    <w:unhideWhenUsed/>
    <w:qFormat/>
    <w:rsid w:val="00B47CD0"/>
    <w:pPr>
      <w:spacing w:after="120" w:line="240" w:lineRule="auto"/>
      <w:ind w:left="-142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">
    <w:name w:val="Основной текст Знак"/>
    <w:aliases w:val=" Знак Знак, Знак1 Знак Знак,Знак Знак,Знак1 Знак Знак,Основной текст Знак Знак Знак Знак,Основной текст Знак Знак1 Знак"/>
    <w:basedOn w:val="a0"/>
    <w:link w:val="ae"/>
    <w:rsid w:val="00B47CD0"/>
    <w:rPr>
      <w:rFonts w:ascii="Times New Roman" w:eastAsia="Times New Roman" w:hAnsi="Times New Roman" w:cs="Times New Roman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47CD0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Знак1"/>
    <w:basedOn w:val="a"/>
    <w:semiHidden/>
    <w:rsid w:val="00B47CD0"/>
    <w:pPr>
      <w:tabs>
        <w:tab w:val="num" w:pos="709"/>
      </w:tabs>
      <w:spacing w:before="120" w:after="160" w:line="240" w:lineRule="exact"/>
      <w:ind w:left="709" w:hanging="284"/>
      <w:jc w:val="both"/>
    </w:pPr>
    <w:rPr>
      <w:rFonts w:ascii="Verdana" w:eastAsia="Times New Roman" w:hAnsi="Verdana" w:cs="Times New Roman"/>
      <w:sz w:val="26"/>
      <w:szCs w:val="26"/>
      <w:lang w:val="en-US" w:eastAsia="en-US"/>
    </w:rPr>
  </w:style>
  <w:style w:type="paragraph" w:styleId="af0">
    <w:name w:val="Body Text Indent"/>
    <w:basedOn w:val="a"/>
    <w:link w:val="af1"/>
    <w:unhideWhenUsed/>
    <w:rsid w:val="00B47CD0"/>
    <w:pPr>
      <w:spacing w:after="120" w:line="240" w:lineRule="auto"/>
      <w:ind w:left="283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B47CD0"/>
    <w:rPr>
      <w:rFonts w:ascii="Times New Roman" w:eastAsia="Times New Roman" w:hAnsi="Times New Roman" w:cs="Times New Roman"/>
      <w:sz w:val="26"/>
      <w:szCs w:val="26"/>
    </w:rPr>
  </w:style>
  <w:style w:type="paragraph" w:styleId="af2">
    <w:name w:val="Subtitle"/>
    <w:basedOn w:val="a"/>
    <w:link w:val="af3"/>
    <w:qFormat/>
    <w:rsid w:val="00B47CD0"/>
    <w:pPr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6"/>
    </w:rPr>
  </w:style>
  <w:style w:type="character" w:customStyle="1" w:styleId="af3">
    <w:name w:val="Подзаголовок Знак"/>
    <w:basedOn w:val="a0"/>
    <w:link w:val="af2"/>
    <w:rsid w:val="00B47CD0"/>
    <w:rPr>
      <w:rFonts w:ascii="Times New Roman" w:eastAsia="Times New Roman" w:hAnsi="Times New Roman" w:cs="Times New Roman"/>
      <w:sz w:val="24"/>
      <w:szCs w:val="26"/>
    </w:rPr>
  </w:style>
  <w:style w:type="paragraph" w:customStyle="1" w:styleId="xl57">
    <w:name w:val="xl57"/>
    <w:basedOn w:val="a"/>
    <w:rsid w:val="00B47C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styleId="23">
    <w:name w:val="Body Text 2"/>
    <w:basedOn w:val="a"/>
    <w:link w:val="24"/>
    <w:rsid w:val="00B47CD0"/>
    <w:pPr>
      <w:spacing w:after="120" w:line="48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B47CD0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rsid w:val="00B47CD0"/>
    <w:pPr>
      <w:tabs>
        <w:tab w:val="center" w:pos="4677"/>
        <w:tab w:val="right" w:pos="9355"/>
      </w:tabs>
      <w:spacing w:after="0" w:line="240" w:lineRule="auto"/>
      <w:ind w:left="-142" w:firstLine="851"/>
      <w:jc w:val="both"/>
    </w:pPr>
    <w:rPr>
      <w:rFonts w:ascii="Times New Roman" w:eastAsia="Times New Roman" w:hAnsi="Times New Roman" w:cs="Courier New"/>
      <w:sz w:val="28"/>
      <w:szCs w:val="26"/>
    </w:rPr>
  </w:style>
  <w:style w:type="character" w:customStyle="1" w:styleId="af5">
    <w:name w:val="Нижний колонтитул Знак"/>
    <w:basedOn w:val="a0"/>
    <w:link w:val="af4"/>
    <w:uiPriority w:val="99"/>
    <w:rsid w:val="00B47CD0"/>
    <w:rPr>
      <w:rFonts w:ascii="Times New Roman" w:eastAsia="Times New Roman" w:hAnsi="Times New Roman" w:cs="Courier New"/>
      <w:sz w:val="28"/>
      <w:szCs w:val="26"/>
    </w:rPr>
  </w:style>
  <w:style w:type="paragraph" w:customStyle="1" w:styleId="4">
    <w:name w:val="заголовок 4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6">
    <w:name w:val="Emphasis"/>
    <w:basedOn w:val="a0"/>
    <w:uiPriority w:val="20"/>
    <w:qFormat/>
    <w:rsid w:val="00B47CD0"/>
    <w:rPr>
      <w:i/>
      <w:iCs/>
    </w:rPr>
  </w:style>
  <w:style w:type="paragraph" w:customStyle="1" w:styleId="31">
    <w:name w:val="Основной текст с отступом 31"/>
    <w:basedOn w:val="a"/>
    <w:rsid w:val="00B47CD0"/>
    <w:pPr>
      <w:spacing w:before="120" w:after="0" w:line="360" w:lineRule="auto"/>
      <w:ind w:left="-142" w:firstLine="567"/>
      <w:jc w:val="both"/>
    </w:pPr>
    <w:rPr>
      <w:rFonts w:ascii="TimesDL" w:eastAsia="Times New Roman" w:hAnsi="TimesDL" w:cs="Times New Roman"/>
      <w:sz w:val="28"/>
      <w:szCs w:val="26"/>
    </w:rPr>
  </w:style>
  <w:style w:type="character" w:styleId="af7">
    <w:name w:val="page number"/>
    <w:basedOn w:val="a0"/>
    <w:rsid w:val="00B47CD0"/>
  </w:style>
  <w:style w:type="paragraph" w:styleId="af8">
    <w:name w:val="header"/>
    <w:basedOn w:val="a"/>
    <w:link w:val="af9"/>
    <w:rsid w:val="00B47CD0"/>
    <w:pPr>
      <w:tabs>
        <w:tab w:val="center" w:pos="4677"/>
        <w:tab w:val="right" w:pos="9355"/>
      </w:tabs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Верхний колонтитул Знак"/>
    <w:basedOn w:val="a0"/>
    <w:link w:val="af8"/>
    <w:rsid w:val="00B47CD0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1"/>
    <w:rsid w:val="00B47CD0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15">
    <w:name w:val="заголовок 1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b/>
      <w:bCs/>
      <w:sz w:val="26"/>
      <w:szCs w:val="24"/>
    </w:rPr>
  </w:style>
  <w:style w:type="character" w:styleId="afa">
    <w:name w:val="Hyperlink"/>
    <w:basedOn w:val="a0"/>
    <w:rsid w:val="00B47CD0"/>
    <w:rPr>
      <w:color w:val="0000FF"/>
      <w:u w:val="single"/>
    </w:rPr>
  </w:style>
  <w:style w:type="character" w:customStyle="1" w:styleId="afb">
    <w:name w:val="Основной шрифт"/>
    <w:rsid w:val="00B47CD0"/>
  </w:style>
  <w:style w:type="paragraph" w:customStyle="1" w:styleId="210">
    <w:name w:val="Основной текст с отступом 21"/>
    <w:basedOn w:val="a"/>
    <w:rsid w:val="00B47CD0"/>
    <w:pPr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8"/>
      <w:szCs w:val="26"/>
    </w:rPr>
  </w:style>
  <w:style w:type="paragraph" w:customStyle="1" w:styleId="xl61">
    <w:name w:val="xl61"/>
    <w:basedOn w:val="a"/>
    <w:rsid w:val="00B47CD0"/>
    <w:pPr>
      <w:spacing w:before="100" w:beforeAutospacing="1" w:after="100" w:afterAutospacing="1" w:line="240" w:lineRule="auto"/>
      <w:ind w:left="-142" w:firstLine="85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afc">
    <w:name w:val="Внутренний адрес"/>
    <w:basedOn w:val="a"/>
    <w:rsid w:val="00B47CD0"/>
    <w:pPr>
      <w:autoSpaceDE w:val="0"/>
      <w:autoSpaceDN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afd">
    <w:name w:val="номер страницы"/>
    <w:basedOn w:val="a0"/>
    <w:rsid w:val="00B47CD0"/>
  </w:style>
  <w:style w:type="paragraph" w:customStyle="1" w:styleId="25">
    <w:name w:val="заголовок 2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1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32">
    <w:name w:val="заголовок 3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709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1">
    <w:name w:val="заголовок 5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">
    <w:name w:val="заголовок 6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right"/>
      <w:outlineLvl w:val="5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11">
    <w:name w:val="Основной текст 21"/>
    <w:basedOn w:val="a"/>
    <w:rsid w:val="00B47CD0"/>
    <w:pPr>
      <w:widowControl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8"/>
      <w:szCs w:val="26"/>
    </w:rPr>
  </w:style>
  <w:style w:type="paragraph" w:customStyle="1" w:styleId="font5">
    <w:name w:val="font5"/>
    <w:basedOn w:val="a"/>
    <w:rsid w:val="00B47CD0"/>
    <w:pPr>
      <w:spacing w:before="100" w:beforeAutospacing="1" w:after="100" w:afterAutospacing="1" w:line="240" w:lineRule="auto"/>
      <w:ind w:left="-142" w:firstLine="851"/>
      <w:jc w:val="both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a"/>
    <w:rsid w:val="00B47CD0"/>
    <w:pPr>
      <w:spacing w:before="100" w:beforeAutospacing="1" w:after="100" w:afterAutospacing="1" w:line="240" w:lineRule="auto"/>
      <w:ind w:left="-142" w:firstLine="851"/>
      <w:jc w:val="both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6">
    <w:name w:val="xl2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27">
    <w:name w:val="xl2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8">
    <w:name w:val="xl2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29">
    <w:name w:val="xl2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0">
    <w:name w:val="xl3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1">
    <w:name w:val="xl3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4">
    <w:name w:val="xl3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5">
    <w:name w:val="xl3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6">
    <w:name w:val="xl3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7">
    <w:name w:val="xl3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8">
    <w:name w:val="xl3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9">
    <w:name w:val="xl3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0">
    <w:name w:val="xl4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1">
    <w:name w:val="xl4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2">
    <w:name w:val="xl4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3">
    <w:name w:val="xl4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4">
    <w:name w:val="xl4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5">
    <w:name w:val="xl4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6">
    <w:name w:val="xl4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7">
    <w:name w:val="xl4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8">
    <w:name w:val="xl4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9">
    <w:name w:val="xl4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0">
    <w:name w:val="xl5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1">
    <w:name w:val="xl5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52">
    <w:name w:val="xl5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3">
    <w:name w:val="xl5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4">
    <w:name w:val="xl5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5">
    <w:name w:val="xl5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6">
    <w:name w:val="xl56"/>
    <w:basedOn w:val="a"/>
    <w:rsid w:val="00B47C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8">
    <w:name w:val="xl58"/>
    <w:basedOn w:val="a"/>
    <w:rsid w:val="00B47C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9">
    <w:name w:val="xl59"/>
    <w:basedOn w:val="a"/>
    <w:rsid w:val="00B47CD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0">
    <w:name w:val="xl60"/>
    <w:basedOn w:val="a"/>
    <w:rsid w:val="00B47C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2">
    <w:name w:val="xl62"/>
    <w:basedOn w:val="a"/>
    <w:rsid w:val="00B47CD0"/>
    <w:pPr>
      <w:pBdr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3">
    <w:name w:val="xl6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4">
    <w:name w:val="xl64"/>
    <w:basedOn w:val="a"/>
    <w:rsid w:val="00B47CD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5">
    <w:name w:val="xl65"/>
    <w:basedOn w:val="a"/>
    <w:rsid w:val="00B47C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6">
    <w:name w:val="xl6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7">
    <w:name w:val="xl6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ConsPlusCell">
    <w:name w:val="ConsPlusCell"/>
    <w:rsid w:val="00B47C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rsid w:val="00B47CD0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16">
    <w:name w:val="Абзац списка1"/>
    <w:basedOn w:val="a"/>
    <w:rsid w:val="00B47CD0"/>
    <w:pPr>
      <w:ind w:left="720" w:firstLine="851"/>
      <w:contextualSpacing/>
      <w:jc w:val="both"/>
    </w:pPr>
    <w:rPr>
      <w:rFonts w:ascii="Calibri" w:eastAsia="Times New Roman" w:hAnsi="Calibri" w:cs="Times New Roman"/>
    </w:rPr>
  </w:style>
  <w:style w:type="paragraph" w:customStyle="1" w:styleId="110">
    <w:name w:val="Оглавление 11"/>
    <w:basedOn w:val="a"/>
    <w:next w:val="17"/>
    <w:uiPriority w:val="1"/>
    <w:qFormat/>
    <w:rsid w:val="00B47CD0"/>
    <w:pPr>
      <w:widowControl w:val="0"/>
      <w:spacing w:before="120" w:after="0" w:line="240" w:lineRule="auto"/>
      <w:ind w:left="152"/>
    </w:pPr>
    <w:rPr>
      <w:rFonts w:ascii="Times New Roman" w:eastAsia="Times New Roman" w:hAnsi="Times New Roman"/>
      <w:b/>
      <w:bCs/>
      <w:sz w:val="20"/>
      <w:szCs w:val="20"/>
      <w:lang w:val="en-US" w:eastAsia="en-US"/>
    </w:rPr>
  </w:style>
  <w:style w:type="paragraph" w:customStyle="1" w:styleId="212">
    <w:name w:val="Оглавление 21"/>
    <w:basedOn w:val="a"/>
    <w:next w:val="26"/>
    <w:uiPriority w:val="1"/>
    <w:qFormat/>
    <w:rsid w:val="00B47CD0"/>
    <w:pPr>
      <w:widowControl w:val="0"/>
      <w:spacing w:after="0" w:line="240" w:lineRule="auto"/>
      <w:ind w:left="885" w:hanging="492"/>
    </w:pPr>
    <w:rPr>
      <w:rFonts w:ascii="Times New Roman" w:eastAsia="Times New Roman" w:hAnsi="Times New Roman"/>
      <w:sz w:val="16"/>
      <w:szCs w:val="16"/>
      <w:lang w:val="en-US" w:eastAsia="en-US"/>
    </w:rPr>
  </w:style>
  <w:style w:type="paragraph" w:customStyle="1" w:styleId="310">
    <w:name w:val="Оглавление 31"/>
    <w:basedOn w:val="a"/>
    <w:next w:val="33"/>
    <w:uiPriority w:val="1"/>
    <w:qFormat/>
    <w:rsid w:val="00B47CD0"/>
    <w:pPr>
      <w:widowControl w:val="0"/>
      <w:spacing w:after="0" w:line="240" w:lineRule="auto"/>
      <w:ind w:left="885" w:hanging="492"/>
    </w:pPr>
    <w:rPr>
      <w:rFonts w:ascii="Times New Roman" w:eastAsia="Times New Roman" w:hAnsi="Times New Roman"/>
      <w:b/>
      <w:bCs/>
      <w:i/>
      <w:lang w:val="en-US" w:eastAsia="en-US"/>
    </w:rPr>
  </w:style>
  <w:style w:type="character" w:styleId="afe">
    <w:name w:val="Strong"/>
    <w:basedOn w:val="a0"/>
    <w:uiPriority w:val="22"/>
    <w:qFormat/>
    <w:rsid w:val="00B47CD0"/>
    <w:rPr>
      <w:b/>
      <w:bCs/>
    </w:rPr>
  </w:style>
  <w:style w:type="character" w:customStyle="1" w:styleId="27">
    <w:name w:val="Основной текст (2)_"/>
    <w:basedOn w:val="a0"/>
    <w:link w:val="213"/>
    <w:rsid w:val="00B47CD0"/>
    <w:rPr>
      <w:sz w:val="28"/>
      <w:szCs w:val="28"/>
      <w:shd w:val="clear" w:color="auto" w:fill="FFFFFF"/>
    </w:rPr>
  </w:style>
  <w:style w:type="paragraph" w:customStyle="1" w:styleId="213">
    <w:name w:val="Основной текст (2)1"/>
    <w:basedOn w:val="a"/>
    <w:link w:val="27"/>
    <w:rsid w:val="00B47CD0"/>
    <w:pPr>
      <w:widowControl w:val="0"/>
      <w:shd w:val="clear" w:color="auto" w:fill="FFFFFF"/>
      <w:spacing w:before="480" w:after="0" w:line="240" w:lineRule="atLeast"/>
    </w:pPr>
    <w:rPr>
      <w:sz w:val="28"/>
      <w:szCs w:val="28"/>
    </w:rPr>
  </w:style>
  <w:style w:type="paragraph" w:customStyle="1" w:styleId="140">
    <w:name w:val="_Основной текст14"/>
    <w:basedOn w:val="a"/>
    <w:link w:val="141"/>
    <w:qFormat/>
    <w:rsid w:val="00B47CD0"/>
    <w:pPr>
      <w:spacing w:after="0" w:line="240" w:lineRule="auto"/>
      <w:ind w:right="-1" w:firstLine="709"/>
      <w:jc w:val="both"/>
      <w:textAlignment w:val="top"/>
    </w:pPr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141">
    <w:name w:val="_Основной текст14 Знак"/>
    <w:link w:val="140"/>
    <w:rsid w:val="00B47CD0"/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a6">
    <w:name w:val="Абзац списка Знак"/>
    <w:aliases w:val="Введение Знак,Заголовок мой1 Знак,СписокСТПр Знак,Нумерация Знак,ПАРАГРАФ Знак,список 1 Знак,it_List1 Знак,Ненумерованный список Знак,List Paragraph Знак,Второй абзац списка Знак,Список_маркированный Знак,Список_маркированный1 Знак"/>
    <w:link w:val="a5"/>
    <w:uiPriority w:val="34"/>
    <w:rsid w:val="00B47CD0"/>
  </w:style>
  <w:style w:type="character" w:customStyle="1" w:styleId="warning-text">
    <w:name w:val="warning-text"/>
    <w:basedOn w:val="a0"/>
    <w:rsid w:val="00B47CD0"/>
  </w:style>
  <w:style w:type="character" w:customStyle="1" w:styleId="ac">
    <w:name w:val="Без интервала Знак"/>
    <w:aliases w:val="с интервалом Знак,5 межстрочный интервал Знак"/>
    <w:basedOn w:val="a0"/>
    <w:link w:val="ab"/>
    <w:rsid w:val="00B47CD0"/>
    <w:rPr>
      <w:rFonts w:ascii="Calibri" w:eastAsia="Calibri" w:hAnsi="Calibri" w:cs="Times New Roman"/>
      <w:lang w:val="en-US" w:eastAsia="en-US" w:bidi="en-US"/>
    </w:rPr>
  </w:style>
  <w:style w:type="paragraph" w:customStyle="1" w:styleId="S0">
    <w:name w:val="S_Обычный"/>
    <w:basedOn w:val="a"/>
    <w:link w:val="S1"/>
    <w:autoRedefine/>
    <w:qFormat/>
    <w:rsid w:val="00B47CD0"/>
    <w:pPr>
      <w:tabs>
        <w:tab w:val="left" w:pos="993"/>
      </w:tabs>
      <w:spacing w:after="0" w:line="240" w:lineRule="auto"/>
      <w:ind w:firstLine="567"/>
      <w:jc w:val="center"/>
    </w:pPr>
    <w:rPr>
      <w:rFonts w:ascii="Times New Roman" w:eastAsia="Calibri" w:hAnsi="Times New Roman" w:cs="Times New Roman"/>
      <w:b/>
      <w:noProof/>
      <w:sz w:val="26"/>
      <w:szCs w:val="26"/>
    </w:rPr>
  </w:style>
  <w:style w:type="character" w:customStyle="1" w:styleId="S1">
    <w:name w:val="S_Обычный Знак"/>
    <w:basedOn w:val="a0"/>
    <w:link w:val="S0"/>
    <w:rsid w:val="00B47CD0"/>
    <w:rPr>
      <w:rFonts w:ascii="Times New Roman" w:eastAsia="Calibri" w:hAnsi="Times New Roman" w:cs="Times New Roman"/>
      <w:b/>
      <w:noProof/>
      <w:sz w:val="26"/>
      <w:szCs w:val="26"/>
    </w:rPr>
  </w:style>
  <w:style w:type="paragraph" w:customStyle="1" w:styleId="71">
    <w:name w:val="Заголовок 71"/>
    <w:basedOn w:val="a"/>
    <w:next w:val="a"/>
    <w:unhideWhenUsed/>
    <w:qFormat/>
    <w:rsid w:val="00B47CD0"/>
    <w:pPr>
      <w:keepNext/>
      <w:keepLines/>
      <w:spacing w:before="200" w:after="0" w:line="240" w:lineRule="auto"/>
      <w:outlineLvl w:val="6"/>
    </w:pPr>
    <w:rPr>
      <w:rFonts w:ascii="Times New Roman" w:eastAsia="Times New Roman" w:hAnsi="Times New Roman" w:cs="Times New Roman"/>
      <w:i/>
      <w:iCs/>
      <w:color w:val="404040"/>
      <w:sz w:val="24"/>
      <w:szCs w:val="24"/>
    </w:rPr>
  </w:style>
  <w:style w:type="table" w:customStyle="1" w:styleId="TableGridReport1">
    <w:name w:val="Table Grid Report1"/>
    <w:basedOn w:val="a1"/>
    <w:next w:val="a8"/>
    <w:uiPriority w:val="59"/>
    <w:rsid w:val="00B47CD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">
    <w:name w:val="Табличный_центр"/>
    <w:basedOn w:val="a"/>
    <w:rsid w:val="00B47CD0"/>
    <w:pPr>
      <w:tabs>
        <w:tab w:val="left" w:pos="708"/>
      </w:tabs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17">
    <w:name w:val="toc 1"/>
    <w:basedOn w:val="a"/>
    <w:next w:val="a"/>
    <w:autoRedefine/>
    <w:uiPriority w:val="1"/>
    <w:unhideWhenUsed/>
    <w:qFormat/>
    <w:rsid w:val="00B47CD0"/>
    <w:pPr>
      <w:spacing w:after="100"/>
    </w:pPr>
  </w:style>
  <w:style w:type="paragraph" w:styleId="26">
    <w:name w:val="toc 2"/>
    <w:basedOn w:val="a"/>
    <w:next w:val="a"/>
    <w:autoRedefine/>
    <w:uiPriority w:val="1"/>
    <w:unhideWhenUsed/>
    <w:qFormat/>
    <w:rsid w:val="00B47CD0"/>
    <w:pPr>
      <w:spacing w:after="100"/>
      <w:ind w:left="220"/>
    </w:pPr>
  </w:style>
  <w:style w:type="paragraph" w:styleId="33">
    <w:name w:val="toc 3"/>
    <w:basedOn w:val="a"/>
    <w:next w:val="a"/>
    <w:autoRedefine/>
    <w:uiPriority w:val="1"/>
    <w:unhideWhenUsed/>
    <w:qFormat/>
    <w:rsid w:val="00B47CD0"/>
    <w:pPr>
      <w:spacing w:after="100"/>
      <w:ind w:left="440"/>
    </w:pPr>
  </w:style>
  <w:style w:type="numbering" w:customStyle="1" w:styleId="28">
    <w:name w:val="Нет списка2"/>
    <w:next w:val="a2"/>
    <w:uiPriority w:val="99"/>
    <w:semiHidden/>
    <w:unhideWhenUsed/>
    <w:rsid w:val="007A2C11"/>
  </w:style>
  <w:style w:type="table" w:customStyle="1" w:styleId="29">
    <w:name w:val="Сетка таблицы2"/>
    <w:basedOn w:val="a1"/>
    <w:next w:val="a8"/>
    <w:uiPriority w:val="39"/>
    <w:rsid w:val="007A2C11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A2C11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1">
    <w:name w:val="Table Grid Report11"/>
    <w:basedOn w:val="a1"/>
    <w:next w:val="a8"/>
    <w:uiPriority w:val="59"/>
    <w:rsid w:val="007A2C1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">
    <w:name w:val="S_Маркированный"/>
    <w:basedOn w:val="a5"/>
    <w:link w:val="S2"/>
    <w:qFormat/>
    <w:rsid w:val="007A2C11"/>
    <w:pPr>
      <w:numPr>
        <w:numId w:val="13"/>
      </w:numPr>
      <w:suppressAutoHyphens/>
      <w:spacing w:after="0" w:line="240" w:lineRule="auto"/>
      <w:ind w:left="426"/>
      <w:contextualSpacing w:val="0"/>
      <w:jc w:val="both"/>
    </w:pPr>
    <w:rPr>
      <w:rFonts w:ascii="Times New Roman" w:eastAsia="Times New Roman" w:hAnsi="Times New Roman" w:cs="Times New Roman"/>
      <w:sz w:val="26"/>
      <w:szCs w:val="26"/>
      <w:lang w:eastAsia="zh-CN"/>
    </w:rPr>
  </w:style>
  <w:style w:type="character" w:customStyle="1" w:styleId="S2">
    <w:name w:val="S_Маркированный Знак2"/>
    <w:basedOn w:val="a0"/>
    <w:link w:val="S"/>
    <w:rsid w:val="007A2C11"/>
    <w:rPr>
      <w:rFonts w:ascii="Times New Roman" w:eastAsia="Times New Roman" w:hAnsi="Times New Roman" w:cs="Times New Roman"/>
      <w:sz w:val="26"/>
      <w:szCs w:val="26"/>
      <w:lang w:eastAsia="zh-CN"/>
    </w:rPr>
  </w:style>
  <w:style w:type="character" w:customStyle="1" w:styleId="111">
    <w:name w:val="Заголовок 1 Знак1"/>
    <w:aliases w:val="Заголовок 1 Знак Знак Знак1,Заголовок 1 Знак Знак Знак Знак1"/>
    <w:basedOn w:val="a0"/>
    <w:uiPriority w:val="99"/>
    <w:locked/>
    <w:rsid w:val="007A2C11"/>
    <w:rPr>
      <w:sz w:val="28"/>
    </w:rPr>
  </w:style>
  <w:style w:type="numbering" w:customStyle="1" w:styleId="34">
    <w:name w:val="Нет списка3"/>
    <w:next w:val="a2"/>
    <w:uiPriority w:val="99"/>
    <w:semiHidden/>
    <w:unhideWhenUsed/>
    <w:rsid w:val="00BA4412"/>
  </w:style>
  <w:style w:type="table" w:customStyle="1" w:styleId="35">
    <w:name w:val="Сетка таблицы3"/>
    <w:basedOn w:val="a1"/>
    <w:next w:val="a8"/>
    <w:uiPriority w:val="39"/>
    <w:rsid w:val="00BA4412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BA4412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2">
    <w:name w:val="Table Grid Report12"/>
    <w:basedOn w:val="a1"/>
    <w:next w:val="a8"/>
    <w:uiPriority w:val="59"/>
    <w:rsid w:val="00BA441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BA44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BA4412"/>
    <w:rPr>
      <w:rFonts w:ascii="Times New Roman" w:eastAsia="Times New Roman" w:hAnsi="Times New Roman" w:cs="Times New Roman"/>
      <w:sz w:val="24"/>
      <w:szCs w:val="24"/>
    </w:rPr>
  </w:style>
  <w:style w:type="numbering" w:customStyle="1" w:styleId="40">
    <w:name w:val="Нет списка4"/>
    <w:next w:val="a2"/>
    <w:uiPriority w:val="99"/>
    <w:semiHidden/>
    <w:unhideWhenUsed/>
    <w:rsid w:val="0096706E"/>
  </w:style>
  <w:style w:type="table" w:customStyle="1" w:styleId="41">
    <w:name w:val="Сетка таблицы4"/>
    <w:basedOn w:val="a1"/>
    <w:next w:val="a8"/>
    <w:uiPriority w:val="39"/>
    <w:rsid w:val="0096706E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96706E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3">
    <w:name w:val="Table Grid Report13"/>
    <w:basedOn w:val="a1"/>
    <w:next w:val="a8"/>
    <w:uiPriority w:val="59"/>
    <w:rsid w:val="0096706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1" w:unhideWhenUsed="0" w:qFormat="1"/>
    <w:lsdException w:name="heading 2" w:uiPriority="1" w:qFormat="1"/>
    <w:lsdException w:name="heading 3" w:uiPriority="0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1" w:qFormat="1"/>
    <w:lsdException w:name="toc 2" w:uiPriority="1" w:qFormat="1"/>
    <w:lsdException w:name="toc 3" w:uiPriority="1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1"/>
    <w:qFormat/>
    <w:rsid w:val="00B47CD0"/>
    <w:pPr>
      <w:keepNext/>
      <w:spacing w:before="120" w:after="0" w:line="240" w:lineRule="auto"/>
      <w:ind w:left="-142" w:firstLine="708"/>
      <w:jc w:val="center"/>
      <w:outlineLvl w:val="0"/>
    </w:pPr>
    <w:rPr>
      <w:rFonts w:ascii="Times New Roman" w:eastAsia="Times New Roman" w:hAnsi="Times New Roman" w:cs="Courier New"/>
      <w:b/>
      <w:bCs/>
      <w:sz w:val="28"/>
      <w:szCs w:val="26"/>
    </w:rPr>
  </w:style>
  <w:style w:type="paragraph" w:styleId="2">
    <w:name w:val="heading 2"/>
    <w:basedOn w:val="a"/>
    <w:next w:val="a"/>
    <w:link w:val="20"/>
    <w:uiPriority w:val="1"/>
    <w:qFormat/>
    <w:rsid w:val="00B47CD0"/>
    <w:pPr>
      <w:keepNext/>
      <w:spacing w:before="240" w:after="60" w:line="240" w:lineRule="auto"/>
      <w:ind w:left="-142" w:firstLine="851"/>
      <w:jc w:val="both"/>
      <w:outlineLvl w:val="1"/>
    </w:pPr>
    <w:rPr>
      <w:rFonts w:ascii="Arial" w:eastAsia="Times New Roman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B47CD0"/>
    <w:pPr>
      <w:keepNext/>
      <w:spacing w:before="240" w:after="60" w:line="240" w:lineRule="auto"/>
      <w:ind w:left="-142" w:firstLine="851"/>
      <w:jc w:val="both"/>
      <w:outlineLvl w:val="2"/>
    </w:pPr>
    <w:rPr>
      <w:rFonts w:ascii="Arial" w:eastAsia="Times New Roman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qFormat/>
    <w:rsid w:val="00B47CD0"/>
    <w:pPr>
      <w:spacing w:before="240" w:after="60" w:line="240" w:lineRule="auto"/>
      <w:ind w:left="-142" w:firstLine="851"/>
      <w:jc w:val="both"/>
      <w:outlineLvl w:val="4"/>
    </w:pPr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aliases w:val=" Знак12"/>
    <w:basedOn w:val="a"/>
    <w:link w:val="a4"/>
    <w:qFormat/>
    <w:rsid w:val="00703361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4">
    <w:name w:val="Название Знак"/>
    <w:aliases w:val=" Знак12 Знак"/>
    <w:basedOn w:val="a0"/>
    <w:link w:val="a3"/>
    <w:rsid w:val="00703361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customStyle="1" w:styleId="links8">
    <w:name w:val="link s_8"/>
    <w:basedOn w:val="a0"/>
    <w:rsid w:val="00CE51D5"/>
  </w:style>
  <w:style w:type="paragraph" w:styleId="a5">
    <w:name w:val="List Paragraph"/>
    <w:aliases w:val="Введение,Заголовок мой1,СписокСТПр,Нумерация,ПАРАГРАФ,список 1,it_List1,Ненумерованный список,List Paragraph,Второй абзац списка,Список_маркированный,Список_маркированный1,Абзац списка3,Варианты ответов,Имя рисунка,Булит,Bullet Number"/>
    <w:basedOn w:val="a"/>
    <w:link w:val="a6"/>
    <w:uiPriority w:val="34"/>
    <w:qFormat/>
    <w:rsid w:val="009340F3"/>
    <w:pPr>
      <w:ind w:left="720"/>
      <w:contextualSpacing/>
    </w:pPr>
  </w:style>
  <w:style w:type="paragraph" w:styleId="a7">
    <w:name w:val="Normal (Web)"/>
    <w:basedOn w:val="a"/>
    <w:uiPriority w:val="99"/>
    <w:unhideWhenUsed/>
    <w:rsid w:val="00FF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00">
    <w:name w:val="10"/>
    <w:basedOn w:val="a"/>
    <w:rsid w:val="00FF06B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DD2EA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0C5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C5E17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B47CD0"/>
    <w:rPr>
      <w:rFonts w:ascii="Times New Roman" w:eastAsia="Times New Roman" w:hAnsi="Times New Roman" w:cs="Courier New"/>
      <w:b/>
      <w:bCs/>
      <w:sz w:val="28"/>
      <w:szCs w:val="26"/>
    </w:rPr>
  </w:style>
  <w:style w:type="character" w:customStyle="1" w:styleId="20">
    <w:name w:val="Заголовок 2 Знак"/>
    <w:basedOn w:val="a0"/>
    <w:link w:val="2"/>
    <w:rsid w:val="00B47CD0"/>
    <w:rPr>
      <w:rFonts w:ascii="Arial" w:eastAsia="Times New Roman" w:hAnsi="Arial" w:cs="Arial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rsid w:val="00B47CD0"/>
    <w:rPr>
      <w:rFonts w:ascii="Arial" w:eastAsia="Times New Roman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rsid w:val="00B47CD0"/>
    <w:rPr>
      <w:rFonts w:ascii="Times New Roman" w:eastAsia="Times New Roman" w:hAnsi="Times New Roman" w:cs="Times New Roman"/>
      <w:b/>
      <w:bCs/>
      <w:i/>
      <w:iCs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B47CD0"/>
  </w:style>
  <w:style w:type="paragraph" w:styleId="ab">
    <w:name w:val="No Spacing"/>
    <w:aliases w:val="с интервалом,5 межстрочный интервал"/>
    <w:link w:val="ac"/>
    <w:qFormat/>
    <w:rsid w:val="00B47CD0"/>
    <w:pPr>
      <w:spacing w:after="0" w:line="240" w:lineRule="auto"/>
    </w:pPr>
    <w:rPr>
      <w:rFonts w:ascii="Calibri" w:eastAsia="Calibri" w:hAnsi="Calibri" w:cs="Times New Roman"/>
      <w:lang w:val="en-US" w:eastAsia="en-US" w:bidi="en-US"/>
    </w:rPr>
  </w:style>
  <w:style w:type="paragraph" w:customStyle="1" w:styleId="TableParagraph">
    <w:name w:val="Table Paragraph"/>
    <w:basedOn w:val="a"/>
    <w:uiPriority w:val="1"/>
    <w:qFormat/>
    <w:rsid w:val="00B47CD0"/>
    <w:pPr>
      <w:widowControl w:val="0"/>
      <w:spacing w:after="0" w:line="240" w:lineRule="auto"/>
      <w:ind w:left="-142" w:firstLine="851"/>
      <w:jc w:val="both"/>
    </w:pPr>
    <w:rPr>
      <w:rFonts w:eastAsia="Calibri"/>
      <w:lang w:val="en-US" w:eastAsia="en-US"/>
    </w:rPr>
  </w:style>
  <w:style w:type="table" w:customStyle="1" w:styleId="12">
    <w:name w:val="Сетка таблицы1"/>
    <w:basedOn w:val="a1"/>
    <w:next w:val="a8"/>
    <w:uiPriority w:val="39"/>
    <w:rsid w:val="00B47CD0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d">
    <w:name w:val="Нормальный"/>
    <w:rsid w:val="00B47CD0"/>
    <w:pPr>
      <w:spacing w:after="0" w:line="240" w:lineRule="auto"/>
    </w:pPr>
    <w:rPr>
      <w:rFonts w:ascii="Arial" w:eastAsia="Times New Roman" w:hAnsi="Arial" w:cs="Times New Roman"/>
      <w:sz w:val="20"/>
      <w:szCs w:val="20"/>
    </w:rPr>
  </w:style>
  <w:style w:type="paragraph" w:styleId="21">
    <w:name w:val="Body Text Indent 2"/>
    <w:basedOn w:val="a"/>
    <w:link w:val="22"/>
    <w:unhideWhenUsed/>
    <w:rsid w:val="00B47CD0"/>
    <w:pPr>
      <w:spacing w:after="120" w:line="480" w:lineRule="auto"/>
      <w:ind w:left="283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22">
    <w:name w:val="Основной текст с отступом 2 Знак"/>
    <w:basedOn w:val="a0"/>
    <w:link w:val="21"/>
    <w:rsid w:val="00B47CD0"/>
    <w:rPr>
      <w:rFonts w:ascii="Times New Roman" w:eastAsia="Times New Roman" w:hAnsi="Times New Roman" w:cs="Times New Roman"/>
      <w:sz w:val="26"/>
      <w:szCs w:val="26"/>
    </w:rPr>
  </w:style>
  <w:style w:type="paragraph" w:styleId="ae">
    <w:name w:val="Body Text"/>
    <w:aliases w:val=" Знак, Знак1 Знак,Знак,Знак1 Знак,Основной текст Знак Знак Знак,Основной текст Знак Знак1"/>
    <w:basedOn w:val="a"/>
    <w:link w:val="af"/>
    <w:unhideWhenUsed/>
    <w:qFormat/>
    <w:rsid w:val="00B47CD0"/>
    <w:pPr>
      <w:spacing w:after="120" w:line="240" w:lineRule="auto"/>
      <w:ind w:left="-142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">
    <w:name w:val="Основной текст Знак"/>
    <w:aliases w:val=" Знак Знак, Знак1 Знак Знак,Знак Знак,Знак1 Знак Знак,Основной текст Знак Знак Знак Знак,Основной текст Знак Знак1 Знак"/>
    <w:basedOn w:val="a0"/>
    <w:link w:val="ae"/>
    <w:rsid w:val="00B47CD0"/>
    <w:rPr>
      <w:rFonts w:ascii="Times New Roman" w:eastAsia="Times New Roman" w:hAnsi="Times New Roman" w:cs="Times New Roman"/>
      <w:sz w:val="26"/>
      <w:szCs w:val="26"/>
    </w:rPr>
  </w:style>
  <w:style w:type="table" w:customStyle="1" w:styleId="TableNormal">
    <w:name w:val="Table Normal"/>
    <w:uiPriority w:val="2"/>
    <w:semiHidden/>
    <w:unhideWhenUsed/>
    <w:qFormat/>
    <w:rsid w:val="00B47CD0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3">
    <w:name w:val="Знак1"/>
    <w:basedOn w:val="a"/>
    <w:semiHidden/>
    <w:rsid w:val="00B47CD0"/>
    <w:pPr>
      <w:tabs>
        <w:tab w:val="num" w:pos="709"/>
      </w:tabs>
      <w:spacing w:before="120" w:after="160" w:line="240" w:lineRule="exact"/>
      <w:ind w:left="709" w:hanging="284"/>
      <w:jc w:val="both"/>
    </w:pPr>
    <w:rPr>
      <w:rFonts w:ascii="Verdana" w:eastAsia="Times New Roman" w:hAnsi="Verdana" w:cs="Times New Roman"/>
      <w:sz w:val="26"/>
      <w:szCs w:val="26"/>
      <w:lang w:val="en-US" w:eastAsia="en-US"/>
    </w:rPr>
  </w:style>
  <w:style w:type="paragraph" w:styleId="af0">
    <w:name w:val="Body Text Indent"/>
    <w:basedOn w:val="a"/>
    <w:link w:val="af1"/>
    <w:unhideWhenUsed/>
    <w:rsid w:val="00B47CD0"/>
    <w:pPr>
      <w:spacing w:after="120" w:line="240" w:lineRule="auto"/>
      <w:ind w:left="283" w:firstLine="851"/>
      <w:jc w:val="both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af1">
    <w:name w:val="Основной текст с отступом Знак"/>
    <w:basedOn w:val="a0"/>
    <w:link w:val="af0"/>
    <w:uiPriority w:val="99"/>
    <w:rsid w:val="00B47CD0"/>
    <w:rPr>
      <w:rFonts w:ascii="Times New Roman" w:eastAsia="Times New Roman" w:hAnsi="Times New Roman" w:cs="Times New Roman"/>
      <w:sz w:val="26"/>
      <w:szCs w:val="26"/>
    </w:rPr>
  </w:style>
  <w:style w:type="paragraph" w:styleId="af2">
    <w:name w:val="Subtitle"/>
    <w:basedOn w:val="a"/>
    <w:link w:val="af3"/>
    <w:qFormat/>
    <w:rsid w:val="00B47CD0"/>
    <w:pPr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6"/>
    </w:rPr>
  </w:style>
  <w:style w:type="character" w:customStyle="1" w:styleId="af3">
    <w:name w:val="Подзаголовок Знак"/>
    <w:basedOn w:val="a0"/>
    <w:link w:val="af2"/>
    <w:rsid w:val="00B47CD0"/>
    <w:rPr>
      <w:rFonts w:ascii="Times New Roman" w:eastAsia="Times New Roman" w:hAnsi="Times New Roman" w:cs="Times New Roman"/>
      <w:sz w:val="24"/>
      <w:szCs w:val="26"/>
    </w:rPr>
  </w:style>
  <w:style w:type="paragraph" w:customStyle="1" w:styleId="xl57">
    <w:name w:val="xl57"/>
    <w:basedOn w:val="a"/>
    <w:rsid w:val="00B47C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styleId="23">
    <w:name w:val="Body Text 2"/>
    <w:basedOn w:val="a"/>
    <w:link w:val="24"/>
    <w:rsid w:val="00B47CD0"/>
    <w:pPr>
      <w:spacing w:after="120" w:line="48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4">
    <w:name w:val="Основной текст 2 Знак"/>
    <w:basedOn w:val="a0"/>
    <w:link w:val="23"/>
    <w:rsid w:val="00B47CD0"/>
    <w:rPr>
      <w:rFonts w:ascii="Times New Roman" w:eastAsia="Times New Roman" w:hAnsi="Times New Roman" w:cs="Times New Roman"/>
      <w:sz w:val="24"/>
      <w:szCs w:val="24"/>
    </w:rPr>
  </w:style>
  <w:style w:type="paragraph" w:styleId="af4">
    <w:name w:val="footer"/>
    <w:basedOn w:val="a"/>
    <w:link w:val="af5"/>
    <w:uiPriority w:val="99"/>
    <w:rsid w:val="00B47CD0"/>
    <w:pPr>
      <w:tabs>
        <w:tab w:val="center" w:pos="4677"/>
        <w:tab w:val="right" w:pos="9355"/>
      </w:tabs>
      <w:spacing w:after="0" w:line="240" w:lineRule="auto"/>
      <w:ind w:left="-142" w:firstLine="851"/>
      <w:jc w:val="both"/>
    </w:pPr>
    <w:rPr>
      <w:rFonts w:ascii="Times New Roman" w:eastAsia="Times New Roman" w:hAnsi="Times New Roman" w:cs="Courier New"/>
      <w:sz w:val="28"/>
      <w:szCs w:val="26"/>
    </w:rPr>
  </w:style>
  <w:style w:type="character" w:customStyle="1" w:styleId="af5">
    <w:name w:val="Нижний колонтитул Знак"/>
    <w:basedOn w:val="a0"/>
    <w:link w:val="af4"/>
    <w:uiPriority w:val="99"/>
    <w:rsid w:val="00B47CD0"/>
    <w:rPr>
      <w:rFonts w:ascii="Times New Roman" w:eastAsia="Times New Roman" w:hAnsi="Times New Roman" w:cs="Courier New"/>
      <w:sz w:val="28"/>
      <w:szCs w:val="26"/>
    </w:rPr>
  </w:style>
  <w:style w:type="paragraph" w:customStyle="1" w:styleId="4">
    <w:name w:val="заголовок 4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styleId="af6">
    <w:name w:val="Emphasis"/>
    <w:basedOn w:val="a0"/>
    <w:uiPriority w:val="20"/>
    <w:qFormat/>
    <w:rsid w:val="00B47CD0"/>
    <w:rPr>
      <w:i/>
      <w:iCs/>
    </w:rPr>
  </w:style>
  <w:style w:type="paragraph" w:customStyle="1" w:styleId="31">
    <w:name w:val="Основной текст с отступом 31"/>
    <w:basedOn w:val="a"/>
    <w:rsid w:val="00B47CD0"/>
    <w:pPr>
      <w:spacing w:before="120" w:after="0" w:line="360" w:lineRule="auto"/>
      <w:ind w:left="-142" w:firstLine="567"/>
      <w:jc w:val="both"/>
    </w:pPr>
    <w:rPr>
      <w:rFonts w:ascii="TimesDL" w:eastAsia="Times New Roman" w:hAnsi="TimesDL" w:cs="Times New Roman"/>
      <w:sz w:val="28"/>
      <w:szCs w:val="26"/>
    </w:rPr>
  </w:style>
  <w:style w:type="character" w:styleId="af7">
    <w:name w:val="page number"/>
    <w:basedOn w:val="a0"/>
    <w:rsid w:val="00B47CD0"/>
  </w:style>
  <w:style w:type="paragraph" w:styleId="af8">
    <w:name w:val="header"/>
    <w:basedOn w:val="a"/>
    <w:link w:val="af9"/>
    <w:rsid w:val="00B47CD0"/>
    <w:pPr>
      <w:tabs>
        <w:tab w:val="center" w:pos="4677"/>
        <w:tab w:val="right" w:pos="9355"/>
      </w:tabs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9">
    <w:name w:val="Верхний колонтитул Знак"/>
    <w:basedOn w:val="a0"/>
    <w:link w:val="af8"/>
    <w:rsid w:val="00B47CD0"/>
    <w:rPr>
      <w:rFonts w:ascii="Times New Roman" w:eastAsia="Times New Roman" w:hAnsi="Times New Roman" w:cs="Times New Roman"/>
      <w:sz w:val="24"/>
      <w:szCs w:val="24"/>
    </w:rPr>
  </w:style>
  <w:style w:type="paragraph" w:customStyle="1" w:styleId="14">
    <w:name w:val="Обычный1"/>
    <w:rsid w:val="00B47CD0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</w:rPr>
  </w:style>
  <w:style w:type="paragraph" w:customStyle="1" w:styleId="15">
    <w:name w:val="заголовок 1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b/>
      <w:bCs/>
      <w:sz w:val="26"/>
      <w:szCs w:val="24"/>
    </w:rPr>
  </w:style>
  <w:style w:type="character" w:styleId="afa">
    <w:name w:val="Hyperlink"/>
    <w:basedOn w:val="a0"/>
    <w:rsid w:val="00B47CD0"/>
    <w:rPr>
      <w:color w:val="0000FF"/>
      <w:u w:val="single"/>
    </w:rPr>
  </w:style>
  <w:style w:type="character" w:customStyle="1" w:styleId="afb">
    <w:name w:val="Основной шрифт"/>
    <w:rsid w:val="00B47CD0"/>
  </w:style>
  <w:style w:type="paragraph" w:customStyle="1" w:styleId="210">
    <w:name w:val="Основной текст с отступом 21"/>
    <w:basedOn w:val="a"/>
    <w:rsid w:val="00B47CD0"/>
    <w:pPr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8"/>
      <w:szCs w:val="26"/>
    </w:rPr>
  </w:style>
  <w:style w:type="paragraph" w:customStyle="1" w:styleId="xl61">
    <w:name w:val="xl61"/>
    <w:basedOn w:val="a"/>
    <w:rsid w:val="00B47CD0"/>
    <w:pPr>
      <w:spacing w:before="100" w:beforeAutospacing="1" w:after="100" w:afterAutospacing="1" w:line="240" w:lineRule="auto"/>
      <w:ind w:left="-142" w:firstLine="851"/>
      <w:jc w:val="center"/>
    </w:pPr>
    <w:rPr>
      <w:rFonts w:ascii="Arial" w:eastAsia="Arial Unicode MS" w:hAnsi="Arial" w:cs="Arial"/>
      <w:sz w:val="28"/>
      <w:szCs w:val="28"/>
    </w:rPr>
  </w:style>
  <w:style w:type="paragraph" w:customStyle="1" w:styleId="afc">
    <w:name w:val="Внутренний адрес"/>
    <w:basedOn w:val="a"/>
    <w:rsid w:val="00B47CD0"/>
    <w:pPr>
      <w:autoSpaceDE w:val="0"/>
      <w:autoSpaceDN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6"/>
      <w:szCs w:val="24"/>
    </w:rPr>
  </w:style>
  <w:style w:type="character" w:customStyle="1" w:styleId="afd">
    <w:name w:val="номер страницы"/>
    <w:basedOn w:val="a0"/>
    <w:rsid w:val="00B47CD0"/>
  </w:style>
  <w:style w:type="paragraph" w:customStyle="1" w:styleId="25">
    <w:name w:val="заголовок 2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1"/>
    </w:pPr>
    <w:rPr>
      <w:rFonts w:ascii="Times New Roman" w:eastAsia="Times New Roman" w:hAnsi="Times New Roman" w:cs="Times New Roman"/>
      <w:i/>
      <w:iCs/>
      <w:sz w:val="26"/>
      <w:szCs w:val="26"/>
    </w:rPr>
  </w:style>
  <w:style w:type="paragraph" w:customStyle="1" w:styleId="32">
    <w:name w:val="заголовок 3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709"/>
      <w:jc w:val="both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51">
    <w:name w:val="заголовок 5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center"/>
      <w:outlineLvl w:val="4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customStyle="1" w:styleId="6">
    <w:name w:val="заголовок 6"/>
    <w:basedOn w:val="a"/>
    <w:next w:val="a"/>
    <w:rsid w:val="00B47CD0"/>
    <w:pPr>
      <w:keepNext/>
      <w:autoSpaceDE w:val="0"/>
      <w:autoSpaceDN w:val="0"/>
      <w:spacing w:after="0" w:line="240" w:lineRule="auto"/>
      <w:ind w:left="-142" w:firstLine="851"/>
      <w:jc w:val="right"/>
      <w:outlineLvl w:val="5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211">
    <w:name w:val="Основной текст 21"/>
    <w:basedOn w:val="a"/>
    <w:rsid w:val="00B47CD0"/>
    <w:pPr>
      <w:widowControl w:val="0"/>
      <w:spacing w:after="0" w:line="240" w:lineRule="auto"/>
      <w:ind w:left="-142" w:firstLine="851"/>
      <w:jc w:val="both"/>
    </w:pPr>
    <w:rPr>
      <w:rFonts w:ascii="Times New Roman" w:eastAsia="Times New Roman" w:hAnsi="Times New Roman" w:cs="Times New Roman"/>
      <w:sz w:val="28"/>
      <w:szCs w:val="26"/>
    </w:rPr>
  </w:style>
  <w:style w:type="paragraph" w:customStyle="1" w:styleId="font5">
    <w:name w:val="font5"/>
    <w:basedOn w:val="a"/>
    <w:rsid w:val="00B47CD0"/>
    <w:pPr>
      <w:spacing w:before="100" w:beforeAutospacing="1" w:after="100" w:afterAutospacing="1" w:line="240" w:lineRule="auto"/>
      <w:ind w:left="-142" w:firstLine="851"/>
      <w:jc w:val="both"/>
    </w:pPr>
    <w:rPr>
      <w:rFonts w:ascii="Tahoma" w:eastAsia="Arial Unicode MS" w:hAnsi="Tahoma" w:cs="Tahoma"/>
      <w:color w:val="000000"/>
      <w:sz w:val="16"/>
      <w:szCs w:val="16"/>
    </w:rPr>
  </w:style>
  <w:style w:type="paragraph" w:customStyle="1" w:styleId="font6">
    <w:name w:val="font6"/>
    <w:basedOn w:val="a"/>
    <w:rsid w:val="00B47CD0"/>
    <w:pPr>
      <w:spacing w:before="100" w:beforeAutospacing="1" w:after="100" w:afterAutospacing="1" w:line="240" w:lineRule="auto"/>
      <w:ind w:left="-142" w:firstLine="851"/>
      <w:jc w:val="both"/>
    </w:pPr>
    <w:rPr>
      <w:rFonts w:ascii="Tahoma" w:eastAsia="Arial Unicode MS" w:hAnsi="Tahoma" w:cs="Tahoma"/>
      <w:b/>
      <w:bCs/>
      <w:color w:val="000000"/>
      <w:sz w:val="16"/>
      <w:szCs w:val="16"/>
    </w:rPr>
  </w:style>
  <w:style w:type="paragraph" w:customStyle="1" w:styleId="xl24">
    <w:name w:val="xl2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5">
    <w:name w:val="xl2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6">
    <w:name w:val="xl2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27">
    <w:name w:val="xl2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28">
    <w:name w:val="xl2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sz w:val="24"/>
      <w:szCs w:val="24"/>
    </w:rPr>
  </w:style>
  <w:style w:type="paragraph" w:customStyle="1" w:styleId="xl29">
    <w:name w:val="xl2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0">
    <w:name w:val="xl3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1">
    <w:name w:val="xl3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2">
    <w:name w:val="xl3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33">
    <w:name w:val="xl3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4">
    <w:name w:val="xl3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5">
    <w:name w:val="xl3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6">
    <w:name w:val="xl3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7">
    <w:name w:val="xl3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8">
    <w:name w:val="xl3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39">
    <w:name w:val="xl3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0">
    <w:name w:val="xl4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1">
    <w:name w:val="xl4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2">
    <w:name w:val="xl4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3">
    <w:name w:val="xl4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4">
    <w:name w:val="xl4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5">
    <w:name w:val="xl4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" w:eastAsia="Arial Unicode MS" w:hAnsi="Arial" w:cs="Arial"/>
      <w:sz w:val="24"/>
      <w:szCs w:val="24"/>
    </w:rPr>
  </w:style>
  <w:style w:type="paragraph" w:customStyle="1" w:styleId="xl46">
    <w:name w:val="xl4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7">
    <w:name w:val="xl4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48">
    <w:name w:val="xl48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49">
    <w:name w:val="xl49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0">
    <w:name w:val="xl50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1">
    <w:name w:val="xl51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b/>
      <w:bCs/>
      <w:i/>
      <w:iCs/>
      <w:sz w:val="24"/>
      <w:szCs w:val="24"/>
    </w:rPr>
  </w:style>
  <w:style w:type="paragraph" w:customStyle="1" w:styleId="xl52">
    <w:name w:val="xl52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3">
    <w:name w:val="xl5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4">
    <w:name w:val="xl54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center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5">
    <w:name w:val="xl55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6">
    <w:name w:val="xl56"/>
    <w:basedOn w:val="a"/>
    <w:rsid w:val="00B47C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58">
    <w:name w:val="xl58"/>
    <w:basedOn w:val="a"/>
    <w:rsid w:val="00B47CD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59">
    <w:name w:val="xl59"/>
    <w:basedOn w:val="a"/>
    <w:rsid w:val="00B47CD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0">
    <w:name w:val="xl60"/>
    <w:basedOn w:val="a"/>
    <w:rsid w:val="00B47CD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" w:eastAsia="Arial Unicode MS" w:hAnsi="Arial" w:cs="Arial"/>
      <w:sz w:val="24"/>
      <w:szCs w:val="24"/>
    </w:rPr>
  </w:style>
  <w:style w:type="paragraph" w:customStyle="1" w:styleId="xl62">
    <w:name w:val="xl62"/>
    <w:basedOn w:val="a"/>
    <w:rsid w:val="00B47CD0"/>
    <w:pPr>
      <w:pBdr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both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3">
    <w:name w:val="xl63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4">
    <w:name w:val="xl64"/>
    <w:basedOn w:val="a"/>
    <w:rsid w:val="00B47CD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5">
    <w:name w:val="xl65"/>
    <w:basedOn w:val="a"/>
    <w:rsid w:val="00B47CD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center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6">
    <w:name w:val="xl66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xl67">
    <w:name w:val="xl67"/>
    <w:basedOn w:val="a"/>
    <w:rsid w:val="00B47CD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ind w:left="-142" w:firstLine="851"/>
      <w:jc w:val="both"/>
      <w:textAlignment w:val="top"/>
    </w:pPr>
    <w:rPr>
      <w:rFonts w:ascii="Arial Unicode MS" w:eastAsia="Arial Unicode MS" w:hAnsi="Arial Unicode MS" w:cs="Arial Unicode MS"/>
      <w:sz w:val="24"/>
      <w:szCs w:val="24"/>
    </w:rPr>
  </w:style>
  <w:style w:type="paragraph" w:customStyle="1" w:styleId="ConsPlusCell">
    <w:name w:val="ConsPlusCell"/>
    <w:rsid w:val="00B47CD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customStyle="1" w:styleId="ConsTitle">
    <w:name w:val="ConsTitle"/>
    <w:rsid w:val="00B47CD0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sz w:val="20"/>
      <w:szCs w:val="20"/>
      <w:lang w:eastAsia="ar-SA"/>
    </w:rPr>
  </w:style>
  <w:style w:type="paragraph" w:customStyle="1" w:styleId="16">
    <w:name w:val="Абзац списка1"/>
    <w:basedOn w:val="a"/>
    <w:rsid w:val="00B47CD0"/>
    <w:pPr>
      <w:ind w:left="720" w:firstLine="851"/>
      <w:contextualSpacing/>
      <w:jc w:val="both"/>
    </w:pPr>
    <w:rPr>
      <w:rFonts w:ascii="Calibri" w:eastAsia="Times New Roman" w:hAnsi="Calibri" w:cs="Times New Roman"/>
    </w:rPr>
  </w:style>
  <w:style w:type="paragraph" w:customStyle="1" w:styleId="110">
    <w:name w:val="Оглавление 11"/>
    <w:basedOn w:val="a"/>
    <w:next w:val="17"/>
    <w:uiPriority w:val="1"/>
    <w:qFormat/>
    <w:rsid w:val="00B47CD0"/>
    <w:pPr>
      <w:widowControl w:val="0"/>
      <w:spacing w:before="120" w:after="0" w:line="240" w:lineRule="auto"/>
      <w:ind w:left="152"/>
    </w:pPr>
    <w:rPr>
      <w:rFonts w:ascii="Times New Roman" w:eastAsia="Times New Roman" w:hAnsi="Times New Roman"/>
      <w:b/>
      <w:bCs/>
      <w:sz w:val="20"/>
      <w:szCs w:val="20"/>
      <w:lang w:val="en-US" w:eastAsia="en-US"/>
    </w:rPr>
  </w:style>
  <w:style w:type="paragraph" w:customStyle="1" w:styleId="212">
    <w:name w:val="Оглавление 21"/>
    <w:basedOn w:val="a"/>
    <w:next w:val="26"/>
    <w:uiPriority w:val="1"/>
    <w:qFormat/>
    <w:rsid w:val="00B47CD0"/>
    <w:pPr>
      <w:widowControl w:val="0"/>
      <w:spacing w:after="0" w:line="240" w:lineRule="auto"/>
      <w:ind w:left="885" w:hanging="492"/>
    </w:pPr>
    <w:rPr>
      <w:rFonts w:ascii="Times New Roman" w:eastAsia="Times New Roman" w:hAnsi="Times New Roman"/>
      <w:sz w:val="16"/>
      <w:szCs w:val="16"/>
      <w:lang w:val="en-US" w:eastAsia="en-US"/>
    </w:rPr>
  </w:style>
  <w:style w:type="paragraph" w:customStyle="1" w:styleId="310">
    <w:name w:val="Оглавление 31"/>
    <w:basedOn w:val="a"/>
    <w:next w:val="33"/>
    <w:uiPriority w:val="1"/>
    <w:qFormat/>
    <w:rsid w:val="00B47CD0"/>
    <w:pPr>
      <w:widowControl w:val="0"/>
      <w:spacing w:after="0" w:line="240" w:lineRule="auto"/>
      <w:ind w:left="885" w:hanging="492"/>
    </w:pPr>
    <w:rPr>
      <w:rFonts w:ascii="Times New Roman" w:eastAsia="Times New Roman" w:hAnsi="Times New Roman"/>
      <w:b/>
      <w:bCs/>
      <w:i/>
      <w:lang w:val="en-US" w:eastAsia="en-US"/>
    </w:rPr>
  </w:style>
  <w:style w:type="character" w:styleId="afe">
    <w:name w:val="Strong"/>
    <w:basedOn w:val="a0"/>
    <w:uiPriority w:val="22"/>
    <w:qFormat/>
    <w:rsid w:val="00B47CD0"/>
    <w:rPr>
      <w:b/>
      <w:bCs/>
    </w:rPr>
  </w:style>
  <w:style w:type="character" w:customStyle="1" w:styleId="27">
    <w:name w:val="Основной текст (2)_"/>
    <w:basedOn w:val="a0"/>
    <w:link w:val="213"/>
    <w:rsid w:val="00B47CD0"/>
    <w:rPr>
      <w:sz w:val="28"/>
      <w:szCs w:val="28"/>
      <w:shd w:val="clear" w:color="auto" w:fill="FFFFFF"/>
    </w:rPr>
  </w:style>
  <w:style w:type="paragraph" w:customStyle="1" w:styleId="213">
    <w:name w:val="Основной текст (2)1"/>
    <w:basedOn w:val="a"/>
    <w:link w:val="27"/>
    <w:rsid w:val="00B47CD0"/>
    <w:pPr>
      <w:widowControl w:val="0"/>
      <w:shd w:val="clear" w:color="auto" w:fill="FFFFFF"/>
      <w:spacing w:before="480" w:after="0" w:line="240" w:lineRule="atLeast"/>
    </w:pPr>
    <w:rPr>
      <w:sz w:val="28"/>
      <w:szCs w:val="28"/>
    </w:rPr>
  </w:style>
  <w:style w:type="paragraph" w:customStyle="1" w:styleId="140">
    <w:name w:val="_Основной текст14"/>
    <w:basedOn w:val="a"/>
    <w:link w:val="141"/>
    <w:qFormat/>
    <w:rsid w:val="00B47CD0"/>
    <w:pPr>
      <w:spacing w:after="0" w:line="240" w:lineRule="auto"/>
      <w:ind w:right="-1" w:firstLine="709"/>
      <w:jc w:val="both"/>
      <w:textAlignment w:val="top"/>
    </w:pPr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141">
    <w:name w:val="_Основной текст14 Знак"/>
    <w:link w:val="140"/>
    <w:rsid w:val="00B47CD0"/>
    <w:rPr>
      <w:rFonts w:ascii="Times New Roman" w:eastAsia="Calibri" w:hAnsi="Times New Roman" w:cs="Times New Roman"/>
      <w:sz w:val="26"/>
      <w:szCs w:val="26"/>
      <w:lang w:eastAsia="en-US"/>
    </w:rPr>
  </w:style>
  <w:style w:type="character" w:customStyle="1" w:styleId="a6">
    <w:name w:val="Абзац списка Знак"/>
    <w:aliases w:val="Введение Знак,Заголовок мой1 Знак,СписокСТПр Знак,Нумерация Знак,ПАРАГРАФ Знак,список 1 Знак,it_List1 Знак,Ненумерованный список Знак,List Paragraph Знак,Второй абзац списка Знак,Список_маркированный Знак,Список_маркированный1 Знак"/>
    <w:link w:val="a5"/>
    <w:uiPriority w:val="34"/>
    <w:rsid w:val="00B47CD0"/>
  </w:style>
  <w:style w:type="character" w:customStyle="1" w:styleId="warning-text">
    <w:name w:val="warning-text"/>
    <w:basedOn w:val="a0"/>
    <w:rsid w:val="00B47CD0"/>
  </w:style>
  <w:style w:type="character" w:customStyle="1" w:styleId="ac">
    <w:name w:val="Без интервала Знак"/>
    <w:aliases w:val="с интервалом Знак,5 межстрочный интервал Знак"/>
    <w:basedOn w:val="a0"/>
    <w:link w:val="ab"/>
    <w:rsid w:val="00B47CD0"/>
    <w:rPr>
      <w:rFonts w:ascii="Calibri" w:eastAsia="Calibri" w:hAnsi="Calibri" w:cs="Times New Roman"/>
      <w:lang w:val="en-US" w:eastAsia="en-US" w:bidi="en-US"/>
    </w:rPr>
  </w:style>
  <w:style w:type="paragraph" w:customStyle="1" w:styleId="S0">
    <w:name w:val="S_Обычный"/>
    <w:basedOn w:val="a"/>
    <w:link w:val="S1"/>
    <w:autoRedefine/>
    <w:qFormat/>
    <w:rsid w:val="00B47CD0"/>
    <w:pPr>
      <w:tabs>
        <w:tab w:val="left" w:pos="993"/>
      </w:tabs>
      <w:spacing w:after="0" w:line="240" w:lineRule="auto"/>
      <w:ind w:firstLine="567"/>
      <w:jc w:val="center"/>
    </w:pPr>
    <w:rPr>
      <w:rFonts w:ascii="Times New Roman" w:eastAsia="Calibri" w:hAnsi="Times New Roman" w:cs="Times New Roman"/>
      <w:b/>
      <w:noProof/>
      <w:sz w:val="26"/>
      <w:szCs w:val="26"/>
    </w:rPr>
  </w:style>
  <w:style w:type="character" w:customStyle="1" w:styleId="S1">
    <w:name w:val="S_Обычный Знак"/>
    <w:basedOn w:val="a0"/>
    <w:link w:val="S0"/>
    <w:rsid w:val="00B47CD0"/>
    <w:rPr>
      <w:rFonts w:ascii="Times New Roman" w:eastAsia="Calibri" w:hAnsi="Times New Roman" w:cs="Times New Roman"/>
      <w:b/>
      <w:noProof/>
      <w:sz w:val="26"/>
      <w:szCs w:val="26"/>
    </w:rPr>
  </w:style>
  <w:style w:type="paragraph" w:customStyle="1" w:styleId="71">
    <w:name w:val="Заголовок 71"/>
    <w:basedOn w:val="a"/>
    <w:next w:val="a"/>
    <w:unhideWhenUsed/>
    <w:qFormat/>
    <w:rsid w:val="00B47CD0"/>
    <w:pPr>
      <w:keepNext/>
      <w:keepLines/>
      <w:spacing w:before="200" w:after="0" w:line="240" w:lineRule="auto"/>
      <w:outlineLvl w:val="6"/>
    </w:pPr>
    <w:rPr>
      <w:rFonts w:ascii="Times New Roman" w:eastAsia="Times New Roman" w:hAnsi="Times New Roman" w:cs="Times New Roman"/>
      <w:i/>
      <w:iCs/>
      <w:color w:val="404040"/>
      <w:sz w:val="24"/>
      <w:szCs w:val="24"/>
    </w:rPr>
  </w:style>
  <w:style w:type="table" w:customStyle="1" w:styleId="TableGridReport1">
    <w:name w:val="Table Grid Report1"/>
    <w:basedOn w:val="a1"/>
    <w:next w:val="a8"/>
    <w:uiPriority w:val="59"/>
    <w:rsid w:val="00B47CD0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">
    <w:name w:val="Табличный_центр"/>
    <w:basedOn w:val="a"/>
    <w:rsid w:val="00B47CD0"/>
    <w:pPr>
      <w:tabs>
        <w:tab w:val="left" w:pos="708"/>
      </w:tabs>
      <w:spacing w:after="0" w:line="240" w:lineRule="auto"/>
      <w:jc w:val="center"/>
    </w:pPr>
    <w:rPr>
      <w:rFonts w:ascii="Times New Roman" w:eastAsia="Times New Roman" w:hAnsi="Times New Roman" w:cs="Times New Roman"/>
    </w:rPr>
  </w:style>
  <w:style w:type="paragraph" w:styleId="17">
    <w:name w:val="toc 1"/>
    <w:basedOn w:val="a"/>
    <w:next w:val="a"/>
    <w:autoRedefine/>
    <w:uiPriority w:val="1"/>
    <w:unhideWhenUsed/>
    <w:qFormat/>
    <w:rsid w:val="00B47CD0"/>
    <w:pPr>
      <w:spacing w:after="100"/>
    </w:pPr>
  </w:style>
  <w:style w:type="paragraph" w:styleId="26">
    <w:name w:val="toc 2"/>
    <w:basedOn w:val="a"/>
    <w:next w:val="a"/>
    <w:autoRedefine/>
    <w:uiPriority w:val="1"/>
    <w:unhideWhenUsed/>
    <w:qFormat/>
    <w:rsid w:val="00B47CD0"/>
    <w:pPr>
      <w:spacing w:after="100"/>
      <w:ind w:left="220"/>
    </w:pPr>
  </w:style>
  <w:style w:type="paragraph" w:styleId="33">
    <w:name w:val="toc 3"/>
    <w:basedOn w:val="a"/>
    <w:next w:val="a"/>
    <w:autoRedefine/>
    <w:uiPriority w:val="1"/>
    <w:unhideWhenUsed/>
    <w:qFormat/>
    <w:rsid w:val="00B47CD0"/>
    <w:pPr>
      <w:spacing w:after="100"/>
      <w:ind w:left="440"/>
    </w:pPr>
  </w:style>
  <w:style w:type="numbering" w:customStyle="1" w:styleId="28">
    <w:name w:val="Нет списка2"/>
    <w:next w:val="a2"/>
    <w:uiPriority w:val="99"/>
    <w:semiHidden/>
    <w:unhideWhenUsed/>
    <w:rsid w:val="007A2C11"/>
  </w:style>
  <w:style w:type="table" w:customStyle="1" w:styleId="29">
    <w:name w:val="Сетка таблицы2"/>
    <w:basedOn w:val="a1"/>
    <w:next w:val="a8"/>
    <w:uiPriority w:val="39"/>
    <w:rsid w:val="007A2C11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7A2C11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1">
    <w:name w:val="Table Grid Report11"/>
    <w:basedOn w:val="a1"/>
    <w:next w:val="a8"/>
    <w:uiPriority w:val="59"/>
    <w:rsid w:val="007A2C11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">
    <w:name w:val="S_Маркированный"/>
    <w:basedOn w:val="a5"/>
    <w:link w:val="S2"/>
    <w:qFormat/>
    <w:rsid w:val="007A2C11"/>
    <w:pPr>
      <w:numPr>
        <w:numId w:val="13"/>
      </w:numPr>
      <w:suppressAutoHyphens/>
      <w:spacing w:after="0" w:line="240" w:lineRule="auto"/>
      <w:ind w:left="426"/>
      <w:contextualSpacing w:val="0"/>
      <w:jc w:val="both"/>
    </w:pPr>
    <w:rPr>
      <w:rFonts w:ascii="Times New Roman" w:eastAsia="Times New Roman" w:hAnsi="Times New Roman" w:cs="Times New Roman"/>
      <w:sz w:val="26"/>
      <w:szCs w:val="26"/>
      <w:lang w:eastAsia="zh-CN"/>
    </w:rPr>
  </w:style>
  <w:style w:type="character" w:customStyle="1" w:styleId="S2">
    <w:name w:val="S_Маркированный Знак2"/>
    <w:basedOn w:val="a0"/>
    <w:link w:val="S"/>
    <w:rsid w:val="007A2C11"/>
    <w:rPr>
      <w:rFonts w:ascii="Times New Roman" w:eastAsia="Times New Roman" w:hAnsi="Times New Roman" w:cs="Times New Roman"/>
      <w:sz w:val="26"/>
      <w:szCs w:val="26"/>
      <w:lang w:eastAsia="zh-CN"/>
    </w:rPr>
  </w:style>
  <w:style w:type="character" w:customStyle="1" w:styleId="111">
    <w:name w:val="Заголовок 1 Знак1"/>
    <w:aliases w:val="Заголовок 1 Знак Знак Знак1,Заголовок 1 Знак Знак Знак Знак1"/>
    <w:basedOn w:val="a0"/>
    <w:uiPriority w:val="99"/>
    <w:locked/>
    <w:rsid w:val="007A2C11"/>
    <w:rPr>
      <w:sz w:val="28"/>
    </w:rPr>
  </w:style>
  <w:style w:type="numbering" w:customStyle="1" w:styleId="34">
    <w:name w:val="Нет списка3"/>
    <w:next w:val="a2"/>
    <w:uiPriority w:val="99"/>
    <w:semiHidden/>
    <w:unhideWhenUsed/>
    <w:rsid w:val="00BA4412"/>
  </w:style>
  <w:style w:type="table" w:customStyle="1" w:styleId="35">
    <w:name w:val="Сетка таблицы3"/>
    <w:basedOn w:val="a1"/>
    <w:next w:val="a8"/>
    <w:uiPriority w:val="39"/>
    <w:rsid w:val="00BA4412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BA4412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2">
    <w:name w:val="Table Grid Report12"/>
    <w:basedOn w:val="a1"/>
    <w:next w:val="a8"/>
    <w:uiPriority w:val="59"/>
    <w:rsid w:val="00BA4412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link w:val="ConsPlusNormal0"/>
    <w:qFormat/>
    <w:rsid w:val="00BA4412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onsPlusNormal0">
    <w:name w:val="ConsPlusNormal Знак"/>
    <w:link w:val="ConsPlusNormal"/>
    <w:rsid w:val="00BA4412"/>
    <w:rPr>
      <w:rFonts w:ascii="Times New Roman" w:eastAsia="Times New Roman" w:hAnsi="Times New Roman" w:cs="Times New Roman"/>
      <w:sz w:val="24"/>
      <w:szCs w:val="24"/>
    </w:rPr>
  </w:style>
  <w:style w:type="numbering" w:customStyle="1" w:styleId="40">
    <w:name w:val="Нет списка4"/>
    <w:next w:val="a2"/>
    <w:uiPriority w:val="99"/>
    <w:semiHidden/>
    <w:unhideWhenUsed/>
    <w:rsid w:val="0096706E"/>
  </w:style>
  <w:style w:type="table" w:customStyle="1" w:styleId="41">
    <w:name w:val="Сетка таблицы4"/>
    <w:basedOn w:val="a1"/>
    <w:next w:val="a8"/>
    <w:uiPriority w:val="39"/>
    <w:rsid w:val="0096706E"/>
    <w:pPr>
      <w:spacing w:after="0" w:line="240" w:lineRule="auto"/>
      <w:ind w:firstLine="567"/>
    </w:pPr>
    <w:rPr>
      <w:rFonts w:ascii="Times New Roman" w:eastAsia="Calibri" w:hAnsi="Times New Roman" w:cs="Times New Roman"/>
      <w:color w:val="000000"/>
      <w:sz w:val="24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96706E"/>
    <w:pPr>
      <w:widowControl w:val="0"/>
      <w:spacing w:after="0" w:line="240" w:lineRule="auto"/>
    </w:pPr>
    <w:rPr>
      <w:rFonts w:eastAsia="Calibr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Report13">
    <w:name w:val="Table Grid Report13"/>
    <w:basedOn w:val="a1"/>
    <w:next w:val="a8"/>
    <w:uiPriority w:val="59"/>
    <w:rsid w:val="0096706E"/>
    <w:pPr>
      <w:spacing w:after="0" w:line="240" w:lineRule="auto"/>
    </w:pPr>
    <w:rPr>
      <w:rFonts w:eastAsia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05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45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9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42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77B5882-473C-4F74-8855-4A29B7D6F3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247</TotalTime>
  <Pages>19</Pages>
  <Words>5961</Words>
  <Characters>33983</Characters>
  <Application>Microsoft Office Word</Application>
  <DocSecurity>0</DocSecurity>
  <Lines>283</Lines>
  <Paragraphs>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</dc:creator>
  <cp:lastModifiedBy>PC-1</cp:lastModifiedBy>
  <cp:revision>16</cp:revision>
  <cp:lastPrinted>2024-02-22T01:57:00Z</cp:lastPrinted>
  <dcterms:created xsi:type="dcterms:W3CDTF">2023-07-07T01:11:00Z</dcterms:created>
  <dcterms:modified xsi:type="dcterms:W3CDTF">2024-02-22T01:57:00Z</dcterms:modified>
</cp:coreProperties>
</file>