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34" w:type="dxa"/>
        <w:tblLayout w:type="fixed"/>
        <w:tblLook w:val="0000"/>
      </w:tblPr>
      <w:tblGrid>
        <w:gridCol w:w="10348"/>
      </w:tblGrid>
      <w:tr w:rsidR="00651F79" w:rsidRPr="00946F4F" w:rsidTr="001E28EE">
        <w:trPr>
          <w:cantSplit/>
        </w:trPr>
        <w:tc>
          <w:tcPr>
            <w:tcW w:w="10348" w:type="dxa"/>
            <w:tcBorders>
              <w:top w:val="nil"/>
              <w:left w:val="nil"/>
              <w:bottom w:val="nil"/>
              <w:right w:val="nil"/>
            </w:tcBorders>
          </w:tcPr>
          <w:p w:rsidR="00651F79" w:rsidRPr="00946F4F" w:rsidRDefault="00651F79" w:rsidP="00BD43CF">
            <w:pPr>
              <w:pStyle w:val="a6"/>
              <w:ind w:firstLine="34"/>
            </w:pPr>
            <w:r w:rsidRPr="00946F4F">
              <w:t>КОНТРОЛЬНО-СЧЕТНАЯ ПАЛАТА</w:t>
            </w:r>
          </w:p>
          <w:p w:rsidR="00651F79" w:rsidRPr="00946F4F" w:rsidRDefault="00651F79" w:rsidP="00BD43CF">
            <w:pPr>
              <w:suppressAutoHyphens/>
              <w:ind w:firstLine="34"/>
              <w:jc w:val="center"/>
              <w:rPr>
                <w:b/>
              </w:rPr>
            </w:pPr>
            <w:r w:rsidRPr="00946F4F">
              <w:rPr>
                <w:b/>
              </w:rPr>
              <w:t>МУНИЦИПАЛЬНОГО РАЙОНА «АГИНСКИЙ РАЙОН»</w:t>
            </w:r>
          </w:p>
          <w:p w:rsidR="00651F79" w:rsidRPr="00946F4F" w:rsidRDefault="00651F79" w:rsidP="00BD43CF">
            <w:pPr>
              <w:suppressAutoHyphens/>
              <w:ind w:firstLine="34"/>
              <w:jc w:val="center"/>
              <w:rPr>
                <w:b/>
              </w:rPr>
            </w:pPr>
          </w:p>
        </w:tc>
      </w:tr>
      <w:tr w:rsidR="00651F79" w:rsidRPr="00946F4F" w:rsidTr="001E28EE">
        <w:trPr>
          <w:cantSplit/>
        </w:trPr>
        <w:tc>
          <w:tcPr>
            <w:tcW w:w="10348" w:type="dxa"/>
            <w:tcBorders>
              <w:top w:val="nil"/>
              <w:left w:val="nil"/>
              <w:bottom w:val="nil"/>
              <w:right w:val="nil"/>
            </w:tcBorders>
          </w:tcPr>
          <w:p w:rsidR="00651F79" w:rsidRPr="00946F4F" w:rsidRDefault="00651F79" w:rsidP="00BD43CF">
            <w:pPr>
              <w:suppressAutoHyphens/>
              <w:ind w:firstLine="34"/>
              <w:jc w:val="center"/>
            </w:pPr>
            <w:r w:rsidRPr="00946F4F">
              <w:t>Базара Ринчино ул., 84 д., Агинское пгт., Агинский район, Забайкальский край, 687000</w:t>
            </w:r>
          </w:p>
          <w:p w:rsidR="00651F79" w:rsidRPr="00946F4F" w:rsidRDefault="00651F79" w:rsidP="00BD43CF">
            <w:pPr>
              <w:suppressAutoHyphens/>
              <w:ind w:firstLine="34"/>
              <w:jc w:val="center"/>
              <w:rPr>
                <w:lang w:eastAsia="en-US"/>
              </w:rPr>
            </w:pPr>
            <w:r w:rsidRPr="00946F4F">
              <w:rPr>
                <w:lang w:val="en-US" w:eastAsia="en-US"/>
              </w:rPr>
              <w:t>E</w:t>
            </w:r>
            <w:r w:rsidRPr="00946F4F">
              <w:rPr>
                <w:lang w:eastAsia="en-US"/>
              </w:rPr>
              <w:t>-</w:t>
            </w:r>
            <w:r w:rsidRPr="00946F4F">
              <w:rPr>
                <w:lang w:val="en-US" w:eastAsia="en-US"/>
              </w:rPr>
              <w:t>mail</w:t>
            </w:r>
            <w:r w:rsidRPr="00946F4F">
              <w:rPr>
                <w:lang w:eastAsia="en-US"/>
              </w:rPr>
              <w:t xml:space="preserve">: </w:t>
            </w:r>
            <w:hyperlink r:id="rId8" w:history="1">
              <w:r w:rsidRPr="00946F4F">
                <w:rPr>
                  <w:rStyle w:val="a8"/>
                  <w:lang w:val="en-US" w:eastAsia="en-US"/>
                </w:rPr>
                <w:t>kspaginskmr</w:t>
              </w:r>
              <w:r w:rsidRPr="00946F4F">
                <w:rPr>
                  <w:rStyle w:val="a8"/>
                  <w:lang w:eastAsia="en-US"/>
                </w:rPr>
                <w:t>@</w:t>
              </w:r>
              <w:r w:rsidRPr="00946F4F">
                <w:rPr>
                  <w:rStyle w:val="a8"/>
                  <w:lang w:val="en-US" w:eastAsia="en-US"/>
                </w:rPr>
                <w:t>mail</w:t>
              </w:r>
              <w:r w:rsidRPr="00946F4F">
                <w:rPr>
                  <w:rStyle w:val="a8"/>
                  <w:lang w:eastAsia="en-US"/>
                </w:rPr>
                <w:t>.</w:t>
              </w:r>
              <w:r w:rsidRPr="00946F4F">
                <w:rPr>
                  <w:rStyle w:val="a8"/>
                  <w:lang w:val="en-US" w:eastAsia="en-US"/>
                </w:rPr>
                <w:t>ru</w:t>
              </w:r>
            </w:hyperlink>
          </w:p>
          <w:p w:rsidR="00651F79" w:rsidRPr="00946F4F" w:rsidRDefault="00651F79" w:rsidP="00BD43CF">
            <w:pPr>
              <w:pBdr>
                <w:bottom w:val="single" w:sz="12" w:space="1" w:color="auto"/>
              </w:pBdr>
              <w:tabs>
                <w:tab w:val="left" w:pos="406"/>
              </w:tabs>
              <w:ind w:firstLine="34"/>
              <w:jc w:val="center"/>
              <w:rPr>
                <w:lang w:eastAsia="en-US"/>
              </w:rPr>
            </w:pPr>
            <w:r w:rsidRPr="00946F4F">
              <w:rPr>
                <w:lang w:eastAsia="en-US"/>
              </w:rPr>
              <w:t>ОКПО 01685744, ОГРН 1167536052584, ИНН/КПП 8001018260/800101001</w:t>
            </w:r>
          </w:p>
          <w:p w:rsidR="00651F79" w:rsidRPr="00946F4F" w:rsidRDefault="00651F79" w:rsidP="00BD43CF">
            <w:pPr>
              <w:tabs>
                <w:tab w:val="left" w:pos="406"/>
              </w:tabs>
              <w:ind w:firstLine="34"/>
              <w:jc w:val="center"/>
            </w:pPr>
          </w:p>
        </w:tc>
      </w:tr>
    </w:tbl>
    <w:p w:rsidR="00004736" w:rsidRPr="00946F4F" w:rsidRDefault="00004736" w:rsidP="00BD43CF">
      <w:pPr>
        <w:jc w:val="center"/>
        <w:outlineLvl w:val="0"/>
        <w:rPr>
          <w:b/>
        </w:rPr>
      </w:pPr>
      <w:r w:rsidRPr="00946F4F">
        <w:rPr>
          <w:b/>
        </w:rPr>
        <w:t xml:space="preserve">ЗАКЛЮЧЕНИЕ </w:t>
      </w:r>
    </w:p>
    <w:p w:rsidR="00004736" w:rsidRPr="00946F4F" w:rsidRDefault="00004736" w:rsidP="00BD43CF">
      <w:pPr>
        <w:jc w:val="center"/>
        <w:outlineLvl w:val="0"/>
        <w:rPr>
          <w:b/>
        </w:rPr>
      </w:pPr>
      <w:r w:rsidRPr="00946F4F">
        <w:rPr>
          <w:b/>
        </w:rPr>
        <w:t xml:space="preserve">по результатам экспертно-аналитического мероприятия </w:t>
      </w:r>
      <w:r w:rsidR="00C55825" w:rsidRPr="00946F4F">
        <w:rPr>
          <w:b/>
        </w:rPr>
        <w:t xml:space="preserve">– </w:t>
      </w:r>
    </w:p>
    <w:p w:rsidR="00004736" w:rsidRPr="00946F4F" w:rsidRDefault="00004736" w:rsidP="00BD43CF">
      <w:pPr>
        <w:jc w:val="center"/>
        <w:outlineLvl w:val="0"/>
        <w:rPr>
          <w:b/>
        </w:rPr>
      </w:pPr>
      <w:r w:rsidRPr="00946F4F">
        <w:rPr>
          <w:b/>
        </w:rPr>
        <w:t>внешней проверки отчета об исполнении бюджета муниципального района «Агинский район» за 20</w:t>
      </w:r>
      <w:r w:rsidR="00895164" w:rsidRPr="00946F4F">
        <w:rPr>
          <w:b/>
        </w:rPr>
        <w:t>2</w:t>
      </w:r>
      <w:r w:rsidR="00655C0C" w:rsidRPr="00946F4F">
        <w:rPr>
          <w:b/>
        </w:rPr>
        <w:t>4</w:t>
      </w:r>
      <w:r w:rsidRPr="00946F4F">
        <w:rPr>
          <w:b/>
        </w:rPr>
        <w:t xml:space="preserve"> год</w:t>
      </w:r>
    </w:p>
    <w:p w:rsidR="00BD43CF" w:rsidRPr="00946F4F" w:rsidRDefault="00BD43CF" w:rsidP="00BD43CF">
      <w:pPr>
        <w:jc w:val="center"/>
        <w:outlineLvl w:val="0"/>
        <w:rPr>
          <w:b/>
        </w:rPr>
      </w:pPr>
    </w:p>
    <w:p w:rsidR="00004736" w:rsidRPr="00946F4F" w:rsidRDefault="00BD0658" w:rsidP="00BD43CF">
      <w:pPr>
        <w:jc w:val="center"/>
        <w:outlineLvl w:val="0"/>
        <w:rPr>
          <w:i/>
        </w:rPr>
      </w:pPr>
      <w:r w:rsidRPr="00946F4F">
        <w:rPr>
          <w:b/>
        </w:rPr>
        <w:t>07</w:t>
      </w:r>
      <w:r w:rsidR="008815CB" w:rsidRPr="00946F4F">
        <w:rPr>
          <w:b/>
        </w:rPr>
        <w:t>.0</w:t>
      </w:r>
      <w:r w:rsidR="00160B99" w:rsidRPr="00946F4F">
        <w:rPr>
          <w:b/>
        </w:rPr>
        <w:t>4</w:t>
      </w:r>
      <w:r w:rsidR="008815CB" w:rsidRPr="00946F4F">
        <w:rPr>
          <w:b/>
        </w:rPr>
        <w:t>.</w:t>
      </w:r>
      <w:r w:rsidR="00004736" w:rsidRPr="00946F4F">
        <w:rPr>
          <w:b/>
        </w:rPr>
        <w:t>20</w:t>
      </w:r>
      <w:r w:rsidR="00BA3DC1" w:rsidRPr="00946F4F">
        <w:rPr>
          <w:b/>
        </w:rPr>
        <w:t>2</w:t>
      </w:r>
      <w:r w:rsidR="00655C0C" w:rsidRPr="00946F4F">
        <w:rPr>
          <w:b/>
        </w:rPr>
        <w:t>5</w:t>
      </w:r>
      <w:r w:rsidR="008815CB" w:rsidRPr="00946F4F">
        <w:rPr>
          <w:b/>
        </w:rPr>
        <w:tab/>
      </w:r>
      <w:r w:rsidR="00004736" w:rsidRPr="00946F4F">
        <w:rPr>
          <w:b/>
        </w:rPr>
        <w:tab/>
      </w:r>
      <w:r w:rsidR="00917A6F" w:rsidRPr="00946F4F">
        <w:rPr>
          <w:b/>
        </w:rPr>
        <w:tab/>
      </w:r>
      <w:r w:rsidR="00BD43CF" w:rsidRPr="00946F4F">
        <w:rPr>
          <w:b/>
        </w:rPr>
        <w:tab/>
      </w:r>
      <w:r w:rsidR="00D74446" w:rsidRPr="00946F4F">
        <w:rPr>
          <w:b/>
        </w:rPr>
        <w:tab/>
      </w:r>
      <w:r w:rsidR="00004736" w:rsidRPr="00946F4F">
        <w:rPr>
          <w:b/>
        </w:rPr>
        <w:tab/>
      </w:r>
      <w:r w:rsidR="00004736" w:rsidRPr="00946F4F">
        <w:rPr>
          <w:b/>
        </w:rPr>
        <w:tab/>
      </w:r>
      <w:r w:rsidR="00004736" w:rsidRPr="00946F4F">
        <w:rPr>
          <w:b/>
        </w:rPr>
        <w:tab/>
      </w:r>
      <w:r w:rsidR="00004736" w:rsidRPr="00946F4F">
        <w:rPr>
          <w:b/>
        </w:rPr>
        <w:tab/>
      </w:r>
      <w:r w:rsidR="00004736" w:rsidRPr="00946F4F">
        <w:rPr>
          <w:b/>
        </w:rPr>
        <w:tab/>
      </w:r>
      <w:r w:rsidR="00004736" w:rsidRPr="00946F4F">
        <w:rPr>
          <w:b/>
        </w:rPr>
        <w:tab/>
        <w:t xml:space="preserve"> № </w:t>
      </w:r>
      <w:r w:rsidR="00803B15" w:rsidRPr="00946F4F">
        <w:rPr>
          <w:b/>
        </w:rPr>
        <w:t>3</w:t>
      </w:r>
    </w:p>
    <w:p w:rsidR="004A33CF" w:rsidRPr="00946F4F" w:rsidRDefault="004A33CF" w:rsidP="00BD43CF">
      <w:pPr>
        <w:pStyle w:val="a4"/>
        <w:spacing w:before="120"/>
        <w:ind w:firstLine="709"/>
        <w:jc w:val="both"/>
        <w:rPr>
          <w:b/>
          <w:sz w:val="24"/>
          <w:szCs w:val="24"/>
        </w:rPr>
      </w:pPr>
    </w:p>
    <w:p w:rsidR="00163A19" w:rsidRPr="00946F4F" w:rsidRDefault="00F042D6" w:rsidP="00071EC9">
      <w:pPr>
        <w:pStyle w:val="a4"/>
        <w:ind w:firstLine="709"/>
        <w:jc w:val="both"/>
        <w:rPr>
          <w:b/>
          <w:sz w:val="24"/>
          <w:szCs w:val="24"/>
        </w:rPr>
      </w:pPr>
      <w:r w:rsidRPr="00946F4F">
        <w:rPr>
          <w:b/>
          <w:sz w:val="24"/>
          <w:szCs w:val="24"/>
        </w:rPr>
        <w:t xml:space="preserve">Основание для проведения </w:t>
      </w:r>
      <w:r w:rsidR="00B51C03" w:rsidRPr="00946F4F">
        <w:rPr>
          <w:b/>
          <w:sz w:val="24"/>
          <w:szCs w:val="24"/>
        </w:rPr>
        <w:t>экспертно-аналитического</w:t>
      </w:r>
      <w:r w:rsidR="009679FC" w:rsidRPr="00946F4F">
        <w:rPr>
          <w:b/>
          <w:sz w:val="24"/>
          <w:szCs w:val="24"/>
        </w:rPr>
        <w:t xml:space="preserve"> </w:t>
      </w:r>
      <w:r w:rsidRPr="00946F4F">
        <w:rPr>
          <w:b/>
          <w:sz w:val="24"/>
          <w:szCs w:val="24"/>
        </w:rPr>
        <w:t xml:space="preserve">мероприятия: </w:t>
      </w:r>
    </w:p>
    <w:p w:rsidR="00F042D6" w:rsidRPr="00946F4F" w:rsidRDefault="00B51C03" w:rsidP="00071EC9">
      <w:pPr>
        <w:pStyle w:val="a4"/>
        <w:ind w:firstLine="709"/>
        <w:jc w:val="both"/>
        <w:rPr>
          <w:sz w:val="24"/>
          <w:szCs w:val="24"/>
        </w:rPr>
      </w:pPr>
      <w:r w:rsidRPr="00946F4F">
        <w:rPr>
          <w:sz w:val="24"/>
          <w:szCs w:val="24"/>
        </w:rPr>
        <w:t>Ст</w:t>
      </w:r>
      <w:r w:rsidR="008815CB" w:rsidRPr="00946F4F">
        <w:rPr>
          <w:sz w:val="24"/>
          <w:szCs w:val="24"/>
        </w:rPr>
        <w:t>.</w:t>
      </w:r>
      <w:r w:rsidRPr="00946F4F">
        <w:rPr>
          <w:sz w:val="24"/>
          <w:szCs w:val="24"/>
        </w:rPr>
        <w:t xml:space="preserve"> 264.4 Б</w:t>
      </w:r>
      <w:r w:rsidR="00C55825" w:rsidRPr="00946F4F">
        <w:rPr>
          <w:sz w:val="24"/>
          <w:szCs w:val="24"/>
        </w:rPr>
        <w:t>юджетного кодекса Российской Федерации</w:t>
      </w:r>
      <w:r w:rsidRPr="00946F4F">
        <w:rPr>
          <w:sz w:val="24"/>
          <w:szCs w:val="24"/>
        </w:rPr>
        <w:t xml:space="preserve">, </w:t>
      </w:r>
      <w:r w:rsidR="00545F4F" w:rsidRPr="00946F4F">
        <w:rPr>
          <w:sz w:val="24"/>
          <w:szCs w:val="24"/>
        </w:rPr>
        <w:t xml:space="preserve">Положение </w:t>
      </w:r>
      <w:r w:rsidR="009679FC" w:rsidRPr="00946F4F">
        <w:rPr>
          <w:sz w:val="24"/>
          <w:szCs w:val="24"/>
        </w:rPr>
        <w:t>о Контрольно-</w:t>
      </w:r>
      <w:r w:rsidR="00545F4F" w:rsidRPr="00946F4F">
        <w:rPr>
          <w:sz w:val="24"/>
          <w:szCs w:val="24"/>
        </w:rPr>
        <w:t xml:space="preserve">счетной палате </w:t>
      </w:r>
      <w:r w:rsidR="009679FC" w:rsidRPr="00946F4F">
        <w:rPr>
          <w:sz w:val="24"/>
          <w:szCs w:val="24"/>
        </w:rPr>
        <w:t>муниципального района «</w:t>
      </w:r>
      <w:r w:rsidR="00004736" w:rsidRPr="00946F4F">
        <w:rPr>
          <w:sz w:val="24"/>
          <w:szCs w:val="24"/>
        </w:rPr>
        <w:t>Агинский район</w:t>
      </w:r>
      <w:r w:rsidR="009679FC" w:rsidRPr="00946F4F">
        <w:rPr>
          <w:sz w:val="24"/>
          <w:szCs w:val="24"/>
        </w:rPr>
        <w:t xml:space="preserve">», утвержденное </w:t>
      </w:r>
      <w:r w:rsidR="00417474" w:rsidRPr="00946F4F">
        <w:rPr>
          <w:sz w:val="24"/>
          <w:szCs w:val="24"/>
        </w:rPr>
        <w:t>Р</w:t>
      </w:r>
      <w:r w:rsidR="009679FC" w:rsidRPr="00946F4F">
        <w:rPr>
          <w:sz w:val="24"/>
          <w:szCs w:val="24"/>
        </w:rPr>
        <w:t>ешением Совета муниципального района «</w:t>
      </w:r>
      <w:r w:rsidR="00004736" w:rsidRPr="00946F4F">
        <w:rPr>
          <w:sz w:val="24"/>
          <w:szCs w:val="24"/>
        </w:rPr>
        <w:t>Агинский район</w:t>
      </w:r>
      <w:r w:rsidR="009679FC" w:rsidRPr="00946F4F">
        <w:rPr>
          <w:sz w:val="24"/>
          <w:szCs w:val="24"/>
        </w:rPr>
        <w:t xml:space="preserve">» от </w:t>
      </w:r>
      <w:r w:rsidR="00004736" w:rsidRPr="00946F4F">
        <w:rPr>
          <w:sz w:val="24"/>
          <w:szCs w:val="24"/>
        </w:rPr>
        <w:t>30.01.</w:t>
      </w:r>
      <w:r w:rsidR="009679FC" w:rsidRPr="00946F4F">
        <w:rPr>
          <w:sz w:val="24"/>
          <w:szCs w:val="24"/>
        </w:rPr>
        <w:t>201</w:t>
      </w:r>
      <w:r w:rsidR="00004736" w:rsidRPr="00946F4F">
        <w:rPr>
          <w:sz w:val="24"/>
          <w:szCs w:val="24"/>
        </w:rPr>
        <w:t>9</w:t>
      </w:r>
      <w:r w:rsidR="009679FC" w:rsidRPr="00946F4F">
        <w:rPr>
          <w:sz w:val="24"/>
          <w:szCs w:val="24"/>
        </w:rPr>
        <w:t xml:space="preserve"> № </w:t>
      </w:r>
      <w:r w:rsidR="00004736" w:rsidRPr="00946F4F">
        <w:rPr>
          <w:sz w:val="24"/>
          <w:szCs w:val="24"/>
        </w:rPr>
        <w:t>212</w:t>
      </w:r>
      <w:r w:rsidR="009E76DD" w:rsidRPr="00946F4F">
        <w:rPr>
          <w:sz w:val="24"/>
          <w:szCs w:val="24"/>
        </w:rPr>
        <w:t xml:space="preserve">, </w:t>
      </w:r>
      <w:r w:rsidR="00E70C45" w:rsidRPr="00946F4F">
        <w:rPr>
          <w:sz w:val="24"/>
          <w:szCs w:val="24"/>
        </w:rPr>
        <w:t>ст</w:t>
      </w:r>
      <w:r w:rsidR="008815CB" w:rsidRPr="00946F4F">
        <w:rPr>
          <w:sz w:val="24"/>
          <w:szCs w:val="24"/>
        </w:rPr>
        <w:t>.</w:t>
      </w:r>
      <w:r w:rsidR="00E70C45" w:rsidRPr="00946F4F">
        <w:rPr>
          <w:sz w:val="24"/>
          <w:szCs w:val="24"/>
        </w:rPr>
        <w:t xml:space="preserve"> 34 </w:t>
      </w:r>
      <w:r w:rsidR="009E76DD" w:rsidRPr="00946F4F">
        <w:rPr>
          <w:sz w:val="24"/>
          <w:szCs w:val="24"/>
        </w:rPr>
        <w:t>Положени</w:t>
      </w:r>
      <w:r w:rsidR="00E70C45" w:rsidRPr="00946F4F">
        <w:rPr>
          <w:sz w:val="24"/>
          <w:szCs w:val="24"/>
        </w:rPr>
        <w:t>я</w:t>
      </w:r>
      <w:r w:rsidR="009E76DD" w:rsidRPr="00946F4F">
        <w:rPr>
          <w:sz w:val="24"/>
          <w:szCs w:val="24"/>
        </w:rPr>
        <w:t xml:space="preserve"> о бюджетном процессе в муниципальном районе «</w:t>
      </w:r>
      <w:r w:rsidR="00004736" w:rsidRPr="00946F4F">
        <w:rPr>
          <w:sz w:val="24"/>
          <w:szCs w:val="24"/>
        </w:rPr>
        <w:t>Агинский район</w:t>
      </w:r>
      <w:r w:rsidR="009E76DD" w:rsidRPr="00946F4F">
        <w:rPr>
          <w:sz w:val="24"/>
          <w:szCs w:val="24"/>
        </w:rPr>
        <w:t>», утвержденно</w:t>
      </w:r>
      <w:r w:rsidR="00E70C45" w:rsidRPr="00946F4F">
        <w:rPr>
          <w:sz w:val="24"/>
          <w:szCs w:val="24"/>
        </w:rPr>
        <w:t>го</w:t>
      </w:r>
      <w:r w:rsidR="009E76DD" w:rsidRPr="00946F4F">
        <w:rPr>
          <w:sz w:val="24"/>
          <w:szCs w:val="24"/>
        </w:rPr>
        <w:t xml:space="preserve"> </w:t>
      </w:r>
      <w:r w:rsidR="00C55825" w:rsidRPr="00946F4F">
        <w:rPr>
          <w:sz w:val="24"/>
          <w:szCs w:val="24"/>
        </w:rPr>
        <w:t>Р</w:t>
      </w:r>
      <w:r w:rsidR="009E76DD" w:rsidRPr="00946F4F">
        <w:rPr>
          <w:sz w:val="24"/>
          <w:szCs w:val="24"/>
        </w:rPr>
        <w:t xml:space="preserve">ешением Совета </w:t>
      </w:r>
      <w:r w:rsidR="00004736" w:rsidRPr="00946F4F">
        <w:rPr>
          <w:sz w:val="24"/>
          <w:szCs w:val="24"/>
        </w:rPr>
        <w:t xml:space="preserve">муниципального района «Агинский район» </w:t>
      </w:r>
      <w:r w:rsidR="009E76DD" w:rsidRPr="00946F4F">
        <w:rPr>
          <w:sz w:val="24"/>
          <w:szCs w:val="24"/>
        </w:rPr>
        <w:t xml:space="preserve">от </w:t>
      </w:r>
      <w:r w:rsidR="00004736" w:rsidRPr="00946F4F">
        <w:rPr>
          <w:sz w:val="24"/>
          <w:szCs w:val="24"/>
        </w:rPr>
        <w:t>02.10.2013</w:t>
      </w:r>
      <w:r w:rsidR="009E76DD" w:rsidRPr="00946F4F">
        <w:rPr>
          <w:sz w:val="24"/>
          <w:szCs w:val="24"/>
        </w:rPr>
        <w:t xml:space="preserve"> № </w:t>
      </w:r>
      <w:r w:rsidR="00004736" w:rsidRPr="00946F4F">
        <w:rPr>
          <w:sz w:val="24"/>
          <w:szCs w:val="24"/>
        </w:rPr>
        <w:t>314</w:t>
      </w:r>
      <w:r w:rsidR="00D966A3" w:rsidRPr="00946F4F">
        <w:rPr>
          <w:sz w:val="24"/>
          <w:szCs w:val="24"/>
        </w:rPr>
        <w:t xml:space="preserve"> (далее – Положение о бюджетном процессе)</w:t>
      </w:r>
      <w:r w:rsidR="00004736" w:rsidRPr="00946F4F">
        <w:rPr>
          <w:sz w:val="24"/>
          <w:szCs w:val="24"/>
        </w:rPr>
        <w:t>, п</w:t>
      </w:r>
      <w:r w:rsidR="008815CB" w:rsidRPr="00946F4F">
        <w:rPr>
          <w:sz w:val="24"/>
          <w:szCs w:val="24"/>
        </w:rPr>
        <w:t>.</w:t>
      </w:r>
      <w:r w:rsidR="00004736" w:rsidRPr="00946F4F">
        <w:rPr>
          <w:sz w:val="24"/>
          <w:szCs w:val="24"/>
        </w:rPr>
        <w:t xml:space="preserve"> 3.2 П</w:t>
      </w:r>
      <w:r w:rsidR="001F6305" w:rsidRPr="00946F4F">
        <w:rPr>
          <w:sz w:val="24"/>
          <w:szCs w:val="24"/>
        </w:rPr>
        <w:t>лан</w:t>
      </w:r>
      <w:r w:rsidR="00004736" w:rsidRPr="00946F4F">
        <w:rPr>
          <w:sz w:val="24"/>
          <w:szCs w:val="24"/>
        </w:rPr>
        <w:t>а</w:t>
      </w:r>
      <w:r w:rsidR="001F6305" w:rsidRPr="00946F4F">
        <w:rPr>
          <w:sz w:val="24"/>
          <w:szCs w:val="24"/>
        </w:rPr>
        <w:t xml:space="preserve"> работы Контрольно-счетной палаты </w:t>
      </w:r>
      <w:r w:rsidR="00004736" w:rsidRPr="00946F4F">
        <w:rPr>
          <w:sz w:val="24"/>
          <w:szCs w:val="24"/>
        </w:rPr>
        <w:t xml:space="preserve">муниципального района «Агинский район» </w:t>
      </w:r>
      <w:r w:rsidR="001F6305" w:rsidRPr="00946F4F">
        <w:rPr>
          <w:sz w:val="24"/>
          <w:szCs w:val="24"/>
        </w:rPr>
        <w:t>на 20</w:t>
      </w:r>
      <w:r w:rsidR="00BA3DC1" w:rsidRPr="00946F4F">
        <w:rPr>
          <w:sz w:val="24"/>
          <w:szCs w:val="24"/>
        </w:rPr>
        <w:t>2</w:t>
      </w:r>
      <w:r w:rsidR="007C4F4D" w:rsidRPr="00946F4F">
        <w:rPr>
          <w:sz w:val="24"/>
          <w:szCs w:val="24"/>
        </w:rPr>
        <w:t>5</w:t>
      </w:r>
      <w:r w:rsidR="001F6305" w:rsidRPr="00946F4F">
        <w:rPr>
          <w:sz w:val="24"/>
          <w:szCs w:val="24"/>
        </w:rPr>
        <w:t xml:space="preserve"> год</w:t>
      </w:r>
      <w:r w:rsidR="00004736" w:rsidRPr="00946F4F">
        <w:rPr>
          <w:sz w:val="24"/>
          <w:szCs w:val="24"/>
        </w:rPr>
        <w:t xml:space="preserve">, поручение на проведение экспертно-аналитического мероприятия от </w:t>
      </w:r>
      <w:r w:rsidR="007C4F4D" w:rsidRPr="00946F4F">
        <w:rPr>
          <w:sz w:val="24"/>
          <w:szCs w:val="24"/>
        </w:rPr>
        <w:t>21</w:t>
      </w:r>
      <w:r w:rsidR="00803B15" w:rsidRPr="00946F4F">
        <w:rPr>
          <w:sz w:val="24"/>
          <w:szCs w:val="24"/>
        </w:rPr>
        <w:t>.03</w:t>
      </w:r>
      <w:r w:rsidR="00004736" w:rsidRPr="00946F4F">
        <w:rPr>
          <w:sz w:val="24"/>
          <w:szCs w:val="24"/>
        </w:rPr>
        <w:t>.20</w:t>
      </w:r>
      <w:r w:rsidR="002E175F" w:rsidRPr="00946F4F">
        <w:rPr>
          <w:sz w:val="24"/>
          <w:szCs w:val="24"/>
        </w:rPr>
        <w:t>2</w:t>
      </w:r>
      <w:r w:rsidR="007C4F4D" w:rsidRPr="00946F4F">
        <w:rPr>
          <w:sz w:val="24"/>
          <w:szCs w:val="24"/>
        </w:rPr>
        <w:t>5</w:t>
      </w:r>
      <w:r w:rsidR="00004736" w:rsidRPr="00946F4F">
        <w:rPr>
          <w:sz w:val="24"/>
          <w:szCs w:val="24"/>
        </w:rPr>
        <w:t xml:space="preserve"> № </w:t>
      </w:r>
      <w:r w:rsidR="00803B15" w:rsidRPr="00946F4F">
        <w:rPr>
          <w:sz w:val="24"/>
          <w:szCs w:val="24"/>
        </w:rPr>
        <w:t>3</w:t>
      </w:r>
      <w:r w:rsidR="001F6305" w:rsidRPr="00946F4F">
        <w:rPr>
          <w:sz w:val="24"/>
          <w:szCs w:val="24"/>
        </w:rPr>
        <w:t>.</w:t>
      </w:r>
    </w:p>
    <w:p w:rsidR="00163A19" w:rsidRPr="00946F4F" w:rsidRDefault="00F042D6" w:rsidP="00071EC9">
      <w:pPr>
        <w:pStyle w:val="a4"/>
        <w:ind w:firstLine="709"/>
        <w:jc w:val="both"/>
        <w:rPr>
          <w:b/>
          <w:sz w:val="24"/>
          <w:szCs w:val="24"/>
        </w:rPr>
      </w:pPr>
      <w:r w:rsidRPr="00946F4F">
        <w:rPr>
          <w:b/>
          <w:sz w:val="24"/>
          <w:szCs w:val="24"/>
        </w:rPr>
        <w:t xml:space="preserve">Предмет </w:t>
      </w:r>
      <w:r w:rsidR="00B51C03" w:rsidRPr="00946F4F">
        <w:rPr>
          <w:b/>
          <w:sz w:val="24"/>
          <w:szCs w:val="24"/>
        </w:rPr>
        <w:t>экспертно-аналитического</w:t>
      </w:r>
      <w:r w:rsidR="009679FC" w:rsidRPr="00946F4F">
        <w:rPr>
          <w:b/>
          <w:sz w:val="24"/>
          <w:szCs w:val="24"/>
        </w:rPr>
        <w:t xml:space="preserve"> </w:t>
      </w:r>
      <w:r w:rsidRPr="00946F4F">
        <w:rPr>
          <w:b/>
          <w:sz w:val="24"/>
          <w:szCs w:val="24"/>
        </w:rPr>
        <w:t>мероприятия:</w:t>
      </w:r>
    </w:p>
    <w:p w:rsidR="00F042D6" w:rsidRPr="00946F4F" w:rsidRDefault="00866EBE" w:rsidP="00071EC9">
      <w:pPr>
        <w:pStyle w:val="a4"/>
        <w:ind w:firstLine="709"/>
        <w:jc w:val="both"/>
        <w:rPr>
          <w:sz w:val="24"/>
          <w:szCs w:val="24"/>
        </w:rPr>
      </w:pPr>
      <w:r w:rsidRPr="00946F4F">
        <w:rPr>
          <w:sz w:val="24"/>
          <w:szCs w:val="24"/>
        </w:rPr>
        <w:t>О</w:t>
      </w:r>
      <w:r w:rsidR="00A83877" w:rsidRPr="00946F4F">
        <w:rPr>
          <w:sz w:val="24"/>
          <w:szCs w:val="24"/>
        </w:rPr>
        <w:t xml:space="preserve">тчет об исполнении бюджета </w:t>
      </w:r>
      <w:r w:rsidR="00F133CF" w:rsidRPr="00946F4F">
        <w:rPr>
          <w:sz w:val="24"/>
          <w:szCs w:val="24"/>
        </w:rPr>
        <w:t>муниципального района «</w:t>
      </w:r>
      <w:r w:rsidR="00004736" w:rsidRPr="00946F4F">
        <w:rPr>
          <w:sz w:val="24"/>
          <w:szCs w:val="24"/>
        </w:rPr>
        <w:t>Агинский район</w:t>
      </w:r>
      <w:r w:rsidR="00F133CF" w:rsidRPr="00946F4F">
        <w:rPr>
          <w:sz w:val="24"/>
          <w:szCs w:val="24"/>
        </w:rPr>
        <w:t xml:space="preserve">» </w:t>
      </w:r>
      <w:r w:rsidR="009679FC" w:rsidRPr="00946F4F">
        <w:rPr>
          <w:sz w:val="24"/>
          <w:szCs w:val="24"/>
        </w:rPr>
        <w:t>за 20</w:t>
      </w:r>
      <w:r w:rsidR="00895164" w:rsidRPr="00946F4F">
        <w:rPr>
          <w:sz w:val="24"/>
          <w:szCs w:val="24"/>
        </w:rPr>
        <w:t>2</w:t>
      </w:r>
      <w:r w:rsidR="007C4F4D" w:rsidRPr="00946F4F">
        <w:rPr>
          <w:sz w:val="24"/>
          <w:szCs w:val="24"/>
        </w:rPr>
        <w:t>4</w:t>
      </w:r>
      <w:r w:rsidR="009679FC" w:rsidRPr="00946F4F">
        <w:rPr>
          <w:sz w:val="24"/>
          <w:szCs w:val="24"/>
        </w:rPr>
        <w:t xml:space="preserve"> год</w:t>
      </w:r>
      <w:r w:rsidR="00175175" w:rsidRPr="00946F4F">
        <w:rPr>
          <w:sz w:val="24"/>
          <w:szCs w:val="24"/>
        </w:rPr>
        <w:t>.</w:t>
      </w:r>
    </w:p>
    <w:p w:rsidR="00545F4F" w:rsidRPr="00946F4F" w:rsidRDefault="00F042D6" w:rsidP="00071EC9">
      <w:pPr>
        <w:pStyle w:val="a4"/>
        <w:ind w:firstLine="720"/>
        <w:jc w:val="both"/>
        <w:rPr>
          <w:sz w:val="24"/>
          <w:szCs w:val="24"/>
        </w:rPr>
      </w:pPr>
      <w:r w:rsidRPr="00946F4F">
        <w:rPr>
          <w:b/>
          <w:sz w:val="24"/>
          <w:szCs w:val="24"/>
        </w:rPr>
        <w:t xml:space="preserve">Цель </w:t>
      </w:r>
      <w:r w:rsidR="00B51C03" w:rsidRPr="00946F4F">
        <w:rPr>
          <w:b/>
          <w:sz w:val="24"/>
          <w:szCs w:val="24"/>
        </w:rPr>
        <w:t>экспертно-аналитического</w:t>
      </w:r>
      <w:r w:rsidR="009679FC" w:rsidRPr="00946F4F">
        <w:rPr>
          <w:b/>
          <w:sz w:val="24"/>
          <w:szCs w:val="24"/>
        </w:rPr>
        <w:t xml:space="preserve"> </w:t>
      </w:r>
      <w:r w:rsidRPr="00946F4F">
        <w:rPr>
          <w:b/>
          <w:sz w:val="24"/>
          <w:szCs w:val="24"/>
        </w:rPr>
        <w:t>мероприятия:</w:t>
      </w:r>
    </w:p>
    <w:p w:rsidR="001D5D57" w:rsidRPr="00946F4F" w:rsidRDefault="00524244" w:rsidP="00071EC9">
      <w:pPr>
        <w:pStyle w:val="a4"/>
        <w:tabs>
          <w:tab w:val="left" w:pos="1134"/>
        </w:tabs>
        <w:ind w:firstLine="720"/>
        <w:jc w:val="both"/>
        <w:rPr>
          <w:sz w:val="24"/>
          <w:szCs w:val="24"/>
        </w:rPr>
      </w:pPr>
      <w:r w:rsidRPr="00946F4F">
        <w:rPr>
          <w:sz w:val="24"/>
          <w:szCs w:val="24"/>
        </w:rPr>
        <w:t xml:space="preserve">- </w:t>
      </w:r>
      <w:r w:rsidR="001D5D57" w:rsidRPr="00946F4F">
        <w:rPr>
          <w:sz w:val="24"/>
          <w:szCs w:val="24"/>
        </w:rPr>
        <w:t>установление законности, степени полноты и достоверности представленного годового отчёта об исполнении бюджета</w:t>
      </w:r>
      <w:r w:rsidRPr="00946F4F">
        <w:rPr>
          <w:sz w:val="24"/>
          <w:szCs w:val="24"/>
        </w:rPr>
        <w:t xml:space="preserve"> муниципального района</w:t>
      </w:r>
      <w:r w:rsidR="001D5D57" w:rsidRPr="00946F4F">
        <w:rPr>
          <w:sz w:val="24"/>
          <w:szCs w:val="24"/>
        </w:rPr>
        <w:t>;</w:t>
      </w:r>
    </w:p>
    <w:p w:rsidR="001D5D57" w:rsidRPr="00946F4F" w:rsidRDefault="00524244" w:rsidP="00071EC9">
      <w:pPr>
        <w:pStyle w:val="a4"/>
        <w:tabs>
          <w:tab w:val="left" w:pos="1134"/>
        </w:tabs>
        <w:ind w:firstLine="720"/>
        <w:jc w:val="both"/>
        <w:rPr>
          <w:sz w:val="24"/>
          <w:szCs w:val="24"/>
        </w:rPr>
      </w:pPr>
      <w:r w:rsidRPr="00946F4F">
        <w:rPr>
          <w:sz w:val="24"/>
          <w:szCs w:val="24"/>
        </w:rPr>
        <w:t xml:space="preserve">- </w:t>
      </w:r>
      <w:r w:rsidR="001D5D57" w:rsidRPr="00946F4F">
        <w:rPr>
          <w:sz w:val="24"/>
          <w:szCs w:val="24"/>
        </w:rPr>
        <w:t>установление соответствия фактического исполнения бюджета его плановым назначениям, установленным решениями Совета муниципального района</w:t>
      </w:r>
      <w:r w:rsidR="00175175" w:rsidRPr="00946F4F">
        <w:rPr>
          <w:sz w:val="24"/>
          <w:szCs w:val="24"/>
        </w:rPr>
        <w:t>, а</w:t>
      </w:r>
      <w:r w:rsidRPr="00946F4F">
        <w:rPr>
          <w:sz w:val="24"/>
          <w:szCs w:val="24"/>
        </w:rPr>
        <w:t xml:space="preserve"> также в динамике</w:t>
      </w:r>
      <w:r w:rsidR="001D5D57" w:rsidRPr="00946F4F">
        <w:rPr>
          <w:sz w:val="24"/>
          <w:szCs w:val="24"/>
        </w:rPr>
        <w:t>;</w:t>
      </w:r>
    </w:p>
    <w:p w:rsidR="001D5D57" w:rsidRPr="00946F4F" w:rsidRDefault="00524244" w:rsidP="00071EC9">
      <w:pPr>
        <w:pStyle w:val="a4"/>
        <w:tabs>
          <w:tab w:val="left" w:pos="1134"/>
        </w:tabs>
        <w:ind w:firstLine="720"/>
        <w:jc w:val="both"/>
        <w:rPr>
          <w:sz w:val="24"/>
          <w:szCs w:val="24"/>
        </w:rPr>
      </w:pPr>
      <w:r w:rsidRPr="00946F4F">
        <w:rPr>
          <w:sz w:val="24"/>
          <w:szCs w:val="24"/>
        </w:rPr>
        <w:t xml:space="preserve">- </w:t>
      </w:r>
      <w:r w:rsidR="001D5D57" w:rsidRPr="00946F4F">
        <w:rPr>
          <w:sz w:val="24"/>
          <w:szCs w:val="24"/>
        </w:rPr>
        <w:t>оценка эффективности и результативности использования в отчётном году бюджетных средств.</w:t>
      </w:r>
    </w:p>
    <w:p w:rsidR="00163A19" w:rsidRPr="00946F4F" w:rsidRDefault="00F042D6" w:rsidP="00071EC9">
      <w:pPr>
        <w:ind w:firstLine="709"/>
      </w:pPr>
      <w:r w:rsidRPr="00946F4F">
        <w:rPr>
          <w:b/>
        </w:rPr>
        <w:t>Объект</w:t>
      </w:r>
      <w:r w:rsidR="00524244" w:rsidRPr="00946F4F">
        <w:rPr>
          <w:b/>
        </w:rPr>
        <w:t>ы</w:t>
      </w:r>
      <w:r w:rsidRPr="00946F4F">
        <w:rPr>
          <w:b/>
        </w:rPr>
        <w:t xml:space="preserve"> </w:t>
      </w:r>
      <w:r w:rsidR="00B51C03" w:rsidRPr="00946F4F">
        <w:rPr>
          <w:b/>
        </w:rPr>
        <w:t>экспертно-аналитического</w:t>
      </w:r>
      <w:r w:rsidR="00F72416" w:rsidRPr="00946F4F">
        <w:rPr>
          <w:b/>
        </w:rPr>
        <w:t xml:space="preserve"> </w:t>
      </w:r>
      <w:r w:rsidRPr="00946F4F">
        <w:rPr>
          <w:b/>
        </w:rPr>
        <w:t>мероприятия:</w:t>
      </w:r>
      <w:r w:rsidR="00B4127F" w:rsidRPr="00946F4F">
        <w:t xml:space="preserve"> </w:t>
      </w:r>
    </w:p>
    <w:p w:rsidR="00F042D6" w:rsidRPr="00946F4F" w:rsidRDefault="00E96B38" w:rsidP="00071EC9">
      <w:pPr>
        <w:ind w:firstLine="709"/>
      </w:pPr>
      <w:r w:rsidRPr="00946F4F">
        <w:t>Администрация</w:t>
      </w:r>
      <w:r w:rsidR="00B4127F" w:rsidRPr="00946F4F">
        <w:t xml:space="preserve"> муниципального района «</w:t>
      </w:r>
      <w:r w:rsidR="00004736" w:rsidRPr="00946F4F">
        <w:t>Агинский район</w:t>
      </w:r>
      <w:r w:rsidR="00B4127F" w:rsidRPr="00946F4F">
        <w:t>»</w:t>
      </w:r>
      <w:r w:rsidR="00C55825" w:rsidRPr="00946F4F">
        <w:t xml:space="preserve"> (далее – Администрация муниципального района)</w:t>
      </w:r>
      <w:r w:rsidR="00524244" w:rsidRPr="00946F4F">
        <w:t>, Комитет по финансам администрации муниципального района «Агинский район»</w:t>
      </w:r>
      <w:r w:rsidR="00C55825" w:rsidRPr="00946F4F">
        <w:t xml:space="preserve"> (далее – Комитет по финансам)</w:t>
      </w:r>
      <w:r w:rsidR="00B4127F" w:rsidRPr="00946F4F">
        <w:t>.</w:t>
      </w:r>
    </w:p>
    <w:p w:rsidR="00F042D6" w:rsidRPr="00946F4F" w:rsidRDefault="00F042D6" w:rsidP="00071EC9">
      <w:pPr>
        <w:ind w:firstLine="720"/>
      </w:pPr>
      <w:r w:rsidRPr="00946F4F">
        <w:rPr>
          <w:b/>
        </w:rPr>
        <w:t>Сроки проведения мероприятия</w:t>
      </w:r>
      <w:r w:rsidR="007D778C" w:rsidRPr="00946F4F">
        <w:t>:</w:t>
      </w:r>
      <w:r w:rsidRPr="00946F4F">
        <w:t xml:space="preserve"> с</w:t>
      </w:r>
      <w:r w:rsidR="001813E9" w:rsidRPr="00946F4F">
        <w:t xml:space="preserve"> </w:t>
      </w:r>
      <w:r w:rsidR="007C4F4D" w:rsidRPr="00946F4F">
        <w:t>27</w:t>
      </w:r>
      <w:r w:rsidR="00524244" w:rsidRPr="00946F4F">
        <w:t>.0</w:t>
      </w:r>
      <w:r w:rsidR="00803B15" w:rsidRPr="00946F4F">
        <w:t>3</w:t>
      </w:r>
      <w:r w:rsidR="00524244" w:rsidRPr="00946F4F">
        <w:t>.20</w:t>
      </w:r>
      <w:r w:rsidR="008C47DD" w:rsidRPr="00946F4F">
        <w:t>2</w:t>
      </w:r>
      <w:r w:rsidR="007C4F4D" w:rsidRPr="00946F4F">
        <w:t>5</w:t>
      </w:r>
      <w:r w:rsidRPr="00946F4F">
        <w:t xml:space="preserve"> по </w:t>
      </w:r>
      <w:r w:rsidR="00E92A38" w:rsidRPr="00946F4F">
        <w:t>08</w:t>
      </w:r>
      <w:r w:rsidR="00AA52C0" w:rsidRPr="00946F4F">
        <w:t>.0</w:t>
      </w:r>
      <w:r w:rsidR="00160B99" w:rsidRPr="00946F4F">
        <w:t>4</w:t>
      </w:r>
      <w:r w:rsidR="00AA52C0" w:rsidRPr="00946F4F">
        <w:t>.20</w:t>
      </w:r>
      <w:r w:rsidR="008C47DD" w:rsidRPr="00946F4F">
        <w:t>2</w:t>
      </w:r>
      <w:r w:rsidR="007C4F4D" w:rsidRPr="00946F4F">
        <w:t>5</w:t>
      </w:r>
      <w:r w:rsidR="00AA52C0" w:rsidRPr="00946F4F">
        <w:t>.</w:t>
      </w:r>
    </w:p>
    <w:p w:rsidR="00F133CF" w:rsidRPr="00946F4F" w:rsidRDefault="00F133CF" w:rsidP="00071EC9">
      <w:pPr>
        <w:pStyle w:val="a4"/>
        <w:ind w:firstLine="709"/>
        <w:jc w:val="both"/>
        <w:rPr>
          <w:sz w:val="24"/>
          <w:szCs w:val="24"/>
        </w:rPr>
      </w:pPr>
      <w:r w:rsidRPr="00946F4F">
        <w:rPr>
          <w:sz w:val="24"/>
          <w:szCs w:val="24"/>
        </w:rPr>
        <w:t xml:space="preserve">Заключение подготовлено на основании камеральной проверки </w:t>
      </w:r>
      <w:r w:rsidR="00866EBE" w:rsidRPr="00946F4F">
        <w:rPr>
          <w:sz w:val="24"/>
          <w:szCs w:val="24"/>
        </w:rPr>
        <w:t>О</w:t>
      </w:r>
      <w:r w:rsidR="00937BD5" w:rsidRPr="00946F4F">
        <w:rPr>
          <w:sz w:val="24"/>
          <w:szCs w:val="24"/>
        </w:rPr>
        <w:t xml:space="preserve">тчета об исполнении </w:t>
      </w:r>
      <w:r w:rsidRPr="00946F4F">
        <w:rPr>
          <w:sz w:val="24"/>
          <w:szCs w:val="24"/>
        </w:rPr>
        <w:t>бюджет</w:t>
      </w:r>
      <w:r w:rsidR="00937BD5" w:rsidRPr="00946F4F">
        <w:rPr>
          <w:sz w:val="24"/>
          <w:szCs w:val="24"/>
        </w:rPr>
        <w:t>а муниципального района «</w:t>
      </w:r>
      <w:r w:rsidR="00004736" w:rsidRPr="00946F4F">
        <w:rPr>
          <w:sz w:val="24"/>
          <w:szCs w:val="24"/>
        </w:rPr>
        <w:t>Агинский район</w:t>
      </w:r>
      <w:r w:rsidR="00937BD5" w:rsidRPr="00946F4F">
        <w:rPr>
          <w:sz w:val="24"/>
          <w:szCs w:val="24"/>
        </w:rPr>
        <w:t>»</w:t>
      </w:r>
      <w:r w:rsidR="001D0BE7" w:rsidRPr="00946F4F">
        <w:rPr>
          <w:sz w:val="24"/>
          <w:szCs w:val="24"/>
        </w:rPr>
        <w:t xml:space="preserve"> </w:t>
      </w:r>
      <w:r w:rsidR="00937BD5" w:rsidRPr="00946F4F">
        <w:rPr>
          <w:sz w:val="24"/>
          <w:szCs w:val="24"/>
        </w:rPr>
        <w:t>за 20</w:t>
      </w:r>
      <w:r w:rsidR="00CF2E32" w:rsidRPr="00946F4F">
        <w:rPr>
          <w:sz w:val="24"/>
          <w:szCs w:val="24"/>
        </w:rPr>
        <w:t>2</w:t>
      </w:r>
      <w:r w:rsidR="007C4F4D" w:rsidRPr="00946F4F">
        <w:rPr>
          <w:sz w:val="24"/>
          <w:szCs w:val="24"/>
        </w:rPr>
        <w:t>4</w:t>
      </w:r>
      <w:r w:rsidR="00937BD5" w:rsidRPr="00946F4F">
        <w:rPr>
          <w:sz w:val="24"/>
          <w:szCs w:val="24"/>
        </w:rPr>
        <w:t xml:space="preserve"> год</w:t>
      </w:r>
      <w:r w:rsidR="001023C7" w:rsidRPr="00946F4F">
        <w:rPr>
          <w:sz w:val="24"/>
          <w:szCs w:val="24"/>
        </w:rPr>
        <w:t xml:space="preserve"> (далее – </w:t>
      </w:r>
      <w:r w:rsidR="00B65C72" w:rsidRPr="00946F4F">
        <w:rPr>
          <w:sz w:val="24"/>
          <w:szCs w:val="24"/>
        </w:rPr>
        <w:t>г</w:t>
      </w:r>
      <w:r w:rsidR="00C55825" w:rsidRPr="00946F4F">
        <w:rPr>
          <w:sz w:val="24"/>
          <w:szCs w:val="24"/>
        </w:rPr>
        <w:t>одовой отчет)</w:t>
      </w:r>
      <w:r w:rsidR="00937BD5" w:rsidRPr="00946F4F">
        <w:rPr>
          <w:sz w:val="24"/>
          <w:szCs w:val="24"/>
        </w:rPr>
        <w:t xml:space="preserve">, сформированного </w:t>
      </w:r>
      <w:r w:rsidR="00FC20A3" w:rsidRPr="00946F4F">
        <w:rPr>
          <w:sz w:val="24"/>
          <w:szCs w:val="24"/>
        </w:rPr>
        <w:t xml:space="preserve">Комитетом по финансам, </w:t>
      </w:r>
      <w:r w:rsidR="00E96B38" w:rsidRPr="00946F4F">
        <w:rPr>
          <w:sz w:val="24"/>
          <w:szCs w:val="24"/>
        </w:rPr>
        <w:t>а также</w:t>
      </w:r>
      <w:r w:rsidR="00937BD5" w:rsidRPr="00946F4F">
        <w:rPr>
          <w:sz w:val="24"/>
          <w:szCs w:val="24"/>
        </w:rPr>
        <w:t xml:space="preserve"> заключений </w:t>
      </w:r>
      <w:r w:rsidR="00FC20A3" w:rsidRPr="00946F4F">
        <w:rPr>
          <w:sz w:val="24"/>
          <w:szCs w:val="24"/>
        </w:rPr>
        <w:t>п</w:t>
      </w:r>
      <w:r w:rsidR="00937BD5" w:rsidRPr="00946F4F">
        <w:rPr>
          <w:sz w:val="24"/>
          <w:szCs w:val="24"/>
        </w:rPr>
        <w:t>о результата</w:t>
      </w:r>
      <w:r w:rsidR="00FC20A3" w:rsidRPr="00946F4F">
        <w:rPr>
          <w:sz w:val="24"/>
          <w:szCs w:val="24"/>
        </w:rPr>
        <w:t>м</w:t>
      </w:r>
      <w:r w:rsidR="00937BD5" w:rsidRPr="00946F4F">
        <w:rPr>
          <w:sz w:val="24"/>
          <w:szCs w:val="24"/>
        </w:rPr>
        <w:t xml:space="preserve"> внешней проверки бюджетной отчетности </w:t>
      </w:r>
      <w:r w:rsidR="00626740" w:rsidRPr="00946F4F">
        <w:rPr>
          <w:sz w:val="24"/>
          <w:szCs w:val="24"/>
        </w:rPr>
        <w:t xml:space="preserve">главных </w:t>
      </w:r>
      <w:r w:rsidR="00E92A38" w:rsidRPr="00946F4F">
        <w:rPr>
          <w:sz w:val="24"/>
          <w:szCs w:val="24"/>
        </w:rPr>
        <w:t>распорядителей</w:t>
      </w:r>
      <w:r w:rsidR="00626740" w:rsidRPr="00946F4F">
        <w:rPr>
          <w:sz w:val="24"/>
          <w:szCs w:val="24"/>
        </w:rPr>
        <w:t xml:space="preserve"> бюджетных средств (</w:t>
      </w:r>
      <w:r w:rsidR="00937BD5" w:rsidRPr="00946F4F">
        <w:rPr>
          <w:sz w:val="24"/>
          <w:szCs w:val="24"/>
        </w:rPr>
        <w:t>Г</w:t>
      </w:r>
      <w:r w:rsidR="007C4F4D" w:rsidRPr="00946F4F">
        <w:rPr>
          <w:sz w:val="24"/>
          <w:szCs w:val="24"/>
        </w:rPr>
        <w:t>Р</w:t>
      </w:r>
      <w:r w:rsidR="00937BD5" w:rsidRPr="00946F4F">
        <w:rPr>
          <w:sz w:val="24"/>
          <w:szCs w:val="24"/>
        </w:rPr>
        <w:t>БС</w:t>
      </w:r>
      <w:r w:rsidR="00626740" w:rsidRPr="00946F4F">
        <w:rPr>
          <w:sz w:val="24"/>
          <w:szCs w:val="24"/>
        </w:rPr>
        <w:t>)</w:t>
      </w:r>
      <w:r w:rsidRPr="00946F4F">
        <w:rPr>
          <w:sz w:val="24"/>
          <w:szCs w:val="24"/>
        </w:rPr>
        <w:t xml:space="preserve"> </w:t>
      </w:r>
      <w:r w:rsidR="00F270A6" w:rsidRPr="00946F4F">
        <w:rPr>
          <w:sz w:val="24"/>
          <w:szCs w:val="24"/>
        </w:rPr>
        <w:t>за 20</w:t>
      </w:r>
      <w:r w:rsidR="00CF2E32" w:rsidRPr="00946F4F">
        <w:rPr>
          <w:sz w:val="24"/>
          <w:szCs w:val="24"/>
        </w:rPr>
        <w:t>2</w:t>
      </w:r>
      <w:r w:rsidR="007C4F4D" w:rsidRPr="00946F4F">
        <w:rPr>
          <w:sz w:val="24"/>
          <w:szCs w:val="24"/>
        </w:rPr>
        <w:t>4</w:t>
      </w:r>
      <w:r w:rsidR="00F270A6" w:rsidRPr="00946F4F">
        <w:rPr>
          <w:sz w:val="24"/>
          <w:szCs w:val="24"/>
        </w:rPr>
        <w:t xml:space="preserve"> год (Комитет</w:t>
      </w:r>
      <w:r w:rsidR="00C55825" w:rsidRPr="00946F4F">
        <w:rPr>
          <w:sz w:val="24"/>
          <w:szCs w:val="24"/>
        </w:rPr>
        <w:t>а</w:t>
      </w:r>
      <w:r w:rsidR="00F270A6" w:rsidRPr="00946F4F">
        <w:rPr>
          <w:sz w:val="24"/>
          <w:szCs w:val="24"/>
        </w:rPr>
        <w:t xml:space="preserve"> образования, Комитет</w:t>
      </w:r>
      <w:r w:rsidR="00432F4B" w:rsidRPr="00946F4F">
        <w:rPr>
          <w:sz w:val="24"/>
          <w:szCs w:val="24"/>
        </w:rPr>
        <w:t>а</w:t>
      </w:r>
      <w:r w:rsidR="00F270A6" w:rsidRPr="00946F4F">
        <w:rPr>
          <w:sz w:val="24"/>
          <w:szCs w:val="24"/>
        </w:rPr>
        <w:t xml:space="preserve"> культуры</w:t>
      </w:r>
      <w:r w:rsidR="00C55825" w:rsidRPr="00946F4F">
        <w:rPr>
          <w:sz w:val="24"/>
          <w:szCs w:val="24"/>
        </w:rPr>
        <w:t>, спорта и молодежной политики</w:t>
      </w:r>
      <w:r w:rsidR="00F270A6" w:rsidRPr="00946F4F">
        <w:rPr>
          <w:sz w:val="24"/>
          <w:szCs w:val="24"/>
        </w:rPr>
        <w:t>).</w:t>
      </w:r>
    </w:p>
    <w:p w:rsidR="00D966A3" w:rsidRPr="00946F4F" w:rsidRDefault="00794E73" w:rsidP="00071EC9">
      <w:pPr>
        <w:pStyle w:val="a4"/>
        <w:ind w:firstLine="709"/>
        <w:jc w:val="both"/>
        <w:rPr>
          <w:sz w:val="24"/>
          <w:szCs w:val="24"/>
        </w:rPr>
      </w:pPr>
      <w:r w:rsidRPr="00946F4F">
        <w:rPr>
          <w:sz w:val="24"/>
          <w:szCs w:val="24"/>
        </w:rPr>
        <w:t>Годовой о</w:t>
      </w:r>
      <w:r w:rsidR="00CD653B" w:rsidRPr="00946F4F">
        <w:rPr>
          <w:sz w:val="24"/>
          <w:szCs w:val="24"/>
        </w:rPr>
        <w:t xml:space="preserve">тчет </w:t>
      </w:r>
      <w:r w:rsidRPr="00946F4F">
        <w:rPr>
          <w:sz w:val="24"/>
          <w:szCs w:val="24"/>
        </w:rPr>
        <w:t xml:space="preserve">представлен </w:t>
      </w:r>
      <w:r w:rsidR="00F270A6" w:rsidRPr="00946F4F">
        <w:rPr>
          <w:sz w:val="24"/>
          <w:szCs w:val="24"/>
        </w:rPr>
        <w:t>А</w:t>
      </w:r>
      <w:r w:rsidRPr="00946F4F">
        <w:rPr>
          <w:sz w:val="24"/>
          <w:szCs w:val="24"/>
        </w:rPr>
        <w:t xml:space="preserve">дминистрацией муниципального района </w:t>
      </w:r>
      <w:r w:rsidR="007C4F4D" w:rsidRPr="00946F4F">
        <w:rPr>
          <w:sz w:val="24"/>
          <w:szCs w:val="24"/>
          <w:u w:val="single"/>
        </w:rPr>
        <w:t>19</w:t>
      </w:r>
      <w:r w:rsidR="00B771B2" w:rsidRPr="00946F4F">
        <w:rPr>
          <w:sz w:val="24"/>
          <w:szCs w:val="24"/>
          <w:u w:val="single"/>
        </w:rPr>
        <w:t>.0</w:t>
      </w:r>
      <w:r w:rsidR="007C4F4D" w:rsidRPr="00946F4F">
        <w:rPr>
          <w:sz w:val="24"/>
          <w:szCs w:val="24"/>
          <w:u w:val="single"/>
        </w:rPr>
        <w:t>3</w:t>
      </w:r>
      <w:r w:rsidR="00B771B2" w:rsidRPr="00946F4F">
        <w:rPr>
          <w:sz w:val="24"/>
          <w:szCs w:val="24"/>
          <w:u w:val="single"/>
        </w:rPr>
        <w:t>.20</w:t>
      </w:r>
      <w:r w:rsidR="008C47DD" w:rsidRPr="00946F4F">
        <w:rPr>
          <w:sz w:val="24"/>
          <w:szCs w:val="24"/>
          <w:u w:val="single"/>
        </w:rPr>
        <w:t>2</w:t>
      </w:r>
      <w:r w:rsidR="007C4F4D" w:rsidRPr="00946F4F">
        <w:rPr>
          <w:sz w:val="24"/>
          <w:szCs w:val="24"/>
          <w:u w:val="single"/>
        </w:rPr>
        <w:t>5</w:t>
      </w:r>
      <w:r w:rsidR="00B771B2" w:rsidRPr="00946F4F">
        <w:rPr>
          <w:sz w:val="24"/>
          <w:szCs w:val="24"/>
        </w:rPr>
        <w:t xml:space="preserve"> </w:t>
      </w:r>
      <w:r w:rsidR="00CD653B" w:rsidRPr="00946F4F">
        <w:rPr>
          <w:sz w:val="24"/>
          <w:szCs w:val="24"/>
        </w:rPr>
        <w:t>в соответствии с п</w:t>
      </w:r>
      <w:r w:rsidR="008815CB" w:rsidRPr="00946F4F">
        <w:rPr>
          <w:sz w:val="24"/>
          <w:szCs w:val="24"/>
        </w:rPr>
        <w:t>.</w:t>
      </w:r>
      <w:r w:rsidRPr="00946F4F">
        <w:rPr>
          <w:sz w:val="24"/>
          <w:szCs w:val="24"/>
        </w:rPr>
        <w:t xml:space="preserve"> </w:t>
      </w:r>
      <w:r w:rsidR="00D966A3" w:rsidRPr="00946F4F">
        <w:rPr>
          <w:sz w:val="24"/>
          <w:szCs w:val="24"/>
        </w:rPr>
        <w:t>3</w:t>
      </w:r>
      <w:r w:rsidR="00CD653B" w:rsidRPr="00946F4F">
        <w:rPr>
          <w:sz w:val="24"/>
          <w:szCs w:val="24"/>
        </w:rPr>
        <w:t xml:space="preserve"> ст</w:t>
      </w:r>
      <w:r w:rsidR="008815CB" w:rsidRPr="00946F4F">
        <w:rPr>
          <w:sz w:val="24"/>
          <w:szCs w:val="24"/>
        </w:rPr>
        <w:t>.</w:t>
      </w:r>
      <w:r w:rsidRPr="00946F4F">
        <w:rPr>
          <w:sz w:val="24"/>
          <w:szCs w:val="24"/>
        </w:rPr>
        <w:t xml:space="preserve"> </w:t>
      </w:r>
      <w:r w:rsidR="00CD653B" w:rsidRPr="00946F4F">
        <w:rPr>
          <w:sz w:val="24"/>
          <w:szCs w:val="24"/>
        </w:rPr>
        <w:t>264.</w:t>
      </w:r>
      <w:r w:rsidR="00D966A3" w:rsidRPr="00946F4F">
        <w:rPr>
          <w:sz w:val="24"/>
          <w:szCs w:val="24"/>
        </w:rPr>
        <w:t>4</w:t>
      </w:r>
      <w:r w:rsidR="00CD653B" w:rsidRPr="00946F4F">
        <w:rPr>
          <w:sz w:val="24"/>
          <w:szCs w:val="24"/>
        </w:rPr>
        <w:t xml:space="preserve"> БК РФ</w:t>
      </w:r>
      <w:r w:rsidR="00D966A3" w:rsidRPr="00946F4F">
        <w:rPr>
          <w:sz w:val="24"/>
          <w:szCs w:val="24"/>
        </w:rPr>
        <w:t xml:space="preserve"> и п</w:t>
      </w:r>
      <w:r w:rsidR="001C0231" w:rsidRPr="00946F4F">
        <w:rPr>
          <w:sz w:val="24"/>
          <w:szCs w:val="24"/>
        </w:rPr>
        <w:t>.</w:t>
      </w:r>
      <w:r w:rsidR="00B65C72" w:rsidRPr="00946F4F">
        <w:rPr>
          <w:sz w:val="24"/>
          <w:szCs w:val="24"/>
        </w:rPr>
        <w:t xml:space="preserve"> </w:t>
      </w:r>
      <w:r w:rsidR="00D966A3" w:rsidRPr="00946F4F">
        <w:rPr>
          <w:sz w:val="24"/>
          <w:szCs w:val="24"/>
        </w:rPr>
        <w:t>3 ст</w:t>
      </w:r>
      <w:r w:rsidR="001C0231" w:rsidRPr="00946F4F">
        <w:rPr>
          <w:sz w:val="24"/>
          <w:szCs w:val="24"/>
        </w:rPr>
        <w:t>.</w:t>
      </w:r>
      <w:r w:rsidR="00B65C72" w:rsidRPr="00946F4F">
        <w:rPr>
          <w:sz w:val="24"/>
          <w:szCs w:val="24"/>
        </w:rPr>
        <w:t xml:space="preserve"> </w:t>
      </w:r>
      <w:r w:rsidR="00D966A3" w:rsidRPr="00946F4F">
        <w:rPr>
          <w:sz w:val="24"/>
          <w:szCs w:val="24"/>
        </w:rPr>
        <w:t xml:space="preserve">34 Положения о бюджетном процессе </w:t>
      </w:r>
      <w:r w:rsidR="00CD653B" w:rsidRPr="00946F4F">
        <w:rPr>
          <w:sz w:val="24"/>
          <w:szCs w:val="24"/>
        </w:rPr>
        <w:t xml:space="preserve">в форме проекта </w:t>
      </w:r>
      <w:r w:rsidR="00C55825" w:rsidRPr="00946F4F">
        <w:rPr>
          <w:sz w:val="24"/>
          <w:szCs w:val="24"/>
        </w:rPr>
        <w:t>Р</w:t>
      </w:r>
      <w:r w:rsidR="00CD653B" w:rsidRPr="00946F4F">
        <w:rPr>
          <w:sz w:val="24"/>
          <w:szCs w:val="24"/>
        </w:rPr>
        <w:t>ешения Со</w:t>
      </w:r>
      <w:r w:rsidRPr="00946F4F">
        <w:rPr>
          <w:sz w:val="24"/>
          <w:szCs w:val="24"/>
        </w:rPr>
        <w:t>вета муниципального района</w:t>
      </w:r>
      <w:r w:rsidR="00CD653B" w:rsidRPr="00946F4F">
        <w:rPr>
          <w:sz w:val="24"/>
          <w:szCs w:val="24"/>
        </w:rPr>
        <w:t xml:space="preserve"> </w:t>
      </w:r>
      <w:r w:rsidR="001C0231" w:rsidRPr="00946F4F">
        <w:rPr>
          <w:sz w:val="24"/>
          <w:szCs w:val="24"/>
        </w:rPr>
        <w:t xml:space="preserve">«Агинский район» </w:t>
      </w:r>
      <w:r w:rsidR="00CD653B" w:rsidRPr="00946F4F">
        <w:rPr>
          <w:sz w:val="24"/>
          <w:szCs w:val="24"/>
        </w:rPr>
        <w:t xml:space="preserve">«Об исполнении бюджета </w:t>
      </w:r>
      <w:r w:rsidRPr="00946F4F">
        <w:rPr>
          <w:sz w:val="24"/>
          <w:szCs w:val="24"/>
        </w:rPr>
        <w:t>муниципального</w:t>
      </w:r>
      <w:r w:rsidR="00CD653B" w:rsidRPr="00946F4F">
        <w:rPr>
          <w:sz w:val="24"/>
          <w:szCs w:val="24"/>
        </w:rPr>
        <w:t xml:space="preserve"> района</w:t>
      </w:r>
      <w:r w:rsidRPr="00946F4F">
        <w:rPr>
          <w:sz w:val="24"/>
          <w:szCs w:val="24"/>
        </w:rPr>
        <w:t xml:space="preserve"> «</w:t>
      </w:r>
      <w:r w:rsidR="00004736" w:rsidRPr="00946F4F">
        <w:rPr>
          <w:sz w:val="24"/>
          <w:szCs w:val="24"/>
        </w:rPr>
        <w:t>Агинский район</w:t>
      </w:r>
      <w:r w:rsidRPr="00946F4F">
        <w:rPr>
          <w:sz w:val="24"/>
          <w:szCs w:val="24"/>
        </w:rPr>
        <w:t>»</w:t>
      </w:r>
      <w:r w:rsidR="00CD653B" w:rsidRPr="00946F4F">
        <w:rPr>
          <w:sz w:val="24"/>
          <w:szCs w:val="24"/>
        </w:rPr>
        <w:t xml:space="preserve"> за 20</w:t>
      </w:r>
      <w:r w:rsidR="00071088" w:rsidRPr="00946F4F">
        <w:rPr>
          <w:sz w:val="24"/>
          <w:szCs w:val="24"/>
        </w:rPr>
        <w:t>2</w:t>
      </w:r>
      <w:r w:rsidR="007C4F4D" w:rsidRPr="00946F4F">
        <w:rPr>
          <w:sz w:val="24"/>
          <w:szCs w:val="24"/>
        </w:rPr>
        <w:t>4</w:t>
      </w:r>
      <w:r w:rsidR="00CD653B" w:rsidRPr="00946F4F">
        <w:rPr>
          <w:sz w:val="24"/>
          <w:szCs w:val="24"/>
        </w:rPr>
        <w:t xml:space="preserve"> год» с приложени</w:t>
      </w:r>
      <w:r w:rsidR="00911EE0" w:rsidRPr="00946F4F">
        <w:rPr>
          <w:sz w:val="24"/>
          <w:szCs w:val="24"/>
        </w:rPr>
        <w:t>ем</w:t>
      </w:r>
      <w:r w:rsidR="00F270A6" w:rsidRPr="00946F4F">
        <w:rPr>
          <w:sz w:val="24"/>
          <w:szCs w:val="24"/>
        </w:rPr>
        <w:t xml:space="preserve"> </w:t>
      </w:r>
      <w:r w:rsidR="00017C36" w:rsidRPr="00946F4F">
        <w:rPr>
          <w:sz w:val="24"/>
          <w:szCs w:val="24"/>
        </w:rPr>
        <w:t xml:space="preserve">Отчета об исполнении бюджета (ф. 0503117), </w:t>
      </w:r>
      <w:r w:rsidR="00D966A3" w:rsidRPr="00946F4F">
        <w:rPr>
          <w:sz w:val="24"/>
          <w:szCs w:val="24"/>
        </w:rPr>
        <w:t>А</w:t>
      </w:r>
      <w:r w:rsidR="00017C36" w:rsidRPr="00946F4F">
        <w:rPr>
          <w:sz w:val="24"/>
          <w:szCs w:val="24"/>
        </w:rPr>
        <w:t xml:space="preserve">нализа об исполнении </w:t>
      </w:r>
      <w:r w:rsidR="00D966A3" w:rsidRPr="00946F4F">
        <w:rPr>
          <w:sz w:val="24"/>
          <w:szCs w:val="24"/>
        </w:rPr>
        <w:t>бюджета в табличной форме и текста Пояснительной записки.</w:t>
      </w:r>
    </w:p>
    <w:p w:rsidR="00D966A3" w:rsidRPr="00946F4F" w:rsidRDefault="00D966A3" w:rsidP="00071EC9">
      <w:pPr>
        <w:pStyle w:val="a4"/>
        <w:widowControl w:val="0"/>
        <w:tabs>
          <w:tab w:val="left" w:pos="0"/>
        </w:tabs>
        <w:ind w:firstLine="709"/>
        <w:jc w:val="both"/>
        <w:rPr>
          <w:b/>
          <w:sz w:val="24"/>
          <w:szCs w:val="24"/>
        </w:rPr>
      </w:pPr>
      <w:r w:rsidRPr="00946F4F">
        <w:rPr>
          <w:sz w:val="24"/>
          <w:szCs w:val="24"/>
        </w:rPr>
        <w:lastRenderedPageBreak/>
        <w:t xml:space="preserve">Электронные формы </w:t>
      </w:r>
      <w:r w:rsidR="001023C7" w:rsidRPr="00946F4F">
        <w:rPr>
          <w:sz w:val="24"/>
          <w:szCs w:val="24"/>
        </w:rPr>
        <w:t xml:space="preserve">Годового отчета и </w:t>
      </w:r>
      <w:r w:rsidRPr="00946F4F">
        <w:rPr>
          <w:sz w:val="24"/>
          <w:szCs w:val="24"/>
        </w:rPr>
        <w:t xml:space="preserve">бюджетной отчетности </w:t>
      </w:r>
      <w:r w:rsidR="001023C7" w:rsidRPr="00946F4F">
        <w:rPr>
          <w:sz w:val="24"/>
          <w:szCs w:val="24"/>
        </w:rPr>
        <w:t>Г</w:t>
      </w:r>
      <w:r w:rsidR="00E92A38" w:rsidRPr="00946F4F">
        <w:rPr>
          <w:sz w:val="24"/>
          <w:szCs w:val="24"/>
        </w:rPr>
        <w:t>Р</w:t>
      </w:r>
      <w:r w:rsidR="001023C7" w:rsidRPr="00946F4F">
        <w:rPr>
          <w:sz w:val="24"/>
          <w:szCs w:val="24"/>
        </w:rPr>
        <w:t xml:space="preserve">БС </w:t>
      </w:r>
      <w:r w:rsidRPr="00946F4F">
        <w:rPr>
          <w:sz w:val="24"/>
          <w:szCs w:val="24"/>
        </w:rPr>
        <w:t>представлены в про</w:t>
      </w:r>
      <w:r w:rsidR="001023C7" w:rsidRPr="00946F4F">
        <w:rPr>
          <w:sz w:val="24"/>
          <w:szCs w:val="24"/>
        </w:rPr>
        <w:t>граммном комплексе «СВОД СМАРТ»</w:t>
      </w:r>
      <w:r w:rsidR="00B82FDF" w:rsidRPr="00946F4F">
        <w:rPr>
          <w:sz w:val="24"/>
          <w:szCs w:val="24"/>
        </w:rPr>
        <w:t>.</w:t>
      </w:r>
    </w:p>
    <w:p w:rsidR="008C47DD" w:rsidRPr="00946F4F" w:rsidRDefault="008C47DD" w:rsidP="00071EC9">
      <w:pPr>
        <w:pStyle w:val="a4"/>
        <w:ind w:firstLine="709"/>
        <w:jc w:val="both"/>
        <w:rPr>
          <w:sz w:val="24"/>
          <w:szCs w:val="24"/>
        </w:rPr>
      </w:pPr>
    </w:p>
    <w:p w:rsidR="008C3865" w:rsidRPr="00946F4F" w:rsidRDefault="008C3865" w:rsidP="00071EC9">
      <w:pPr>
        <w:pStyle w:val="a4"/>
        <w:numPr>
          <w:ilvl w:val="0"/>
          <w:numId w:val="16"/>
        </w:numPr>
        <w:ind w:left="0" w:firstLine="0"/>
        <w:rPr>
          <w:b/>
          <w:sz w:val="24"/>
          <w:szCs w:val="24"/>
        </w:rPr>
      </w:pPr>
      <w:r w:rsidRPr="00946F4F">
        <w:rPr>
          <w:b/>
          <w:sz w:val="24"/>
          <w:szCs w:val="24"/>
        </w:rPr>
        <w:t>Результаты внешней проверк</w:t>
      </w:r>
      <w:r w:rsidR="002646F6" w:rsidRPr="00946F4F">
        <w:rPr>
          <w:b/>
          <w:sz w:val="24"/>
          <w:szCs w:val="24"/>
        </w:rPr>
        <w:t>и годовой отчетности ГАБС</w:t>
      </w:r>
    </w:p>
    <w:p w:rsidR="00BB681D" w:rsidRPr="00946F4F" w:rsidRDefault="007C4F4D" w:rsidP="00071EC9">
      <w:pPr>
        <w:pStyle w:val="a4"/>
        <w:ind w:firstLine="709"/>
        <w:jc w:val="both"/>
        <w:rPr>
          <w:sz w:val="24"/>
          <w:szCs w:val="24"/>
        </w:rPr>
      </w:pPr>
      <w:r w:rsidRPr="00946F4F">
        <w:rPr>
          <w:sz w:val="24"/>
          <w:szCs w:val="24"/>
        </w:rPr>
        <w:t xml:space="preserve">Решением Совета муниципального района «Агинский район» от </w:t>
      </w:r>
      <w:r w:rsidRPr="00946F4F">
        <w:rPr>
          <w:bCs/>
          <w:sz w:val="24"/>
          <w:szCs w:val="24"/>
        </w:rPr>
        <w:t xml:space="preserve">27.12.2023 № 198 </w:t>
      </w:r>
      <w:r w:rsidR="000D1F81" w:rsidRPr="00946F4F">
        <w:rPr>
          <w:sz w:val="24"/>
          <w:szCs w:val="24"/>
        </w:rPr>
        <w:t xml:space="preserve">был </w:t>
      </w:r>
      <w:r w:rsidR="001D0BE7" w:rsidRPr="00946F4F">
        <w:rPr>
          <w:sz w:val="24"/>
          <w:szCs w:val="24"/>
        </w:rPr>
        <w:t xml:space="preserve">утвержден бюджет муниципального района </w:t>
      </w:r>
      <w:r w:rsidR="001E64D0" w:rsidRPr="00946F4F">
        <w:rPr>
          <w:sz w:val="24"/>
          <w:szCs w:val="24"/>
        </w:rPr>
        <w:t xml:space="preserve">«Агинский район» </w:t>
      </w:r>
      <w:r w:rsidR="001D0BE7" w:rsidRPr="00946F4F">
        <w:rPr>
          <w:sz w:val="24"/>
          <w:szCs w:val="24"/>
        </w:rPr>
        <w:t xml:space="preserve">на </w:t>
      </w:r>
      <w:r w:rsidRPr="00946F4F">
        <w:rPr>
          <w:sz w:val="24"/>
          <w:szCs w:val="24"/>
        </w:rPr>
        <w:t>2024 год и плановый период 2025 и 2026 годов</w:t>
      </w:r>
      <w:r w:rsidR="007D6564" w:rsidRPr="00946F4F">
        <w:rPr>
          <w:sz w:val="24"/>
          <w:szCs w:val="24"/>
        </w:rPr>
        <w:t xml:space="preserve">, в </w:t>
      </w:r>
      <w:r w:rsidR="00927ABD" w:rsidRPr="00946F4F">
        <w:rPr>
          <w:sz w:val="24"/>
          <w:szCs w:val="24"/>
        </w:rPr>
        <w:t>котором</w:t>
      </w:r>
      <w:r w:rsidR="007D6564" w:rsidRPr="00946F4F">
        <w:rPr>
          <w:sz w:val="24"/>
          <w:szCs w:val="24"/>
        </w:rPr>
        <w:t>:</w:t>
      </w:r>
      <w:r w:rsidR="00B54793" w:rsidRPr="00946F4F">
        <w:rPr>
          <w:sz w:val="24"/>
          <w:szCs w:val="24"/>
        </w:rPr>
        <w:t xml:space="preserve"> </w:t>
      </w:r>
    </w:p>
    <w:p w:rsidR="003850B1" w:rsidRPr="00946F4F" w:rsidRDefault="007D6564" w:rsidP="00071EC9">
      <w:pPr>
        <w:pStyle w:val="a4"/>
        <w:ind w:firstLine="709"/>
        <w:jc w:val="both"/>
        <w:rPr>
          <w:sz w:val="24"/>
          <w:szCs w:val="24"/>
        </w:rPr>
      </w:pPr>
      <w:r w:rsidRPr="00946F4F">
        <w:rPr>
          <w:sz w:val="24"/>
          <w:szCs w:val="24"/>
        </w:rPr>
        <w:t xml:space="preserve">- </w:t>
      </w:r>
      <w:r w:rsidR="00BB681D" w:rsidRPr="00946F4F">
        <w:rPr>
          <w:sz w:val="24"/>
          <w:szCs w:val="24"/>
        </w:rPr>
        <w:t xml:space="preserve">утвержден перечень </w:t>
      </w:r>
      <w:r w:rsidR="00623194" w:rsidRPr="00946F4F">
        <w:rPr>
          <w:sz w:val="24"/>
          <w:szCs w:val="24"/>
        </w:rPr>
        <w:t xml:space="preserve">кодов за </w:t>
      </w:r>
      <w:r w:rsidR="00BB681D" w:rsidRPr="00946F4F">
        <w:rPr>
          <w:sz w:val="24"/>
          <w:szCs w:val="24"/>
        </w:rPr>
        <w:t>администратор</w:t>
      </w:r>
      <w:r w:rsidR="00623194" w:rsidRPr="00946F4F">
        <w:rPr>
          <w:sz w:val="24"/>
          <w:szCs w:val="24"/>
        </w:rPr>
        <w:t>ами</w:t>
      </w:r>
      <w:r w:rsidR="00BB681D" w:rsidRPr="00946F4F">
        <w:rPr>
          <w:sz w:val="24"/>
          <w:szCs w:val="24"/>
        </w:rPr>
        <w:t xml:space="preserve"> доходов бюджета муниципального района</w:t>
      </w:r>
      <w:r w:rsidRPr="00946F4F">
        <w:rPr>
          <w:sz w:val="24"/>
          <w:szCs w:val="24"/>
        </w:rPr>
        <w:t xml:space="preserve"> </w:t>
      </w:r>
      <w:r w:rsidR="00623194" w:rsidRPr="00946F4F">
        <w:rPr>
          <w:sz w:val="24"/>
          <w:szCs w:val="24"/>
        </w:rPr>
        <w:t xml:space="preserve">– </w:t>
      </w:r>
      <w:r w:rsidRPr="00946F4F">
        <w:rPr>
          <w:sz w:val="24"/>
          <w:szCs w:val="24"/>
        </w:rPr>
        <w:t>Комитет</w:t>
      </w:r>
      <w:r w:rsidR="00623194" w:rsidRPr="00946F4F">
        <w:rPr>
          <w:sz w:val="24"/>
          <w:szCs w:val="24"/>
        </w:rPr>
        <w:t>ом</w:t>
      </w:r>
      <w:r w:rsidRPr="00946F4F">
        <w:rPr>
          <w:sz w:val="24"/>
          <w:szCs w:val="24"/>
        </w:rPr>
        <w:t xml:space="preserve"> по финансам</w:t>
      </w:r>
      <w:r w:rsidR="00C55825" w:rsidRPr="00946F4F">
        <w:rPr>
          <w:sz w:val="24"/>
          <w:szCs w:val="24"/>
        </w:rPr>
        <w:t>,</w:t>
      </w:r>
      <w:r w:rsidRPr="00946F4F">
        <w:rPr>
          <w:sz w:val="24"/>
          <w:szCs w:val="24"/>
        </w:rPr>
        <w:t xml:space="preserve"> Комитет</w:t>
      </w:r>
      <w:r w:rsidR="00623194" w:rsidRPr="00946F4F">
        <w:rPr>
          <w:sz w:val="24"/>
          <w:szCs w:val="24"/>
        </w:rPr>
        <w:t>ом</w:t>
      </w:r>
      <w:r w:rsidRPr="00946F4F">
        <w:rPr>
          <w:sz w:val="24"/>
          <w:szCs w:val="24"/>
        </w:rPr>
        <w:t xml:space="preserve"> культуры</w:t>
      </w:r>
      <w:r w:rsidR="00623194" w:rsidRPr="00946F4F">
        <w:rPr>
          <w:sz w:val="24"/>
          <w:szCs w:val="24"/>
        </w:rPr>
        <w:t>, спорта и молодежной политики</w:t>
      </w:r>
      <w:r w:rsidR="00B54793" w:rsidRPr="00946F4F">
        <w:rPr>
          <w:sz w:val="24"/>
          <w:szCs w:val="24"/>
        </w:rPr>
        <w:t xml:space="preserve"> </w:t>
      </w:r>
      <w:r w:rsidR="00623194" w:rsidRPr="00946F4F">
        <w:rPr>
          <w:sz w:val="24"/>
          <w:szCs w:val="24"/>
        </w:rPr>
        <w:t>и</w:t>
      </w:r>
      <w:r w:rsidR="00660C2E" w:rsidRPr="00946F4F">
        <w:rPr>
          <w:sz w:val="24"/>
          <w:szCs w:val="24"/>
        </w:rPr>
        <w:t xml:space="preserve"> </w:t>
      </w:r>
      <w:r w:rsidR="00623194" w:rsidRPr="00946F4F">
        <w:rPr>
          <w:sz w:val="24"/>
          <w:szCs w:val="24"/>
        </w:rPr>
        <w:t xml:space="preserve">Комитетом образования </w:t>
      </w:r>
      <w:r w:rsidRPr="00946F4F">
        <w:rPr>
          <w:sz w:val="24"/>
          <w:szCs w:val="24"/>
        </w:rPr>
        <w:t>(приложени</w:t>
      </w:r>
      <w:r w:rsidR="00623194" w:rsidRPr="00946F4F">
        <w:rPr>
          <w:sz w:val="24"/>
          <w:szCs w:val="24"/>
        </w:rPr>
        <w:t>я</w:t>
      </w:r>
      <w:r w:rsidRPr="00946F4F">
        <w:rPr>
          <w:sz w:val="24"/>
          <w:szCs w:val="24"/>
        </w:rPr>
        <w:t xml:space="preserve"> № </w:t>
      </w:r>
      <w:r w:rsidR="00623194" w:rsidRPr="00946F4F">
        <w:rPr>
          <w:sz w:val="24"/>
          <w:szCs w:val="24"/>
        </w:rPr>
        <w:t>1-1, 1-2 и 1-3</w:t>
      </w:r>
      <w:r w:rsidRPr="00946F4F">
        <w:rPr>
          <w:sz w:val="24"/>
          <w:szCs w:val="24"/>
        </w:rPr>
        <w:t xml:space="preserve"> к решению </w:t>
      </w:r>
      <w:r w:rsidR="00D96634" w:rsidRPr="00946F4F">
        <w:rPr>
          <w:sz w:val="24"/>
          <w:szCs w:val="24"/>
        </w:rPr>
        <w:t>о бюджете</w:t>
      </w:r>
      <w:r w:rsidRPr="00946F4F">
        <w:rPr>
          <w:sz w:val="24"/>
          <w:szCs w:val="24"/>
        </w:rPr>
        <w:t>);</w:t>
      </w:r>
    </w:p>
    <w:p w:rsidR="00623194" w:rsidRPr="00946F4F" w:rsidRDefault="00623194" w:rsidP="00071EC9">
      <w:pPr>
        <w:pStyle w:val="a4"/>
        <w:ind w:firstLine="709"/>
        <w:jc w:val="both"/>
        <w:rPr>
          <w:sz w:val="24"/>
          <w:szCs w:val="24"/>
        </w:rPr>
      </w:pPr>
      <w:r w:rsidRPr="00946F4F">
        <w:rPr>
          <w:sz w:val="24"/>
          <w:szCs w:val="24"/>
        </w:rPr>
        <w:t>- утверждено распределение бюджетных ассигнований в ведомственной структуре расходов за главными распорядителями бюджетных средств муниципального района –</w:t>
      </w:r>
      <w:r w:rsidR="00432F4B" w:rsidRPr="00946F4F">
        <w:rPr>
          <w:sz w:val="24"/>
          <w:szCs w:val="24"/>
        </w:rPr>
        <w:t xml:space="preserve"> </w:t>
      </w:r>
      <w:r w:rsidRPr="00946F4F">
        <w:rPr>
          <w:sz w:val="24"/>
          <w:szCs w:val="24"/>
        </w:rPr>
        <w:t>Комитет</w:t>
      </w:r>
      <w:r w:rsidR="00C55825" w:rsidRPr="00946F4F">
        <w:rPr>
          <w:sz w:val="24"/>
          <w:szCs w:val="24"/>
        </w:rPr>
        <w:t>ом</w:t>
      </w:r>
      <w:r w:rsidRPr="00946F4F">
        <w:rPr>
          <w:sz w:val="24"/>
          <w:szCs w:val="24"/>
        </w:rPr>
        <w:t xml:space="preserve"> по финансам </w:t>
      </w:r>
      <w:r w:rsidR="006B2093" w:rsidRPr="00946F4F">
        <w:rPr>
          <w:sz w:val="24"/>
          <w:szCs w:val="24"/>
        </w:rPr>
        <w:t>(902)</w:t>
      </w:r>
      <w:r w:rsidRPr="00946F4F">
        <w:rPr>
          <w:sz w:val="24"/>
          <w:szCs w:val="24"/>
        </w:rPr>
        <w:t>, Комитет</w:t>
      </w:r>
      <w:r w:rsidR="00C55825" w:rsidRPr="00946F4F">
        <w:rPr>
          <w:sz w:val="24"/>
          <w:szCs w:val="24"/>
        </w:rPr>
        <w:t>ом</w:t>
      </w:r>
      <w:r w:rsidRPr="00946F4F">
        <w:rPr>
          <w:sz w:val="24"/>
          <w:szCs w:val="24"/>
        </w:rPr>
        <w:t xml:space="preserve"> образования (926), Комитет</w:t>
      </w:r>
      <w:r w:rsidR="00C55825" w:rsidRPr="00946F4F">
        <w:rPr>
          <w:sz w:val="24"/>
          <w:szCs w:val="24"/>
        </w:rPr>
        <w:t>ом</w:t>
      </w:r>
      <w:r w:rsidRPr="00946F4F">
        <w:rPr>
          <w:sz w:val="24"/>
          <w:szCs w:val="24"/>
        </w:rPr>
        <w:t xml:space="preserve"> культуры, спорта и молодежной политики (904)</w:t>
      </w:r>
      <w:r w:rsidR="00034541" w:rsidRPr="00946F4F">
        <w:rPr>
          <w:sz w:val="24"/>
          <w:szCs w:val="24"/>
        </w:rPr>
        <w:t xml:space="preserve"> </w:t>
      </w:r>
      <w:r w:rsidRPr="00946F4F">
        <w:rPr>
          <w:sz w:val="24"/>
          <w:szCs w:val="24"/>
        </w:rPr>
        <w:t>(приложение № 3 к решению о бюджете).</w:t>
      </w:r>
    </w:p>
    <w:p w:rsidR="00D96634" w:rsidRPr="00946F4F" w:rsidRDefault="00D96634" w:rsidP="00071EC9">
      <w:pPr>
        <w:pStyle w:val="a4"/>
        <w:ind w:firstLine="709"/>
        <w:jc w:val="both"/>
        <w:rPr>
          <w:sz w:val="24"/>
          <w:szCs w:val="24"/>
        </w:rPr>
      </w:pPr>
      <w:r w:rsidRPr="00946F4F">
        <w:rPr>
          <w:sz w:val="24"/>
          <w:szCs w:val="24"/>
        </w:rPr>
        <w:t xml:space="preserve">Бюджетная отчетность, представленная главными </w:t>
      </w:r>
      <w:r w:rsidR="00CD6227" w:rsidRPr="00946F4F">
        <w:rPr>
          <w:sz w:val="24"/>
          <w:szCs w:val="24"/>
        </w:rPr>
        <w:t>распорядителями</w:t>
      </w:r>
      <w:r w:rsidRPr="00946F4F">
        <w:rPr>
          <w:sz w:val="24"/>
          <w:szCs w:val="24"/>
        </w:rPr>
        <w:t xml:space="preserve"> бюджетных средств, по своему составу соответствует требованиям </w:t>
      </w:r>
      <w:r w:rsidR="00B65C72" w:rsidRPr="00946F4F">
        <w:rPr>
          <w:sz w:val="24"/>
          <w:szCs w:val="24"/>
        </w:rPr>
        <w:t>п</w:t>
      </w:r>
      <w:r w:rsidR="00BD43CF" w:rsidRPr="00946F4F">
        <w:rPr>
          <w:sz w:val="24"/>
          <w:szCs w:val="24"/>
        </w:rPr>
        <w:t>.</w:t>
      </w:r>
      <w:r w:rsidR="00432F4B" w:rsidRPr="00946F4F">
        <w:rPr>
          <w:sz w:val="24"/>
          <w:szCs w:val="24"/>
        </w:rPr>
        <w:t xml:space="preserve"> </w:t>
      </w:r>
      <w:r w:rsidRPr="00946F4F">
        <w:rPr>
          <w:sz w:val="24"/>
          <w:szCs w:val="24"/>
        </w:rPr>
        <w:t>11</w:t>
      </w:r>
      <w:r w:rsidR="007A14C3" w:rsidRPr="00946F4F">
        <w:rPr>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МФ РФ от 28.12.2010 №</w:t>
      </w:r>
      <w:r w:rsidR="00432F4B" w:rsidRPr="00946F4F">
        <w:rPr>
          <w:sz w:val="24"/>
          <w:szCs w:val="24"/>
        </w:rPr>
        <w:t xml:space="preserve"> </w:t>
      </w:r>
      <w:r w:rsidR="007A14C3" w:rsidRPr="00946F4F">
        <w:rPr>
          <w:sz w:val="24"/>
          <w:szCs w:val="24"/>
        </w:rPr>
        <w:t>191н (далее – Инструкция № 191н)</w:t>
      </w:r>
    </w:p>
    <w:p w:rsidR="00D96634" w:rsidRPr="00946F4F" w:rsidRDefault="005F56EB" w:rsidP="00071EC9">
      <w:pPr>
        <w:pStyle w:val="a4"/>
        <w:ind w:firstLine="709"/>
        <w:jc w:val="both"/>
        <w:rPr>
          <w:sz w:val="24"/>
          <w:szCs w:val="24"/>
        </w:rPr>
      </w:pPr>
      <w:r w:rsidRPr="00946F4F">
        <w:rPr>
          <w:sz w:val="24"/>
          <w:szCs w:val="24"/>
        </w:rPr>
        <w:t>Комитетом по финансам «</w:t>
      </w:r>
      <w:r w:rsidR="001023C7" w:rsidRPr="00946F4F">
        <w:rPr>
          <w:sz w:val="24"/>
          <w:szCs w:val="24"/>
        </w:rPr>
        <w:t>О</w:t>
      </w:r>
      <w:r w:rsidR="00D96634" w:rsidRPr="00946F4F">
        <w:rPr>
          <w:sz w:val="24"/>
          <w:szCs w:val="24"/>
        </w:rPr>
        <w:t>тчет об исполнении бюджета</w:t>
      </w:r>
      <w:r w:rsidRPr="00946F4F">
        <w:rPr>
          <w:sz w:val="24"/>
          <w:szCs w:val="24"/>
        </w:rPr>
        <w:t>»</w:t>
      </w:r>
      <w:r w:rsidR="001023C7" w:rsidRPr="00946F4F">
        <w:rPr>
          <w:sz w:val="24"/>
          <w:szCs w:val="24"/>
        </w:rPr>
        <w:t xml:space="preserve"> (ф. 0503117) </w:t>
      </w:r>
      <w:r w:rsidR="00D96634" w:rsidRPr="00946F4F">
        <w:rPr>
          <w:sz w:val="24"/>
          <w:szCs w:val="24"/>
        </w:rPr>
        <w:t xml:space="preserve">составлен на основании данных </w:t>
      </w:r>
      <w:r w:rsidR="001023C7" w:rsidRPr="00946F4F">
        <w:rPr>
          <w:sz w:val="24"/>
          <w:szCs w:val="24"/>
        </w:rPr>
        <w:t>отчето</w:t>
      </w:r>
      <w:r w:rsidR="00866EBE" w:rsidRPr="00946F4F">
        <w:rPr>
          <w:sz w:val="24"/>
          <w:szCs w:val="24"/>
        </w:rPr>
        <w:t>в</w:t>
      </w:r>
      <w:r w:rsidR="001023C7" w:rsidRPr="00946F4F">
        <w:rPr>
          <w:sz w:val="24"/>
          <w:szCs w:val="24"/>
        </w:rPr>
        <w:t xml:space="preserve"> Г</w:t>
      </w:r>
      <w:r w:rsidR="007C4F4D" w:rsidRPr="00946F4F">
        <w:rPr>
          <w:sz w:val="24"/>
          <w:szCs w:val="24"/>
        </w:rPr>
        <w:t>Р</w:t>
      </w:r>
      <w:r w:rsidR="001023C7" w:rsidRPr="00946F4F">
        <w:rPr>
          <w:sz w:val="24"/>
          <w:szCs w:val="24"/>
        </w:rPr>
        <w:t xml:space="preserve">БС </w:t>
      </w:r>
      <w:r w:rsidR="00D96634" w:rsidRPr="00946F4F">
        <w:rPr>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1023C7" w:rsidRPr="00946F4F">
        <w:rPr>
          <w:sz w:val="24"/>
          <w:szCs w:val="24"/>
        </w:rPr>
        <w:t>(ф. 0503127)</w:t>
      </w:r>
      <w:r w:rsidR="00D96634" w:rsidRPr="00946F4F">
        <w:rPr>
          <w:sz w:val="24"/>
          <w:szCs w:val="24"/>
        </w:rPr>
        <w:t>.</w:t>
      </w:r>
    </w:p>
    <w:p w:rsidR="00B82FDF" w:rsidRPr="00946F4F" w:rsidRDefault="001E28EE" w:rsidP="00BD43CF">
      <w:pPr>
        <w:pStyle w:val="a4"/>
        <w:ind w:firstLine="709"/>
        <w:jc w:val="both"/>
        <w:rPr>
          <w:i/>
          <w:sz w:val="24"/>
          <w:szCs w:val="24"/>
        </w:rPr>
      </w:pPr>
      <w:r w:rsidRPr="00946F4F">
        <w:rPr>
          <w:i/>
          <w:sz w:val="24"/>
          <w:szCs w:val="24"/>
        </w:rPr>
        <w:t>Анализ и</w:t>
      </w:r>
      <w:r w:rsidR="00D96634" w:rsidRPr="00946F4F">
        <w:rPr>
          <w:i/>
          <w:sz w:val="24"/>
          <w:szCs w:val="24"/>
        </w:rPr>
        <w:t>сполнени</w:t>
      </w:r>
      <w:r w:rsidRPr="00946F4F">
        <w:rPr>
          <w:i/>
          <w:sz w:val="24"/>
          <w:szCs w:val="24"/>
        </w:rPr>
        <w:t>я</w:t>
      </w:r>
      <w:r w:rsidR="00D96634" w:rsidRPr="00946F4F">
        <w:rPr>
          <w:i/>
          <w:sz w:val="24"/>
          <w:szCs w:val="24"/>
        </w:rPr>
        <w:t xml:space="preserve"> бюджета</w:t>
      </w:r>
      <w:r w:rsidR="006057B7" w:rsidRPr="00946F4F">
        <w:rPr>
          <w:i/>
          <w:sz w:val="24"/>
          <w:szCs w:val="24"/>
        </w:rPr>
        <w:t xml:space="preserve"> муниципального района</w:t>
      </w:r>
      <w:r w:rsidR="00781951" w:rsidRPr="00946F4F">
        <w:rPr>
          <w:i/>
          <w:sz w:val="24"/>
          <w:szCs w:val="24"/>
        </w:rPr>
        <w:t xml:space="preserve"> </w:t>
      </w:r>
      <w:r w:rsidR="00432F4B" w:rsidRPr="00946F4F">
        <w:rPr>
          <w:i/>
          <w:sz w:val="24"/>
          <w:szCs w:val="24"/>
        </w:rPr>
        <w:t>«Агинский район» за 20</w:t>
      </w:r>
      <w:r w:rsidR="00917A6F" w:rsidRPr="00946F4F">
        <w:rPr>
          <w:i/>
          <w:sz w:val="24"/>
          <w:szCs w:val="24"/>
        </w:rPr>
        <w:t>2</w:t>
      </w:r>
      <w:r w:rsidR="007C4F4D" w:rsidRPr="00946F4F">
        <w:rPr>
          <w:i/>
          <w:sz w:val="24"/>
          <w:szCs w:val="24"/>
        </w:rPr>
        <w:t>4</w:t>
      </w:r>
      <w:r w:rsidR="00432F4B" w:rsidRPr="00946F4F">
        <w:rPr>
          <w:i/>
          <w:sz w:val="24"/>
          <w:szCs w:val="24"/>
        </w:rPr>
        <w:t xml:space="preserve"> год </w:t>
      </w:r>
      <w:r w:rsidR="00781951" w:rsidRPr="00946F4F">
        <w:rPr>
          <w:i/>
          <w:sz w:val="24"/>
          <w:szCs w:val="24"/>
        </w:rPr>
        <w:t xml:space="preserve">в разрезе </w:t>
      </w:r>
      <w:r w:rsidR="009113D4" w:rsidRPr="00946F4F">
        <w:rPr>
          <w:i/>
          <w:sz w:val="24"/>
          <w:szCs w:val="24"/>
        </w:rPr>
        <w:t>Г</w:t>
      </w:r>
      <w:r w:rsidR="00CD6227" w:rsidRPr="00946F4F">
        <w:rPr>
          <w:i/>
          <w:sz w:val="24"/>
          <w:szCs w:val="24"/>
        </w:rPr>
        <w:t>Р</w:t>
      </w:r>
      <w:r w:rsidR="009113D4" w:rsidRPr="00946F4F">
        <w:rPr>
          <w:i/>
          <w:sz w:val="24"/>
          <w:szCs w:val="24"/>
        </w:rPr>
        <w:t>БС</w:t>
      </w:r>
      <w:r w:rsidR="00D96634" w:rsidRPr="00946F4F">
        <w:rPr>
          <w:i/>
          <w:sz w:val="24"/>
          <w:szCs w:val="24"/>
        </w:rPr>
        <w:t xml:space="preserve"> представлен в </w:t>
      </w:r>
      <w:r w:rsidR="00236024" w:rsidRPr="00946F4F">
        <w:rPr>
          <w:i/>
          <w:sz w:val="24"/>
          <w:szCs w:val="24"/>
        </w:rPr>
        <w:t>прилагаемой таблице</w:t>
      </w:r>
      <w:r w:rsidR="00B82FDF" w:rsidRPr="00946F4F">
        <w:rPr>
          <w:i/>
          <w:sz w:val="24"/>
          <w:szCs w:val="24"/>
        </w:rPr>
        <w:t>.</w:t>
      </w:r>
      <w:r w:rsidR="00236024" w:rsidRPr="00946F4F">
        <w:rPr>
          <w:i/>
          <w:sz w:val="24"/>
          <w:szCs w:val="24"/>
        </w:rPr>
        <w:t xml:space="preserve"> (См. приложение № </w:t>
      </w:r>
      <w:r w:rsidR="00307CEA" w:rsidRPr="00946F4F">
        <w:rPr>
          <w:i/>
          <w:sz w:val="24"/>
          <w:szCs w:val="24"/>
        </w:rPr>
        <w:t>1</w:t>
      </w:r>
      <w:r w:rsidR="00236024" w:rsidRPr="00946F4F">
        <w:rPr>
          <w:i/>
          <w:sz w:val="24"/>
          <w:szCs w:val="24"/>
        </w:rPr>
        <w:t>)</w:t>
      </w:r>
    </w:p>
    <w:p w:rsidR="00140B13" w:rsidRPr="00946F4F" w:rsidRDefault="001E28EE" w:rsidP="00BD43CF">
      <w:pPr>
        <w:pStyle w:val="a4"/>
        <w:ind w:firstLine="709"/>
        <w:jc w:val="both"/>
        <w:rPr>
          <w:sz w:val="24"/>
          <w:szCs w:val="24"/>
        </w:rPr>
      </w:pPr>
      <w:r w:rsidRPr="00946F4F">
        <w:rPr>
          <w:sz w:val="24"/>
          <w:szCs w:val="24"/>
        </w:rPr>
        <w:t xml:space="preserve">В последней редакции </w:t>
      </w:r>
      <w:r w:rsidR="00B262F6" w:rsidRPr="00946F4F">
        <w:rPr>
          <w:sz w:val="24"/>
          <w:szCs w:val="24"/>
        </w:rPr>
        <w:t xml:space="preserve">от 16.12.2024 </w:t>
      </w:r>
      <w:r w:rsidR="00B262F6" w:rsidRPr="00946F4F">
        <w:rPr>
          <w:bCs/>
          <w:sz w:val="24"/>
          <w:szCs w:val="24"/>
        </w:rPr>
        <w:t>№ 32</w:t>
      </w:r>
      <w:r w:rsidR="00917A6F" w:rsidRPr="00946F4F">
        <w:rPr>
          <w:sz w:val="24"/>
          <w:szCs w:val="24"/>
        </w:rPr>
        <w:t xml:space="preserve"> </w:t>
      </w:r>
      <w:r w:rsidRPr="00946F4F">
        <w:rPr>
          <w:sz w:val="24"/>
          <w:szCs w:val="24"/>
        </w:rPr>
        <w:t xml:space="preserve">бюджет муниципального района </w:t>
      </w:r>
      <w:r w:rsidR="004026EE" w:rsidRPr="00946F4F">
        <w:rPr>
          <w:sz w:val="24"/>
          <w:szCs w:val="24"/>
        </w:rPr>
        <w:t>на 20</w:t>
      </w:r>
      <w:r w:rsidR="00917A6F" w:rsidRPr="00946F4F">
        <w:rPr>
          <w:sz w:val="24"/>
          <w:szCs w:val="24"/>
        </w:rPr>
        <w:t>2</w:t>
      </w:r>
      <w:r w:rsidR="00B262F6" w:rsidRPr="00946F4F">
        <w:rPr>
          <w:sz w:val="24"/>
          <w:szCs w:val="24"/>
        </w:rPr>
        <w:t>4</w:t>
      </w:r>
      <w:r w:rsidR="004026EE" w:rsidRPr="00946F4F">
        <w:rPr>
          <w:sz w:val="24"/>
          <w:szCs w:val="24"/>
        </w:rPr>
        <w:t xml:space="preserve"> год </w:t>
      </w:r>
      <w:r w:rsidRPr="00946F4F">
        <w:rPr>
          <w:sz w:val="24"/>
          <w:szCs w:val="24"/>
        </w:rPr>
        <w:t xml:space="preserve">по </w:t>
      </w:r>
      <w:r w:rsidR="001E64D0" w:rsidRPr="00946F4F">
        <w:rPr>
          <w:sz w:val="24"/>
          <w:szCs w:val="24"/>
        </w:rPr>
        <w:t>доход</w:t>
      </w:r>
      <w:r w:rsidRPr="00946F4F">
        <w:rPr>
          <w:sz w:val="24"/>
          <w:szCs w:val="24"/>
        </w:rPr>
        <w:t>ам</w:t>
      </w:r>
      <w:r w:rsidR="001E64D0" w:rsidRPr="00946F4F">
        <w:rPr>
          <w:sz w:val="24"/>
          <w:szCs w:val="24"/>
        </w:rPr>
        <w:t xml:space="preserve"> </w:t>
      </w:r>
      <w:r w:rsidR="004026EE" w:rsidRPr="00946F4F">
        <w:rPr>
          <w:sz w:val="24"/>
          <w:szCs w:val="24"/>
        </w:rPr>
        <w:t xml:space="preserve">утвержден в сумме </w:t>
      </w:r>
      <w:r w:rsidR="00917A6F" w:rsidRPr="00946F4F">
        <w:rPr>
          <w:sz w:val="24"/>
          <w:szCs w:val="24"/>
        </w:rPr>
        <w:t>1</w:t>
      </w:r>
      <w:r w:rsidR="000D1F81" w:rsidRPr="00946F4F">
        <w:rPr>
          <w:sz w:val="24"/>
          <w:szCs w:val="24"/>
        </w:rPr>
        <w:t> </w:t>
      </w:r>
      <w:r w:rsidR="003B7C37" w:rsidRPr="00946F4F">
        <w:rPr>
          <w:sz w:val="24"/>
          <w:szCs w:val="24"/>
        </w:rPr>
        <w:t>5</w:t>
      </w:r>
      <w:r w:rsidR="000D1F81" w:rsidRPr="00946F4F">
        <w:rPr>
          <w:sz w:val="24"/>
          <w:szCs w:val="24"/>
        </w:rPr>
        <w:t>76 747,9</w:t>
      </w:r>
      <w:r w:rsidR="003B7C37" w:rsidRPr="00946F4F">
        <w:rPr>
          <w:sz w:val="24"/>
          <w:szCs w:val="24"/>
        </w:rPr>
        <w:t xml:space="preserve"> </w:t>
      </w:r>
      <w:r w:rsidR="004026EE" w:rsidRPr="00946F4F">
        <w:rPr>
          <w:sz w:val="24"/>
          <w:szCs w:val="24"/>
        </w:rPr>
        <w:t>тыс. руб., расход</w:t>
      </w:r>
      <w:r w:rsidRPr="00946F4F">
        <w:rPr>
          <w:sz w:val="24"/>
          <w:szCs w:val="24"/>
        </w:rPr>
        <w:t>ам</w:t>
      </w:r>
      <w:r w:rsidR="001E64D0" w:rsidRPr="00946F4F">
        <w:rPr>
          <w:sz w:val="24"/>
          <w:szCs w:val="24"/>
        </w:rPr>
        <w:t xml:space="preserve"> </w:t>
      </w:r>
      <w:r w:rsidR="004026EE" w:rsidRPr="00946F4F">
        <w:rPr>
          <w:sz w:val="24"/>
          <w:szCs w:val="24"/>
        </w:rPr>
        <w:t xml:space="preserve">в сумме </w:t>
      </w:r>
      <w:r w:rsidR="001E64D0" w:rsidRPr="00946F4F">
        <w:rPr>
          <w:sz w:val="24"/>
          <w:szCs w:val="24"/>
        </w:rPr>
        <w:t>1</w:t>
      </w:r>
      <w:r w:rsidR="000D1F81" w:rsidRPr="00946F4F">
        <w:rPr>
          <w:sz w:val="24"/>
          <w:szCs w:val="24"/>
        </w:rPr>
        <w:t> </w:t>
      </w:r>
      <w:r w:rsidR="003B7C37" w:rsidRPr="00946F4F">
        <w:rPr>
          <w:sz w:val="24"/>
          <w:szCs w:val="24"/>
        </w:rPr>
        <w:t>5</w:t>
      </w:r>
      <w:r w:rsidR="000D1F81" w:rsidRPr="00946F4F">
        <w:rPr>
          <w:sz w:val="24"/>
          <w:szCs w:val="24"/>
        </w:rPr>
        <w:t>75 697,9</w:t>
      </w:r>
      <w:r w:rsidR="00917A6F" w:rsidRPr="00946F4F">
        <w:rPr>
          <w:sz w:val="24"/>
          <w:szCs w:val="24"/>
        </w:rPr>
        <w:t xml:space="preserve"> </w:t>
      </w:r>
      <w:r w:rsidR="004026EE" w:rsidRPr="00946F4F">
        <w:rPr>
          <w:sz w:val="24"/>
          <w:szCs w:val="24"/>
        </w:rPr>
        <w:t xml:space="preserve">тыс. руб. </w:t>
      </w:r>
      <w:r w:rsidR="00936E51" w:rsidRPr="00946F4F">
        <w:rPr>
          <w:sz w:val="24"/>
          <w:szCs w:val="24"/>
        </w:rPr>
        <w:t xml:space="preserve">Утверждено расходов по </w:t>
      </w:r>
      <w:r w:rsidR="001E64D0" w:rsidRPr="00946F4F">
        <w:rPr>
          <w:sz w:val="24"/>
          <w:szCs w:val="24"/>
        </w:rPr>
        <w:t xml:space="preserve">годовому </w:t>
      </w:r>
      <w:r w:rsidR="00936E51" w:rsidRPr="00946F4F">
        <w:rPr>
          <w:sz w:val="24"/>
          <w:szCs w:val="24"/>
        </w:rPr>
        <w:t xml:space="preserve">отчету </w:t>
      </w:r>
      <w:r w:rsidRPr="00946F4F">
        <w:rPr>
          <w:sz w:val="24"/>
          <w:szCs w:val="24"/>
        </w:rPr>
        <w:t xml:space="preserve">в соответствии с </w:t>
      </w:r>
      <w:r w:rsidR="00936E51" w:rsidRPr="00946F4F">
        <w:rPr>
          <w:sz w:val="24"/>
          <w:szCs w:val="24"/>
        </w:rPr>
        <w:t>бюджетной роспис</w:t>
      </w:r>
      <w:r w:rsidRPr="00946F4F">
        <w:rPr>
          <w:sz w:val="24"/>
          <w:szCs w:val="24"/>
        </w:rPr>
        <w:t>ью</w:t>
      </w:r>
      <w:r w:rsidR="00936E51" w:rsidRPr="00946F4F">
        <w:rPr>
          <w:sz w:val="24"/>
          <w:szCs w:val="24"/>
        </w:rPr>
        <w:t xml:space="preserve"> в сумме </w:t>
      </w:r>
      <w:r w:rsidR="001E64D0" w:rsidRPr="00946F4F">
        <w:rPr>
          <w:sz w:val="24"/>
          <w:szCs w:val="24"/>
        </w:rPr>
        <w:t>1</w:t>
      </w:r>
      <w:r w:rsidR="000D1F81" w:rsidRPr="00946F4F">
        <w:rPr>
          <w:sz w:val="24"/>
          <w:szCs w:val="24"/>
        </w:rPr>
        <w:t> 600 063,7</w:t>
      </w:r>
      <w:r w:rsidR="00917A6F" w:rsidRPr="00946F4F">
        <w:rPr>
          <w:sz w:val="24"/>
          <w:szCs w:val="24"/>
        </w:rPr>
        <w:t xml:space="preserve"> </w:t>
      </w:r>
      <w:r w:rsidR="00936E51" w:rsidRPr="00946F4F">
        <w:rPr>
          <w:sz w:val="24"/>
          <w:szCs w:val="24"/>
        </w:rPr>
        <w:t>тыс. руб.</w:t>
      </w:r>
      <w:r w:rsidR="001E64D0" w:rsidRPr="00946F4F">
        <w:rPr>
          <w:sz w:val="24"/>
          <w:szCs w:val="24"/>
        </w:rPr>
        <w:t xml:space="preserve"> Отклонение </w:t>
      </w:r>
      <w:r w:rsidR="00FE4C1D" w:rsidRPr="00946F4F">
        <w:rPr>
          <w:sz w:val="24"/>
          <w:szCs w:val="24"/>
        </w:rPr>
        <w:t xml:space="preserve">на </w:t>
      </w:r>
      <w:r w:rsidR="000D1F81" w:rsidRPr="00946F4F">
        <w:rPr>
          <w:sz w:val="24"/>
          <w:szCs w:val="24"/>
        </w:rPr>
        <w:t>24 365,8</w:t>
      </w:r>
      <w:r w:rsidR="003B7C37" w:rsidRPr="00946F4F">
        <w:rPr>
          <w:sz w:val="24"/>
          <w:szCs w:val="24"/>
        </w:rPr>
        <w:t xml:space="preserve"> </w:t>
      </w:r>
      <w:r w:rsidR="00307CEA" w:rsidRPr="00946F4F">
        <w:rPr>
          <w:sz w:val="24"/>
          <w:szCs w:val="24"/>
        </w:rPr>
        <w:t>тыс. руб.,</w:t>
      </w:r>
      <w:r w:rsidR="001408EC" w:rsidRPr="00946F4F">
        <w:rPr>
          <w:sz w:val="24"/>
          <w:szCs w:val="24"/>
        </w:rPr>
        <w:t xml:space="preserve"> </w:t>
      </w:r>
      <w:r w:rsidR="001E64D0" w:rsidRPr="00946F4F">
        <w:rPr>
          <w:sz w:val="24"/>
          <w:szCs w:val="24"/>
        </w:rPr>
        <w:t xml:space="preserve">в </w:t>
      </w:r>
      <w:r w:rsidR="00FE4C1D" w:rsidRPr="00946F4F">
        <w:rPr>
          <w:sz w:val="24"/>
          <w:szCs w:val="24"/>
        </w:rPr>
        <w:t xml:space="preserve">сторону </w:t>
      </w:r>
      <w:r w:rsidR="00071EC9" w:rsidRPr="00946F4F">
        <w:rPr>
          <w:sz w:val="24"/>
          <w:szCs w:val="24"/>
        </w:rPr>
        <w:t>превышения</w:t>
      </w:r>
      <w:r w:rsidR="001B4C51" w:rsidRPr="00946F4F">
        <w:rPr>
          <w:sz w:val="24"/>
          <w:szCs w:val="24"/>
        </w:rPr>
        <w:t xml:space="preserve"> </w:t>
      </w:r>
      <w:r w:rsidR="00FE4C1D" w:rsidRPr="00946F4F">
        <w:rPr>
          <w:sz w:val="24"/>
          <w:szCs w:val="24"/>
        </w:rPr>
        <w:t>расходов бюджетной роспис</w:t>
      </w:r>
      <w:r w:rsidR="000221C1" w:rsidRPr="00946F4F">
        <w:rPr>
          <w:sz w:val="24"/>
          <w:szCs w:val="24"/>
        </w:rPr>
        <w:t>и</w:t>
      </w:r>
      <w:r w:rsidR="00FE4C1D" w:rsidRPr="00946F4F">
        <w:rPr>
          <w:sz w:val="24"/>
          <w:szCs w:val="24"/>
        </w:rPr>
        <w:t xml:space="preserve"> </w:t>
      </w:r>
      <w:r w:rsidR="006A39A4" w:rsidRPr="00946F4F">
        <w:rPr>
          <w:sz w:val="24"/>
          <w:szCs w:val="24"/>
        </w:rPr>
        <w:t xml:space="preserve">по сравнению </w:t>
      </w:r>
      <w:r w:rsidR="00071EC9" w:rsidRPr="00946F4F">
        <w:rPr>
          <w:sz w:val="24"/>
          <w:szCs w:val="24"/>
        </w:rPr>
        <w:t xml:space="preserve">с </w:t>
      </w:r>
      <w:r w:rsidR="00FE4C1D" w:rsidRPr="00946F4F">
        <w:rPr>
          <w:sz w:val="24"/>
          <w:szCs w:val="24"/>
        </w:rPr>
        <w:t>показателями решения о бюджете связан</w:t>
      </w:r>
      <w:r w:rsidR="000221C1" w:rsidRPr="00946F4F">
        <w:rPr>
          <w:sz w:val="24"/>
          <w:szCs w:val="24"/>
        </w:rPr>
        <w:t>о</w:t>
      </w:r>
      <w:r w:rsidR="00FE4C1D" w:rsidRPr="00946F4F">
        <w:rPr>
          <w:sz w:val="24"/>
          <w:szCs w:val="24"/>
        </w:rPr>
        <w:t xml:space="preserve"> с </w:t>
      </w:r>
      <w:r w:rsidR="004026EE" w:rsidRPr="00946F4F">
        <w:rPr>
          <w:sz w:val="24"/>
          <w:szCs w:val="24"/>
        </w:rPr>
        <w:t>изменения</w:t>
      </w:r>
      <w:r w:rsidR="00FE4C1D" w:rsidRPr="00946F4F">
        <w:rPr>
          <w:sz w:val="24"/>
          <w:szCs w:val="24"/>
        </w:rPr>
        <w:t>ми</w:t>
      </w:r>
      <w:r w:rsidR="004026EE" w:rsidRPr="00946F4F">
        <w:rPr>
          <w:sz w:val="24"/>
          <w:szCs w:val="24"/>
        </w:rPr>
        <w:t xml:space="preserve"> (</w:t>
      </w:r>
      <w:r w:rsidR="00641235" w:rsidRPr="00946F4F">
        <w:rPr>
          <w:sz w:val="24"/>
          <w:szCs w:val="24"/>
        </w:rPr>
        <w:t>уменьшения или увеличения</w:t>
      </w:r>
      <w:r w:rsidR="004026EE" w:rsidRPr="00946F4F">
        <w:rPr>
          <w:sz w:val="24"/>
          <w:szCs w:val="24"/>
        </w:rPr>
        <w:t>)</w:t>
      </w:r>
      <w:r w:rsidR="00641235" w:rsidRPr="00946F4F">
        <w:rPr>
          <w:sz w:val="24"/>
          <w:szCs w:val="24"/>
        </w:rPr>
        <w:t xml:space="preserve"> </w:t>
      </w:r>
      <w:r w:rsidR="00FE4C1D" w:rsidRPr="00946F4F">
        <w:rPr>
          <w:sz w:val="24"/>
          <w:szCs w:val="24"/>
        </w:rPr>
        <w:t xml:space="preserve">показателей </w:t>
      </w:r>
      <w:r w:rsidR="00641235" w:rsidRPr="00946F4F">
        <w:rPr>
          <w:sz w:val="24"/>
          <w:szCs w:val="24"/>
        </w:rPr>
        <w:t xml:space="preserve">целевых расходов </w:t>
      </w:r>
      <w:r w:rsidR="004026EE" w:rsidRPr="00946F4F">
        <w:rPr>
          <w:sz w:val="24"/>
          <w:szCs w:val="24"/>
        </w:rPr>
        <w:t>по</w:t>
      </w:r>
      <w:r w:rsidR="00641235" w:rsidRPr="00946F4F">
        <w:rPr>
          <w:sz w:val="24"/>
          <w:szCs w:val="24"/>
        </w:rPr>
        <w:t xml:space="preserve"> уведомлени</w:t>
      </w:r>
      <w:r w:rsidR="004026EE" w:rsidRPr="00946F4F">
        <w:rPr>
          <w:sz w:val="24"/>
          <w:szCs w:val="24"/>
        </w:rPr>
        <w:t>ям</w:t>
      </w:r>
      <w:r w:rsidR="00641235" w:rsidRPr="00946F4F">
        <w:rPr>
          <w:sz w:val="24"/>
          <w:szCs w:val="24"/>
        </w:rPr>
        <w:t xml:space="preserve"> </w:t>
      </w:r>
      <w:r w:rsidR="004026EE" w:rsidRPr="00946F4F">
        <w:rPr>
          <w:sz w:val="24"/>
          <w:szCs w:val="24"/>
        </w:rPr>
        <w:t xml:space="preserve">из бюджета Забайкальского края </w:t>
      </w:r>
      <w:r w:rsidR="001B4C51" w:rsidRPr="00946F4F">
        <w:rPr>
          <w:sz w:val="24"/>
          <w:szCs w:val="24"/>
        </w:rPr>
        <w:t xml:space="preserve">после </w:t>
      </w:r>
      <w:r w:rsidR="006F1646" w:rsidRPr="00946F4F">
        <w:rPr>
          <w:sz w:val="24"/>
          <w:szCs w:val="24"/>
        </w:rPr>
        <w:t>29</w:t>
      </w:r>
      <w:r w:rsidR="00175175" w:rsidRPr="00946F4F">
        <w:rPr>
          <w:sz w:val="24"/>
          <w:szCs w:val="24"/>
        </w:rPr>
        <w:t xml:space="preserve"> декабря 20</w:t>
      </w:r>
      <w:r w:rsidR="006A39A4" w:rsidRPr="00946F4F">
        <w:rPr>
          <w:sz w:val="24"/>
          <w:szCs w:val="24"/>
        </w:rPr>
        <w:t>2</w:t>
      </w:r>
      <w:r w:rsidR="00894CE8" w:rsidRPr="00946F4F">
        <w:rPr>
          <w:sz w:val="24"/>
          <w:szCs w:val="24"/>
        </w:rPr>
        <w:t>4</w:t>
      </w:r>
      <w:r w:rsidR="00175175" w:rsidRPr="00946F4F">
        <w:rPr>
          <w:sz w:val="24"/>
          <w:szCs w:val="24"/>
        </w:rPr>
        <w:t xml:space="preserve"> года </w:t>
      </w:r>
      <w:r w:rsidR="00641235" w:rsidRPr="00946F4F">
        <w:rPr>
          <w:sz w:val="24"/>
          <w:szCs w:val="24"/>
        </w:rPr>
        <w:t xml:space="preserve">об </w:t>
      </w:r>
      <w:r w:rsidR="004026EE" w:rsidRPr="00946F4F">
        <w:rPr>
          <w:sz w:val="24"/>
          <w:szCs w:val="24"/>
        </w:rPr>
        <w:t>изменении (</w:t>
      </w:r>
      <w:r w:rsidR="00641235" w:rsidRPr="00946F4F">
        <w:rPr>
          <w:sz w:val="24"/>
          <w:szCs w:val="24"/>
        </w:rPr>
        <w:t>увеличении или уменьшении</w:t>
      </w:r>
      <w:r w:rsidR="004026EE" w:rsidRPr="00946F4F">
        <w:rPr>
          <w:sz w:val="24"/>
          <w:szCs w:val="24"/>
        </w:rPr>
        <w:t>)</w:t>
      </w:r>
      <w:r w:rsidR="00641235" w:rsidRPr="00946F4F">
        <w:rPr>
          <w:sz w:val="24"/>
          <w:szCs w:val="24"/>
        </w:rPr>
        <w:t xml:space="preserve"> бюджетных ассигнований</w:t>
      </w:r>
      <w:r w:rsidR="004026EE" w:rsidRPr="00946F4F">
        <w:rPr>
          <w:sz w:val="24"/>
          <w:szCs w:val="24"/>
        </w:rPr>
        <w:t xml:space="preserve"> по доходам</w:t>
      </w:r>
      <w:r w:rsidR="00641235" w:rsidRPr="00946F4F">
        <w:rPr>
          <w:sz w:val="24"/>
          <w:szCs w:val="24"/>
        </w:rPr>
        <w:t>.</w:t>
      </w:r>
    </w:p>
    <w:p w:rsidR="00137767" w:rsidRPr="00946F4F" w:rsidRDefault="00A2360A" w:rsidP="00BD43CF">
      <w:pPr>
        <w:pStyle w:val="a4"/>
        <w:widowControl w:val="0"/>
        <w:jc w:val="both"/>
        <w:rPr>
          <w:noProof/>
          <w:color w:val="FFFFFF" w:themeColor="background1"/>
          <w:sz w:val="24"/>
          <w:szCs w:val="24"/>
        </w:rPr>
      </w:pPr>
      <w:r w:rsidRPr="00946F4F">
        <w:rPr>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235.2pt;margin-top:.6pt;width:234.15pt;height:129.9pt;z-index:251660288;mso-width-relative:margin;mso-height-relative:margin" stroked="f">
            <v:textbox style="mso-next-textbox:#_x0000_s1026">
              <w:txbxContent>
                <w:p w:rsidR="00735028" w:rsidRPr="00FB31F2" w:rsidRDefault="00735028" w:rsidP="003B3ECE">
                  <w:pPr>
                    <w:pStyle w:val="a4"/>
                    <w:widowControl w:val="0"/>
                    <w:jc w:val="both"/>
                    <w:rPr>
                      <w:szCs w:val="28"/>
                    </w:rPr>
                  </w:pPr>
                  <w:r w:rsidRPr="00FB31F2">
                    <w:rPr>
                      <w:szCs w:val="28"/>
                    </w:rPr>
                    <w:t xml:space="preserve">В целом расходы </w:t>
                  </w:r>
                  <w:r>
                    <w:rPr>
                      <w:szCs w:val="28"/>
                    </w:rPr>
                    <w:t xml:space="preserve">бюджета </w:t>
                  </w:r>
                  <w:r w:rsidRPr="00FB31F2">
                    <w:rPr>
                      <w:szCs w:val="28"/>
                    </w:rPr>
                    <w:t>за 20</w:t>
                  </w:r>
                  <w:r>
                    <w:rPr>
                      <w:szCs w:val="28"/>
                    </w:rPr>
                    <w:t>24</w:t>
                  </w:r>
                  <w:r w:rsidRPr="00FB31F2">
                    <w:rPr>
                      <w:szCs w:val="28"/>
                    </w:rPr>
                    <w:t xml:space="preserve"> год исполнены в сумме </w:t>
                  </w:r>
                  <w:r>
                    <w:rPr>
                      <w:b/>
                      <w:szCs w:val="28"/>
                    </w:rPr>
                    <w:t>1</w:t>
                  </w:r>
                  <w:r w:rsidR="00894CE8">
                    <w:rPr>
                      <w:b/>
                      <w:szCs w:val="28"/>
                    </w:rPr>
                    <w:t> </w:t>
                  </w:r>
                  <w:r>
                    <w:rPr>
                      <w:b/>
                      <w:szCs w:val="28"/>
                    </w:rPr>
                    <w:t>641</w:t>
                  </w:r>
                  <w:r w:rsidR="00894CE8">
                    <w:rPr>
                      <w:b/>
                      <w:szCs w:val="28"/>
                    </w:rPr>
                    <w:t> </w:t>
                  </w:r>
                  <w:r>
                    <w:rPr>
                      <w:b/>
                      <w:szCs w:val="28"/>
                    </w:rPr>
                    <w:t xml:space="preserve">772,6 </w:t>
                  </w:r>
                  <w:r w:rsidRPr="00FB31F2">
                    <w:rPr>
                      <w:b/>
                      <w:szCs w:val="28"/>
                    </w:rPr>
                    <w:t>тыс. руб.</w:t>
                  </w:r>
                  <w:r w:rsidRPr="00FB31F2">
                    <w:rPr>
                      <w:szCs w:val="28"/>
                    </w:rPr>
                    <w:t>, по сравнению с показателями 20</w:t>
                  </w:r>
                  <w:r>
                    <w:rPr>
                      <w:szCs w:val="28"/>
                    </w:rPr>
                    <w:t>23</w:t>
                  </w:r>
                  <w:r w:rsidRPr="00FB31F2">
                    <w:rPr>
                      <w:szCs w:val="28"/>
                    </w:rPr>
                    <w:t xml:space="preserve"> года (</w:t>
                  </w:r>
                  <w:r>
                    <w:rPr>
                      <w:szCs w:val="28"/>
                    </w:rPr>
                    <w:t>1 587 821,3 тыс. руб.) увеличились на 53 951,3 тыс. р</w:t>
                  </w:r>
                  <w:r w:rsidRPr="00FB31F2">
                    <w:rPr>
                      <w:szCs w:val="28"/>
                    </w:rPr>
                    <w:t xml:space="preserve">уб., или на </w:t>
                  </w:r>
                  <w:r>
                    <w:rPr>
                      <w:szCs w:val="28"/>
                    </w:rPr>
                    <w:t xml:space="preserve">7,7 </w:t>
                  </w:r>
                  <w:r w:rsidRPr="00FB31F2">
                    <w:rPr>
                      <w:szCs w:val="28"/>
                    </w:rPr>
                    <w:t>%, в том числе по Г</w:t>
                  </w:r>
                  <w:r>
                    <w:rPr>
                      <w:szCs w:val="28"/>
                    </w:rPr>
                    <w:t>Р</w:t>
                  </w:r>
                  <w:r w:rsidRPr="00FB31F2">
                    <w:rPr>
                      <w:szCs w:val="28"/>
                    </w:rPr>
                    <w:t>БС:</w:t>
                  </w:r>
                </w:p>
                <w:p w:rsidR="00735028" w:rsidRPr="00DA5031" w:rsidRDefault="00735028" w:rsidP="00DA5031"/>
              </w:txbxContent>
            </v:textbox>
          </v:shape>
        </w:pict>
      </w:r>
      <w:r w:rsidR="003B3ECE" w:rsidRPr="00946F4F">
        <w:rPr>
          <w:noProof/>
          <w:color w:val="FFFFFF" w:themeColor="background1"/>
          <w:sz w:val="24"/>
          <w:szCs w:val="24"/>
        </w:rPr>
        <w:drawing>
          <wp:inline distT="0" distB="0" distL="0" distR="0">
            <wp:extent cx="2917275" cy="1487606"/>
            <wp:effectExtent l="19050" t="0" r="164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3ECE" w:rsidRPr="00946F4F" w:rsidRDefault="003B3ECE" w:rsidP="00BD43CF">
      <w:pPr>
        <w:pStyle w:val="a4"/>
        <w:widowControl w:val="0"/>
        <w:jc w:val="both"/>
        <w:rPr>
          <w:noProof/>
          <w:color w:val="FFFFFF" w:themeColor="background1"/>
          <w:sz w:val="24"/>
          <w:szCs w:val="24"/>
        </w:rPr>
      </w:pPr>
    </w:p>
    <w:p w:rsidR="00D10034" w:rsidRPr="00946F4F" w:rsidRDefault="00D10034" w:rsidP="00BD43CF">
      <w:pPr>
        <w:pStyle w:val="a4"/>
        <w:ind w:firstLine="709"/>
        <w:jc w:val="both"/>
        <w:rPr>
          <w:bCs/>
          <w:sz w:val="24"/>
          <w:szCs w:val="24"/>
        </w:rPr>
      </w:pPr>
      <w:r w:rsidRPr="00946F4F">
        <w:rPr>
          <w:sz w:val="24"/>
          <w:szCs w:val="24"/>
        </w:rPr>
        <w:t xml:space="preserve">- </w:t>
      </w:r>
      <w:r w:rsidR="003B3ECE" w:rsidRPr="00946F4F">
        <w:rPr>
          <w:sz w:val="24"/>
          <w:szCs w:val="24"/>
        </w:rPr>
        <w:t>604 987,5</w:t>
      </w:r>
      <w:r w:rsidR="00995A54" w:rsidRPr="00946F4F">
        <w:rPr>
          <w:sz w:val="24"/>
          <w:szCs w:val="24"/>
        </w:rPr>
        <w:t xml:space="preserve"> </w:t>
      </w:r>
      <w:r w:rsidRPr="00946F4F">
        <w:rPr>
          <w:bCs/>
          <w:sz w:val="24"/>
          <w:szCs w:val="24"/>
        </w:rPr>
        <w:t>тыс. руб.</w:t>
      </w:r>
      <w:r w:rsidR="00BD51D3" w:rsidRPr="00946F4F">
        <w:rPr>
          <w:bCs/>
          <w:sz w:val="24"/>
          <w:szCs w:val="24"/>
        </w:rPr>
        <w:t xml:space="preserve">, </w:t>
      </w:r>
      <w:r w:rsidRPr="00946F4F">
        <w:rPr>
          <w:bCs/>
          <w:sz w:val="24"/>
          <w:szCs w:val="24"/>
        </w:rPr>
        <w:t xml:space="preserve">или </w:t>
      </w:r>
      <w:r w:rsidR="00137767" w:rsidRPr="00946F4F">
        <w:rPr>
          <w:bCs/>
          <w:sz w:val="24"/>
          <w:szCs w:val="24"/>
        </w:rPr>
        <w:t>3</w:t>
      </w:r>
      <w:r w:rsidR="003B3ECE" w:rsidRPr="00946F4F">
        <w:rPr>
          <w:bCs/>
          <w:sz w:val="24"/>
          <w:szCs w:val="24"/>
        </w:rPr>
        <w:t>6,8</w:t>
      </w:r>
      <w:r w:rsidR="00137767" w:rsidRPr="00946F4F">
        <w:rPr>
          <w:bCs/>
          <w:sz w:val="24"/>
          <w:szCs w:val="24"/>
        </w:rPr>
        <w:t xml:space="preserve"> </w:t>
      </w:r>
      <w:r w:rsidR="005F188F" w:rsidRPr="00946F4F">
        <w:rPr>
          <w:bCs/>
          <w:sz w:val="24"/>
          <w:szCs w:val="24"/>
        </w:rPr>
        <w:t>%</w:t>
      </w:r>
      <w:r w:rsidRPr="00946F4F">
        <w:rPr>
          <w:bCs/>
          <w:sz w:val="24"/>
          <w:szCs w:val="24"/>
        </w:rPr>
        <w:t xml:space="preserve"> от общих расходов – Комитет</w:t>
      </w:r>
      <w:r w:rsidR="00BD51D3" w:rsidRPr="00946F4F">
        <w:rPr>
          <w:bCs/>
          <w:sz w:val="24"/>
          <w:szCs w:val="24"/>
        </w:rPr>
        <w:t>у</w:t>
      </w:r>
      <w:r w:rsidRPr="00946F4F">
        <w:rPr>
          <w:bCs/>
          <w:sz w:val="24"/>
          <w:szCs w:val="24"/>
        </w:rPr>
        <w:t xml:space="preserve"> </w:t>
      </w:r>
      <w:r w:rsidR="00137767" w:rsidRPr="00946F4F">
        <w:rPr>
          <w:bCs/>
          <w:sz w:val="24"/>
          <w:szCs w:val="24"/>
        </w:rPr>
        <w:t>по финанс</w:t>
      </w:r>
      <w:r w:rsidR="002E564A" w:rsidRPr="00946F4F">
        <w:rPr>
          <w:bCs/>
          <w:sz w:val="24"/>
          <w:szCs w:val="24"/>
        </w:rPr>
        <w:t>ам</w:t>
      </w:r>
      <w:r w:rsidR="003E34B1" w:rsidRPr="00946F4F">
        <w:rPr>
          <w:bCs/>
          <w:sz w:val="24"/>
          <w:szCs w:val="24"/>
        </w:rPr>
        <w:t xml:space="preserve"> </w:t>
      </w:r>
      <w:r w:rsidR="008A4925" w:rsidRPr="00946F4F">
        <w:rPr>
          <w:bCs/>
          <w:sz w:val="24"/>
          <w:szCs w:val="24"/>
        </w:rPr>
        <w:t>у</w:t>
      </w:r>
      <w:r w:rsidR="00520E6F" w:rsidRPr="00946F4F">
        <w:rPr>
          <w:bCs/>
          <w:sz w:val="24"/>
          <w:szCs w:val="24"/>
        </w:rPr>
        <w:t>величи</w:t>
      </w:r>
      <w:r w:rsidR="008A4925" w:rsidRPr="00946F4F">
        <w:rPr>
          <w:bCs/>
          <w:sz w:val="24"/>
          <w:szCs w:val="24"/>
        </w:rPr>
        <w:t>лись</w:t>
      </w:r>
      <w:r w:rsidR="003E34B1" w:rsidRPr="00946F4F">
        <w:rPr>
          <w:bCs/>
          <w:sz w:val="24"/>
          <w:szCs w:val="24"/>
        </w:rPr>
        <w:t xml:space="preserve"> на </w:t>
      </w:r>
      <w:r w:rsidR="003B3ECE" w:rsidRPr="00946F4F">
        <w:rPr>
          <w:bCs/>
          <w:sz w:val="24"/>
          <w:szCs w:val="24"/>
        </w:rPr>
        <w:t>35,1</w:t>
      </w:r>
      <w:r w:rsidR="003E34B1" w:rsidRPr="00946F4F">
        <w:rPr>
          <w:bCs/>
          <w:sz w:val="24"/>
          <w:szCs w:val="24"/>
        </w:rPr>
        <w:t xml:space="preserve"> % (</w:t>
      </w:r>
      <w:r w:rsidR="00BD51D3" w:rsidRPr="00946F4F">
        <w:rPr>
          <w:bCs/>
          <w:sz w:val="24"/>
          <w:szCs w:val="24"/>
        </w:rPr>
        <w:t>+</w:t>
      </w:r>
      <w:r w:rsidR="003B3ECE" w:rsidRPr="00946F4F">
        <w:rPr>
          <w:bCs/>
          <w:sz w:val="24"/>
          <w:szCs w:val="24"/>
        </w:rPr>
        <w:t>91 381,5</w:t>
      </w:r>
      <w:r w:rsidR="00995A54" w:rsidRPr="00946F4F">
        <w:rPr>
          <w:bCs/>
          <w:sz w:val="24"/>
          <w:szCs w:val="24"/>
        </w:rPr>
        <w:t xml:space="preserve"> </w:t>
      </w:r>
      <w:r w:rsidR="003E34B1" w:rsidRPr="00946F4F">
        <w:rPr>
          <w:bCs/>
          <w:sz w:val="24"/>
          <w:szCs w:val="24"/>
        </w:rPr>
        <w:t>тыс. руб.)</w:t>
      </w:r>
      <w:r w:rsidRPr="00946F4F">
        <w:rPr>
          <w:bCs/>
          <w:sz w:val="24"/>
          <w:szCs w:val="24"/>
        </w:rPr>
        <w:t>;</w:t>
      </w:r>
    </w:p>
    <w:p w:rsidR="00D10034" w:rsidRPr="00946F4F" w:rsidRDefault="00D10034" w:rsidP="00BD43CF">
      <w:pPr>
        <w:pStyle w:val="a4"/>
        <w:ind w:firstLine="709"/>
        <w:jc w:val="both"/>
        <w:rPr>
          <w:bCs/>
          <w:sz w:val="24"/>
          <w:szCs w:val="24"/>
        </w:rPr>
      </w:pPr>
      <w:r w:rsidRPr="00946F4F">
        <w:rPr>
          <w:bCs/>
          <w:sz w:val="24"/>
          <w:szCs w:val="24"/>
        </w:rPr>
        <w:t xml:space="preserve">- </w:t>
      </w:r>
      <w:r w:rsidR="00137767" w:rsidRPr="00946F4F">
        <w:rPr>
          <w:bCs/>
          <w:sz w:val="24"/>
          <w:szCs w:val="24"/>
        </w:rPr>
        <w:t>1</w:t>
      </w:r>
      <w:r w:rsidR="003B3ECE" w:rsidRPr="00946F4F">
        <w:rPr>
          <w:bCs/>
          <w:sz w:val="24"/>
          <w:szCs w:val="24"/>
        </w:rPr>
        <w:t>64 639,2</w:t>
      </w:r>
      <w:r w:rsidR="005F188F" w:rsidRPr="00946F4F">
        <w:rPr>
          <w:bCs/>
          <w:sz w:val="24"/>
          <w:szCs w:val="24"/>
        </w:rPr>
        <w:t xml:space="preserve"> </w:t>
      </w:r>
      <w:r w:rsidRPr="00946F4F">
        <w:rPr>
          <w:bCs/>
          <w:sz w:val="24"/>
          <w:szCs w:val="24"/>
        </w:rPr>
        <w:t>тыс. руб.</w:t>
      </w:r>
      <w:r w:rsidR="00BD51D3" w:rsidRPr="00946F4F">
        <w:rPr>
          <w:bCs/>
          <w:sz w:val="24"/>
          <w:szCs w:val="24"/>
        </w:rPr>
        <w:t>,</w:t>
      </w:r>
      <w:r w:rsidRPr="00946F4F">
        <w:rPr>
          <w:bCs/>
          <w:sz w:val="24"/>
          <w:szCs w:val="24"/>
        </w:rPr>
        <w:t xml:space="preserve"> или </w:t>
      </w:r>
      <w:r w:rsidR="003B3ECE" w:rsidRPr="00946F4F">
        <w:rPr>
          <w:bCs/>
          <w:sz w:val="24"/>
          <w:szCs w:val="24"/>
        </w:rPr>
        <w:t>10,0</w:t>
      </w:r>
      <w:r w:rsidR="00995A54" w:rsidRPr="00946F4F">
        <w:rPr>
          <w:bCs/>
          <w:sz w:val="24"/>
          <w:szCs w:val="24"/>
        </w:rPr>
        <w:t xml:space="preserve"> </w:t>
      </w:r>
      <w:r w:rsidRPr="00946F4F">
        <w:rPr>
          <w:bCs/>
          <w:sz w:val="24"/>
          <w:szCs w:val="24"/>
        </w:rPr>
        <w:t xml:space="preserve">% </w:t>
      </w:r>
      <w:r w:rsidR="00004035" w:rsidRPr="00946F4F">
        <w:rPr>
          <w:bCs/>
          <w:sz w:val="24"/>
          <w:szCs w:val="24"/>
        </w:rPr>
        <w:t>–</w:t>
      </w:r>
      <w:r w:rsidRPr="00946F4F">
        <w:rPr>
          <w:bCs/>
          <w:sz w:val="24"/>
          <w:szCs w:val="24"/>
        </w:rPr>
        <w:t xml:space="preserve"> </w:t>
      </w:r>
      <w:r w:rsidR="00137767" w:rsidRPr="00946F4F">
        <w:rPr>
          <w:bCs/>
          <w:sz w:val="24"/>
          <w:szCs w:val="24"/>
        </w:rPr>
        <w:t xml:space="preserve">Комитету культуры, спорта и молодежной политики увеличились на </w:t>
      </w:r>
      <w:r w:rsidR="003B3ECE" w:rsidRPr="00946F4F">
        <w:rPr>
          <w:bCs/>
          <w:sz w:val="24"/>
          <w:szCs w:val="24"/>
        </w:rPr>
        <w:t>55,4</w:t>
      </w:r>
      <w:r w:rsidR="00137767" w:rsidRPr="00946F4F">
        <w:rPr>
          <w:bCs/>
          <w:sz w:val="24"/>
          <w:szCs w:val="24"/>
        </w:rPr>
        <w:t xml:space="preserve"> % (+</w:t>
      </w:r>
      <w:r w:rsidR="003B3ECE" w:rsidRPr="00946F4F">
        <w:rPr>
          <w:bCs/>
          <w:sz w:val="24"/>
          <w:szCs w:val="24"/>
        </w:rPr>
        <w:t>40 713,5</w:t>
      </w:r>
      <w:r w:rsidR="00137767" w:rsidRPr="00946F4F">
        <w:rPr>
          <w:bCs/>
          <w:sz w:val="24"/>
          <w:szCs w:val="24"/>
        </w:rPr>
        <w:t xml:space="preserve"> тыс. руб.);</w:t>
      </w:r>
    </w:p>
    <w:p w:rsidR="00D10034" w:rsidRPr="00946F4F" w:rsidRDefault="00D10034" w:rsidP="00BD43CF">
      <w:pPr>
        <w:pStyle w:val="a4"/>
        <w:ind w:firstLine="709"/>
        <w:jc w:val="both"/>
        <w:rPr>
          <w:bCs/>
          <w:sz w:val="24"/>
          <w:szCs w:val="24"/>
        </w:rPr>
      </w:pPr>
      <w:r w:rsidRPr="00946F4F">
        <w:rPr>
          <w:bCs/>
          <w:sz w:val="24"/>
          <w:szCs w:val="24"/>
        </w:rPr>
        <w:t xml:space="preserve">- </w:t>
      </w:r>
      <w:r w:rsidR="003B3ECE" w:rsidRPr="00946F4F">
        <w:rPr>
          <w:bCs/>
          <w:sz w:val="24"/>
          <w:szCs w:val="24"/>
        </w:rPr>
        <w:t>872 145,9</w:t>
      </w:r>
      <w:r w:rsidR="00137767" w:rsidRPr="00946F4F">
        <w:rPr>
          <w:bCs/>
          <w:sz w:val="24"/>
          <w:szCs w:val="24"/>
        </w:rPr>
        <w:t xml:space="preserve"> </w:t>
      </w:r>
      <w:r w:rsidRPr="00946F4F">
        <w:rPr>
          <w:bCs/>
          <w:sz w:val="24"/>
          <w:szCs w:val="24"/>
        </w:rPr>
        <w:t>тыс. руб.</w:t>
      </w:r>
      <w:r w:rsidR="00121FE4" w:rsidRPr="00946F4F">
        <w:rPr>
          <w:bCs/>
          <w:sz w:val="24"/>
          <w:szCs w:val="24"/>
        </w:rPr>
        <w:t>,</w:t>
      </w:r>
      <w:r w:rsidRPr="00946F4F">
        <w:rPr>
          <w:bCs/>
          <w:sz w:val="24"/>
          <w:szCs w:val="24"/>
        </w:rPr>
        <w:t xml:space="preserve"> или </w:t>
      </w:r>
      <w:r w:rsidR="003B3ECE" w:rsidRPr="00946F4F">
        <w:rPr>
          <w:bCs/>
          <w:sz w:val="24"/>
          <w:szCs w:val="24"/>
        </w:rPr>
        <w:t>53,1</w:t>
      </w:r>
      <w:r w:rsidR="00137767" w:rsidRPr="00946F4F">
        <w:rPr>
          <w:bCs/>
          <w:sz w:val="24"/>
          <w:szCs w:val="24"/>
        </w:rPr>
        <w:t xml:space="preserve"> </w:t>
      </w:r>
      <w:r w:rsidRPr="00946F4F">
        <w:rPr>
          <w:bCs/>
          <w:sz w:val="24"/>
          <w:szCs w:val="24"/>
        </w:rPr>
        <w:t xml:space="preserve">% </w:t>
      </w:r>
      <w:r w:rsidR="00004035" w:rsidRPr="00946F4F">
        <w:rPr>
          <w:bCs/>
          <w:sz w:val="24"/>
          <w:szCs w:val="24"/>
        </w:rPr>
        <w:t>–</w:t>
      </w:r>
      <w:r w:rsidR="00137767" w:rsidRPr="00946F4F">
        <w:rPr>
          <w:bCs/>
          <w:sz w:val="24"/>
          <w:szCs w:val="24"/>
        </w:rPr>
        <w:t xml:space="preserve"> Комитету образования</w:t>
      </w:r>
      <w:r w:rsidR="00B402D3" w:rsidRPr="00946F4F">
        <w:rPr>
          <w:bCs/>
          <w:sz w:val="24"/>
          <w:szCs w:val="24"/>
        </w:rPr>
        <w:t xml:space="preserve"> </w:t>
      </w:r>
      <w:r w:rsidR="00137767" w:rsidRPr="00946F4F">
        <w:rPr>
          <w:bCs/>
          <w:sz w:val="24"/>
          <w:szCs w:val="24"/>
        </w:rPr>
        <w:t>у</w:t>
      </w:r>
      <w:r w:rsidR="002E564A" w:rsidRPr="00946F4F">
        <w:rPr>
          <w:bCs/>
          <w:sz w:val="24"/>
          <w:szCs w:val="24"/>
        </w:rPr>
        <w:t xml:space="preserve">меньшились </w:t>
      </w:r>
      <w:r w:rsidR="00137767" w:rsidRPr="00946F4F">
        <w:rPr>
          <w:bCs/>
          <w:sz w:val="24"/>
          <w:szCs w:val="24"/>
        </w:rPr>
        <w:t xml:space="preserve">на </w:t>
      </w:r>
      <w:r w:rsidR="003B3ECE" w:rsidRPr="00946F4F">
        <w:rPr>
          <w:bCs/>
          <w:sz w:val="24"/>
          <w:szCs w:val="24"/>
        </w:rPr>
        <w:t>10,2</w:t>
      </w:r>
      <w:r w:rsidR="00137767" w:rsidRPr="00946F4F">
        <w:rPr>
          <w:bCs/>
          <w:sz w:val="24"/>
          <w:szCs w:val="24"/>
        </w:rPr>
        <w:t xml:space="preserve"> % (</w:t>
      </w:r>
      <w:r w:rsidR="002E564A" w:rsidRPr="00946F4F">
        <w:rPr>
          <w:bCs/>
          <w:sz w:val="24"/>
          <w:szCs w:val="24"/>
        </w:rPr>
        <w:t>-</w:t>
      </w:r>
      <w:r w:rsidR="003B3ECE" w:rsidRPr="00946F4F">
        <w:rPr>
          <w:bCs/>
          <w:sz w:val="24"/>
          <w:szCs w:val="24"/>
        </w:rPr>
        <w:t>78 143,6</w:t>
      </w:r>
      <w:r w:rsidR="00137767" w:rsidRPr="00946F4F">
        <w:rPr>
          <w:bCs/>
          <w:sz w:val="24"/>
          <w:szCs w:val="24"/>
        </w:rPr>
        <w:t xml:space="preserve"> тыс. руб.);</w:t>
      </w:r>
    </w:p>
    <w:p w:rsidR="00AE5BD9" w:rsidRPr="00946F4F" w:rsidRDefault="00545F06" w:rsidP="00BD43CF">
      <w:pPr>
        <w:pStyle w:val="a4"/>
        <w:ind w:firstLine="709"/>
        <w:jc w:val="both"/>
        <w:rPr>
          <w:sz w:val="24"/>
          <w:szCs w:val="24"/>
        </w:rPr>
      </w:pPr>
      <w:r w:rsidRPr="00946F4F">
        <w:rPr>
          <w:sz w:val="24"/>
          <w:szCs w:val="24"/>
        </w:rPr>
        <w:t>В ходе проведения внешн</w:t>
      </w:r>
      <w:r w:rsidR="005F531D" w:rsidRPr="00946F4F">
        <w:rPr>
          <w:sz w:val="24"/>
          <w:szCs w:val="24"/>
        </w:rPr>
        <w:t>их</w:t>
      </w:r>
      <w:r w:rsidRPr="00946F4F">
        <w:rPr>
          <w:sz w:val="24"/>
          <w:szCs w:val="24"/>
        </w:rPr>
        <w:t xml:space="preserve"> провер</w:t>
      </w:r>
      <w:r w:rsidR="005F531D" w:rsidRPr="00946F4F">
        <w:rPr>
          <w:sz w:val="24"/>
          <w:szCs w:val="24"/>
        </w:rPr>
        <w:t>ок</w:t>
      </w:r>
      <w:r w:rsidRPr="00946F4F">
        <w:rPr>
          <w:sz w:val="24"/>
          <w:szCs w:val="24"/>
        </w:rPr>
        <w:t xml:space="preserve"> бюджетной отчетности </w:t>
      </w:r>
      <w:r w:rsidR="002E564A" w:rsidRPr="00946F4F">
        <w:rPr>
          <w:sz w:val="24"/>
          <w:szCs w:val="24"/>
        </w:rPr>
        <w:t>Комит</w:t>
      </w:r>
      <w:r w:rsidR="00BD3CDD" w:rsidRPr="00946F4F">
        <w:rPr>
          <w:sz w:val="24"/>
          <w:szCs w:val="24"/>
        </w:rPr>
        <w:t>е</w:t>
      </w:r>
      <w:r w:rsidR="002E564A" w:rsidRPr="00946F4F">
        <w:rPr>
          <w:sz w:val="24"/>
          <w:szCs w:val="24"/>
        </w:rPr>
        <w:t>та культуры и Комитета образования</w:t>
      </w:r>
      <w:r w:rsidR="00B402D3" w:rsidRPr="00946F4F">
        <w:rPr>
          <w:sz w:val="24"/>
          <w:szCs w:val="24"/>
        </w:rPr>
        <w:t xml:space="preserve"> </w:t>
      </w:r>
      <w:r w:rsidRPr="00946F4F">
        <w:rPr>
          <w:sz w:val="24"/>
          <w:szCs w:val="24"/>
        </w:rPr>
        <w:t>за 20</w:t>
      </w:r>
      <w:r w:rsidR="005F188F" w:rsidRPr="00946F4F">
        <w:rPr>
          <w:sz w:val="24"/>
          <w:szCs w:val="24"/>
        </w:rPr>
        <w:t>2</w:t>
      </w:r>
      <w:r w:rsidR="003B3ECE" w:rsidRPr="00946F4F">
        <w:rPr>
          <w:sz w:val="24"/>
          <w:szCs w:val="24"/>
        </w:rPr>
        <w:t>4</w:t>
      </w:r>
      <w:r w:rsidRPr="00946F4F">
        <w:rPr>
          <w:sz w:val="24"/>
          <w:szCs w:val="24"/>
        </w:rPr>
        <w:t xml:space="preserve"> год </w:t>
      </w:r>
      <w:r w:rsidR="00BE7723" w:rsidRPr="00946F4F">
        <w:rPr>
          <w:sz w:val="24"/>
          <w:szCs w:val="24"/>
        </w:rPr>
        <w:t>установле</w:t>
      </w:r>
      <w:r w:rsidR="00C93D67" w:rsidRPr="00946F4F">
        <w:rPr>
          <w:sz w:val="24"/>
          <w:szCs w:val="24"/>
        </w:rPr>
        <w:t xml:space="preserve">но </w:t>
      </w:r>
      <w:r w:rsidR="00E95B6E" w:rsidRPr="00946F4F">
        <w:rPr>
          <w:sz w:val="24"/>
          <w:szCs w:val="24"/>
        </w:rPr>
        <w:t xml:space="preserve">отсутствие </w:t>
      </w:r>
      <w:r w:rsidR="00C93D67" w:rsidRPr="00946F4F">
        <w:rPr>
          <w:sz w:val="24"/>
          <w:szCs w:val="24"/>
        </w:rPr>
        <w:t xml:space="preserve">некоторых форм отчетности, которые </w:t>
      </w:r>
      <w:r w:rsidR="00DD5E06" w:rsidRPr="00946F4F">
        <w:rPr>
          <w:sz w:val="24"/>
          <w:szCs w:val="24"/>
        </w:rPr>
        <w:t>не оказываю</w:t>
      </w:r>
      <w:r w:rsidR="00C93D67" w:rsidRPr="00946F4F">
        <w:rPr>
          <w:sz w:val="24"/>
          <w:szCs w:val="24"/>
        </w:rPr>
        <w:t>т</w:t>
      </w:r>
      <w:r w:rsidR="00DD5E06" w:rsidRPr="00946F4F">
        <w:rPr>
          <w:sz w:val="24"/>
          <w:szCs w:val="24"/>
        </w:rPr>
        <w:t xml:space="preserve"> влияния на достоверность сводного </w:t>
      </w:r>
      <w:r w:rsidR="0059566A" w:rsidRPr="00946F4F">
        <w:rPr>
          <w:sz w:val="24"/>
          <w:szCs w:val="24"/>
        </w:rPr>
        <w:t xml:space="preserve">годового </w:t>
      </w:r>
      <w:r w:rsidR="00DD5E06" w:rsidRPr="00946F4F">
        <w:rPr>
          <w:sz w:val="24"/>
          <w:szCs w:val="24"/>
        </w:rPr>
        <w:t>отчета</w:t>
      </w:r>
      <w:r w:rsidR="00EB2974" w:rsidRPr="00946F4F">
        <w:rPr>
          <w:sz w:val="24"/>
          <w:szCs w:val="24"/>
        </w:rPr>
        <w:t xml:space="preserve">. </w:t>
      </w:r>
      <w:r w:rsidR="00995A54" w:rsidRPr="00946F4F">
        <w:rPr>
          <w:sz w:val="24"/>
          <w:szCs w:val="24"/>
        </w:rPr>
        <w:t>Как и в предыдущие годы н</w:t>
      </w:r>
      <w:r w:rsidR="0059566A" w:rsidRPr="00946F4F">
        <w:rPr>
          <w:sz w:val="24"/>
          <w:szCs w:val="24"/>
        </w:rPr>
        <w:t>е</w:t>
      </w:r>
      <w:r w:rsidR="00C93D67" w:rsidRPr="00946F4F">
        <w:rPr>
          <w:sz w:val="24"/>
          <w:szCs w:val="24"/>
        </w:rPr>
        <w:t xml:space="preserve"> был</w:t>
      </w:r>
      <w:r w:rsidR="00927ABD" w:rsidRPr="00946F4F">
        <w:rPr>
          <w:sz w:val="24"/>
          <w:szCs w:val="24"/>
        </w:rPr>
        <w:t>а</w:t>
      </w:r>
      <w:r w:rsidR="00C93D67" w:rsidRPr="00946F4F">
        <w:rPr>
          <w:sz w:val="24"/>
          <w:szCs w:val="24"/>
        </w:rPr>
        <w:t xml:space="preserve"> сформирована </w:t>
      </w:r>
      <w:r w:rsidR="0059566A" w:rsidRPr="00946F4F">
        <w:rPr>
          <w:sz w:val="24"/>
          <w:szCs w:val="24"/>
        </w:rPr>
        <w:t>отчетность ф. 0503163 «</w:t>
      </w:r>
      <w:r w:rsidR="00AE5BD9" w:rsidRPr="00946F4F">
        <w:rPr>
          <w:sz w:val="24"/>
          <w:szCs w:val="24"/>
        </w:rPr>
        <w:t>Сведения об изменениях бюджетной росписи главного распорядителя бюджетных средств</w:t>
      </w:r>
      <w:r w:rsidR="0059566A" w:rsidRPr="00946F4F">
        <w:rPr>
          <w:sz w:val="24"/>
          <w:szCs w:val="24"/>
        </w:rPr>
        <w:t>»</w:t>
      </w:r>
      <w:r w:rsidR="00C93D67" w:rsidRPr="00946F4F">
        <w:rPr>
          <w:sz w:val="24"/>
          <w:szCs w:val="24"/>
        </w:rPr>
        <w:t>.</w:t>
      </w:r>
    </w:p>
    <w:p w:rsidR="003D70B0" w:rsidRPr="00946F4F" w:rsidRDefault="003D70B0" w:rsidP="00BD43CF">
      <w:pPr>
        <w:pStyle w:val="a4"/>
        <w:ind w:firstLine="709"/>
        <w:jc w:val="both"/>
        <w:rPr>
          <w:sz w:val="24"/>
          <w:szCs w:val="24"/>
        </w:rPr>
      </w:pPr>
    </w:p>
    <w:p w:rsidR="00EE3899" w:rsidRPr="00946F4F" w:rsidRDefault="00EE3899" w:rsidP="00BD43CF">
      <w:pPr>
        <w:pStyle w:val="a9"/>
        <w:widowControl w:val="0"/>
        <w:numPr>
          <w:ilvl w:val="0"/>
          <w:numId w:val="16"/>
        </w:numPr>
        <w:autoSpaceDE w:val="0"/>
        <w:autoSpaceDN w:val="0"/>
        <w:adjustRightInd w:val="0"/>
        <w:ind w:left="0" w:hanging="11"/>
        <w:jc w:val="center"/>
        <w:rPr>
          <w:rFonts w:ascii="Times New Roman" w:hAnsi="Times New Roman"/>
          <w:b/>
          <w:sz w:val="24"/>
          <w:szCs w:val="24"/>
        </w:rPr>
      </w:pPr>
      <w:r w:rsidRPr="00946F4F">
        <w:rPr>
          <w:rFonts w:ascii="Times New Roman" w:hAnsi="Times New Roman"/>
          <w:b/>
          <w:sz w:val="24"/>
          <w:szCs w:val="24"/>
        </w:rPr>
        <w:t>Проверка полноты и достоверности составления</w:t>
      </w:r>
      <w:r w:rsidR="003A6196" w:rsidRPr="00946F4F">
        <w:rPr>
          <w:rFonts w:ascii="Times New Roman" w:hAnsi="Times New Roman"/>
          <w:b/>
          <w:sz w:val="24"/>
          <w:szCs w:val="24"/>
        </w:rPr>
        <w:t xml:space="preserve"> </w:t>
      </w:r>
      <w:r w:rsidRPr="00946F4F">
        <w:rPr>
          <w:rFonts w:ascii="Times New Roman" w:hAnsi="Times New Roman"/>
          <w:b/>
          <w:sz w:val="24"/>
          <w:szCs w:val="24"/>
        </w:rPr>
        <w:t>отчетности об исполнении бюдж</w:t>
      </w:r>
      <w:r w:rsidR="002646F6" w:rsidRPr="00946F4F">
        <w:rPr>
          <w:rFonts w:ascii="Times New Roman" w:hAnsi="Times New Roman"/>
          <w:b/>
          <w:sz w:val="24"/>
          <w:szCs w:val="24"/>
        </w:rPr>
        <w:t>ета муниципального района</w:t>
      </w:r>
    </w:p>
    <w:p w:rsidR="00EE3899" w:rsidRPr="00946F4F" w:rsidRDefault="005F56EB" w:rsidP="00BD43CF">
      <w:pPr>
        <w:autoSpaceDE w:val="0"/>
        <w:autoSpaceDN w:val="0"/>
        <w:adjustRightInd w:val="0"/>
        <w:ind w:firstLine="708"/>
        <w:rPr>
          <w:rFonts w:eastAsia="Calibri"/>
          <w:color w:val="000000"/>
          <w:lang w:eastAsia="en-US"/>
        </w:rPr>
      </w:pPr>
      <w:r w:rsidRPr="00946F4F">
        <w:rPr>
          <w:rFonts w:eastAsia="Calibri"/>
          <w:color w:val="000000"/>
          <w:lang w:eastAsia="en-US"/>
        </w:rPr>
        <w:t>В</w:t>
      </w:r>
      <w:r w:rsidR="00EE3899" w:rsidRPr="00946F4F">
        <w:rPr>
          <w:rFonts w:eastAsia="Calibri"/>
          <w:color w:val="000000"/>
          <w:lang w:eastAsia="en-US"/>
        </w:rPr>
        <w:t>нешней проверк</w:t>
      </w:r>
      <w:r w:rsidRPr="00946F4F">
        <w:rPr>
          <w:rFonts w:eastAsia="Calibri"/>
          <w:color w:val="000000"/>
          <w:lang w:eastAsia="en-US"/>
        </w:rPr>
        <w:t xml:space="preserve">е подлежали </w:t>
      </w:r>
      <w:r w:rsidR="00EE3899" w:rsidRPr="00946F4F">
        <w:rPr>
          <w:rFonts w:eastAsia="Calibri"/>
          <w:color w:val="000000"/>
          <w:lang w:eastAsia="en-US"/>
        </w:rPr>
        <w:t>следующие формы</w:t>
      </w:r>
      <w:r w:rsidR="005C3B81" w:rsidRPr="00946F4F">
        <w:rPr>
          <w:rFonts w:eastAsia="Calibri"/>
          <w:color w:val="000000"/>
          <w:lang w:eastAsia="en-US"/>
        </w:rPr>
        <w:t xml:space="preserve"> </w:t>
      </w:r>
      <w:r w:rsidR="00863BEE" w:rsidRPr="00946F4F">
        <w:rPr>
          <w:rFonts w:eastAsia="Calibri"/>
          <w:color w:val="000000"/>
          <w:lang w:eastAsia="en-US"/>
        </w:rPr>
        <w:t>г</w:t>
      </w:r>
      <w:r w:rsidR="005C3B81" w:rsidRPr="00946F4F">
        <w:rPr>
          <w:rFonts w:eastAsia="Calibri"/>
          <w:color w:val="000000"/>
          <w:lang w:eastAsia="en-US"/>
        </w:rPr>
        <w:t>одового отчета</w:t>
      </w:r>
      <w:r w:rsidR="00EE3899" w:rsidRPr="00946F4F">
        <w:rPr>
          <w:rFonts w:eastAsia="Calibri"/>
          <w:color w:val="000000"/>
          <w:lang w:eastAsia="en-US"/>
        </w:rPr>
        <w:t>:</w:t>
      </w:r>
    </w:p>
    <w:p w:rsidR="00EE3899" w:rsidRPr="00946F4F" w:rsidRDefault="00EE3899" w:rsidP="00BD43CF">
      <w:pPr>
        <w:widowControl w:val="0"/>
        <w:autoSpaceDE w:val="0"/>
        <w:autoSpaceDN w:val="0"/>
        <w:adjustRightInd w:val="0"/>
        <w:ind w:firstLine="708"/>
      </w:pPr>
      <w:r w:rsidRPr="00946F4F">
        <w:t>- Баланс по поступлениям и выбытиям бюджетных средств (ф.</w:t>
      </w:r>
      <w:r w:rsidR="00B65C72" w:rsidRPr="00946F4F">
        <w:t xml:space="preserve"> </w:t>
      </w:r>
      <w:r w:rsidRPr="00946F4F">
        <w:t>0503140);</w:t>
      </w:r>
    </w:p>
    <w:p w:rsidR="00EE3899" w:rsidRPr="00946F4F" w:rsidRDefault="00EE3899" w:rsidP="00BD43CF">
      <w:pPr>
        <w:widowControl w:val="0"/>
        <w:autoSpaceDE w:val="0"/>
        <w:autoSpaceDN w:val="0"/>
        <w:adjustRightInd w:val="0"/>
        <w:ind w:firstLine="708"/>
      </w:pPr>
      <w:r w:rsidRPr="00946F4F">
        <w:t>- Баланс исполнения бюджета (ф.</w:t>
      </w:r>
      <w:r w:rsidR="00B65C72" w:rsidRPr="00946F4F">
        <w:t xml:space="preserve"> </w:t>
      </w:r>
      <w:r w:rsidRPr="00946F4F">
        <w:t>0503120);</w:t>
      </w:r>
    </w:p>
    <w:p w:rsidR="00EE3899" w:rsidRPr="00946F4F" w:rsidRDefault="00EE3899" w:rsidP="00BD43CF">
      <w:pPr>
        <w:widowControl w:val="0"/>
        <w:autoSpaceDE w:val="0"/>
        <w:autoSpaceDN w:val="0"/>
        <w:adjustRightInd w:val="0"/>
        <w:ind w:firstLine="708"/>
      </w:pPr>
      <w:r w:rsidRPr="00946F4F">
        <w:t>- Отчет о бюджетных обязательствах (ф.</w:t>
      </w:r>
      <w:r w:rsidR="00B65C72" w:rsidRPr="00946F4F">
        <w:t xml:space="preserve"> </w:t>
      </w:r>
      <w:r w:rsidRPr="00946F4F">
        <w:t>0503128);</w:t>
      </w:r>
    </w:p>
    <w:p w:rsidR="00EE3899" w:rsidRPr="00946F4F" w:rsidRDefault="00EE3899" w:rsidP="00BD43CF">
      <w:pPr>
        <w:widowControl w:val="0"/>
        <w:autoSpaceDE w:val="0"/>
        <w:autoSpaceDN w:val="0"/>
        <w:adjustRightInd w:val="0"/>
        <w:ind w:firstLine="708"/>
      </w:pPr>
      <w:r w:rsidRPr="00946F4F">
        <w:t>- Справка по заключению счетов бюджетного учета отчетного финансового года (ф.</w:t>
      </w:r>
      <w:r w:rsidR="00B65C72" w:rsidRPr="00946F4F">
        <w:t xml:space="preserve"> </w:t>
      </w:r>
      <w:r w:rsidRPr="00946F4F">
        <w:t>0503110);</w:t>
      </w:r>
    </w:p>
    <w:p w:rsidR="00EE3899" w:rsidRPr="00946F4F" w:rsidRDefault="00EE3899" w:rsidP="00BD43CF">
      <w:pPr>
        <w:widowControl w:val="0"/>
        <w:autoSpaceDE w:val="0"/>
        <w:autoSpaceDN w:val="0"/>
        <w:adjustRightInd w:val="0"/>
        <w:ind w:firstLine="708"/>
      </w:pPr>
      <w:r w:rsidRPr="00946F4F">
        <w:t>- Отчет об исполнении бюджета (ф.</w:t>
      </w:r>
      <w:r w:rsidR="00B65C72" w:rsidRPr="00946F4F">
        <w:t xml:space="preserve"> </w:t>
      </w:r>
      <w:r w:rsidRPr="00946F4F">
        <w:t>0503117);</w:t>
      </w:r>
    </w:p>
    <w:p w:rsidR="00EE3899" w:rsidRPr="00946F4F" w:rsidRDefault="00EE3899" w:rsidP="00BD43CF">
      <w:pPr>
        <w:widowControl w:val="0"/>
        <w:autoSpaceDE w:val="0"/>
        <w:autoSpaceDN w:val="0"/>
        <w:adjustRightInd w:val="0"/>
        <w:ind w:firstLine="708"/>
      </w:pPr>
      <w:r w:rsidRPr="00946F4F">
        <w:t>- Отчет о движении денежных средств (ф.</w:t>
      </w:r>
      <w:r w:rsidR="00B65C72" w:rsidRPr="00946F4F">
        <w:t xml:space="preserve"> </w:t>
      </w:r>
      <w:r w:rsidRPr="00946F4F">
        <w:t>0503123);</w:t>
      </w:r>
    </w:p>
    <w:p w:rsidR="00EE3899" w:rsidRPr="00946F4F" w:rsidRDefault="00EE3899" w:rsidP="00BD43CF">
      <w:pPr>
        <w:widowControl w:val="0"/>
        <w:autoSpaceDE w:val="0"/>
        <w:autoSpaceDN w:val="0"/>
        <w:adjustRightInd w:val="0"/>
        <w:ind w:firstLine="708"/>
      </w:pPr>
      <w:r w:rsidRPr="00946F4F">
        <w:t>- Отчет о финансовых результатах деятельности (ф.</w:t>
      </w:r>
      <w:r w:rsidR="00B65C72" w:rsidRPr="00946F4F">
        <w:t xml:space="preserve"> </w:t>
      </w:r>
      <w:r w:rsidRPr="00946F4F">
        <w:t>0503121);</w:t>
      </w:r>
    </w:p>
    <w:p w:rsidR="00EE3899" w:rsidRPr="00946F4F" w:rsidRDefault="00EE3899" w:rsidP="00BD43CF">
      <w:pPr>
        <w:widowControl w:val="0"/>
        <w:autoSpaceDE w:val="0"/>
        <w:autoSpaceDN w:val="0"/>
        <w:adjustRightInd w:val="0"/>
        <w:ind w:firstLine="708"/>
      </w:pPr>
      <w:r w:rsidRPr="00946F4F">
        <w:t>-</w:t>
      </w:r>
      <w:r w:rsidR="003A6196" w:rsidRPr="00946F4F">
        <w:t xml:space="preserve"> </w:t>
      </w:r>
      <w:r w:rsidRPr="00946F4F">
        <w:t>Пояснительная записка (ф.</w:t>
      </w:r>
      <w:r w:rsidR="00B65C72" w:rsidRPr="00946F4F">
        <w:t xml:space="preserve"> </w:t>
      </w:r>
      <w:r w:rsidRPr="00946F4F">
        <w:t>0503160).</w:t>
      </w:r>
    </w:p>
    <w:p w:rsidR="00366E74" w:rsidRPr="00946F4F" w:rsidRDefault="00EE3899" w:rsidP="00BD43CF">
      <w:pPr>
        <w:widowControl w:val="0"/>
        <w:autoSpaceDE w:val="0"/>
        <w:autoSpaceDN w:val="0"/>
        <w:adjustRightInd w:val="0"/>
        <w:ind w:firstLine="708"/>
      </w:pPr>
      <w:r w:rsidRPr="00946F4F">
        <w:rPr>
          <w:rFonts w:eastAsia="Calibri"/>
          <w:lang w:eastAsia="en-US"/>
        </w:rPr>
        <w:t xml:space="preserve">В соответствии с </w:t>
      </w:r>
      <w:r w:rsidR="00B65C72" w:rsidRPr="00946F4F">
        <w:rPr>
          <w:rFonts w:eastAsia="Calibri"/>
          <w:lang w:eastAsia="en-US"/>
        </w:rPr>
        <w:t>п</w:t>
      </w:r>
      <w:r w:rsidR="00507974" w:rsidRPr="00946F4F">
        <w:rPr>
          <w:rFonts w:eastAsia="Calibri"/>
          <w:lang w:eastAsia="en-US"/>
        </w:rPr>
        <w:t>.</w:t>
      </w:r>
      <w:r w:rsidR="003A6196" w:rsidRPr="00946F4F">
        <w:rPr>
          <w:rFonts w:eastAsia="Calibri"/>
          <w:lang w:eastAsia="en-US"/>
        </w:rPr>
        <w:t xml:space="preserve"> </w:t>
      </w:r>
      <w:r w:rsidRPr="00946F4F">
        <w:rPr>
          <w:rFonts w:eastAsia="Calibri"/>
          <w:lang w:eastAsia="en-US"/>
        </w:rPr>
        <w:t>8 Инструкции №</w:t>
      </w:r>
      <w:r w:rsidR="00691969" w:rsidRPr="00946F4F">
        <w:rPr>
          <w:rFonts w:eastAsia="Calibri"/>
          <w:lang w:eastAsia="en-US"/>
        </w:rPr>
        <w:t xml:space="preserve"> </w:t>
      </w:r>
      <w:r w:rsidRPr="00946F4F">
        <w:rPr>
          <w:rFonts w:eastAsia="Calibri"/>
          <w:lang w:eastAsia="en-US"/>
        </w:rPr>
        <w:t xml:space="preserve">191н в связи с отсутствием числовых показателей не представлены (раздел 5 </w:t>
      </w:r>
      <w:r w:rsidR="003A6196" w:rsidRPr="00946F4F">
        <w:rPr>
          <w:rFonts w:eastAsia="Calibri"/>
          <w:lang w:eastAsia="en-US"/>
        </w:rPr>
        <w:t>«</w:t>
      </w:r>
      <w:r w:rsidRPr="00946F4F">
        <w:rPr>
          <w:rFonts w:eastAsia="Calibri"/>
          <w:lang w:eastAsia="en-US"/>
        </w:rPr>
        <w:t>Прочие вопросы деятельности субъекта бюджетной отчетности</w:t>
      </w:r>
      <w:r w:rsidR="003A6196" w:rsidRPr="00946F4F">
        <w:rPr>
          <w:rFonts w:eastAsia="Calibri"/>
          <w:lang w:eastAsia="en-US"/>
        </w:rPr>
        <w:t>»</w:t>
      </w:r>
      <w:r w:rsidRPr="00946F4F">
        <w:rPr>
          <w:rFonts w:eastAsia="Calibri"/>
          <w:lang w:eastAsia="en-US"/>
        </w:rPr>
        <w:t xml:space="preserve"> текстовой части Пояснительной записки ф.</w:t>
      </w:r>
      <w:r w:rsidR="00B65C72" w:rsidRPr="00946F4F">
        <w:rPr>
          <w:rFonts w:eastAsia="Calibri"/>
          <w:lang w:eastAsia="en-US"/>
        </w:rPr>
        <w:t xml:space="preserve"> </w:t>
      </w:r>
      <w:r w:rsidRPr="00946F4F">
        <w:rPr>
          <w:rFonts w:eastAsia="Calibri"/>
          <w:lang w:eastAsia="en-US"/>
        </w:rPr>
        <w:t>0503160):</w:t>
      </w:r>
      <w:r w:rsidR="00366E74" w:rsidRPr="00946F4F">
        <w:t xml:space="preserve"> </w:t>
      </w:r>
    </w:p>
    <w:p w:rsidR="00366E74" w:rsidRPr="00946F4F" w:rsidRDefault="00366E74" w:rsidP="00BD43CF">
      <w:pPr>
        <w:widowControl w:val="0"/>
        <w:autoSpaceDE w:val="0"/>
        <w:autoSpaceDN w:val="0"/>
        <w:adjustRightInd w:val="0"/>
        <w:ind w:firstLine="708"/>
      </w:pPr>
      <w:r w:rsidRPr="00946F4F">
        <w:t>- Справка по консолидируемым расчетам (ф.</w:t>
      </w:r>
      <w:r w:rsidR="00B65C72" w:rsidRPr="00946F4F">
        <w:t xml:space="preserve"> </w:t>
      </w:r>
      <w:r w:rsidRPr="00946F4F">
        <w:t>0503125);</w:t>
      </w:r>
    </w:p>
    <w:p w:rsidR="00EE3899" w:rsidRPr="00946F4F" w:rsidRDefault="00EE3899" w:rsidP="00BD43CF">
      <w:pPr>
        <w:autoSpaceDE w:val="0"/>
        <w:autoSpaceDN w:val="0"/>
        <w:adjustRightInd w:val="0"/>
        <w:ind w:firstLine="708"/>
        <w:rPr>
          <w:rFonts w:eastAsia="Calibri"/>
          <w:color w:val="000000"/>
          <w:lang w:eastAsia="en-US"/>
        </w:rPr>
      </w:pPr>
      <w:r w:rsidRPr="00946F4F">
        <w:rPr>
          <w:rFonts w:eastAsia="Calibri"/>
          <w:color w:val="000000"/>
          <w:lang w:eastAsia="en-US"/>
        </w:rPr>
        <w:t>- Отчет о кассовом поступлении и выбытии средств бюджета (ф.</w:t>
      </w:r>
      <w:r w:rsidR="00B65C72" w:rsidRPr="00946F4F">
        <w:rPr>
          <w:rFonts w:eastAsia="Calibri"/>
          <w:color w:val="000000"/>
          <w:lang w:eastAsia="en-US"/>
        </w:rPr>
        <w:t xml:space="preserve"> </w:t>
      </w:r>
      <w:r w:rsidRPr="00946F4F">
        <w:rPr>
          <w:rFonts w:eastAsia="Calibri"/>
          <w:color w:val="000000"/>
          <w:lang w:eastAsia="en-US"/>
        </w:rPr>
        <w:t>0503124);</w:t>
      </w:r>
    </w:p>
    <w:p w:rsidR="00EE3899" w:rsidRPr="00946F4F" w:rsidRDefault="00EE3899" w:rsidP="00BD43CF">
      <w:pPr>
        <w:autoSpaceDE w:val="0"/>
        <w:autoSpaceDN w:val="0"/>
        <w:adjustRightInd w:val="0"/>
        <w:ind w:firstLine="708"/>
        <w:rPr>
          <w:rFonts w:eastAsia="Calibri"/>
          <w:lang w:eastAsia="en-US"/>
        </w:rPr>
      </w:pPr>
      <w:r w:rsidRPr="00946F4F">
        <w:rPr>
          <w:rFonts w:eastAsia="Calibri"/>
          <w:lang w:eastAsia="en-US"/>
        </w:rPr>
        <w:t>- Сведения о целевых иностранных кредитах (ф. 0503167);</w:t>
      </w:r>
    </w:p>
    <w:p w:rsidR="00EE3899" w:rsidRPr="00946F4F" w:rsidRDefault="00EE3899" w:rsidP="00BD43CF">
      <w:pPr>
        <w:autoSpaceDE w:val="0"/>
        <w:autoSpaceDN w:val="0"/>
        <w:adjustRightInd w:val="0"/>
        <w:ind w:firstLine="708"/>
        <w:rPr>
          <w:rFonts w:eastAsia="Calibri"/>
          <w:lang w:eastAsia="en-US"/>
        </w:rPr>
      </w:pPr>
      <w:r w:rsidRPr="00946F4F">
        <w:rPr>
          <w:rFonts w:eastAsia="Calibri"/>
          <w:lang w:eastAsia="en-US"/>
        </w:rPr>
        <w:t>- Справка о суммах консолидируемых поступлений, подлежащих зачислению на счет бюджета (ф.</w:t>
      </w:r>
      <w:r w:rsidR="00B65C72" w:rsidRPr="00946F4F">
        <w:rPr>
          <w:rFonts w:eastAsia="Calibri"/>
          <w:lang w:eastAsia="en-US"/>
        </w:rPr>
        <w:t xml:space="preserve"> </w:t>
      </w:r>
      <w:r w:rsidRPr="00946F4F">
        <w:rPr>
          <w:rFonts w:eastAsia="Calibri"/>
          <w:lang w:eastAsia="en-US"/>
        </w:rPr>
        <w:t>0503184);</w:t>
      </w:r>
    </w:p>
    <w:p w:rsidR="00EE3899" w:rsidRPr="00946F4F" w:rsidRDefault="00EE3899" w:rsidP="00BD43CF">
      <w:pPr>
        <w:autoSpaceDE w:val="0"/>
        <w:autoSpaceDN w:val="0"/>
        <w:adjustRightInd w:val="0"/>
        <w:ind w:firstLine="708"/>
        <w:rPr>
          <w:rFonts w:eastAsia="Calibri"/>
          <w:lang w:eastAsia="en-US"/>
        </w:rPr>
      </w:pPr>
      <w:r w:rsidRPr="00946F4F">
        <w:rPr>
          <w:rFonts w:eastAsia="Calibri"/>
          <w:lang w:eastAsia="en-US"/>
        </w:rPr>
        <w:t>- Разделительный (ликвидационный)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00B65C72" w:rsidRPr="00946F4F">
        <w:rPr>
          <w:rFonts w:eastAsia="Calibri"/>
          <w:lang w:eastAsia="en-US"/>
        </w:rPr>
        <w:t xml:space="preserve"> </w:t>
      </w:r>
      <w:r w:rsidRPr="00946F4F">
        <w:rPr>
          <w:rFonts w:eastAsia="Calibri"/>
          <w:lang w:eastAsia="en-US"/>
        </w:rPr>
        <w:t>0503230).</w:t>
      </w:r>
    </w:p>
    <w:p w:rsidR="008A4A2C" w:rsidRPr="00946F4F" w:rsidRDefault="00EE3899" w:rsidP="00BD43CF">
      <w:pPr>
        <w:autoSpaceDE w:val="0"/>
        <w:autoSpaceDN w:val="0"/>
        <w:adjustRightInd w:val="0"/>
        <w:ind w:firstLine="708"/>
        <w:rPr>
          <w:rFonts w:eastAsia="Calibri"/>
          <w:bCs/>
          <w:lang w:eastAsia="en-US"/>
        </w:rPr>
      </w:pPr>
      <w:r w:rsidRPr="00946F4F">
        <w:rPr>
          <w:rFonts w:eastAsia="Calibri"/>
          <w:bCs/>
          <w:lang w:eastAsia="en-US"/>
        </w:rPr>
        <w:t xml:space="preserve">Состав представленной отчетности соответствует требованиям, установленным </w:t>
      </w:r>
      <w:r w:rsidR="00B65C72" w:rsidRPr="00946F4F">
        <w:rPr>
          <w:rFonts w:eastAsia="Calibri"/>
          <w:bCs/>
          <w:lang w:eastAsia="en-US"/>
        </w:rPr>
        <w:t>п</w:t>
      </w:r>
      <w:r w:rsidR="00507974" w:rsidRPr="00946F4F">
        <w:rPr>
          <w:rFonts w:eastAsia="Calibri"/>
          <w:bCs/>
          <w:lang w:eastAsia="en-US"/>
        </w:rPr>
        <w:t>.</w:t>
      </w:r>
      <w:r w:rsidR="00E95B6E" w:rsidRPr="00946F4F">
        <w:rPr>
          <w:rFonts w:eastAsia="Calibri"/>
          <w:bCs/>
          <w:lang w:eastAsia="en-US"/>
        </w:rPr>
        <w:t xml:space="preserve"> </w:t>
      </w:r>
      <w:r w:rsidRPr="00946F4F">
        <w:rPr>
          <w:rFonts w:eastAsia="Calibri"/>
          <w:bCs/>
          <w:lang w:eastAsia="en-US"/>
        </w:rPr>
        <w:t>11.2 Инструкции №</w:t>
      </w:r>
      <w:r w:rsidR="00693DDB" w:rsidRPr="00946F4F">
        <w:rPr>
          <w:rFonts w:eastAsia="Calibri"/>
          <w:bCs/>
          <w:lang w:eastAsia="en-US"/>
        </w:rPr>
        <w:t xml:space="preserve"> </w:t>
      </w:r>
      <w:r w:rsidRPr="00946F4F">
        <w:rPr>
          <w:rFonts w:eastAsia="Calibri"/>
          <w:bCs/>
          <w:lang w:eastAsia="en-US"/>
        </w:rPr>
        <w:t xml:space="preserve">191н к составу отчетности </w:t>
      </w:r>
      <w:r w:rsidR="00693DDB" w:rsidRPr="00946F4F">
        <w:rPr>
          <w:rFonts w:eastAsia="Calibri"/>
          <w:bCs/>
          <w:lang w:eastAsia="en-US"/>
        </w:rPr>
        <w:t xml:space="preserve">для </w:t>
      </w:r>
      <w:r w:rsidRPr="00946F4F">
        <w:rPr>
          <w:rFonts w:eastAsia="Calibri"/>
          <w:bCs/>
          <w:lang w:eastAsia="en-US"/>
        </w:rPr>
        <w:t>финансового органа.</w:t>
      </w:r>
    </w:p>
    <w:p w:rsidR="00A047F2" w:rsidRPr="00946F4F" w:rsidRDefault="00A047F2" w:rsidP="00BD43CF">
      <w:pPr>
        <w:autoSpaceDE w:val="0"/>
        <w:autoSpaceDN w:val="0"/>
        <w:adjustRightInd w:val="0"/>
        <w:ind w:firstLine="708"/>
        <w:rPr>
          <w:rFonts w:eastAsia="Calibri"/>
          <w:bCs/>
          <w:lang w:eastAsia="en-US"/>
        </w:rPr>
      </w:pPr>
      <w:r w:rsidRPr="00946F4F">
        <w:t>Бюджетная отчетность составлена нарастающим итогом с начала года в рублях с точностью до второго десятичного знака после запятой.</w:t>
      </w:r>
    </w:p>
    <w:p w:rsidR="008A4A2C" w:rsidRPr="00946F4F" w:rsidRDefault="008A4A2C" w:rsidP="00BD43CF">
      <w:pPr>
        <w:pStyle w:val="a4"/>
        <w:tabs>
          <w:tab w:val="left" w:pos="3402"/>
          <w:tab w:val="left" w:pos="4395"/>
          <w:tab w:val="left" w:pos="4536"/>
          <w:tab w:val="left" w:pos="5529"/>
          <w:tab w:val="left" w:pos="6946"/>
        </w:tabs>
        <w:rPr>
          <w:i/>
          <w:sz w:val="24"/>
          <w:szCs w:val="24"/>
        </w:rPr>
      </w:pPr>
    </w:p>
    <w:p w:rsidR="00A047F2" w:rsidRPr="00946F4F" w:rsidRDefault="00A047F2" w:rsidP="00BD43CF">
      <w:pPr>
        <w:pStyle w:val="a4"/>
        <w:tabs>
          <w:tab w:val="left" w:pos="3402"/>
          <w:tab w:val="left" w:pos="4395"/>
          <w:tab w:val="left" w:pos="4536"/>
          <w:tab w:val="left" w:pos="5529"/>
          <w:tab w:val="left" w:pos="6946"/>
        </w:tabs>
        <w:rPr>
          <w:i/>
          <w:sz w:val="24"/>
          <w:szCs w:val="24"/>
        </w:rPr>
      </w:pPr>
      <w:r w:rsidRPr="00946F4F">
        <w:rPr>
          <w:i/>
          <w:sz w:val="24"/>
          <w:szCs w:val="24"/>
        </w:rPr>
        <w:t>2.</w:t>
      </w:r>
      <w:r w:rsidR="00E14C27" w:rsidRPr="00946F4F">
        <w:rPr>
          <w:i/>
          <w:sz w:val="24"/>
          <w:szCs w:val="24"/>
        </w:rPr>
        <w:t>1</w:t>
      </w:r>
      <w:r w:rsidRPr="00946F4F">
        <w:rPr>
          <w:i/>
          <w:sz w:val="24"/>
          <w:szCs w:val="24"/>
        </w:rPr>
        <w:t>. Сведения по дебиторской и кредитор</w:t>
      </w:r>
      <w:r w:rsidR="00E54519" w:rsidRPr="00946F4F">
        <w:rPr>
          <w:i/>
          <w:sz w:val="24"/>
          <w:szCs w:val="24"/>
        </w:rPr>
        <w:t>ской задолженности (ф. 0503169)</w:t>
      </w:r>
    </w:p>
    <w:p w:rsidR="00A047F2" w:rsidRPr="00946F4F" w:rsidRDefault="00A047F2" w:rsidP="00BD43CF">
      <w:pPr>
        <w:pStyle w:val="a4"/>
        <w:ind w:firstLine="709"/>
        <w:jc w:val="both"/>
        <w:rPr>
          <w:sz w:val="24"/>
          <w:szCs w:val="24"/>
        </w:rPr>
      </w:pPr>
      <w:r w:rsidRPr="00946F4F">
        <w:rPr>
          <w:sz w:val="24"/>
          <w:szCs w:val="24"/>
        </w:rPr>
        <w:t xml:space="preserve">Сведения по дебиторской и кредиторской задолженности </w:t>
      </w:r>
      <w:r w:rsidR="00004035" w:rsidRPr="00946F4F">
        <w:rPr>
          <w:sz w:val="24"/>
          <w:szCs w:val="24"/>
        </w:rPr>
        <w:t>(</w:t>
      </w:r>
      <w:r w:rsidRPr="00946F4F">
        <w:rPr>
          <w:sz w:val="24"/>
          <w:szCs w:val="24"/>
        </w:rPr>
        <w:t>ф. 0503169</w:t>
      </w:r>
      <w:r w:rsidR="00004035" w:rsidRPr="00946F4F">
        <w:rPr>
          <w:sz w:val="24"/>
          <w:szCs w:val="24"/>
        </w:rPr>
        <w:t>)</w:t>
      </w:r>
      <w:r w:rsidRPr="00946F4F">
        <w:rPr>
          <w:sz w:val="24"/>
          <w:szCs w:val="24"/>
        </w:rPr>
        <w:t xml:space="preserve"> оформл</w:t>
      </w:r>
      <w:r w:rsidR="00513412" w:rsidRPr="00946F4F">
        <w:rPr>
          <w:sz w:val="24"/>
          <w:szCs w:val="24"/>
        </w:rPr>
        <w:t>ены</w:t>
      </w:r>
      <w:r w:rsidRPr="00946F4F">
        <w:rPr>
          <w:sz w:val="24"/>
          <w:szCs w:val="24"/>
        </w:rPr>
        <w:t xml:space="preserve"> приложением к Пояснительной записке </w:t>
      </w:r>
      <w:r w:rsidR="00004035" w:rsidRPr="00946F4F">
        <w:rPr>
          <w:sz w:val="24"/>
          <w:szCs w:val="24"/>
        </w:rPr>
        <w:t>(</w:t>
      </w:r>
      <w:r w:rsidRPr="00946F4F">
        <w:rPr>
          <w:sz w:val="24"/>
          <w:szCs w:val="24"/>
        </w:rPr>
        <w:t>ф. 0503160</w:t>
      </w:r>
      <w:r w:rsidR="00004035" w:rsidRPr="00946F4F">
        <w:rPr>
          <w:sz w:val="24"/>
          <w:szCs w:val="24"/>
        </w:rPr>
        <w:t>)</w:t>
      </w:r>
      <w:r w:rsidRPr="00946F4F">
        <w:rPr>
          <w:sz w:val="24"/>
          <w:szCs w:val="24"/>
        </w:rPr>
        <w:t xml:space="preserve"> и отраж</w:t>
      </w:r>
      <w:r w:rsidR="00513412" w:rsidRPr="00946F4F">
        <w:rPr>
          <w:sz w:val="24"/>
          <w:szCs w:val="24"/>
        </w:rPr>
        <w:t>ены</w:t>
      </w:r>
      <w:r w:rsidRPr="00946F4F">
        <w:rPr>
          <w:sz w:val="24"/>
          <w:szCs w:val="24"/>
        </w:rPr>
        <w:t xml:space="preserve"> в Балансе исполнения бюджета </w:t>
      </w:r>
      <w:r w:rsidR="00004035" w:rsidRPr="00946F4F">
        <w:rPr>
          <w:sz w:val="24"/>
          <w:szCs w:val="24"/>
        </w:rPr>
        <w:t>(</w:t>
      </w:r>
      <w:r w:rsidRPr="00946F4F">
        <w:rPr>
          <w:sz w:val="24"/>
          <w:szCs w:val="24"/>
        </w:rPr>
        <w:t>ф. 0503120</w:t>
      </w:r>
      <w:r w:rsidR="00004035" w:rsidRPr="00946F4F">
        <w:rPr>
          <w:sz w:val="24"/>
          <w:szCs w:val="24"/>
        </w:rPr>
        <w:t>)</w:t>
      </w:r>
      <w:r w:rsidRPr="00946F4F">
        <w:rPr>
          <w:sz w:val="24"/>
          <w:szCs w:val="24"/>
        </w:rPr>
        <w:t xml:space="preserve">. Информация в приложении содержит обобщенные за отчетный период данные о состоянии расчетов по дебиторской и кредиторской задолженности в разрезе видов расчетов. </w:t>
      </w:r>
    </w:p>
    <w:p w:rsidR="007B34A8" w:rsidRPr="00946F4F" w:rsidRDefault="00A047F2" w:rsidP="00BD43CF">
      <w:pPr>
        <w:autoSpaceDE w:val="0"/>
        <w:autoSpaceDN w:val="0"/>
        <w:adjustRightInd w:val="0"/>
        <w:ind w:firstLine="708"/>
      </w:pPr>
      <w:r w:rsidRPr="00946F4F">
        <w:t xml:space="preserve">По состоянию на </w:t>
      </w:r>
      <w:r w:rsidR="007B34A8" w:rsidRPr="00946F4F">
        <w:t>конец дня 31.12</w:t>
      </w:r>
      <w:r w:rsidRPr="00946F4F">
        <w:t>.20</w:t>
      </w:r>
      <w:r w:rsidR="00B162C9" w:rsidRPr="00946F4F">
        <w:t>2</w:t>
      </w:r>
      <w:r w:rsidR="00894CE8" w:rsidRPr="00946F4F">
        <w:t>4</w:t>
      </w:r>
      <w:r w:rsidRPr="00946F4F">
        <w:t xml:space="preserve"> дебиторская задолженность </w:t>
      </w:r>
      <w:r w:rsidR="007B34A8" w:rsidRPr="00946F4F">
        <w:t xml:space="preserve">по сравнению с задолженностью на начало года увеличилась на </w:t>
      </w:r>
      <w:r w:rsidR="00637342" w:rsidRPr="00946F4F">
        <w:t>723 849,5</w:t>
      </w:r>
      <w:r w:rsidR="007B34A8" w:rsidRPr="00946F4F">
        <w:t xml:space="preserve"> тыс. руб., или на </w:t>
      </w:r>
      <w:r w:rsidR="00600174" w:rsidRPr="00946F4F">
        <w:t>32,1</w:t>
      </w:r>
      <w:r w:rsidR="007B34A8" w:rsidRPr="00946F4F">
        <w:t xml:space="preserve"> % и составила в общей сумме </w:t>
      </w:r>
      <w:r w:rsidR="00637342" w:rsidRPr="00946F4F">
        <w:t>2 978 556,2 тыс. руб.</w:t>
      </w:r>
      <w:r w:rsidR="007B34A8" w:rsidRPr="00946F4F">
        <w:t>, в том числе:</w:t>
      </w:r>
    </w:p>
    <w:p w:rsidR="007B34A8" w:rsidRPr="00946F4F" w:rsidRDefault="007B34A8" w:rsidP="00BD43CF">
      <w:pPr>
        <w:autoSpaceDE w:val="0"/>
        <w:autoSpaceDN w:val="0"/>
        <w:adjustRightInd w:val="0"/>
        <w:ind w:firstLine="708"/>
      </w:pPr>
      <w:r w:rsidRPr="00946F4F">
        <w:t>- 2</w:t>
      </w:r>
      <w:r w:rsidR="008F7A36" w:rsidRPr="00946F4F">
        <w:t> 969 119,1</w:t>
      </w:r>
      <w:r w:rsidRPr="00946F4F">
        <w:t xml:space="preserve"> тыс. руб. – по счету 1.205.51 «Расчеты по поступлениям текущего характера от других бюджетов бюджетной системы Российской Федерации»;</w:t>
      </w:r>
    </w:p>
    <w:p w:rsidR="008F7A36" w:rsidRPr="00946F4F" w:rsidRDefault="00974726" w:rsidP="00BD43CF">
      <w:pPr>
        <w:autoSpaceDE w:val="0"/>
        <w:autoSpaceDN w:val="0"/>
        <w:adjustRightInd w:val="0"/>
        <w:ind w:firstLine="708"/>
      </w:pPr>
      <w:r w:rsidRPr="00946F4F">
        <w:t xml:space="preserve">- </w:t>
      </w:r>
      <w:r w:rsidR="008F7A36" w:rsidRPr="00946F4F">
        <w:t xml:space="preserve">9 350,0 </w:t>
      </w:r>
      <w:r w:rsidR="00A047F2" w:rsidRPr="00946F4F">
        <w:t xml:space="preserve">тыс. руб. </w:t>
      </w:r>
      <w:r w:rsidRPr="00946F4F">
        <w:t xml:space="preserve">– </w:t>
      </w:r>
      <w:r w:rsidR="00DB09D6" w:rsidRPr="00946F4F">
        <w:t xml:space="preserve">по </w:t>
      </w:r>
      <w:r w:rsidR="00A047F2" w:rsidRPr="00946F4F">
        <w:t>сч</w:t>
      </w:r>
      <w:r w:rsidR="00E775C9" w:rsidRPr="00946F4F">
        <w:t>ету</w:t>
      </w:r>
      <w:r w:rsidR="00A047F2" w:rsidRPr="00946F4F">
        <w:t xml:space="preserve"> 1.</w:t>
      </w:r>
      <w:r w:rsidR="00927B87" w:rsidRPr="00946F4F">
        <w:t>20</w:t>
      </w:r>
      <w:r w:rsidR="00DC4FFC" w:rsidRPr="00946F4F">
        <w:t>6</w:t>
      </w:r>
      <w:r w:rsidR="00927B87" w:rsidRPr="00946F4F">
        <w:t>.</w:t>
      </w:r>
      <w:r w:rsidR="008F7A36" w:rsidRPr="00946F4F">
        <w:t>54</w:t>
      </w:r>
      <w:r w:rsidR="00A047F2" w:rsidRPr="00946F4F">
        <w:t xml:space="preserve"> </w:t>
      </w:r>
      <w:r w:rsidR="009F2F41" w:rsidRPr="00946F4F">
        <w:t>«</w:t>
      </w:r>
      <w:r w:rsidR="008F7A36" w:rsidRPr="00946F4F">
        <w:t>Расчеты по перечислениям капитального характера другим бюджетам бюджетной системы Российской Федерации</w:t>
      </w:r>
      <w:r w:rsidR="009F2F41" w:rsidRPr="00946F4F">
        <w:t>»</w:t>
      </w:r>
      <w:r w:rsidR="008F7A36" w:rsidRPr="00946F4F">
        <w:t>;</w:t>
      </w:r>
    </w:p>
    <w:p w:rsidR="00DB09D6" w:rsidRPr="00946F4F" w:rsidRDefault="008F7A36" w:rsidP="00BD43CF">
      <w:pPr>
        <w:autoSpaceDE w:val="0"/>
        <w:autoSpaceDN w:val="0"/>
        <w:adjustRightInd w:val="0"/>
        <w:ind w:firstLine="708"/>
      </w:pPr>
      <w:r w:rsidRPr="00946F4F">
        <w:t>- 87,1 тыс. руб. – по счету 1.205.53 «Расчеты по поступлениям текущего характера в бюджеты бюджетной системы Российской Федерации от бюджетных и автономных учреждений»</w:t>
      </w:r>
      <w:r w:rsidR="00D414E8" w:rsidRPr="00946F4F">
        <w:t>.</w:t>
      </w:r>
    </w:p>
    <w:p w:rsidR="00A047F2" w:rsidRPr="00946F4F" w:rsidRDefault="00E54519" w:rsidP="00D72249">
      <w:pPr>
        <w:pStyle w:val="a4"/>
        <w:ind w:firstLine="709"/>
        <w:jc w:val="both"/>
        <w:rPr>
          <w:sz w:val="24"/>
          <w:szCs w:val="24"/>
        </w:rPr>
      </w:pPr>
      <w:r w:rsidRPr="00946F4F">
        <w:rPr>
          <w:sz w:val="24"/>
          <w:szCs w:val="24"/>
        </w:rPr>
        <w:t xml:space="preserve">По органам местного самоуправления и </w:t>
      </w:r>
      <w:r w:rsidR="000B3AC4" w:rsidRPr="00946F4F">
        <w:rPr>
          <w:sz w:val="24"/>
          <w:szCs w:val="24"/>
        </w:rPr>
        <w:t xml:space="preserve">муниципальным казенным учреждениям </w:t>
      </w:r>
      <w:r w:rsidRPr="00946F4F">
        <w:rPr>
          <w:sz w:val="24"/>
          <w:szCs w:val="24"/>
        </w:rPr>
        <w:t>числилась к</w:t>
      </w:r>
      <w:r w:rsidR="00A047F2" w:rsidRPr="00946F4F">
        <w:rPr>
          <w:sz w:val="24"/>
          <w:szCs w:val="24"/>
        </w:rPr>
        <w:t xml:space="preserve">редиторская задолженность </w:t>
      </w:r>
      <w:r w:rsidRPr="00946F4F">
        <w:rPr>
          <w:sz w:val="24"/>
          <w:szCs w:val="24"/>
        </w:rPr>
        <w:t>в общей сумме</w:t>
      </w:r>
      <w:r w:rsidR="00A047F2" w:rsidRPr="00946F4F">
        <w:rPr>
          <w:sz w:val="24"/>
          <w:szCs w:val="24"/>
        </w:rPr>
        <w:t xml:space="preserve"> </w:t>
      </w:r>
      <w:r w:rsidR="009952FE" w:rsidRPr="00946F4F">
        <w:rPr>
          <w:sz w:val="24"/>
          <w:szCs w:val="24"/>
        </w:rPr>
        <w:t>14 548,8</w:t>
      </w:r>
      <w:r w:rsidR="009F2F41" w:rsidRPr="00946F4F">
        <w:rPr>
          <w:sz w:val="24"/>
          <w:szCs w:val="24"/>
        </w:rPr>
        <w:t xml:space="preserve"> </w:t>
      </w:r>
      <w:r w:rsidR="00A047F2" w:rsidRPr="00946F4F">
        <w:rPr>
          <w:sz w:val="24"/>
          <w:szCs w:val="24"/>
        </w:rPr>
        <w:t>тыс. ру</w:t>
      </w:r>
      <w:r w:rsidR="00D72249" w:rsidRPr="00946F4F">
        <w:rPr>
          <w:sz w:val="24"/>
          <w:szCs w:val="24"/>
        </w:rPr>
        <w:t xml:space="preserve">б. </w:t>
      </w:r>
      <w:r w:rsidR="002A62C8" w:rsidRPr="00946F4F">
        <w:rPr>
          <w:sz w:val="24"/>
          <w:szCs w:val="24"/>
        </w:rPr>
        <w:t xml:space="preserve">– </w:t>
      </w:r>
      <w:r w:rsidR="006B280C" w:rsidRPr="00946F4F">
        <w:rPr>
          <w:sz w:val="24"/>
          <w:szCs w:val="24"/>
        </w:rPr>
        <w:t>по счету 1.302.00 «Расчеты по принятым обязательствам»</w:t>
      </w:r>
      <w:r w:rsidR="00D72249" w:rsidRPr="00946F4F">
        <w:rPr>
          <w:sz w:val="24"/>
          <w:szCs w:val="24"/>
        </w:rPr>
        <w:t>.</w:t>
      </w:r>
      <w:r w:rsidR="00A047F2" w:rsidRPr="00946F4F">
        <w:rPr>
          <w:sz w:val="24"/>
          <w:szCs w:val="24"/>
        </w:rPr>
        <w:t xml:space="preserve"> </w:t>
      </w:r>
    </w:p>
    <w:p w:rsidR="00A047F2" w:rsidRPr="00946F4F" w:rsidRDefault="00A047F2" w:rsidP="00BD43CF">
      <w:pPr>
        <w:pStyle w:val="a4"/>
        <w:ind w:firstLine="709"/>
        <w:jc w:val="both"/>
        <w:rPr>
          <w:sz w:val="24"/>
          <w:szCs w:val="24"/>
        </w:rPr>
      </w:pPr>
      <w:r w:rsidRPr="00946F4F">
        <w:rPr>
          <w:sz w:val="24"/>
          <w:szCs w:val="24"/>
        </w:rPr>
        <w:t xml:space="preserve">По сравнению с началом года кредиторская задолженность </w:t>
      </w:r>
      <w:r w:rsidR="009952FE" w:rsidRPr="00946F4F">
        <w:rPr>
          <w:sz w:val="24"/>
          <w:szCs w:val="24"/>
        </w:rPr>
        <w:t>увеличилась в 2,8 раза</w:t>
      </w:r>
      <w:r w:rsidR="00D72249" w:rsidRPr="00946F4F">
        <w:rPr>
          <w:sz w:val="24"/>
          <w:szCs w:val="24"/>
        </w:rPr>
        <w:t>.</w:t>
      </w:r>
      <w:r w:rsidRPr="00946F4F">
        <w:rPr>
          <w:sz w:val="24"/>
          <w:szCs w:val="24"/>
        </w:rPr>
        <w:t xml:space="preserve"> Основная причина образования кредиторской задолженности это недофинансирование принятых обязательств ввиду отсутствия достаточных доходов.</w:t>
      </w:r>
    </w:p>
    <w:p w:rsidR="008A4A2C" w:rsidRPr="00946F4F" w:rsidRDefault="008A4A2C" w:rsidP="00BD43CF">
      <w:pPr>
        <w:pStyle w:val="a4"/>
        <w:tabs>
          <w:tab w:val="left" w:pos="567"/>
          <w:tab w:val="left" w:pos="4111"/>
          <w:tab w:val="left" w:pos="5245"/>
          <w:tab w:val="left" w:pos="6521"/>
        </w:tabs>
        <w:rPr>
          <w:i/>
          <w:sz w:val="24"/>
          <w:szCs w:val="24"/>
          <w:u w:val="single"/>
        </w:rPr>
      </w:pPr>
    </w:p>
    <w:p w:rsidR="00A047F2" w:rsidRPr="00946F4F" w:rsidRDefault="00A047F2" w:rsidP="00BD43CF">
      <w:pPr>
        <w:pStyle w:val="a4"/>
        <w:numPr>
          <w:ilvl w:val="1"/>
          <w:numId w:val="16"/>
        </w:numPr>
        <w:tabs>
          <w:tab w:val="left" w:pos="567"/>
          <w:tab w:val="left" w:pos="4111"/>
          <w:tab w:val="left" w:pos="5245"/>
          <w:tab w:val="left" w:pos="6521"/>
        </w:tabs>
        <w:ind w:left="0" w:firstLine="0"/>
        <w:rPr>
          <w:sz w:val="24"/>
          <w:szCs w:val="24"/>
        </w:rPr>
      </w:pPr>
      <w:r w:rsidRPr="00946F4F">
        <w:rPr>
          <w:sz w:val="24"/>
          <w:szCs w:val="24"/>
        </w:rPr>
        <w:t xml:space="preserve">Консолидированная годовая отчетность бюджетных </w:t>
      </w:r>
      <w:r w:rsidR="00BD1E0C" w:rsidRPr="00946F4F">
        <w:rPr>
          <w:sz w:val="24"/>
          <w:szCs w:val="24"/>
        </w:rPr>
        <w:t xml:space="preserve">и автономных </w:t>
      </w:r>
      <w:r w:rsidRPr="00946F4F">
        <w:rPr>
          <w:sz w:val="24"/>
          <w:szCs w:val="24"/>
        </w:rPr>
        <w:t>учреждений за 20</w:t>
      </w:r>
      <w:r w:rsidR="005F188F" w:rsidRPr="00946F4F">
        <w:rPr>
          <w:sz w:val="24"/>
          <w:szCs w:val="24"/>
        </w:rPr>
        <w:t>2</w:t>
      </w:r>
      <w:r w:rsidR="00A46217" w:rsidRPr="00946F4F">
        <w:rPr>
          <w:sz w:val="24"/>
          <w:szCs w:val="24"/>
        </w:rPr>
        <w:t>4</w:t>
      </w:r>
      <w:r w:rsidR="00B65C72" w:rsidRPr="00946F4F">
        <w:rPr>
          <w:sz w:val="24"/>
          <w:szCs w:val="24"/>
        </w:rPr>
        <w:t xml:space="preserve"> год</w:t>
      </w:r>
    </w:p>
    <w:p w:rsidR="00A047F2" w:rsidRPr="00946F4F" w:rsidRDefault="00A047F2" w:rsidP="00BD43CF">
      <w:pPr>
        <w:pStyle w:val="a4"/>
        <w:ind w:firstLine="709"/>
        <w:jc w:val="both"/>
        <w:rPr>
          <w:sz w:val="24"/>
          <w:szCs w:val="24"/>
        </w:rPr>
      </w:pPr>
      <w:r w:rsidRPr="00946F4F">
        <w:rPr>
          <w:sz w:val="24"/>
          <w:szCs w:val="24"/>
        </w:rPr>
        <w:t xml:space="preserve">Комитетом по финансам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 марта 2011 г. </w:t>
      </w:r>
      <w:r w:rsidR="00B65C72" w:rsidRPr="00946F4F">
        <w:rPr>
          <w:sz w:val="24"/>
          <w:szCs w:val="24"/>
        </w:rPr>
        <w:t>№</w:t>
      </w:r>
      <w:r w:rsidRPr="00946F4F">
        <w:rPr>
          <w:sz w:val="24"/>
          <w:szCs w:val="24"/>
        </w:rPr>
        <w:t xml:space="preserve"> 33н (далее – Инструкция № 33н) представлена годовая консолидированная бюджетная отчетность за 20</w:t>
      </w:r>
      <w:r w:rsidR="00E017FB" w:rsidRPr="00946F4F">
        <w:rPr>
          <w:sz w:val="24"/>
          <w:szCs w:val="24"/>
        </w:rPr>
        <w:t>2</w:t>
      </w:r>
      <w:r w:rsidR="00A46217" w:rsidRPr="00946F4F">
        <w:rPr>
          <w:sz w:val="24"/>
          <w:szCs w:val="24"/>
        </w:rPr>
        <w:t>4</w:t>
      </w:r>
      <w:r w:rsidRPr="00946F4F">
        <w:rPr>
          <w:sz w:val="24"/>
          <w:szCs w:val="24"/>
        </w:rPr>
        <w:t xml:space="preserve"> год.</w:t>
      </w:r>
    </w:p>
    <w:p w:rsidR="00A047F2" w:rsidRPr="00946F4F" w:rsidRDefault="00A047F2" w:rsidP="00BD43CF">
      <w:pPr>
        <w:pStyle w:val="a4"/>
        <w:ind w:firstLine="709"/>
        <w:jc w:val="both"/>
        <w:rPr>
          <w:sz w:val="24"/>
          <w:szCs w:val="24"/>
        </w:rPr>
      </w:pPr>
      <w:r w:rsidRPr="00946F4F">
        <w:rPr>
          <w:sz w:val="24"/>
          <w:szCs w:val="24"/>
        </w:rPr>
        <w:t>Проверкой сопоставимых показателей форм отчетности 0503737, 0503738, 0503769 по утвержденным бюджетным ассигнованиям, кассовым расходам, кредиторской задолженности и не исполненным принятым денежным обязательствам нарушений не установлено.</w:t>
      </w:r>
    </w:p>
    <w:p w:rsidR="00A047F2" w:rsidRPr="00946F4F" w:rsidRDefault="00435F63" w:rsidP="00A92C66">
      <w:pPr>
        <w:pStyle w:val="a4"/>
        <w:ind w:firstLine="709"/>
        <w:jc w:val="both"/>
        <w:rPr>
          <w:sz w:val="24"/>
          <w:szCs w:val="24"/>
        </w:rPr>
      </w:pPr>
      <w:r w:rsidRPr="00946F4F">
        <w:rPr>
          <w:sz w:val="24"/>
          <w:szCs w:val="24"/>
        </w:rPr>
        <w:t>На 31.12.20</w:t>
      </w:r>
      <w:r w:rsidR="00606AC2" w:rsidRPr="00946F4F">
        <w:rPr>
          <w:sz w:val="24"/>
          <w:szCs w:val="24"/>
        </w:rPr>
        <w:t>2</w:t>
      </w:r>
      <w:r w:rsidR="002A6FBE" w:rsidRPr="00946F4F">
        <w:rPr>
          <w:sz w:val="24"/>
          <w:szCs w:val="24"/>
        </w:rPr>
        <w:t>4</w:t>
      </w:r>
      <w:r w:rsidRPr="00946F4F">
        <w:rPr>
          <w:sz w:val="24"/>
          <w:szCs w:val="24"/>
        </w:rPr>
        <w:t xml:space="preserve"> общая </w:t>
      </w:r>
      <w:r w:rsidR="00E85B2E" w:rsidRPr="00946F4F">
        <w:rPr>
          <w:sz w:val="24"/>
          <w:szCs w:val="24"/>
        </w:rPr>
        <w:t xml:space="preserve">текущая </w:t>
      </w:r>
      <w:r w:rsidRPr="00946F4F">
        <w:rPr>
          <w:sz w:val="24"/>
          <w:szCs w:val="24"/>
        </w:rPr>
        <w:t xml:space="preserve">кредиторская задолженность по бюджетным учреждениям </w:t>
      </w:r>
      <w:r w:rsidR="00555179" w:rsidRPr="00946F4F">
        <w:rPr>
          <w:sz w:val="24"/>
          <w:szCs w:val="24"/>
        </w:rPr>
        <w:t xml:space="preserve">муниципального </w:t>
      </w:r>
      <w:r w:rsidRPr="00946F4F">
        <w:rPr>
          <w:sz w:val="24"/>
          <w:szCs w:val="24"/>
        </w:rPr>
        <w:t xml:space="preserve">района </w:t>
      </w:r>
      <w:r w:rsidR="00357B62" w:rsidRPr="00946F4F">
        <w:rPr>
          <w:sz w:val="24"/>
          <w:szCs w:val="24"/>
        </w:rPr>
        <w:t xml:space="preserve">по средствам субсидии на выполнение муниципального задания </w:t>
      </w:r>
      <w:r w:rsidR="00137778" w:rsidRPr="00946F4F">
        <w:rPr>
          <w:sz w:val="24"/>
          <w:szCs w:val="24"/>
        </w:rPr>
        <w:t xml:space="preserve">по сравнению с прошлым годом </w:t>
      </w:r>
      <w:r w:rsidR="009B5806" w:rsidRPr="00946F4F">
        <w:rPr>
          <w:sz w:val="24"/>
          <w:szCs w:val="24"/>
        </w:rPr>
        <w:t>у</w:t>
      </w:r>
      <w:r w:rsidR="00A92C66" w:rsidRPr="00946F4F">
        <w:rPr>
          <w:sz w:val="24"/>
          <w:szCs w:val="24"/>
        </w:rPr>
        <w:t xml:space="preserve">меньшилась </w:t>
      </w:r>
      <w:r w:rsidR="004126EB" w:rsidRPr="00946F4F">
        <w:rPr>
          <w:sz w:val="24"/>
          <w:szCs w:val="24"/>
        </w:rPr>
        <w:t xml:space="preserve">в 20,2 раза </w:t>
      </w:r>
      <w:r w:rsidR="00E07C06" w:rsidRPr="00946F4F">
        <w:rPr>
          <w:sz w:val="24"/>
          <w:szCs w:val="24"/>
        </w:rPr>
        <w:t xml:space="preserve">и </w:t>
      </w:r>
      <w:r w:rsidR="00A047F2" w:rsidRPr="00946F4F">
        <w:rPr>
          <w:sz w:val="24"/>
          <w:szCs w:val="24"/>
        </w:rPr>
        <w:t xml:space="preserve">составила в сумме </w:t>
      </w:r>
      <w:r w:rsidR="004126EB" w:rsidRPr="00946F4F">
        <w:rPr>
          <w:sz w:val="24"/>
          <w:szCs w:val="24"/>
        </w:rPr>
        <w:t>15 170,1</w:t>
      </w:r>
      <w:r w:rsidR="00F57DB0" w:rsidRPr="00946F4F">
        <w:rPr>
          <w:sz w:val="24"/>
          <w:szCs w:val="24"/>
        </w:rPr>
        <w:t xml:space="preserve"> </w:t>
      </w:r>
      <w:r w:rsidR="00606AC2" w:rsidRPr="00946F4F">
        <w:rPr>
          <w:color w:val="000000"/>
          <w:sz w:val="24"/>
          <w:szCs w:val="24"/>
          <w:shd w:val="clear" w:color="auto" w:fill="FFFFFF"/>
        </w:rPr>
        <w:t>тыс. руб.</w:t>
      </w:r>
      <w:r w:rsidR="00A92C66" w:rsidRPr="00946F4F">
        <w:rPr>
          <w:color w:val="000000"/>
          <w:sz w:val="24"/>
          <w:szCs w:val="24"/>
          <w:shd w:val="clear" w:color="auto" w:fill="FFFFFF"/>
        </w:rPr>
        <w:t xml:space="preserve">, в том числе </w:t>
      </w:r>
      <w:r w:rsidR="00A92C66" w:rsidRPr="00946F4F">
        <w:rPr>
          <w:sz w:val="24"/>
          <w:szCs w:val="24"/>
        </w:rPr>
        <w:t>по расчетам с подотчетными лицами</w:t>
      </w:r>
      <w:r w:rsidR="00E85B2E" w:rsidRPr="00946F4F">
        <w:rPr>
          <w:sz w:val="24"/>
          <w:szCs w:val="24"/>
        </w:rPr>
        <w:t xml:space="preserve"> </w:t>
      </w:r>
      <w:r w:rsidR="004126EB" w:rsidRPr="00946F4F">
        <w:rPr>
          <w:sz w:val="24"/>
          <w:szCs w:val="24"/>
        </w:rPr>
        <w:t>655,3</w:t>
      </w:r>
      <w:r w:rsidR="00E85B2E" w:rsidRPr="00946F4F">
        <w:rPr>
          <w:sz w:val="24"/>
          <w:szCs w:val="24"/>
        </w:rPr>
        <w:t xml:space="preserve"> тыс. руб., расчетам по принятым обязательствам </w:t>
      </w:r>
      <w:r w:rsidR="004126EB" w:rsidRPr="00946F4F">
        <w:rPr>
          <w:sz w:val="24"/>
          <w:szCs w:val="24"/>
        </w:rPr>
        <w:t>10</w:t>
      </w:r>
      <w:r w:rsidR="002A6FBE" w:rsidRPr="00946F4F">
        <w:rPr>
          <w:sz w:val="24"/>
          <w:szCs w:val="24"/>
        </w:rPr>
        <w:t> </w:t>
      </w:r>
      <w:r w:rsidR="004126EB" w:rsidRPr="00946F4F">
        <w:rPr>
          <w:sz w:val="24"/>
          <w:szCs w:val="24"/>
        </w:rPr>
        <w:t>829,2</w:t>
      </w:r>
      <w:r w:rsidR="00E85B2E" w:rsidRPr="00946F4F">
        <w:rPr>
          <w:sz w:val="24"/>
          <w:szCs w:val="24"/>
        </w:rPr>
        <w:t xml:space="preserve"> тыс. руб. (заработной плате </w:t>
      </w:r>
      <w:r w:rsidR="004126EB" w:rsidRPr="00946F4F">
        <w:rPr>
          <w:sz w:val="24"/>
          <w:szCs w:val="24"/>
        </w:rPr>
        <w:t>– нет</w:t>
      </w:r>
      <w:r w:rsidR="00E85B2E" w:rsidRPr="00946F4F">
        <w:rPr>
          <w:sz w:val="24"/>
          <w:szCs w:val="24"/>
        </w:rPr>
        <w:t xml:space="preserve">), по платежам в бюджеты </w:t>
      </w:r>
      <w:r w:rsidR="004126EB" w:rsidRPr="00946F4F">
        <w:rPr>
          <w:sz w:val="24"/>
          <w:szCs w:val="24"/>
        </w:rPr>
        <w:t>3 685,6</w:t>
      </w:r>
      <w:r w:rsidR="00E85B2E" w:rsidRPr="00946F4F">
        <w:rPr>
          <w:sz w:val="24"/>
          <w:szCs w:val="24"/>
        </w:rPr>
        <w:t xml:space="preserve"> тыс. руб.</w:t>
      </w:r>
    </w:p>
    <w:p w:rsidR="00DE16B5" w:rsidRPr="00946F4F" w:rsidRDefault="002A6FBE" w:rsidP="00BD43CF">
      <w:pPr>
        <w:autoSpaceDE w:val="0"/>
        <w:autoSpaceDN w:val="0"/>
        <w:adjustRightInd w:val="0"/>
        <w:ind w:firstLine="708"/>
      </w:pPr>
      <w:r w:rsidRPr="00946F4F">
        <w:t>На 31.12.2024</w:t>
      </w:r>
      <w:r w:rsidR="00DE16B5" w:rsidRPr="00946F4F">
        <w:t xml:space="preserve"> общая </w:t>
      </w:r>
      <w:r w:rsidR="00A92C66" w:rsidRPr="00946F4F">
        <w:t xml:space="preserve">текущая </w:t>
      </w:r>
      <w:r w:rsidR="00DE16B5" w:rsidRPr="00946F4F">
        <w:t xml:space="preserve">кредиторская задолженность по автономным учреждениям муниципального района по средства субсидии на выполнение муниципального задания составляла </w:t>
      </w:r>
      <w:r w:rsidRPr="00946F4F">
        <w:t>1 921,8</w:t>
      </w:r>
      <w:r w:rsidR="00DE16B5" w:rsidRPr="00946F4F">
        <w:t xml:space="preserve"> тыс. руб.</w:t>
      </w:r>
      <w:r w:rsidRPr="00946F4F">
        <w:t xml:space="preserve"> (+2,9 раза)</w:t>
      </w:r>
      <w:r w:rsidR="00DE16B5" w:rsidRPr="00946F4F">
        <w:t>, в том числе</w:t>
      </w:r>
      <w:r w:rsidR="00A92C66" w:rsidRPr="00946F4F">
        <w:t xml:space="preserve"> </w:t>
      </w:r>
      <w:r w:rsidRPr="00946F4F">
        <w:t xml:space="preserve">по расчетам с подотчетными лицами 153,8 тыс. руб., </w:t>
      </w:r>
      <w:r w:rsidR="00A92C66" w:rsidRPr="00946F4F">
        <w:t xml:space="preserve">по платежам в бюджеты </w:t>
      </w:r>
      <w:r w:rsidRPr="00946F4F">
        <w:t>207,5</w:t>
      </w:r>
      <w:r w:rsidR="00A92C66" w:rsidRPr="00946F4F">
        <w:t xml:space="preserve"> тыс. руб., по принятым обязательствам </w:t>
      </w:r>
      <w:r w:rsidRPr="00946F4F">
        <w:t>1 560,5</w:t>
      </w:r>
      <w:r w:rsidR="00A92C66" w:rsidRPr="00946F4F">
        <w:t xml:space="preserve"> тыс. руб.</w:t>
      </w:r>
      <w:r w:rsidRPr="00946F4F">
        <w:t xml:space="preserve"> (заработной плате – нет)</w:t>
      </w:r>
      <w:r w:rsidR="00A92C66" w:rsidRPr="00946F4F">
        <w:t>.</w:t>
      </w:r>
    </w:p>
    <w:p w:rsidR="00A047F2" w:rsidRPr="00946F4F" w:rsidRDefault="00FE78D1" w:rsidP="00BD43CF">
      <w:pPr>
        <w:pStyle w:val="a4"/>
        <w:ind w:firstLine="709"/>
        <w:jc w:val="both"/>
        <w:rPr>
          <w:sz w:val="24"/>
          <w:szCs w:val="24"/>
        </w:rPr>
      </w:pPr>
      <w:r w:rsidRPr="00946F4F">
        <w:rPr>
          <w:sz w:val="24"/>
          <w:szCs w:val="24"/>
        </w:rPr>
        <w:t>Г</w:t>
      </w:r>
      <w:r w:rsidR="00A047F2" w:rsidRPr="00946F4F">
        <w:rPr>
          <w:sz w:val="24"/>
          <w:szCs w:val="24"/>
        </w:rPr>
        <w:t>одовая отчетность по форме и содержанию составлена в соответствии с Инструкциями № 191н и № 33н и представлена в полном объеме, формы, не имеющие числовых значениях</w:t>
      </w:r>
      <w:r w:rsidR="00B078DB" w:rsidRPr="00946F4F">
        <w:rPr>
          <w:sz w:val="24"/>
          <w:szCs w:val="24"/>
        </w:rPr>
        <w:t>,</w:t>
      </w:r>
      <w:r w:rsidR="00A047F2" w:rsidRPr="00946F4F">
        <w:rPr>
          <w:sz w:val="24"/>
          <w:szCs w:val="24"/>
        </w:rPr>
        <w:t xml:space="preserve"> не составлялись. </w:t>
      </w:r>
    </w:p>
    <w:p w:rsidR="003D70B0" w:rsidRPr="00946F4F" w:rsidRDefault="003D70B0" w:rsidP="00BD43CF">
      <w:pPr>
        <w:autoSpaceDE w:val="0"/>
        <w:autoSpaceDN w:val="0"/>
        <w:adjustRightInd w:val="0"/>
        <w:ind w:firstLine="708"/>
        <w:rPr>
          <w:rFonts w:eastAsia="Calibri"/>
          <w:b/>
          <w:bCs/>
          <w:lang w:eastAsia="en-US"/>
        </w:rPr>
      </w:pPr>
    </w:p>
    <w:p w:rsidR="009113D4" w:rsidRPr="00946F4F" w:rsidRDefault="009113D4" w:rsidP="00BD43CF">
      <w:pPr>
        <w:pStyle w:val="a4"/>
        <w:numPr>
          <w:ilvl w:val="0"/>
          <w:numId w:val="16"/>
        </w:numPr>
        <w:ind w:left="0" w:firstLine="0"/>
        <w:rPr>
          <w:b/>
          <w:sz w:val="24"/>
          <w:szCs w:val="24"/>
        </w:rPr>
      </w:pPr>
      <w:r w:rsidRPr="00946F4F">
        <w:rPr>
          <w:b/>
          <w:sz w:val="24"/>
          <w:szCs w:val="24"/>
        </w:rPr>
        <w:t>Общая характеристик</w:t>
      </w:r>
      <w:r w:rsidR="002646F6" w:rsidRPr="00946F4F">
        <w:rPr>
          <w:b/>
          <w:sz w:val="24"/>
          <w:szCs w:val="24"/>
        </w:rPr>
        <w:t>а бюджета муниципального района</w:t>
      </w:r>
    </w:p>
    <w:p w:rsidR="00C7002D" w:rsidRPr="00946F4F" w:rsidRDefault="000350AB" w:rsidP="00BD43CF">
      <w:pPr>
        <w:ind w:firstLine="709"/>
      </w:pPr>
      <w:r w:rsidRPr="00946F4F">
        <w:t>При приняти</w:t>
      </w:r>
      <w:r w:rsidR="002606BF" w:rsidRPr="00946F4F">
        <w:t>и</w:t>
      </w:r>
      <w:r w:rsidRPr="00946F4F">
        <w:t xml:space="preserve"> бюджета муниципального района п</w:t>
      </w:r>
      <w:r w:rsidR="00C7002D" w:rsidRPr="00946F4F">
        <w:t>ервоначальный объем налоговых и неналоговых доходов на 20</w:t>
      </w:r>
      <w:r w:rsidR="00F61E5A" w:rsidRPr="00946F4F">
        <w:t>2</w:t>
      </w:r>
      <w:r w:rsidR="002A6FBE" w:rsidRPr="00946F4F">
        <w:t>4</w:t>
      </w:r>
      <w:r w:rsidR="00C7002D" w:rsidRPr="00946F4F">
        <w:t xml:space="preserve"> год был определен исходя из прогноза социально-экономического развития </w:t>
      </w:r>
      <w:r w:rsidR="00B162C9" w:rsidRPr="00946F4F">
        <w:t xml:space="preserve">муниципального </w:t>
      </w:r>
      <w:r w:rsidR="00C7002D" w:rsidRPr="00946F4F">
        <w:t>района на 20</w:t>
      </w:r>
      <w:r w:rsidR="00F61E5A" w:rsidRPr="00946F4F">
        <w:t>2</w:t>
      </w:r>
      <w:r w:rsidR="002A6FBE" w:rsidRPr="00946F4F">
        <w:t>4</w:t>
      </w:r>
      <w:r w:rsidR="00C7002D" w:rsidRPr="00946F4F">
        <w:t xml:space="preserve"> год, с учетом нормативов отчислений доходов от уплаты налогов и платежей в бюджет</w:t>
      </w:r>
      <w:r w:rsidR="004A0390" w:rsidRPr="00946F4F">
        <w:t xml:space="preserve"> муниципального района</w:t>
      </w:r>
      <w:r w:rsidR="00C7002D" w:rsidRPr="00946F4F">
        <w:t>.</w:t>
      </w:r>
    </w:p>
    <w:p w:rsidR="00C7002D" w:rsidRPr="00946F4F" w:rsidRDefault="00C7002D" w:rsidP="00BD43CF">
      <w:pPr>
        <w:ind w:firstLine="709"/>
      </w:pPr>
      <w:r w:rsidRPr="00946F4F">
        <w:t>Источниками формирования доходов бюджета муниципального района явля</w:t>
      </w:r>
      <w:r w:rsidR="00693DDB" w:rsidRPr="00946F4F">
        <w:t>лись</w:t>
      </w:r>
      <w:r w:rsidRPr="00946F4F">
        <w:t xml:space="preserve"> федеральные, региональные и местные налоги, сборы и неналоговые доходы в соответствии с нормативами, установленными БК РФ, федеральным, </w:t>
      </w:r>
      <w:r w:rsidR="000350AB" w:rsidRPr="00946F4F">
        <w:t>краевым</w:t>
      </w:r>
      <w:r w:rsidRPr="00946F4F">
        <w:t xml:space="preserve"> </w:t>
      </w:r>
      <w:r w:rsidR="00D0599E" w:rsidRPr="00946F4F">
        <w:t xml:space="preserve">законодательством </w:t>
      </w:r>
      <w:r w:rsidRPr="00946F4F">
        <w:t>и местным</w:t>
      </w:r>
      <w:r w:rsidR="00D0599E" w:rsidRPr="00946F4F">
        <w:t>и правовыми актами</w:t>
      </w:r>
      <w:r w:rsidRPr="00946F4F">
        <w:t>, а также безвозмездные поступления.</w:t>
      </w:r>
    </w:p>
    <w:p w:rsidR="009113D4" w:rsidRPr="00946F4F" w:rsidRDefault="009113D4" w:rsidP="00BD43CF">
      <w:pPr>
        <w:ind w:firstLine="709"/>
        <w:rPr>
          <w:i/>
        </w:rPr>
      </w:pPr>
      <w:r w:rsidRPr="00946F4F">
        <w:rPr>
          <w:i/>
        </w:rPr>
        <w:t xml:space="preserve">Исполнение бюджета </w:t>
      </w:r>
      <w:r w:rsidR="00693DDB" w:rsidRPr="00946F4F">
        <w:rPr>
          <w:i/>
        </w:rPr>
        <w:t xml:space="preserve">муниципального </w:t>
      </w:r>
      <w:r w:rsidRPr="00946F4F">
        <w:rPr>
          <w:i/>
        </w:rPr>
        <w:t>района</w:t>
      </w:r>
      <w:r w:rsidR="00B65C72" w:rsidRPr="00946F4F">
        <w:rPr>
          <w:i/>
        </w:rPr>
        <w:t xml:space="preserve"> «Агинский район»</w:t>
      </w:r>
      <w:r w:rsidRPr="00946F4F">
        <w:rPr>
          <w:i/>
        </w:rPr>
        <w:t xml:space="preserve"> в 20</w:t>
      </w:r>
      <w:r w:rsidR="00F61E5A" w:rsidRPr="00946F4F">
        <w:rPr>
          <w:i/>
        </w:rPr>
        <w:t>2</w:t>
      </w:r>
      <w:r w:rsidR="002A6FBE" w:rsidRPr="00946F4F">
        <w:rPr>
          <w:i/>
        </w:rPr>
        <w:t>4</w:t>
      </w:r>
      <w:r w:rsidRPr="00946F4F">
        <w:rPr>
          <w:i/>
        </w:rPr>
        <w:t xml:space="preserve"> году в целом и изменение плановых показателей представлено в </w:t>
      </w:r>
      <w:r w:rsidR="00236024" w:rsidRPr="00946F4F">
        <w:rPr>
          <w:i/>
        </w:rPr>
        <w:t>прилагаем</w:t>
      </w:r>
      <w:r w:rsidR="00147349" w:rsidRPr="00946F4F">
        <w:rPr>
          <w:i/>
        </w:rPr>
        <w:t>ой</w:t>
      </w:r>
      <w:r w:rsidR="004C2EE2" w:rsidRPr="00946F4F">
        <w:rPr>
          <w:i/>
        </w:rPr>
        <w:t xml:space="preserve"> </w:t>
      </w:r>
      <w:r w:rsidRPr="00946F4F">
        <w:rPr>
          <w:i/>
        </w:rPr>
        <w:t>таблиц</w:t>
      </w:r>
      <w:r w:rsidR="00147349" w:rsidRPr="00946F4F">
        <w:rPr>
          <w:i/>
        </w:rPr>
        <w:t>е</w:t>
      </w:r>
      <w:r w:rsidR="00236024" w:rsidRPr="00946F4F">
        <w:rPr>
          <w:i/>
        </w:rPr>
        <w:t>. (См. приложени</w:t>
      </w:r>
      <w:r w:rsidR="00147349" w:rsidRPr="00946F4F">
        <w:rPr>
          <w:i/>
        </w:rPr>
        <w:t>е</w:t>
      </w:r>
      <w:r w:rsidR="00236024" w:rsidRPr="00946F4F">
        <w:rPr>
          <w:i/>
        </w:rPr>
        <w:t xml:space="preserve"> </w:t>
      </w:r>
      <w:r w:rsidRPr="00946F4F">
        <w:rPr>
          <w:i/>
        </w:rPr>
        <w:t>№ 2</w:t>
      </w:r>
      <w:r w:rsidR="00236024" w:rsidRPr="00946F4F">
        <w:rPr>
          <w:i/>
        </w:rPr>
        <w:t>)</w:t>
      </w:r>
      <w:r w:rsidRPr="00946F4F">
        <w:rPr>
          <w:i/>
        </w:rPr>
        <w:t xml:space="preserve"> </w:t>
      </w:r>
    </w:p>
    <w:p w:rsidR="005B1F2B" w:rsidRPr="00946F4F" w:rsidRDefault="00C7002D" w:rsidP="00BD43CF">
      <w:pPr>
        <w:autoSpaceDE w:val="0"/>
        <w:autoSpaceDN w:val="0"/>
        <w:adjustRightInd w:val="0"/>
        <w:ind w:firstLine="709"/>
        <w:outlineLvl w:val="0"/>
      </w:pPr>
      <w:r w:rsidRPr="00946F4F">
        <w:t xml:space="preserve">Решением Совета муниципального района от </w:t>
      </w:r>
      <w:r w:rsidR="00F86923" w:rsidRPr="00946F4F">
        <w:t>27</w:t>
      </w:r>
      <w:r w:rsidRPr="00946F4F">
        <w:t>.12.20</w:t>
      </w:r>
      <w:r w:rsidR="00F038D8" w:rsidRPr="00946F4F">
        <w:t>2</w:t>
      </w:r>
      <w:r w:rsidR="00F86923" w:rsidRPr="00946F4F">
        <w:t>3</w:t>
      </w:r>
      <w:r w:rsidRPr="00946F4F">
        <w:t xml:space="preserve"> № </w:t>
      </w:r>
      <w:r w:rsidR="00E81B99" w:rsidRPr="00946F4F">
        <w:t>1</w:t>
      </w:r>
      <w:r w:rsidR="00F86923" w:rsidRPr="00946F4F">
        <w:t>98</w:t>
      </w:r>
      <w:r w:rsidRPr="00946F4F">
        <w:t xml:space="preserve"> «О бюджете муниципального района «</w:t>
      </w:r>
      <w:r w:rsidR="00004736" w:rsidRPr="00946F4F">
        <w:t>Агинский район</w:t>
      </w:r>
      <w:r w:rsidRPr="00946F4F">
        <w:t>» на 20</w:t>
      </w:r>
      <w:r w:rsidR="00F61E5A" w:rsidRPr="00946F4F">
        <w:t>2</w:t>
      </w:r>
      <w:r w:rsidR="00F86923" w:rsidRPr="00946F4F">
        <w:t>4</w:t>
      </w:r>
      <w:r w:rsidRPr="00946F4F">
        <w:t xml:space="preserve"> год</w:t>
      </w:r>
      <w:r w:rsidR="0013340F" w:rsidRPr="00946F4F">
        <w:t xml:space="preserve"> и плановый период 20</w:t>
      </w:r>
      <w:r w:rsidR="00E05F53" w:rsidRPr="00946F4F">
        <w:t>2</w:t>
      </w:r>
      <w:r w:rsidR="00F86923" w:rsidRPr="00946F4F">
        <w:t>5</w:t>
      </w:r>
      <w:r w:rsidR="0013340F" w:rsidRPr="00946F4F">
        <w:t xml:space="preserve"> и 202</w:t>
      </w:r>
      <w:r w:rsidR="00F86923" w:rsidRPr="00946F4F">
        <w:t>6</w:t>
      </w:r>
      <w:r w:rsidR="0013340F" w:rsidRPr="00946F4F">
        <w:t xml:space="preserve"> годов</w:t>
      </w:r>
      <w:r w:rsidRPr="00946F4F">
        <w:t xml:space="preserve">» </w:t>
      </w:r>
      <w:r w:rsidR="0013340F" w:rsidRPr="00946F4F">
        <w:t xml:space="preserve">общий объем доходов предусматривался в </w:t>
      </w:r>
      <w:r w:rsidR="00631050" w:rsidRPr="00946F4F">
        <w:t xml:space="preserve">сумме </w:t>
      </w:r>
      <w:r w:rsidR="00F86923" w:rsidRPr="00946F4F">
        <w:t>1 044 890,4</w:t>
      </w:r>
      <w:r w:rsidR="0013340F" w:rsidRPr="00946F4F">
        <w:t xml:space="preserve"> </w:t>
      </w:r>
      <w:r w:rsidR="00631050" w:rsidRPr="00946F4F">
        <w:t xml:space="preserve">тыс. руб., </w:t>
      </w:r>
      <w:r w:rsidR="00D0599E" w:rsidRPr="00946F4F">
        <w:t xml:space="preserve">в том числе безвозмездные поступления в сумме </w:t>
      </w:r>
      <w:r w:rsidR="00F86923" w:rsidRPr="00946F4F">
        <w:t>867 315,4</w:t>
      </w:r>
      <w:r w:rsidR="00F038D8" w:rsidRPr="00946F4F">
        <w:t xml:space="preserve"> т</w:t>
      </w:r>
      <w:r w:rsidR="00D0599E" w:rsidRPr="00946F4F">
        <w:t xml:space="preserve">ыс. руб., или </w:t>
      </w:r>
      <w:r w:rsidR="00E81B99" w:rsidRPr="00946F4F">
        <w:t>8</w:t>
      </w:r>
      <w:r w:rsidR="00F86923" w:rsidRPr="00946F4F">
        <w:t>3,0</w:t>
      </w:r>
      <w:r w:rsidR="00D0599E" w:rsidRPr="00946F4F">
        <w:t xml:space="preserve"> % от общих доходов, </w:t>
      </w:r>
      <w:r w:rsidR="005B1F2B" w:rsidRPr="00946F4F">
        <w:t>расход</w:t>
      </w:r>
      <w:r w:rsidR="0013340F" w:rsidRPr="00946F4F">
        <w:t>ов</w:t>
      </w:r>
      <w:r w:rsidR="00631050" w:rsidRPr="00946F4F">
        <w:t xml:space="preserve"> </w:t>
      </w:r>
      <w:r w:rsidR="002F428B" w:rsidRPr="00946F4F">
        <w:t xml:space="preserve">в сумме </w:t>
      </w:r>
      <w:r w:rsidR="00F86923" w:rsidRPr="00946F4F">
        <w:t>1 043 840,4</w:t>
      </w:r>
      <w:r w:rsidR="00E81B99" w:rsidRPr="00946F4F">
        <w:t xml:space="preserve"> </w:t>
      </w:r>
      <w:r w:rsidR="002F428B" w:rsidRPr="00946F4F">
        <w:t>тыс. руб.</w:t>
      </w:r>
    </w:p>
    <w:p w:rsidR="00C7002D" w:rsidRPr="00946F4F" w:rsidRDefault="00555179" w:rsidP="00BD43CF">
      <w:pPr>
        <w:ind w:firstLine="709"/>
      </w:pPr>
      <w:r w:rsidRPr="00946F4F">
        <w:t>Р</w:t>
      </w:r>
      <w:r w:rsidR="009B557C" w:rsidRPr="00946F4F">
        <w:t>ешени</w:t>
      </w:r>
      <w:r w:rsidR="00330505" w:rsidRPr="00946F4F">
        <w:t>е</w:t>
      </w:r>
      <w:r w:rsidR="009B557C" w:rsidRPr="00946F4F">
        <w:t xml:space="preserve"> о бюджете </w:t>
      </w:r>
      <w:r w:rsidR="005339BA" w:rsidRPr="00946F4F">
        <w:t xml:space="preserve">было </w:t>
      </w:r>
      <w:r w:rsidRPr="00946F4F">
        <w:t>размещено</w:t>
      </w:r>
      <w:r w:rsidR="009B557C" w:rsidRPr="00946F4F">
        <w:t xml:space="preserve"> на официальном сайте Администрации района в сети Интернет </w:t>
      </w:r>
      <w:r w:rsidR="00F038D8" w:rsidRPr="00946F4F">
        <w:t>30</w:t>
      </w:r>
      <w:r w:rsidR="005C3B81" w:rsidRPr="00946F4F">
        <w:t>.12.20</w:t>
      </w:r>
      <w:r w:rsidR="00F038D8" w:rsidRPr="00946F4F">
        <w:t>2</w:t>
      </w:r>
      <w:r w:rsidR="00F86923" w:rsidRPr="00946F4F">
        <w:t>3</w:t>
      </w:r>
      <w:r w:rsidRPr="00946F4F">
        <w:t>.</w:t>
      </w:r>
      <w:r w:rsidR="00C7002D" w:rsidRPr="00946F4F">
        <w:t xml:space="preserve"> </w:t>
      </w:r>
    </w:p>
    <w:p w:rsidR="002646F6" w:rsidRPr="00946F4F" w:rsidRDefault="00C7002D" w:rsidP="00BD43CF">
      <w:pPr>
        <w:ind w:firstLine="709"/>
      </w:pPr>
      <w:r w:rsidRPr="00946F4F">
        <w:t xml:space="preserve">В ходе исполнения бюджета </w:t>
      </w:r>
      <w:r w:rsidR="0013340F" w:rsidRPr="00946F4F">
        <w:t>муниципального района</w:t>
      </w:r>
      <w:r w:rsidRPr="00946F4F">
        <w:t xml:space="preserve"> в </w:t>
      </w:r>
      <w:r w:rsidR="003A22F7" w:rsidRPr="00946F4F">
        <w:t>р</w:t>
      </w:r>
      <w:r w:rsidRPr="00946F4F">
        <w:t xml:space="preserve">ешение о бюджете </w:t>
      </w:r>
      <w:r w:rsidR="003A22F7" w:rsidRPr="00946F4F">
        <w:t>муниципального</w:t>
      </w:r>
      <w:r w:rsidRPr="00946F4F">
        <w:t xml:space="preserve"> района</w:t>
      </w:r>
      <w:r w:rsidR="000601D4" w:rsidRPr="00946F4F">
        <w:t xml:space="preserve"> на 20</w:t>
      </w:r>
      <w:r w:rsidR="00F54CA5" w:rsidRPr="00946F4F">
        <w:t>2</w:t>
      </w:r>
      <w:r w:rsidR="00F86923" w:rsidRPr="00946F4F">
        <w:t>4</w:t>
      </w:r>
      <w:r w:rsidR="000601D4" w:rsidRPr="00946F4F">
        <w:t xml:space="preserve"> год</w:t>
      </w:r>
      <w:r w:rsidRPr="00946F4F">
        <w:t xml:space="preserve"> в установленном порядке вносились изменения и дополнения</w:t>
      </w:r>
      <w:r w:rsidR="00C071BC" w:rsidRPr="00946F4F">
        <w:t>,</w:t>
      </w:r>
      <w:r w:rsidRPr="00946F4F">
        <w:t xml:space="preserve"> </w:t>
      </w:r>
      <w:r w:rsidR="007E70EA" w:rsidRPr="00946F4F">
        <w:t xml:space="preserve">как </w:t>
      </w:r>
      <w:r w:rsidRPr="00946F4F">
        <w:t>решениями Со</w:t>
      </w:r>
      <w:r w:rsidR="003A22F7" w:rsidRPr="00946F4F">
        <w:t>вета муниципального района</w:t>
      </w:r>
      <w:r w:rsidR="007E70EA" w:rsidRPr="00946F4F">
        <w:t>, так и внесением изменений в бюджетную роспись</w:t>
      </w:r>
      <w:r w:rsidR="00C071BC" w:rsidRPr="00946F4F">
        <w:t xml:space="preserve"> без внесения изменений в решение о бюджете</w:t>
      </w:r>
      <w:r w:rsidRPr="00946F4F">
        <w:t>. Причины изменений – поступление и перераспределение бюджетных ассигнований</w:t>
      </w:r>
      <w:r w:rsidR="002F428B" w:rsidRPr="00946F4F">
        <w:t xml:space="preserve"> из краевого бюджета</w:t>
      </w:r>
      <w:r w:rsidR="00330505" w:rsidRPr="00946F4F">
        <w:t>, а также уточнение размеров собственных доходов</w:t>
      </w:r>
      <w:r w:rsidRPr="00946F4F">
        <w:t>.</w:t>
      </w:r>
      <w:r w:rsidR="007E70EA" w:rsidRPr="00946F4F">
        <w:t xml:space="preserve"> Всего внесено изменений по бюджетным ассигнованиям в бюджетную роспись за 20</w:t>
      </w:r>
      <w:r w:rsidR="00F54CA5" w:rsidRPr="00946F4F">
        <w:t>2</w:t>
      </w:r>
      <w:r w:rsidR="00F86923" w:rsidRPr="00946F4F">
        <w:t>4</w:t>
      </w:r>
      <w:r w:rsidR="007E70EA" w:rsidRPr="00946F4F">
        <w:t xml:space="preserve"> год </w:t>
      </w:r>
      <w:r w:rsidR="00330505" w:rsidRPr="00946F4F">
        <w:t xml:space="preserve">на </w:t>
      </w:r>
      <w:r w:rsidR="007E70EA" w:rsidRPr="00946F4F">
        <w:t>сумм</w:t>
      </w:r>
      <w:r w:rsidR="00330505" w:rsidRPr="00946F4F">
        <w:t>у</w:t>
      </w:r>
      <w:r w:rsidR="007E70EA" w:rsidRPr="00946F4F">
        <w:t xml:space="preserve"> </w:t>
      </w:r>
      <w:r w:rsidR="00F86923" w:rsidRPr="00946F4F">
        <w:t xml:space="preserve">494 431,5 тыс. руб. </w:t>
      </w:r>
      <w:r w:rsidR="004F614C" w:rsidRPr="00946F4F">
        <w:t xml:space="preserve">(за 2018 год – </w:t>
      </w:r>
      <w:r w:rsidR="00D235A2" w:rsidRPr="00946F4F">
        <w:t>50</w:t>
      </w:r>
      <w:r w:rsidR="00A54B4A" w:rsidRPr="00946F4F">
        <w:t xml:space="preserve">6 112,8 </w:t>
      </w:r>
      <w:r w:rsidR="007E70EA" w:rsidRPr="00946F4F">
        <w:t>тыс. руб.</w:t>
      </w:r>
      <w:r w:rsidR="00F54CA5" w:rsidRPr="00946F4F">
        <w:t>, 2019 год – 473 043,5 тыс. руб.</w:t>
      </w:r>
      <w:r w:rsidR="00F038D8" w:rsidRPr="00946F4F">
        <w:t>, 2020 год – 337 173,8 тыс. руб.</w:t>
      </w:r>
      <w:r w:rsidR="00E81B99" w:rsidRPr="00946F4F">
        <w:t>, 2021 год – 195 185,8 тыс. руб.</w:t>
      </w:r>
      <w:r w:rsidR="0046596D" w:rsidRPr="00946F4F">
        <w:t>, 2022 год – 524 861,8 тыс. руб.</w:t>
      </w:r>
      <w:r w:rsidR="00F86923" w:rsidRPr="00946F4F">
        <w:t>, 2023 – 656 312,18 тыс. руб.</w:t>
      </w:r>
      <w:r w:rsidR="004F614C" w:rsidRPr="00946F4F">
        <w:t>)</w:t>
      </w:r>
    </w:p>
    <w:p w:rsidR="005337A0" w:rsidRPr="00946F4F" w:rsidRDefault="003A22F7" w:rsidP="00BD43CF">
      <w:pPr>
        <w:tabs>
          <w:tab w:val="left" w:pos="5400"/>
          <w:tab w:val="left" w:pos="8931"/>
          <w:tab w:val="left" w:pos="9497"/>
        </w:tabs>
        <w:suppressAutoHyphens/>
        <w:overflowPunct w:val="0"/>
        <w:autoSpaceDE w:val="0"/>
        <w:autoSpaceDN w:val="0"/>
        <w:adjustRightInd w:val="0"/>
        <w:ind w:firstLine="709"/>
        <w:textAlignment w:val="baseline"/>
      </w:pPr>
      <w:r w:rsidRPr="00946F4F">
        <w:t>Последнее изменение в р</w:t>
      </w:r>
      <w:r w:rsidR="00C7002D" w:rsidRPr="00946F4F">
        <w:t>ешение</w:t>
      </w:r>
      <w:r w:rsidRPr="00946F4F">
        <w:t xml:space="preserve"> о бюджете</w:t>
      </w:r>
      <w:r w:rsidR="001302DF" w:rsidRPr="00946F4F">
        <w:t xml:space="preserve"> на 20</w:t>
      </w:r>
      <w:r w:rsidR="00C676EA" w:rsidRPr="00946F4F">
        <w:t>2</w:t>
      </w:r>
      <w:r w:rsidR="00F86923" w:rsidRPr="00946F4F">
        <w:t>4</w:t>
      </w:r>
      <w:r w:rsidR="001302DF" w:rsidRPr="00946F4F">
        <w:t xml:space="preserve"> год</w:t>
      </w:r>
      <w:r w:rsidR="00C7002D" w:rsidRPr="00946F4F">
        <w:t xml:space="preserve"> </w:t>
      </w:r>
      <w:r w:rsidRPr="00946F4F">
        <w:t xml:space="preserve">внесено решением Совета </w:t>
      </w:r>
      <w:r w:rsidR="00941287" w:rsidRPr="00946F4F">
        <w:t xml:space="preserve">муниципального района </w:t>
      </w:r>
      <w:r w:rsidR="00C7002D" w:rsidRPr="00946F4F">
        <w:t xml:space="preserve">от </w:t>
      </w:r>
      <w:r w:rsidR="00F86923" w:rsidRPr="00946F4F">
        <w:t>16</w:t>
      </w:r>
      <w:r w:rsidR="00C7002D" w:rsidRPr="00946F4F">
        <w:t>.12.20</w:t>
      </w:r>
      <w:r w:rsidR="00C676EA" w:rsidRPr="00946F4F">
        <w:t>2</w:t>
      </w:r>
      <w:r w:rsidR="00F86923" w:rsidRPr="00946F4F">
        <w:t>4</w:t>
      </w:r>
      <w:r w:rsidR="00B74863" w:rsidRPr="00946F4F">
        <w:t xml:space="preserve"> </w:t>
      </w:r>
      <w:r w:rsidR="00C7002D" w:rsidRPr="00946F4F">
        <w:t xml:space="preserve">№ </w:t>
      </w:r>
      <w:r w:rsidR="00F86923" w:rsidRPr="00946F4F">
        <w:t>32</w:t>
      </w:r>
      <w:r w:rsidR="00777E6F" w:rsidRPr="00946F4F">
        <w:t>,</w:t>
      </w:r>
      <w:r w:rsidR="00C7002D" w:rsidRPr="00946F4F">
        <w:t xml:space="preserve"> </w:t>
      </w:r>
      <w:r w:rsidR="00D235A2" w:rsidRPr="00946F4F">
        <w:t xml:space="preserve">которым общий объем </w:t>
      </w:r>
      <w:r w:rsidR="00C7002D" w:rsidRPr="00946F4F">
        <w:t>доход</w:t>
      </w:r>
      <w:r w:rsidR="00D235A2" w:rsidRPr="00946F4F">
        <w:t xml:space="preserve">ов утвержден </w:t>
      </w:r>
      <w:r w:rsidR="00C7002D" w:rsidRPr="00946F4F">
        <w:t xml:space="preserve">в сумме </w:t>
      </w:r>
      <w:r w:rsidR="004F614C" w:rsidRPr="00946F4F">
        <w:t>1</w:t>
      </w:r>
      <w:r w:rsidR="00F86923" w:rsidRPr="00946F4F">
        <w:t> 528 187,9</w:t>
      </w:r>
      <w:r w:rsidR="00485D01" w:rsidRPr="00946F4F">
        <w:t xml:space="preserve"> </w:t>
      </w:r>
      <w:r w:rsidR="00C7002D" w:rsidRPr="00946F4F">
        <w:t>тыс.</w:t>
      </w:r>
      <w:r w:rsidR="007F6A89" w:rsidRPr="00946F4F">
        <w:t xml:space="preserve"> </w:t>
      </w:r>
      <w:r w:rsidR="00C7002D" w:rsidRPr="00946F4F">
        <w:t>руб., расход</w:t>
      </w:r>
      <w:r w:rsidR="00D235A2" w:rsidRPr="00946F4F">
        <w:t>ов</w:t>
      </w:r>
      <w:r w:rsidR="00A15EA4" w:rsidRPr="00946F4F">
        <w:t xml:space="preserve"> </w:t>
      </w:r>
      <w:r w:rsidR="00C7002D" w:rsidRPr="00946F4F">
        <w:t xml:space="preserve">в сумме </w:t>
      </w:r>
      <w:r w:rsidR="00D235A2" w:rsidRPr="00946F4F">
        <w:t> </w:t>
      </w:r>
      <w:r w:rsidR="004F614C" w:rsidRPr="00946F4F">
        <w:t>1</w:t>
      </w:r>
      <w:r w:rsidR="00F86923" w:rsidRPr="00946F4F">
        <w:t> </w:t>
      </w:r>
      <w:r w:rsidR="00E81B99" w:rsidRPr="00946F4F">
        <w:t>5</w:t>
      </w:r>
      <w:r w:rsidR="00F86923" w:rsidRPr="00946F4F">
        <w:t xml:space="preserve">38 271,9 </w:t>
      </w:r>
      <w:r w:rsidR="00C7002D" w:rsidRPr="00946F4F">
        <w:t>тыс.</w:t>
      </w:r>
      <w:r w:rsidR="00E72FCB" w:rsidRPr="00946F4F">
        <w:t xml:space="preserve"> </w:t>
      </w:r>
      <w:r w:rsidR="00C7002D" w:rsidRPr="00946F4F">
        <w:t xml:space="preserve">руб. </w:t>
      </w:r>
    </w:p>
    <w:p w:rsidR="00C7002D" w:rsidRPr="00946F4F" w:rsidRDefault="0046596D" w:rsidP="00BD43CF">
      <w:pPr>
        <w:tabs>
          <w:tab w:val="left" w:pos="5400"/>
          <w:tab w:val="left" w:pos="8931"/>
          <w:tab w:val="left" w:pos="9497"/>
        </w:tabs>
        <w:suppressAutoHyphens/>
        <w:overflowPunct w:val="0"/>
        <w:autoSpaceDE w:val="0"/>
        <w:autoSpaceDN w:val="0"/>
        <w:adjustRightInd w:val="0"/>
        <w:ind w:firstLine="709"/>
        <w:textAlignment w:val="baseline"/>
        <w:rPr>
          <w:bCs/>
        </w:rPr>
      </w:pPr>
      <w:r w:rsidRPr="00946F4F">
        <w:t xml:space="preserve">Профицит </w:t>
      </w:r>
      <w:r w:rsidR="00C7002D" w:rsidRPr="00946F4F">
        <w:t>бюджета</w:t>
      </w:r>
      <w:r w:rsidR="00E72FCB" w:rsidRPr="00946F4F">
        <w:t xml:space="preserve"> </w:t>
      </w:r>
      <w:r w:rsidR="0048258E" w:rsidRPr="00946F4F">
        <w:t xml:space="preserve">предусматривался в </w:t>
      </w:r>
      <w:r w:rsidR="00E81B99" w:rsidRPr="00946F4F">
        <w:t>1</w:t>
      </w:r>
      <w:r w:rsidR="00F86923" w:rsidRPr="00946F4F">
        <w:t>0 084,0</w:t>
      </w:r>
      <w:r w:rsidR="00485D01" w:rsidRPr="00946F4F">
        <w:t xml:space="preserve"> </w:t>
      </w:r>
      <w:r w:rsidR="00C7002D" w:rsidRPr="00946F4F">
        <w:t>тыс.</w:t>
      </w:r>
      <w:r w:rsidR="00E72FCB" w:rsidRPr="00946F4F">
        <w:t xml:space="preserve"> </w:t>
      </w:r>
      <w:r w:rsidR="00C7002D" w:rsidRPr="00946F4F">
        <w:t>руб.</w:t>
      </w:r>
    </w:p>
    <w:p w:rsidR="00F53EE8" w:rsidRPr="00946F4F" w:rsidRDefault="00485CD8" w:rsidP="00BD43CF">
      <w:pPr>
        <w:autoSpaceDE w:val="0"/>
        <w:autoSpaceDN w:val="0"/>
        <w:adjustRightInd w:val="0"/>
        <w:ind w:firstLine="709"/>
        <w:outlineLvl w:val="0"/>
        <w:rPr>
          <w:bCs/>
        </w:rPr>
      </w:pPr>
      <w:r w:rsidRPr="00946F4F">
        <w:rPr>
          <w:bCs/>
        </w:rPr>
        <w:t>Утвержденные показатели сводной бюджетной росп</w:t>
      </w:r>
      <w:r w:rsidR="00DE37CB" w:rsidRPr="00946F4F">
        <w:rPr>
          <w:bCs/>
        </w:rPr>
        <w:t xml:space="preserve">иси </w:t>
      </w:r>
      <w:r w:rsidR="00EF309F" w:rsidRPr="00946F4F">
        <w:rPr>
          <w:bCs/>
        </w:rPr>
        <w:t xml:space="preserve">по расходам </w:t>
      </w:r>
      <w:r w:rsidR="00A15EA4" w:rsidRPr="00946F4F">
        <w:rPr>
          <w:bCs/>
        </w:rPr>
        <w:t>больше</w:t>
      </w:r>
      <w:r w:rsidR="00836458" w:rsidRPr="00946F4F">
        <w:rPr>
          <w:bCs/>
        </w:rPr>
        <w:t xml:space="preserve"> </w:t>
      </w:r>
      <w:r w:rsidR="00487664" w:rsidRPr="00946F4F">
        <w:rPr>
          <w:bCs/>
        </w:rPr>
        <w:t xml:space="preserve">расходов </w:t>
      </w:r>
      <w:r w:rsidR="00836458" w:rsidRPr="00946F4F">
        <w:rPr>
          <w:bCs/>
        </w:rPr>
        <w:t xml:space="preserve">утвержденных </w:t>
      </w:r>
      <w:r w:rsidR="00DE37CB" w:rsidRPr="00946F4F">
        <w:rPr>
          <w:bCs/>
        </w:rPr>
        <w:t>решени</w:t>
      </w:r>
      <w:r w:rsidR="00836458" w:rsidRPr="00946F4F">
        <w:rPr>
          <w:bCs/>
        </w:rPr>
        <w:t>ем</w:t>
      </w:r>
      <w:r w:rsidR="00DE37CB" w:rsidRPr="00946F4F">
        <w:rPr>
          <w:bCs/>
        </w:rPr>
        <w:t xml:space="preserve"> о бюджете на 20</w:t>
      </w:r>
      <w:r w:rsidR="00C676EA" w:rsidRPr="00946F4F">
        <w:rPr>
          <w:bCs/>
        </w:rPr>
        <w:t>2</w:t>
      </w:r>
      <w:r w:rsidR="00F86923" w:rsidRPr="00946F4F">
        <w:rPr>
          <w:bCs/>
        </w:rPr>
        <w:t>4</w:t>
      </w:r>
      <w:r w:rsidR="00DE37CB" w:rsidRPr="00946F4F">
        <w:rPr>
          <w:bCs/>
        </w:rPr>
        <w:t xml:space="preserve"> год</w:t>
      </w:r>
      <w:r w:rsidR="00EF309F" w:rsidRPr="00946F4F">
        <w:rPr>
          <w:bCs/>
        </w:rPr>
        <w:t xml:space="preserve"> </w:t>
      </w:r>
      <w:r w:rsidR="00BC12A8" w:rsidRPr="00946F4F">
        <w:rPr>
          <w:bCs/>
        </w:rPr>
        <w:t>(уточненн</w:t>
      </w:r>
      <w:r w:rsidR="00836458" w:rsidRPr="00946F4F">
        <w:rPr>
          <w:bCs/>
        </w:rPr>
        <w:t>ым</w:t>
      </w:r>
      <w:r w:rsidR="00BC12A8" w:rsidRPr="00946F4F">
        <w:rPr>
          <w:bCs/>
        </w:rPr>
        <w:t xml:space="preserve">) на сумму </w:t>
      </w:r>
      <w:r w:rsidR="00F86923" w:rsidRPr="00946F4F">
        <w:rPr>
          <w:bCs/>
        </w:rPr>
        <w:t>120 317,5</w:t>
      </w:r>
      <w:r w:rsidR="0046596D" w:rsidRPr="00946F4F">
        <w:rPr>
          <w:bCs/>
        </w:rPr>
        <w:t xml:space="preserve"> </w:t>
      </w:r>
      <w:r w:rsidR="00F53EE8" w:rsidRPr="00946F4F">
        <w:rPr>
          <w:bCs/>
        </w:rPr>
        <w:t>тыс. руб.</w:t>
      </w:r>
      <w:r w:rsidR="0046596D" w:rsidRPr="00946F4F">
        <w:rPr>
          <w:bCs/>
        </w:rPr>
        <w:t xml:space="preserve">, или </w:t>
      </w:r>
      <w:r w:rsidR="00F86923" w:rsidRPr="00946F4F">
        <w:rPr>
          <w:bCs/>
        </w:rPr>
        <w:t>7,8</w:t>
      </w:r>
      <w:r w:rsidR="0046596D" w:rsidRPr="00946F4F">
        <w:rPr>
          <w:bCs/>
        </w:rPr>
        <w:t xml:space="preserve"> %</w:t>
      </w:r>
      <w:r w:rsidR="00F53EE8" w:rsidRPr="00946F4F">
        <w:rPr>
          <w:bCs/>
        </w:rPr>
        <w:t xml:space="preserve"> </w:t>
      </w:r>
      <w:r w:rsidR="00B3634D" w:rsidRPr="00946F4F">
        <w:rPr>
          <w:bCs/>
        </w:rPr>
        <w:t xml:space="preserve">в результате </w:t>
      </w:r>
      <w:r w:rsidR="00836458" w:rsidRPr="00946F4F">
        <w:rPr>
          <w:bCs/>
        </w:rPr>
        <w:t xml:space="preserve">изменения </w:t>
      </w:r>
      <w:r w:rsidR="00F263DC" w:rsidRPr="00946F4F">
        <w:rPr>
          <w:bCs/>
        </w:rPr>
        <w:t xml:space="preserve">размеров </w:t>
      </w:r>
      <w:r w:rsidR="00836458" w:rsidRPr="00946F4F">
        <w:rPr>
          <w:bCs/>
        </w:rPr>
        <w:t xml:space="preserve">безвозмездных поступлений </w:t>
      </w:r>
      <w:r w:rsidR="00B3634D" w:rsidRPr="00946F4F">
        <w:rPr>
          <w:bCs/>
        </w:rPr>
        <w:t>из краевого бюджета</w:t>
      </w:r>
      <w:r w:rsidR="0046596D" w:rsidRPr="00946F4F">
        <w:rPr>
          <w:bCs/>
        </w:rPr>
        <w:t>.</w:t>
      </w:r>
    </w:p>
    <w:p w:rsidR="00485CD8" w:rsidRPr="00946F4F" w:rsidRDefault="002D521A" w:rsidP="00BD43CF">
      <w:pPr>
        <w:autoSpaceDE w:val="0"/>
        <w:autoSpaceDN w:val="0"/>
        <w:adjustRightInd w:val="0"/>
        <w:ind w:firstLine="709"/>
        <w:outlineLvl w:val="0"/>
        <w:rPr>
          <w:bCs/>
        </w:rPr>
      </w:pPr>
      <w:r w:rsidRPr="00946F4F">
        <w:rPr>
          <w:bCs/>
        </w:rPr>
        <w:t xml:space="preserve">Согласно отчету об исполнении бюджета </w:t>
      </w:r>
      <w:r w:rsidR="00360CEC" w:rsidRPr="00946F4F">
        <w:rPr>
          <w:bCs/>
        </w:rPr>
        <w:t>ф. 0503117 на 01.01.20</w:t>
      </w:r>
      <w:r w:rsidR="004F614C" w:rsidRPr="00946F4F">
        <w:rPr>
          <w:bCs/>
        </w:rPr>
        <w:t>2</w:t>
      </w:r>
      <w:r w:rsidR="00F86923" w:rsidRPr="00946F4F">
        <w:rPr>
          <w:bCs/>
        </w:rPr>
        <w:t>5</w:t>
      </w:r>
      <w:r w:rsidR="00836458" w:rsidRPr="00946F4F">
        <w:rPr>
          <w:bCs/>
        </w:rPr>
        <w:t xml:space="preserve"> плановые назначения по</w:t>
      </w:r>
      <w:r w:rsidR="00360CEC" w:rsidRPr="00946F4F">
        <w:rPr>
          <w:bCs/>
        </w:rPr>
        <w:t xml:space="preserve"> </w:t>
      </w:r>
      <w:r w:rsidR="00B035F4" w:rsidRPr="00946F4F">
        <w:rPr>
          <w:bCs/>
        </w:rPr>
        <w:t>доход</w:t>
      </w:r>
      <w:r w:rsidR="00836458" w:rsidRPr="00946F4F">
        <w:rPr>
          <w:bCs/>
        </w:rPr>
        <w:t>ам</w:t>
      </w:r>
      <w:r w:rsidR="00B035F4" w:rsidRPr="00946F4F">
        <w:rPr>
          <w:bCs/>
        </w:rPr>
        <w:t xml:space="preserve"> бюджета</w:t>
      </w:r>
      <w:r w:rsidR="00836458" w:rsidRPr="00946F4F">
        <w:rPr>
          <w:bCs/>
        </w:rPr>
        <w:t xml:space="preserve"> </w:t>
      </w:r>
      <w:r w:rsidR="00941287" w:rsidRPr="00946F4F">
        <w:rPr>
          <w:bCs/>
        </w:rPr>
        <w:t xml:space="preserve">муниципального </w:t>
      </w:r>
      <w:r w:rsidR="00836458" w:rsidRPr="00946F4F">
        <w:rPr>
          <w:bCs/>
        </w:rPr>
        <w:t>района</w:t>
      </w:r>
      <w:r w:rsidR="00B035F4" w:rsidRPr="00946F4F">
        <w:rPr>
          <w:bCs/>
        </w:rPr>
        <w:t xml:space="preserve"> </w:t>
      </w:r>
      <w:r w:rsidR="004F614C" w:rsidRPr="00946F4F">
        <w:rPr>
          <w:bCs/>
        </w:rPr>
        <w:t xml:space="preserve">определены </w:t>
      </w:r>
      <w:r w:rsidR="00B035F4" w:rsidRPr="00946F4F">
        <w:rPr>
          <w:bCs/>
        </w:rPr>
        <w:t xml:space="preserve">в сумме </w:t>
      </w:r>
      <w:r w:rsidR="00777E6F" w:rsidRPr="00946F4F">
        <w:rPr>
          <w:bCs/>
        </w:rPr>
        <w:t>1</w:t>
      </w:r>
      <w:r w:rsidR="00F86923" w:rsidRPr="00946F4F">
        <w:rPr>
          <w:bCs/>
        </w:rPr>
        <w:t> </w:t>
      </w:r>
      <w:r w:rsidR="0046596D" w:rsidRPr="00946F4F">
        <w:rPr>
          <w:bCs/>
        </w:rPr>
        <w:t>6</w:t>
      </w:r>
      <w:r w:rsidR="00F86923" w:rsidRPr="00946F4F">
        <w:rPr>
          <w:bCs/>
        </w:rPr>
        <w:t>50 747,0</w:t>
      </w:r>
      <w:r w:rsidR="00F85970" w:rsidRPr="00946F4F">
        <w:rPr>
          <w:bCs/>
        </w:rPr>
        <w:t xml:space="preserve"> </w:t>
      </w:r>
      <w:r w:rsidR="00B035F4" w:rsidRPr="00946F4F">
        <w:rPr>
          <w:bCs/>
        </w:rPr>
        <w:t xml:space="preserve">тыс. руб., </w:t>
      </w:r>
      <w:r w:rsidR="00836458" w:rsidRPr="00946F4F">
        <w:rPr>
          <w:bCs/>
        </w:rPr>
        <w:t xml:space="preserve">по </w:t>
      </w:r>
      <w:r w:rsidR="00B035F4" w:rsidRPr="00946F4F">
        <w:rPr>
          <w:bCs/>
        </w:rPr>
        <w:t>расход</w:t>
      </w:r>
      <w:r w:rsidR="00836458" w:rsidRPr="00946F4F">
        <w:rPr>
          <w:bCs/>
        </w:rPr>
        <w:t>ам</w:t>
      </w:r>
      <w:r w:rsidR="00B035F4" w:rsidRPr="00946F4F">
        <w:rPr>
          <w:bCs/>
        </w:rPr>
        <w:t xml:space="preserve"> в сумме </w:t>
      </w:r>
      <w:r w:rsidR="00777E6F" w:rsidRPr="00946F4F">
        <w:rPr>
          <w:bCs/>
        </w:rPr>
        <w:t>1</w:t>
      </w:r>
      <w:r w:rsidR="00F86923" w:rsidRPr="00946F4F">
        <w:rPr>
          <w:bCs/>
        </w:rPr>
        <w:t> </w:t>
      </w:r>
      <w:r w:rsidR="0046596D" w:rsidRPr="00946F4F">
        <w:rPr>
          <w:bCs/>
        </w:rPr>
        <w:t>6</w:t>
      </w:r>
      <w:r w:rsidR="00F86923" w:rsidRPr="00946F4F">
        <w:rPr>
          <w:bCs/>
        </w:rPr>
        <w:t>58 589,4</w:t>
      </w:r>
      <w:r w:rsidR="0046596D" w:rsidRPr="00946F4F">
        <w:rPr>
          <w:bCs/>
        </w:rPr>
        <w:t xml:space="preserve"> </w:t>
      </w:r>
      <w:r w:rsidR="00B035F4" w:rsidRPr="00946F4F">
        <w:rPr>
          <w:bCs/>
        </w:rPr>
        <w:t xml:space="preserve">тыс. руб., </w:t>
      </w:r>
      <w:r w:rsidR="00F86923" w:rsidRPr="00946F4F">
        <w:rPr>
          <w:bCs/>
        </w:rPr>
        <w:t>дефицит 7 842,4</w:t>
      </w:r>
      <w:r w:rsidR="00E7100D" w:rsidRPr="00946F4F">
        <w:rPr>
          <w:bCs/>
        </w:rPr>
        <w:t xml:space="preserve"> </w:t>
      </w:r>
      <w:r w:rsidR="00B035F4" w:rsidRPr="00946F4F">
        <w:rPr>
          <w:bCs/>
        </w:rPr>
        <w:t>тыс. руб.</w:t>
      </w:r>
    </w:p>
    <w:p w:rsidR="00693134" w:rsidRPr="00946F4F" w:rsidRDefault="00754EB7" w:rsidP="00BD43CF">
      <w:pPr>
        <w:tabs>
          <w:tab w:val="left" w:pos="5400"/>
          <w:tab w:val="left" w:pos="8931"/>
          <w:tab w:val="left" w:pos="9497"/>
        </w:tabs>
        <w:suppressAutoHyphens/>
        <w:overflowPunct w:val="0"/>
        <w:autoSpaceDE w:val="0"/>
        <w:autoSpaceDN w:val="0"/>
        <w:adjustRightInd w:val="0"/>
        <w:ind w:firstLine="709"/>
        <w:textAlignment w:val="baseline"/>
      </w:pPr>
      <w:r w:rsidRPr="00946F4F">
        <w:t>Исполнение</w:t>
      </w:r>
      <w:r w:rsidR="00487664" w:rsidRPr="00946F4F">
        <w:t xml:space="preserve"> бюджета</w:t>
      </w:r>
      <w:r w:rsidRPr="00946F4F">
        <w:t xml:space="preserve"> </w:t>
      </w:r>
      <w:r w:rsidR="00941287" w:rsidRPr="00946F4F">
        <w:t xml:space="preserve">муниципального района </w:t>
      </w:r>
      <w:r w:rsidR="00466FE6" w:rsidRPr="00946F4F">
        <w:t>за 20</w:t>
      </w:r>
      <w:r w:rsidR="00C676EA" w:rsidRPr="00946F4F">
        <w:t>2</w:t>
      </w:r>
      <w:r w:rsidR="007B0D3B" w:rsidRPr="00946F4F">
        <w:t>4</w:t>
      </w:r>
      <w:r w:rsidR="00466FE6" w:rsidRPr="00946F4F">
        <w:t xml:space="preserve"> год </w:t>
      </w:r>
      <w:r w:rsidRPr="00946F4F">
        <w:t xml:space="preserve">составило по доходам в сумме </w:t>
      </w:r>
      <w:r w:rsidR="00FB31F2" w:rsidRPr="00946F4F">
        <w:rPr>
          <w:b/>
        </w:rPr>
        <w:t>1</w:t>
      </w:r>
      <w:r w:rsidR="007B0D3B" w:rsidRPr="00946F4F">
        <w:rPr>
          <w:b/>
        </w:rPr>
        <w:t> 644 558,2</w:t>
      </w:r>
      <w:r w:rsidR="0046596D" w:rsidRPr="00946F4F">
        <w:rPr>
          <w:b/>
        </w:rPr>
        <w:t xml:space="preserve"> </w:t>
      </w:r>
      <w:r w:rsidRPr="00946F4F">
        <w:rPr>
          <w:b/>
        </w:rPr>
        <w:t>тыс. руб.</w:t>
      </w:r>
      <w:r w:rsidR="00941287" w:rsidRPr="00946F4F">
        <w:t>,</w:t>
      </w:r>
      <w:r w:rsidRPr="00946F4F">
        <w:t xml:space="preserve"> или </w:t>
      </w:r>
      <w:r w:rsidR="0018306A" w:rsidRPr="00946F4F">
        <w:t>99,</w:t>
      </w:r>
      <w:r w:rsidR="007B0D3B" w:rsidRPr="00946F4F">
        <w:t xml:space="preserve">6 </w:t>
      </w:r>
      <w:r w:rsidRPr="00946F4F">
        <w:t>% от ут</w:t>
      </w:r>
      <w:r w:rsidR="00466FE6" w:rsidRPr="00946F4F">
        <w:t>очненных</w:t>
      </w:r>
      <w:r w:rsidRPr="00946F4F">
        <w:t xml:space="preserve"> назначений</w:t>
      </w:r>
      <w:r w:rsidR="00C7002D" w:rsidRPr="00946F4F">
        <w:t xml:space="preserve">, по расходам в сумме </w:t>
      </w:r>
      <w:r w:rsidR="00FB31F2" w:rsidRPr="00946F4F">
        <w:rPr>
          <w:b/>
        </w:rPr>
        <w:t>1</w:t>
      </w:r>
      <w:r w:rsidR="007B0D3B" w:rsidRPr="00946F4F">
        <w:rPr>
          <w:b/>
        </w:rPr>
        <w:t> 641 772,6</w:t>
      </w:r>
      <w:r w:rsidR="0018306A" w:rsidRPr="00946F4F">
        <w:rPr>
          <w:b/>
        </w:rPr>
        <w:t xml:space="preserve"> </w:t>
      </w:r>
      <w:r w:rsidR="00C7002D" w:rsidRPr="00946F4F">
        <w:rPr>
          <w:b/>
        </w:rPr>
        <w:t>тыс.</w:t>
      </w:r>
      <w:r w:rsidR="00693134" w:rsidRPr="00946F4F">
        <w:rPr>
          <w:b/>
        </w:rPr>
        <w:t xml:space="preserve"> </w:t>
      </w:r>
      <w:r w:rsidR="00C7002D" w:rsidRPr="00946F4F">
        <w:rPr>
          <w:b/>
        </w:rPr>
        <w:t>руб.</w:t>
      </w:r>
      <w:r w:rsidR="00CA3828" w:rsidRPr="00946F4F">
        <w:t>,</w:t>
      </w:r>
      <w:r w:rsidR="00C7002D" w:rsidRPr="00946F4F">
        <w:t xml:space="preserve"> или 9</w:t>
      </w:r>
      <w:r w:rsidR="007B0D3B" w:rsidRPr="00946F4F">
        <w:t>8,99</w:t>
      </w:r>
      <w:r w:rsidR="00C676EA" w:rsidRPr="00946F4F">
        <w:t xml:space="preserve"> </w:t>
      </w:r>
      <w:r w:rsidR="00C7002D" w:rsidRPr="00946F4F">
        <w:t xml:space="preserve">% к </w:t>
      </w:r>
      <w:r w:rsidR="00693134" w:rsidRPr="00946F4F">
        <w:t>уточненным</w:t>
      </w:r>
      <w:r w:rsidR="00C7002D" w:rsidRPr="00946F4F">
        <w:t xml:space="preserve"> назначениям. </w:t>
      </w:r>
      <w:r w:rsidR="00CA3828" w:rsidRPr="00946F4F">
        <w:t xml:space="preserve">Бюджет </w:t>
      </w:r>
      <w:r w:rsidR="005D6870" w:rsidRPr="00946F4F">
        <w:t>исполнен</w:t>
      </w:r>
      <w:r w:rsidR="00CA3828" w:rsidRPr="00946F4F">
        <w:t xml:space="preserve"> с </w:t>
      </w:r>
      <w:r w:rsidR="0018306A" w:rsidRPr="00946F4F">
        <w:t xml:space="preserve">профицитом </w:t>
      </w:r>
      <w:r w:rsidR="007B0D3B" w:rsidRPr="00946F4F">
        <w:rPr>
          <w:b/>
        </w:rPr>
        <w:t xml:space="preserve">2 785,6 </w:t>
      </w:r>
      <w:r w:rsidR="0018306A" w:rsidRPr="00946F4F">
        <w:rPr>
          <w:b/>
        </w:rPr>
        <w:t>тыс</w:t>
      </w:r>
      <w:r w:rsidR="00C7002D" w:rsidRPr="00946F4F">
        <w:rPr>
          <w:b/>
        </w:rPr>
        <w:t>.</w:t>
      </w:r>
      <w:r w:rsidR="00693134" w:rsidRPr="00946F4F">
        <w:rPr>
          <w:b/>
        </w:rPr>
        <w:t xml:space="preserve"> </w:t>
      </w:r>
      <w:r w:rsidR="00C7002D" w:rsidRPr="00946F4F">
        <w:rPr>
          <w:b/>
        </w:rPr>
        <w:t>руб.</w:t>
      </w:r>
    </w:p>
    <w:p w:rsidR="003D70B0" w:rsidRPr="00946F4F" w:rsidRDefault="003D70B0" w:rsidP="00BD43CF">
      <w:pPr>
        <w:tabs>
          <w:tab w:val="left" w:pos="5400"/>
          <w:tab w:val="left" w:pos="8931"/>
          <w:tab w:val="left" w:pos="9497"/>
        </w:tabs>
        <w:suppressAutoHyphens/>
        <w:overflowPunct w:val="0"/>
        <w:autoSpaceDE w:val="0"/>
        <w:autoSpaceDN w:val="0"/>
        <w:adjustRightInd w:val="0"/>
        <w:ind w:firstLine="709"/>
        <w:textAlignment w:val="baseline"/>
      </w:pPr>
    </w:p>
    <w:p w:rsidR="00BD317B" w:rsidRPr="00946F4F" w:rsidRDefault="00554570" w:rsidP="00E05182">
      <w:pPr>
        <w:pStyle w:val="a9"/>
        <w:numPr>
          <w:ilvl w:val="0"/>
          <w:numId w:val="16"/>
        </w:numPr>
        <w:ind w:left="0" w:firstLine="0"/>
        <w:jc w:val="center"/>
        <w:rPr>
          <w:rFonts w:ascii="Times New Roman" w:hAnsi="Times New Roman"/>
          <w:b/>
          <w:sz w:val="24"/>
          <w:szCs w:val="24"/>
          <w:u w:val="single"/>
        </w:rPr>
      </w:pPr>
      <w:r w:rsidRPr="00946F4F">
        <w:rPr>
          <w:rFonts w:ascii="Times New Roman" w:hAnsi="Times New Roman"/>
          <w:b/>
          <w:bCs/>
          <w:sz w:val="24"/>
          <w:szCs w:val="24"/>
        </w:rPr>
        <w:t>Анализ ис</w:t>
      </w:r>
      <w:r w:rsidR="002646F6" w:rsidRPr="00946F4F">
        <w:rPr>
          <w:rFonts w:ascii="Times New Roman" w:hAnsi="Times New Roman"/>
          <w:b/>
          <w:bCs/>
          <w:sz w:val="24"/>
          <w:szCs w:val="24"/>
        </w:rPr>
        <w:t>полнения доходной части бюджета муниципального района</w:t>
      </w:r>
    </w:p>
    <w:p w:rsidR="00BD317B" w:rsidRPr="00946F4F" w:rsidRDefault="00BD317B" w:rsidP="00BD43CF">
      <w:pPr>
        <w:ind w:firstLine="709"/>
      </w:pPr>
      <w:r w:rsidRPr="00946F4F">
        <w:t>Распределение регулируемых налогов и платежей в бюджет муниципального района за 20</w:t>
      </w:r>
      <w:r w:rsidR="00EA7216" w:rsidRPr="00946F4F">
        <w:t>2</w:t>
      </w:r>
      <w:r w:rsidR="00547BF3" w:rsidRPr="00946F4F">
        <w:t>4</w:t>
      </w:r>
      <w:r w:rsidRPr="00946F4F">
        <w:t xml:space="preserve"> год осуществлено органом федерального казначейства по нормам, установленным бюджетным законодательством Российской Федерации.</w:t>
      </w:r>
    </w:p>
    <w:p w:rsidR="00BD317B" w:rsidRPr="00946F4F" w:rsidRDefault="00BD317B" w:rsidP="00AA33AB">
      <w:pPr>
        <w:ind w:firstLine="709"/>
      </w:pPr>
      <w:r w:rsidRPr="00946F4F">
        <w:t xml:space="preserve">В процессе исполнения в бюджет муниципального района </w:t>
      </w:r>
      <w:r w:rsidR="003D2191" w:rsidRPr="00946F4F">
        <w:t>Р</w:t>
      </w:r>
      <w:r w:rsidRPr="00946F4F">
        <w:t xml:space="preserve">ешениями </w:t>
      </w:r>
      <w:r w:rsidR="00B73E79" w:rsidRPr="00946F4F">
        <w:t>Совета муниципального района</w:t>
      </w:r>
      <w:r w:rsidRPr="00946F4F">
        <w:t xml:space="preserve"> </w:t>
      </w:r>
      <w:r w:rsidR="003D2191" w:rsidRPr="00946F4F">
        <w:t xml:space="preserve">от </w:t>
      </w:r>
      <w:r w:rsidR="00547BF3" w:rsidRPr="00946F4F">
        <w:t xml:space="preserve">05.04.2024 </w:t>
      </w:r>
      <w:r w:rsidR="00C61A78" w:rsidRPr="00946F4F">
        <w:t xml:space="preserve">№ </w:t>
      </w:r>
      <w:r w:rsidR="00547BF3" w:rsidRPr="00946F4F">
        <w:t>207</w:t>
      </w:r>
      <w:r w:rsidR="00AA33AB" w:rsidRPr="00946F4F">
        <w:t>, 2</w:t>
      </w:r>
      <w:r w:rsidR="00547BF3" w:rsidRPr="00946F4F">
        <w:t>8</w:t>
      </w:r>
      <w:r w:rsidR="00AA33AB" w:rsidRPr="00946F4F">
        <w:t>.</w:t>
      </w:r>
      <w:r w:rsidR="00547BF3" w:rsidRPr="00946F4F">
        <w:t>10</w:t>
      </w:r>
      <w:r w:rsidR="00AA33AB" w:rsidRPr="00946F4F">
        <w:t>.202</w:t>
      </w:r>
      <w:r w:rsidR="00547BF3" w:rsidRPr="00946F4F">
        <w:t>4</w:t>
      </w:r>
      <w:r w:rsidR="00AA33AB" w:rsidRPr="00946F4F">
        <w:t xml:space="preserve"> № 1</w:t>
      </w:r>
      <w:r w:rsidR="00547BF3" w:rsidRPr="00946F4F">
        <w:t>3</w:t>
      </w:r>
      <w:r w:rsidR="00AA33AB" w:rsidRPr="00946F4F">
        <w:t xml:space="preserve"> и </w:t>
      </w:r>
      <w:r w:rsidR="00547BF3" w:rsidRPr="00946F4F">
        <w:t>16.12.2024</w:t>
      </w:r>
      <w:r w:rsidR="00AA33AB" w:rsidRPr="00946F4F">
        <w:t xml:space="preserve"> № </w:t>
      </w:r>
      <w:r w:rsidR="00547BF3" w:rsidRPr="00946F4F">
        <w:t>38</w:t>
      </w:r>
      <w:r w:rsidR="00C61A78" w:rsidRPr="00946F4F">
        <w:t xml:space="preserve"> </w:t>
      </w:r>
      <w:r w:rsidRPr="00946F4F">
        <w:t>были внесены изменени</w:t>
      </w:r>
      <w:r w:rsidR="00317D90" w:rsidRPr="00946F4F">
        <w:t>я,</w:t>
      </w:r>
      <w:r w:rsidRPr="00946F4F">
        <w:t xml:space="preserve"> в результате плановые доходы бюджета</w:t>
      </w:r>
      <w:r w:rsidR="00B73E79" w:rsidRPr="00946F4F">
        <w:t xml:space="preserve"> </w:t>
      </w:r>
      <w:r w:rsidRPr="00946F4F">
        <w:t xml:space="preserve">были увеличены на </w:t>
      </w:r>
      <w:r w:rsidR="00547BF3" w:rsidRPr="00946F4F">
        <w:t xml:space="preserve">483 297,5 </w:t>
      </w:r>
      <w:r w:rsidRPr="00946F4F">
        <w:t xml:space="preserve">тыс. </w:t>
      </w:r>
      <w:r w:rsidR="00464631" w:rsidRPr="00946F4F">
        <w:t>руб.</w:t>
      </w:r>
      <w:r w:rsidRPr="00946F4F">
        <w:t xml:space="preserve"> (или на </w:t>
      </w:r>
      <w:r w:rsidR="00547BF3" w:rsidRPr="00946F4F">
        <w:t>46,3</w:t>
      </w:r>
      <w:r w:rsidRPr="00946F4F">
        <w:t xml:space="preserve"> %) и предусматривались в сумме </w:t>
      </w:r>
      <w:r w:rsidR="001E5506" w:rsidRPr="00946F4F">
        <w:t>1</w:t>
      </w:r>
      <w:r w:rsidR="002F19C8" w:rsidRPr="00946F4F">
        <w:t> 528 187,9</w:t>
      </w:r>
      <w:r w:rsidR="00C3616E" w:rsidRPr="00946F4F">
        <w:t xml:space="preserve"> </w:t>
      </w:r>
      <w:r w:rsidRPr="00946F4F">
        <w:t xml:space="preserve">тыс. </w:t>
      </w:r>
      <w:r w:rsidR="00464631" w:rsidRPr="00946F4F">
        <w:t>руб.</w:t>
      </w:r>
      <w:r w:rsidRPr="00946F4F">
        <w:t xml:space="preserve">, из них безвозмездные поступления </w:t>
      </w:r>
      <w:r w:rsidR="00911835" w:rsidRPr="00946F4F">
        <w:t>1</w:t>
      </w:r>
      <w:r w:rsidR="002F19C8" w:rsidRPr="00946F4F">
        <w:t> 334 080,8</w:t>
      </w:r>
      <w:r w:rsidR="00C3616E" w:rsidRPr="00946F4F">
        <w:t xml:space="preserve"> </w:t>
      </w:r>
      <w:r w:rsidRPr="00946F4F">
        <w:t xml:space="preserve">тыс. </w:t>
      </w:r>
      <w:r w:rsidR="00464631" w:rsidRPr="00946F4F">
        <w:t>руб.</w:t>
      </w:r>
      <w:r w:rsidRPr="00946F4F">
        <w:t xml:space="preserve"> (+</w:t>
      </w:r>
      <w:r w:rsidR="002F19C8" w:rsidRPr="00946F4F">
        <w:t>466 765,4</w:t>
      </w:r>
      <w:r w:rsidR="00911835" w:rsidRPr="00946F4F">
        <w:t xml:space="preserve"> тыс. руб.</w:t>
      </w:r>
      <w:r w:rsidRPr="00946F4F">
        <w:t xml:space="preserve">), налоговые и неналоговые доходы </w:t>
      </w:r>
      <w:r w:rsidR="00911835" w:rsidRPr="00946F4F">
        <w:t>1</w:t>
      </w:r>
      <w:r w:rsidR="002F19C8" w:rsidRPr="00946F4F">
        <w:t xml:space="preserve">94 107,1 </w:t>
      </w:r>
      <w:r w:rsidRPr="00946F4F">
        <w:t xml:space="preserve">тыс. </w:t>
      </w:r>
      <w:r w:rsidR="00464631" w:rsidRPr="00946F4F">
        <w:t>руб.</w:t>
      </w:r>
      <w:r w:rsidR="000B3AC4" w:rsidRPr="00946F4F">
        <w:t xml:space="preserve"> (</w:t>
      </w:r>
      <w:r w:rsidR="002F19C8" w:rsidRPr="00946F4F">
        <w:t>+16 532,1</w:t>
      </w:r>
      <w:r w:rsidR="00AA33AB" w:rsidRPr="00946F4F">
        <w:t xml:space="preserve"> тыс. руб.</w:t>
      </w:r>
      <w:r w:rsidR="000B3AC4" w:rsidRPr="00946F4F">
        <w:t>).</w:t>
      </w:r>
    </w:p>
    <w:p w:rsidR="00BD317B" w:rsidRPr="00946F4F" w:rsidRDefault="00BD317B" w:rsidP="00BD43CF">
      <w:pPr>
        <w:ind w:firstLine="709"/>
      </w:pPr>
      <w:r w:rsidRPr="00946F4F">
        <w:t xml:space="preserve">С учетом изменений доходной и расходной части бюджета </w:t>
      </w:r>
      <w:r w:rsidR="002F19C8" w:rsidRPr="00946F4F">
        <w:t xml:space="preserve">дефицит </w:t>
      </w:r>
      <w:r w:rsidRPr="00946F4F">
        <w:t>бюджета муниципального района состав</w:t>
      </w:r>
      <w:r w:rsidR="00C61A78" w:rsidRPr="00946F4F">
        <w:t xml:space="preserve">лял </w:t>
      </w:r>
      <w:r w:rsidR="002F19C8" w:rsidRPr="00946F4F">
        <w:t>10 084,0</w:t>
      </w:r>
      <w:r w:rsidR="00C61A78" w:rsidRPr="00946F4F">
        <w:t xml:space="preserve"> </w:t>
      </w:r>
      <w:r w:rsidRPr="00946F4F">
        <w:t>тыс. руб.</w:t>
      </w:r>
    </w:p>
    <w:p w:rsidR="00BD317B" w:rsidRPr="00946F4F" w:rsidRDefault="0071276F" w:rsidP="00BD43CF">
      <w:pPr>
        <w:autoSpaceDE w:val="0"/>
        <w:autoSpaceDN w:val="0"/>
        <w:ind w:firstLine="709"/>
      </w:pPr>
      <w:r w:rsidRPr="00946F4F">
        <w:t xml:space="preserve">Руководствуясь </w:t>
      </w:r>
      <w:r w:rsidR="00B65C72" w:rsidRPr="00946F4F">
        <w:t>пунктом</w:t>
      </w:r>
      <w:r w:rsidRPr="00946F4F">
        <w:t xml:space="preserve"> 4 </w:t>
      </w:r>
      <w:r w:rsidR="00B65C72" w:rsidRPr="00946F4F">
        <w:t>статьи</w:t>
      </w:r>
      <w:r w:rsidRPr="00946F4F">
        <w:t xml:space="preserve"> 2</w:t>
      </w:r>
      <w:r w:rsidR="001008A8" w:rsidRPr="00946F4F">
        <w:t>7</w:t>
      </w:r>
      <w:r w:rsidRPr="00946F4F">
        <w:t xml:space="preserve"> Положения о бюджетном процессе в соответствии с</w:t>
      </w:r>
      <w:r w:rsidR="00B65C72" w:rsidRPr="00946F4F">
        <w:t>о</w:t>
      </w:r>
      <w:r w:rsidRPr="00946F4F">
        <w:t xml:space="preserve"> </w:t>
      </w:r>
      <w:r w:rsidR="00B65C72" w:rsidRPr="00946F4F">
        <w:t>статьей</w:t>
      </w:r>
      <w:r w:rsidRPr="00946F4F">
        <w:t xml:space="preserve"> 217 Б</w:t>
      </w:r>
      <w:r w:rsidR="00941287" w:rsidRPr="00946F4F">
        <w:t>К РФ</w:t>
      </w:r>
      <w:r w:rsidRPr="00946F4F">
        <w:t xml:space="preserve"> в ходе исполнения бюджета </w:t>
      </w:r>
      <w:r w:rsidR="00941287" w:rsidRPr="00946F4F">
        <w:t xml:space="preserve">муниципального района </w:t>
      </w:r>
      <w:r w:rsidRPr="00946F4F">
        <w:t>решениями председателя Комитета по финансам показатели бюджетной росписи были изменены без внесения изменений в Решение о бюджете –</w:t>
      </w:r>
      <w:r w:rsidR="001476A9" w:rsidRPr="00946F4F">
        <w:t xml:space="preserve"> </w:t>
      </w:r>
      <w:r w:rsidRPr="00946F4F">
        <w:t xml:space="preserve">увеличены на </w:t>
      </w:r>
      <w:r w:rsidR="00E51CA3" w:rsidRPr="00946F4F">
        <w:t>122 559,1</w:t>
      </w:r>
      <w:r w:rsidR="00C61A78" w:rsidRPr="00946F4F">
        <w:t xml:space="preserve"> </w:t>
      </w:r>
      <w:r w:rsidRPr="00946F4F">
        <w:t>тыс. руб.</w:t>
      </w:r>
      <w:r w:rsidR="00B162C9" w:rsidRPr="00946F4F">
        <w:t xml:space="preserve">, или на </w:t>
      </w:r>
      <w:r w:rsidR="00E51CA3" w:rsidRPr="00946F4F">
        <w:t>8,0</w:t>
      </w:r>
      <w:r w:rsidR="00B162C9" w:rsidRPr="00946F4F">
        <w:t xml:space="preserve"> %.</w:t>
      </w:r>
      <w:r w:rsidRPr="00946F4F">
        <w:t xml:space="preserve"> </w:t>
      </w:r>
      <w:r w:rsidR="00317D90" w:rsidRPr="00946F4F">
        <w:t>И</w:t>
      </w:r>
      <w:r w:rsidR="00BD317B" w:rsidRPr="00946F4F">
        <w:t>зменени</w:t>
      </w:r>
      <w:r w:rsidR="00317D90" w:rsidRPr="00946F4F">
        <w:t>я</w:t>
      </w:r>
      <w:r w:rsidR="00BD317B" w:rsidRPr="00946F4F">
        <w:t xml:space="preserve"> и дополнени</w:t>
      </w:r>
      <w:r w:rsidR="00317D90" w:rsidRPr="00946F4F">
        <w:t>я</w:t>
      </w:r>
      <w:r w:rsidR="00BD317B" w:rsidRPr="00946F4F">
        <w:t xml:space="preserve"> в бюджет муниципального района </w:t>
      </w:r>
      <w:r w:rsidR="00317D90" w:rsidRPr="00946F4F">
        <w:t xml:space="preserve">вносились </w:t>
      </w:r>
      <w:r w:rsidR="00BD317B" w:rsidRPr="00946F4F">
        <w:t>под средства</w:t>
      </w:r>
      <w:r w:rsidR="00C61A78" w:rsidRPr="00946F4F">
        <w:t>,</w:t>
      </w:r>
      <w:r w:rsidRPr="00946F4F">
        <w:t xml:space="preserve"> предусматриваемые к получению из краевого бюджета.</w:t>
      </w:r>
    </w:p>
    <w:p w:rsidR="00BD317B" w:rsidRPr="00946F4F" w:rsidRDefault="00BD317B" w:rsidP="00BD43CF">
      <w:pPr>
        <w:ind w:firstLine="709"/>
      </w:pPr>
    </w:p>
    <w:p w:rsidR="00BD317B" w:rsidRPr="00946F4F" w:rsidRDefault="00BD317B" w:rsidP="00BD43CF">
      <w:pPr>
        <w:ind w:firstLine="708"/>
      </w:pPr>
      <w:r w:rsidRPr="00946F4F">
        <w:t>Доходы бюджета муниципального района за 20</w:t>
      </w:r>
      <w:r w:rsidR="00D62A6A" w:rsidRPr="00946F4F">
        <w:t>2</w:t>
      </w:r>
      <w:r w:rsidR="0039772F" w:rsidRPr="00946F4F">
        <w:t>4</w:t>
      </w:r>
      <w:r w:rsidRPr="00946F4F">
        <w:t xml:space="preserve"> год сложились в сумме </w:t>
      </w:r>
      <w:r w:rsidR="0071276F" w:rsidRPr="00946F4F">
        <w:rPr>
          <w:b/>
          <w:u w:val="single"/>
        </w:rPr>
        <w:t>1</w:t>
      </w:r>
      <w:r w:rsidR="0039772F" w:rsidRPr="00946F4F">
        <w:rPr>
          <w:b/>
          <w:u w:val="single"/>
        </w:rPr>
        <w:t> 644</w:t>
      </w:r>
      <w:r w:rsidR="001C0AA2" w:rsidRPr="00946F4F">
        <w:rPr>
          <w:b/>
          <w:u w:val="single"/>
        </w:rPr>
        <w:t> </w:t>
      </w:r>
      <w:r w:rsidR="0039772F" w:rsidRPr="00946F4F">
        <w:rPr>
          <w:b/>
          <w:u w:val="single"/>
        </w:rPr>
        <w:t>558</w:t>
      </w:r>
      <w:r w:rsidR="001C0AA2" w:rsidRPr="00946F4F">
        <w:rPr>
          <w:b/>
          <w:u w:val="single"/>
        </w:rPr>
        <w:t>,2</w:t>
      </w:r>
      <w:r w:rsidR="00C3616E" w:rsidRPr="00946F4F">
        <w:rPr>
          <w:b/>
          <w:u w:val="single"/>
        </w:rPr>
        <w:t xml:space="preserve"> </w:t>
      </w:r>
      <w:r w:rsidRPr="00946F4F">
        <w:rPr>
          <w:b/>
          <w:u w:val="single"/>
        </w:rPr>
        <w:t>тыс. руб.</w:t>
      </w:r>
      <w:r w:rsidRPr="00946F4F">
        <w:t xml:space="preserve">, или в пределах </w:t>
      </w:r>
      <w:r w:rsidR="00C3616E" w:rsidRPr="00946F4F">
        <w:rPr>
          <w:b/>
        </w:rPr>
        <w:t>9</w:t>
      </w:r>
      <w:r w:rsidR="00220219" w:rsidRPr="00946F4F">
        <w:rPr>
          <w:b/>
        </w:rPr>
        <w:t>9,</w:t>
      </w:r>
      <w:r w:rsidR="001C0AA2" w:rsidRPr="00946F4F">
        <w:rPr>
          <w:b/>
        </w:rPr>
        <w:t>6</w:t>
      </w:r>
      <w:r w:rsidR="00220219" w:rsidRPr="00946F4F">
        <w:rPr>
          <w:b/>
        </w:rPr>
        <w:t xml:space="preserve"> </w:t>
      </w:r>
      <w:r w:rsidRPr="00946F4F">
        <w:rPr>
          <w:b/>
        </w:rPr>
        <w:t>%</w:t>
      </w:r>
      <w:r w:rsidRPr="00946F4F">
        <w:t xml:space="preserve"> уточненных плановых показателей. </w:t>
      </w:r>
      <w:r w:rsidR="000B3AC4" w:rsidRPr="00946F4F">
        <w:t xml:space="preserve">Налоговые и неналоговые </w:t>
      </w:r>
      <w:r w:rsidRPr="00946F4F">
        <w:t>доход</w:t>
      </w:r>
      <w:r w:rsidR="008B3573" w:rsidRPr="00946F4F">
        <w:t>ы</w:t>
      </w:r>
      <w:r w:rsidRPr="00946F4F">
        <w:t xml:space="preserve"> в общем </w:t>
      </w:r>
      <w:r w:rsidR="008B3573" w:rsidRPr="00946F4F">
        <w:t xml:space="preserve">объеме </w:t>
      </w:r>
      <w:r w:rsidR="000B3AC4" w:rsidRPr="00946F4F">
        <w:t xml:space="preserve">доходов </w:t>
      </w:r>
      <w:r w:rsidRPr="00946F4F">
        <w:t>бюджета занял</w:t>
      </w:r>
      <w:r w:rsidR="008B3573" w:rsidRPr="00946F4F">
        <w:t>и</w:t>
      </w:r>
      <w:r w:rsidRPr="00946F4F">
        <w:t xml:space="preserve"> </w:t>
      </w:r>
      <w:r w:rsidR="0071276F" w:rsidRPr="00946F4F">
        <w:rPr>
          <w:b/>
        </w:rPr>
        <w:t>1</w:t>
      </w:r>
      <w:r w:rsidR="001C0AA2" w:rsidRPr="00946F4F">
        <w:rPr>
          <w:b/>
        </w:rPr>
        <w:t>2,5</w:t>
      </w:r>
      <w:r w:rsidRPr="00946F4F">
        <w:rPr>
          <w:b/>
        </w:rPr>
        <w:t xml:space="preserve"> %</w:t>
      </w:r>
      <w:r w:rsidRPr="00946F4F">
        <w:t>, безвозмездны</w:t>
      </w:r>
      <w:r w:rsidR="008B3573" w:rsidRPr="00946F4F">
        <w:t>е</w:t>
      </w:r>
      <w:r w:rsidRPr="00946F4F">
        <w:t xml:space="preserve"> поступлени</w:t>
      </w:r>
      <w:r w:rsidR="008B3573" w:rsidRPr="00946F4F">
        <w:t>я</w:t>
      </w:r>
      <w:r w:rsidRPr="00946F4F">
        <w:t xml:space="preserve"> из других бюджетов – </w:t>
      </w:r>
      <w:r w:rsidR="001C0AA2" w:rsidRPr="00946F4F">
        <w:rPr>
          <w:b/>
        </w:rPr>
        <w:t>87,5</w:t>
      </w:r>
      <w:r w:rsidRPr="00946F4F">
        <w:rPr>
          <w:b/>
        </w:rPr>
        <w:t xml:space="preserve"> %.</w:t>
      </w:r>
      <w:r w:rsidRPr="00946F4F">
        <w:t xml:space="preserve"> </w:t>
      </w:r>
      <w:r w:rsidR="009252E8" w:rsidRPr="00946F4F">
        <w:t xml:space="preserve">Налоговые и неналоговые </w:t>
      </w:r>
      <w:r w:rsidRPr="00946F4F">
        <w:t xml:space="preserve">доходы составили </w:t>
      </w:r>
      <w:r w:rsidR="001C0AA2" w:rsidRPr="00946F4F">
        <w:rPr>
          <w:b/>
        </w:rPr>
        <w:t>205 946,</w:t>
      </w:r>
      <w:r w:rsidR="00D62A6A" w:rsidRPr="00946F4F">
        <w:rPr>
          <w:b/>
        </w:rPr>
        <w:t>1</w:t>
      </w:r>
      <w:r w:rsidR="00A86A56" w:rsidRPr="00946F4F">
        <w:rPr>
          <w:b/>
        </w:rPr>
        <w:t xml:space="preserve"> </w:t>
      </w:r>
      <w:r w:rsidRPr="00946F4F">
        <w:rPr>
          <w:b/>
        </w:rPr>
        <w:t>тыс. руб.</w:t>
      </w:r>
      <w:r w:rsidR="00D62A6A" w:rsidRPr="00946F4F">
        <w:rPr>
          <w:b/>
        </w:rPr>
        <w:t xml:space="preserve"> (</w:t>
      </w:r>
      <w:r w:rsidR="00220219" w:rsidRPr="00946F4F">
        <w:rPr>
          <w:b/>
        </w:rPr>
        <w:t>10</w:t>
      </w:r>
      <w:r w:rsidR="001D600E" w:rsidRPr="00946F4F">
        <w:rPr>
          <w:b/>
        </w:rPr>
        <w:t>1</w:t>
      </w:r>
      <w:r w:rsidR="00220219" w:rsidRPr="00946F4F">
        <w:rPr>
          <w:b/>
        </w:rPr>
        <w:t>,</w:t>
      </w:r>
      <w:r w:rsidR="001D600E" w:rsidRPr="00946F4F">
        <w:rPr>
          <w:b/>
        </w:rPr>
        <w:t>2</w:t>
      </w:r>
      <w:r w:rsidR="00A86A56" w:rsidRPr="00946F4F">
        <w:rPr>
          <w:b/>
        </w:rPr>
        <w:t xml:space="preserve"> </w:t>
      </w:r>
      <w:r w:rsidRPr="00946F4F">
        <w:rPr>
          <w:b/>
        </w:rPr>
        <w:t>%</w:t>
      </w:r>
      <w:r w:rsidRPr="00946F4F">
        <w:t xml:space="preserve"> </w:t>
      </w:r>
      <w:r w:rsidR="00220219" w:rsidRPr="00946F4F">
        <w:t xml:space="preserve">уточненного </w:t>
      </w:r>
      <w:r w:rsidRPr="00946F4F">
        <w:t>плана</w:t>
      </w:r>
      <w:r w:rsidR="00D62A6A" w:rsidRPr="00946F4F">
        <w:t xml:space="preserve">), по сравнению с прошлогодними показателями наблюдается </w:t>
      </w:r>
      <w:r w:rsidR="00220219" w:rsidRPr="00946F4F">
        <w:t xml:space="preserve">увеличение </w:t>
      </w:r>
      <w:r w:rsidR="00D62A6A" w:rsidRPr="00946F4F">
        <w:t xml:space="preserve">на </w:t>
      </w:r>
      <w:r w:rsidR="001D600E" w:rsidRPr="00946F4F">
        <w:t>19,8</w:t>
      </w:r>
      <w:r w:rsidR="00D62A6A" w:rsidRPr="00946F4F">
        <w:t xml:space="preserve"> %, или </w:t>
      </w:r>
      <w:r w:rsidR="001D600E" w:rsidRPr="00946F4F">
        <w:t>34 036,9</w:t>
      </w:r>
      <w:r w:rsidR="00D62A6A" w:rsidRPr="00946F4F">
        <w:t xml:space="preserve"> тыс. руб</w:t>
      </w:r>
      <w:r w:rsidRPr="00946F4F">
        <w:t>.</w:t>
      </w:r>
    </w:p>
    <w:p w:rsidR="00A86A56" w:rsidRPr="00946F4F" w:rsidRDefault="00BD317B" w:rsidP="00BD43CF">
      <w:r w:rsidRPr="00946F4F">
        <w:tab/>
        <w:t>В структуре налоговых и неналоговых поступлений в бюджет</w:t>
      </w:r>
      <w:r w:rsidR="001476A9" w:rsidRPr="00946F4F">
        <w:t>е</w:t>
      </w:r>
      <w:r w:rsidRPr="00946F4F">
        <w:t xml:space="preserve"> </w:t>
      </w:r>
      <w:r w:rsidR="008B3573" w:rsidRPr="00946F4F">
        <w:t xml:space="preserve">муниципального района </w:t>
      </w:r>
      <w:r w:rsidRPr="00946F4F">
        <w:t xml:space="preserve">наибольший удельный вес имели налог на доходы физических лиц – </w:t>
      </w:r>
      <w:r w:rsidR="0071276F" w:rsidRPr="00946F4F">
        <w:t>8</w:t>
      </w:r>
      <w:r w:rsidR="001D600E" w:rsidRPr="00946F4F">
        <w:t>7,7</w:t>
      </w:r>
      <w:r w:rsidR="00220219" w:rsidRPr="00946F4F">
        <w:t xml:space="preserve"> </w:t>
      </w:r>
      <w:r w:rsidRPr="00946F4F">
        <w:t>% (</w:t>
      </w:r>
      <w:r w:rsidR="00870C3B" w:rsidRPr="00946F4F">
        <w:t>1</w:t>
      </w:r>
      <w:r w:rsidR="001D600E" w:rsidRPr="00946F4F">
        <w:t>76 109,5</w:t>
      </w:r>
      <w:r w:rsidR="00D62A6A" w:rsidRPr="00946F4F">
        <w:t xml:space="preserve"> </w:t>
      </w:r>
      <w:r w:rsidRPr="00946F4F">
        <w:t>тыс. руб</w:t>
      </w:r>
      <w:r w:rsidR="0071276F" w:rsidRPr="00946F4F">
        <w:t>.</w:t>
      </w:r>
      <w:r w:rsidRPr="00946F4F">
        <w:t xml:space="preserve">), </w:t>
      </w:r>
      <w:r w:rsidR="004C0D6F" w:rsidRPr="00946F4F">
        <w:t xml:space="preserve">акцизы – </w:t>
      </w:r>
      <w:r w:rsidR="001D600E" w:rsidRPr="00946F4F">
        <w:t>9,7</w:t>
      </w:r>
      <w:r w:rsidR="00B47615" w:rsidRPr="00946F4F">
        <w:t xml:space="preserve"> </w:t>
      </w:r>
      <w:r w:rsidR="004C0D6F" w:rsidRPr="00946F4F">
        <w:t>% (</w:t>
      </w:r>
      <w:r w:rsidR="00A86A56" w:rsidRPr="00946F4F">
        <w:t>1</w:t>
      </w:r>
      <w:r w:rsidR="001D600E" w:rsidRPr="00946F4F">
        <w:t>9 408,8</w:t>
      </w:r>
      <w:r w:rsidR="00B47615" w:rsidRPr="00946F4F">
        <w:t xml:space="preserve"> </w:t>
      </w:r>
      <w:r w:rsidR="00220219" w:rsidRPr="00946F4F">
        <w:t>тыс. руб.)</w:t>
      </w:r>
      <w:r w:rsidRPr="00946F4F">
        <w:t xml:space="preserve">. Плановые показатели </w:t>
      </w:r>
      <w:r w:rsidR="00220219" w:rsidRPr="00946F4F">
        <w:t>по ним были полностью выполнены</w:t>
      </w:r>
      <w:r w:rsidRPr="00946F4F">
        <w:t>.</w:t>
      </w:r>
      <w:r w:rsidR="00F2286E" w:rsidRPr="00946F4F">
        <w:t xml:space="preserve"> </w:t>
      </w:r>
    </w:p>
    <w:p w:rsidR="003044F0" w:rsidRPr="00946F4F" w:rsidRDefault="00F2286E" w:rsidP="00DA58AE">
      <w:pPr>
        <w:ind w:firstLine="708"/>
        <w:rPr>
          <w:color w:val="000000"/>
        </w:rPr>
      </w:pPr>
      <w:r w:rsidRPr="00946F4F">
        <w:t>По сравнению с 20</w:t>
      </w:r>
      <w:r w:rsidR="00A86A56" w:rsidRPr="00946F4F">
        <w:t>2</w:t>
      </w:r>
      <w:r w:rsidR="001D600E" w:rsidRPr="00946F4F">
        <w:t>3</w:t>
      </w:r>
      <w:r w:rsidRPr="00946F4F">
        <w:t xml:space="preserve"> годо</w:t>
      </w:r>
      <w:r w:rsidR="003D3B81" w:rsidRPr="00946F4F">
        <w:t>м</w:t>
      </w:r>
      <w:r w:rsidRPr="00946F4F">
        <w:t xml:space="preserve"> поступление НДФЛ </w:t>
      </w:r>
      <w:r w:rsidR="00A86A56" w:rsidRPr="00946F4F">
        <w:t>у</w:t>
      </w:r>
      <w:r w:rsidR="00220219" w:rsidRPr="00946F4F">
        <w:t xml:space="preserve">величилось на </w:t>
      </w:r>
      <w:r w:rsidR="001D600E" w:rsidRPr="00946F4F">
        <w:t>34 632,8</w:t>
      </w:r>
      <w:r w:rsidR="003044F0" w:rsidRPr="00946F4F">
        <w:t xml:space="preserve"> </w:t>
      </w:r>
      <w:r w:rsidRPr="00946F4F">
        <w:t xml:space="preserve">тыс. руб. </w:t>
      </w:r>
      <w:r w:rsidR="007C5ACB" w:rsidRPr="00946F4F">
        <w:t>(</w:t>
      </w:r>
      <w:r w:rsidR="00220219" w:rsidRPr="00946F4F">
        <w:t>+</w:t>
      </w:r>
      <w:r w:rsidR="001D600E" w:rsidRPr="00946F4F">
        <w:t>24,5</w:t>
      </w:r>
      <w:r w:rsidR="008221F0" w:rsidRPr="00946F4F">
        <w:t xml:space="preserve"> %), что обусловлено повышением заработной платы работников бюджетной сферы.</w:t>
      </w:r>
      <w:r w:rsidR="007C5ACB" w:rsidRPr="00946F4F">
        <w:t xml:space="preserve"> </w:t>
      </w:r>
    </w:p>
    <w:p w:rsidR="00DA58AE" w:rsidRPr="00946F4F" w:rsidRDefault="004C0D6F" w:rsidP="00AE7475">
      <w:pPr>
        <w:rPr>
          <w:color w:val="000000"/>
        </w:rPr>
      </w:pPr>
      <w:r w:rsidRPr="00946F4F">
        <w:tab/>
      </w:r>
      <w:r w:rsidR="00DA58AE" w:rsidRPr="00946F4F">
        <w:t>Н</w:t>
      </w:r>
      <w:r w:rsidR="00DA58AE" w:rsidRPr="00946F4F">
        <w:rPr>
          <w:color w:val="000000"/>
        </w:rPr>
        <w:t>алог, взимаемый в связи с применением упрощенной системы налогообложения</w:t>
      </w:r>
      <w:r w:rsidR="003A50AD" w:rsidRPr="00946F4F">
        <w:rPr>
          <w:color w:val="000000"/>
        </w:rPr>
        <w:t>,</w:t>
      </w:r>
      <w:r w:rsidR="00DA58AE" w:rsidRPr="00946F4F">
        <w:rPr>
          <w:color w:val="000000"/>
        </w:rPr>
        <w:t xml:space="preserve"> поступил в сумме </w:t>
      </w:r>
      <w:r w:rsidR="00220219" w:rsidRPr="00946F4F">
        <w:rPr>
          <w:color w:val="000000"/>
        </w:rPr>
        <w:t>3</w:t>
      </w:r>
      <w:r w:rsidR="00AE7475" w:rsidRPr="00946F4F">
        <w:rPr>
          <w:color w:val="000000"/>
        </w:rPr>
        <w:t> 536,1</w:t>
      </w:r>
      <w:r w:rsidR="00DA58AE" w:rsidRPr="00946F4F">
        <w:rPr>
          <w:color w:val="000000"/>
        </w:rPr>
        <w:t xml:space="preserve"> тыс. руб., исполнение составило 10</w:t>
      </w:r>
      <w:r w:rsidR="00220219" w:rsidRPr="00946F4F">
        <w:rPr>
          <w:color w:val="000000"/>
        </w:rPr>
        <w:t>0,</w:t>
      </w:r>
      <w:r w:rsidR="00AE7475" w:rsidRPr="00946F4F">
        <w:rPr>
          <w:color w:val="000000"/>
        </w:rPr>
        <w:t xml:space="preserve">002 %, Сокращение </w:t>
      </w:r>
      <w:r w:rsidR="00DA58AE" w:rsidRPr="00946F4F">
        <w:rPr>
          <w:color w:val="000000"/>
        </w:rPr>
        <w:t xml:space="preserve">по сравнению с прошлогодними показателями на </w:t>
      </w:r>
      <w:r w:rsidR="00AE7475" w:rsidRPr="00946F4F">
        <w:rPr>
          <w:color w:val="000000"/>
        </w:rPr>
        <w:t>290,3</w:t>
      </w:r>
      <w:r w:rsidR="00DA58AE" w:rsidRPr="00946F4F">
        <w:rPr>
          <w:color w:val="000000"/>
        </w:rPr>
        <w:t xml:space="preserve"> тыс. руб. (</w:t>
      </w:r>
      <w:r w:rsidR="00AE7475" w:rsidRPr="00946F4F">
        <w:rPr>
          <w:color w:val="000000"/>
        </w:rPr>
        <w:t>-7,6</w:t>
      </w:r>
      <w:r w:rsidR="00DA58AE" w:rsidRPr="00946F4F">
        <w:rPr>
          <w:color w:val="000000"/>
        </w:rPr>
        <w:t xml:space="preserve"> %) связано </w:t>
      </w:r>
      <w:r w:rsidR="00AE7475" w:rsidRPr="00946F4F">
        <w:rPr>
          <w:color w:val="000000"/>
        </w:rPr>
        <w:t>с уменьшением дифференцированной ставки с 0,106 % до 0,0694 %.</w:t>
      </w:r>
    </w:p>
    <w:p w:rsidR="00AC17DE" w:rsidRPr="00946F4F" w:rsidRDefault="00AC17DE" w:rsidP="00BD43CF">
      <w:r w:rsidRPr="00946F4F">
        <w:tab/>
        <w:t>Единый сельскохозяйственный налог поступил в сумме</w:t>
      </w:r>
      <w:r w:rsidR="003A50AD" w:rsidRPr="00946F4F">
        <w:t xml:space="preserve"> </w:t>
      </w:r>
      <w:r w:rsidR="00D73C91" w:rsidRPr="00946F4F">
        <w:t>223,9</w:t>
      </w:r>
      <w:r w:rsidRPr="00946F4F">
        <w:t xml:space="preserve"> тыс. руб. (</w:t>
      </w:r>
      <w:r w:rsidR="007C5ACB" w:rsidRPr="00946F4F">
        <w:t>1</w:t>
      </w:r>
      <w:r w:rsidR="0024474A" w:rsidRPr="00946F4F">
        <w:t>00</w:t>
      </w:r>
      <w:r w:rsidR="007C5ACB" w:rsidRPr="00946F4F">
        <w:t>,0</w:t>
      </w:r>
      <w:r w:rsidR="00B729FF" w:rsidRPr="00946F4F">
        <w:t xml:space="preserve"> </w:t>
      </w:r>
      <w:r w:rsidRPr="00946F4F">
        <w:t>%).</w:t>
      </w:r>
      <w:r w:rsidR="002C00A1" w:rsidRPr="00946F4F">
        <w:t xml:space="preserve"> По сравнению с прошлым годом наблюдается </w:t>
      </w:r>
      <w:r w:rsidR="00D73C91" w:rsidRPr="00946F4F">
        <w:t xml:space="preserve">сокращение </w:t>
      </w:r>
      <w:r w:rsidR="007C5ACB" w:rsidRPr="00946F4F">
        <w:t xml:space="preserve">на </w:t>
      </w:r>
      <w:r w:rsidR="00D73C91" w:rsidRPr="00946F4F">
        <w:t>49,8</w:t>
      </w:r>
      <w:r w:rsidR="007C5ACB" w:rsidRPr="00946F4F">
        <w:t xml:space="preserve"> % (</w:t>
      </w:r>
      <w:r w:rsidR="00D73C91" w:rsidRPr="00946F4F">
        <w:t>-222,4</w:t>
      </w:r>
      <w:r w:rsidR="002C00A1" w:rsidRPr="00946F4F">
        <w:t xml:space="preserve"> тыс. руб.</w:t>
      </w:r>
      <w:r w:rsidR="007C5ACB" w:rsidRPr="00946F4F">
        <w:t>)</w:t>
      </w:r>
      <w:r w:rsidR="008A34FC" w:rsidRPr="00946F4F">
        <w:t xml:space="preserve"> в связи с представлением налогоплательщиком уточненного уведомления за 2023 год, а также снижением налогооблагаемой базы отдельных плательщиков</w:t>
      </w:r>
      <w:r w:rsidR="007C5ACB" w:rsidRPr="00946F4F">
        <w:t>;</w:t>
      </w:r>
      <w:r w:rsidR="002C00A1" w:rsidRPr="00946F4F">
        <w:t xml:space="preserve"> </w:t>
      </w:r>
    </w:p>
    <w:p w:rsidR="008A34FC" w:rsidRPr="00946F4F" w:rsidRDefault="00AC17DE" w:rsidP="008A34FC">
      <w:r w:rsidRPr="00946F4F">
        <w:tab/>
        <w:t xml:space="preserve">Налог, взимаемый в связи с применением патентной системы налогообложения, составил </w:t>
      </w:r>
      <w:r w:rsidR="008A34FC" w:rsidRPr="00946F4F">
        <w:t>708,7</w:t>
      </w:r>
      <w:r w:rsidRPr="00946F4F">
        <w:t xml:space="preserve"> тыс. руб. (</w:t>
      </w:r>
      <w:r w:rsidR="008A34FC" w:rsidRPr="00946F4F">
        <w:t>100,1</w:t>
      </w:r>
      <w:r w:rsidRPr="00946F4F">
        <w:t xml:space="preserve"> %</w:t>
      </w:r>
      <w:r w:rsidR="008A34FC" w:rsidRPr="00946F4F">
        <w:t>). Увеличение на 47,9 %, или на 422,9 тыс. руб. обусловлено переносом срока уплаты по начислениям за 2023 год за оставшуюся часть 2/3 патента на 09.01.2024 года;</w:t>
      </w:r>
    </w:p>
    <w:p w:rsidR="00BD317B" w:rsidRPr="00946F4F" w:rsidRDefault="00BD317B" w:rsidP="00BD43CF">
      <w:pPr>
        <w:ind w:firstLine="708"/>
        <w:rPr>
          <w:color w:val="000000"/>
        </w:rPr>
      </w:pPr>
      <w:r w:rsidRPr="00946F4F">
        <w:rPr>
          <w:color w:val="000000"/>
        </w:rPr>
        <w:t xml:space="preserve">Государственная пошлина по делам, рассматриваемым в судах общей юрисдикции, мировыми судьями поступила в сумме </w:t>
      </w:r>
      <w:r w:rsidR="00FA4ED7" w:rsidRPr="00946F4F">
        <w:rPr>
          <w:color w:val="000000"/>
        </w:rPr>
        <w:t>766,7</w:t>
      </w:r>
      <w:r w:rsidR="00B1514B" w:rsidRPr="00946F4F">
        <w:rPr>
          <w:color w:val="000000"/>
        </w:rPr>
        <w:t xml:space="preserve"> </w:t>
      </w:r>
      <w:r w:rsidRPr="00946F4F">
        <w:rPr>
          <w:color w:val="000000"/>
        </w:rPr>
        <w:t>тыс. руб.</w:t>
      </w:r>
      <w:r w:rsidR="00AC17DE" w:rsidRPr="00946F4F">
        <w:rPr>
          <w:color w:val="000000"/>
        </w:rPr>
        <w:t xml:space="preserve"> (</w:t>
      </w:r>
      <w:r w:rsidR="0024474A" w:rsidRPr="00946F4F">
        <w:rPr>
          <w:color w:val="000000"/>
        </w:rPr>
        <w:t>100,0</w:t>
      </w:r>
      <w:r w:rsidR="00B1514B" w:rsidRPr="00946F4F">
        <w:rPr>
          <w:color w:val="000000"/>
        </w:rPr>
        <w:t xml:space="preserve"> </w:t>
      </w:r>
      <w:r w:rsidRPr="00946F4F">
        <w:rPr>
          <w:color w:val="000000"/>
        </w:rPr>
        <w:t>%</w:t>
      </w:r>
      <w:r w:rsidR="00B1514B" w:rsidRPr="00946F4F">
        <w:rPr>
          <w:color w:val="000000"/>
        </w:rPr>
        <w:t xml:space="preserve"> плана, </w:t>
      </w:r>
      <w:r w:rsidR="00FA4ED7" w:rsidRPr="00946F4F">
        <w:rPr>
          <w:color w:val="000000"/>
        </w:rPr>
        <w:t>с сокращением</w:t>
      </w:r>
      <w:r w:rsidR="0024474A" w:rsidRPr="00946F4F">
        <w:rPr>
          <w:color w:val="000000"/>
        </w:rPr>
        <w:t xml:space="preserve"> </w:t>
      </w:r>
      <w:r w:rsidR="00B1514B" w:rsidRPr="00946F4F">
        <w:rPr>
          <w:color w:val="000000"/>
        </w:rPr>
        <w:t xml:space="preserve">на </w:t>
      </w:r>
      <w:r w:rsidR="00FA4ED7" w:rsidRPr="00946F4F">
        <w:rPr>
          <w:color w:val="000000"/>
        </w:rPr>
        <w:t>19,6</w:t>
      </w:r>
      <w:r w:rsidR="00B1514B" w:rsidRPr="00946F4F">
        <w:rPr>
          <w:color w:val="000000"/>
        </w:rPr>
        <w:t xml:space="preserve"> %</w:t>
      </w:r>
      <w:r w:rsidR="003A50AD" w:rsidRPr="00946F4F">
        <w:rPr>
          <w:color w:val="000000"/>
        </w:rPr>
        <w:t>,</w:t>
      </w:r>
      <w:r w:rsidR="00B1514B" w:rsidRPr="00946F4F">
        <w:rPr>
          <w:color w:val="000000"/>
        </w:rPr>
        <w:t xml:space="preserve"> или </w:t>
      </w:r>
      <w:r w:rsidR="00FA4ED7" w:rsidRPr="00946F4F">
        <w:rPr>
          <w:color w:val="000000"/>
        </w:rPr>
        <w:t>минус 322,9</w:t>
      </w:r>
      <w:r w:rsidR="00B1514B" w:rsidRPr="00946F4F">
        <w:rPr>
          <w:color w:val="000000"/>
        </w:rPr>
        <w:t xml:space="preserve"> тыс. руб.</w:t>
      </w:r>
      <w:r w:rsidR="00AC17DE" w:rsidRPr="00946F4F">
        <w:rPr>
          <w:color w:val="000000"/>
        </w:rPr>
        <w:t>)</w:t>
      </w:r>
      <w:r w:rsidR="00144A58" w:rsidRPr="00946F4F">
        <w:rPr>
          <w:color w:val="000000"/>
        </w:rPr>
        <w:t>.</w:t>
      </w:r>
    </w:p>
    <w:p w:rsidR="00BD317B" w:rsidRPr="00946F4F" w:rsidRDefault="00BD317B" w:rsidP="00BD43CF">
      <w:pPr>
        <w:ind w:firstLine="708"/>
        <w:rPr>
          <w:color w:val="000000"/>
        </w:rPr>
      </w:pPr>
      <w:r w:rsidRPr="00946F4F">
        <w:rPr>
          <w:color w:val="000000"/>
        </w:rPr>
        <w:t xml:space="preserve">Доходы от использования имущества, находящегося в муниципальной собственности поступили в сумме </w:t>
      </w:r>
      <w:r w:rsidR="00A969C6" w:rsidRPr="00946F4F">
        <w:rPr>
          <w:color w:val="000000"/>
        </w:rPr>
        <w:t>3 249,7</w:t>
      </w:r>
      <w:r w:rsidRPr="00946F4F">
        <w:rPr>
          <w:color w:val="000000"/>
        </w:rPr>
        <w:t xml:space="preserve"> тыс. руб.</w:t>
      </w:r>
      <w:r w:rsidR="00AC17DE" w:rsidRPr="00946F4F">
        <w:rPr>
          <w:color w:val="000000"/>
        </w:rPr>
        <w:t xml:space="preserve"> (</w:t>
      </w:r>
      <w:r w:rsidR="00A969C6" w:rsidRPr="00946F4F">
        <w:rPr>
          <w:color w:val="000000"/>
        </w:rPr>
        <w:t>100,0</w:t>
      </w:r>
      <w:r w:rsidRPr="00946F4F">
        <w:rPr>
          <w:color w:val="000000"/>
        </w:rPr>
        <w:t xml:space="preserve"> %</w:t>
      </w:r>
      <w:r w:rsidR="00AC17DE" w:rsidRPr="00946F4F">
        <w:rPr>
          <w:color w:val="000000"/>
        </w:rPr>
        <w:t>)</w:t>
      </w:r>
      <w:r w:rsidRPr="00946F4F">
        <w:rPr>
          <w:color w:val="000000"/>
        </w:rPr>
        <w:t>.</w:t>
      </w:r>
    </w:p>
    <w:p w:rsidR="00BD317B" w:rsidRPr="00946F4F" w:rsidRDefault="00BD317B" w:rsidP="00BD43CF">
      <w:pPr>
        <w:ind w:firstLine="708"/>
        <w:rPr>
          <w:color w:val="000000"/>
        </w:rPr>
      </w:pPr>
      <w:r w:rsidRPr="00946F4F">
        <w:t xml:space="preserve">По платежам при пользовании природными ресурсами </w:t>
      </w:r>
      <w:r w:rsidR="00A969C6" w:rsidRPr="00946F4F">
        <w:t xml:space="preserve">– </w:t>
      </w:r>
      <w:r w:rsidRPr="00946F4F">
        <w:t xml:space="preserve">плата за негативное воздействие на окружающую среду поступила в сумме </w:t>
      </w:r>
      <w:r w:rsidR="00A969C6" w:rsidRPr="00946F4F">
        <w:t>171,8</w:t>
      </w:r>
      <w:r w:rsidRPr="00946F4F">
        <w:t xml:space="preserve"> тыс. руб. (</w:t>
      </w:r>
      <w:r w:rsidR="00A969C6" w:rsidRPr="00946F4F">
        <w:t>95,4</w:t>
      </w:r>
      <w:r w:rsidR="006B5762" w:rsidRPr="00946F4F">
        <w:t xml:space="preserve"> %</w:t>
      </w:r>
      <w:r w:rsidRPr="00946F4F">
        <w:t xml:space="preserve"> плана).</w:t>
      </w:r>
    </w:p>
    <w:p w:rsidR="00BD317B" w:rsidRPr="00946F4F" w:rsidRDefault="00BD317B" w:rsidP="00BD43CF">
      <w:pPr>
        <w:ind w:firstLine="708"/>
      </w:pPr>
      <w:r w:rsidRPr="00946F4F">
        <w:t xml:space="preserve">Доходы от продажи материальных и нематериальных активов составили </w:t>
      </w:r>
      <w:r w:rsidR="00A969C6" w:rsidRPr="00946F4F">
        <w:t>914,6</w:t>
      </w:r>
      <w:r w:rsidR="00B729FF" w:rsidRPr="00946F4F">
        <w:t xml:space="preserve"> </w:t>
      </w:r>
      <w:r w:rsidRPr="00946F4F">
        <w:t>тыс. руб. (</w:t>
      </w:r>
      <w:r w:rsidR="00A969C6" w:rsidRPr="00946F4F">
        <w:t>100,0</w:t>
      </w:r>
      <w:r w:rsidRPr="00946F4F">
        <w:t xml:space="preserve"> %).</w:t>
      </w:r>
    </w:p>
    <w:p w:rsidR="00BD317B" w:rsidRPr="00946F4F" w:rsidRDefault="00BD317B" w:rsidP="00BD43CF">
      <w:pPr>
        <w:ind w:firstLine="708"/>
        <w:rPr>
          <w:color w:val="000000"/>
        </w:rPr>
      </w:pPr>
      <w:r w:rsidRPr="00946F4F">
        <w:t xml:space="preserve">Штрафы, санкции, возмещения ущерба </w:t>
      </w:r>
      <w:r w:rsidRPr="00946F4F">
        <w:rPr>
          <w:color w:val="000000"/>
        </w:rPr>
        <w:t xml:space="preserve">поступили в сумме </w:t>
      </w:r>
      <w:r w:rsidR="00A969C6" w:rsidRPr="00946F4F">
        <w:rPr>
          <w:color w:val="000000"/>
        </w:rPr>
        <w:t>470,0</w:t>
      </w:r>
      <w:r w:rsidR="002C6EEF" w:rsidRPr="00946F4F">
        <w:rPr>
          <w:color w:val="000000"/>
        </w:rPr>
        <w:t xml:space="preserve"> </w:t>
      </w:r>
      <w:r w:rsidR="004C0D6F" w:rsidRPr="00946F4F">
        <w:rPr>
          <w:color w:val="000000"/>
        </w:rPr>
        <w:t>тыс. руб. (</w:t>
      </w:r>
      <w:r w:rsidR="00A969C6" w:rsidRPr="00946F4F">
        <w:rPr>
          <w:color w:val="000000"/>
        </w:rPr>
        <w:t>100,8</w:t>
      </w:r>
      <w:r w:rsidRPr="00946F4F">
        <w:rPr>
          <w:color w:val="000000"/>
        </w:rPr>
        <w:t xml:space="preserve"> %).</w:t>
      </w:r>
    </w:p>
    <w:p w:rsidR="00BD317B" w:rsidRPr="00946F4F" w:rsidRDefault="00BD317B" w:rsidP="00BD43CF">
      <w:pPr>
        <w:ind w:firstLine="708"/>
      </w:pPr>
      <w:r w:rsidRPr="00946F4F">
        <w:t xml:space="preserve">Прочие неналоговые доходы бюджета муниципального района составили в сумме </w:t>
      </w:r>
      <w:r w:rsidR="00A969C6" w:rsidRPr="00946F4F">
        <w:t>105,4</w:t>
      </w:r>
      <w:r w:rsidRPr="00946F4F">
        <w:t xml:space="preserve"> тыс. руб. (</w:t>
      </w:r>
      <w:r w:rsidR="00A969C6" w:rsidRPr="00946F4F">
        <w:t>99,5</w:t>
      </w:r>
      <w:r w:rsidRPr="00946F4F">
        <w:t xml:space="preserve"> %).</w:t>
      </w:r>
    </w:p>
    <w:p w:rsidR="00172262" w:rsidRPr="00946F4F" w:rsidRDefault="00172262" w:rsidP="00BD43CF">
      <w:pPr>
        <w:ind w:firstLine="708"/>
      </w:pPr>
      <w:r w:rsidRPr="00946F4F">
        <w:t>В исполнении по доходам от оказания платных услуг (работ) и компенсации затрат государства отражена сумма возврата неиспользованных субсидий в размере 3</w:t>
      </w:r>
      <w:r w:rsidR="006C5C1C" w:rsidRPr="00946F4F">
        <w:t> 076,4</w:t>
      </w:r>
      <w:r w:rsidRPr="00946F4F">
        <w:t xml:space="preserve"> тыс. руб.</w:t>
      </w:r>
    </w:p>
    <w:p w:rsidR="00BD317B" w:rsidRPr="00946F4F" w:rsidRDefault="00BD317B" w:rsidP="00BD43CF">
      <w:pPr>
        <w:ind w:firstLine="709"/>
      </w:pPr>
      <w:r w:rsidRPr="00946F4F">
        <w:t xml:space="preserve">В бюджет муниципального района из краевого бюджета в виде дотаций, субвенций и субсидий поступили </w:t>
      </w:r>
      <w:r w:rsidR="00DC4CAF" w:rsidRPr="00946F4F">
        <w:rPr>
          <w:b/>
        </w:rPr>
        <w:t>1</w:t>
      </w:r>
      <w:r w:rsidR="0050428D" w:rsidRPr="00946F4F">
        <w:rPr>
          <w:b/>
        </w:rPr>
        <w:t> </w:t>
      </w:r>
      <w:r w:rsidR="00172262" w:rsidRPr="00946F4F">
        <w:rPr>
          <w:b/>
        </w:rPr>
        <w:t>4</w:t>
      </w:r>
      <w:r w:rsidR="0050428D" w:rsidRPr="00946F4F">
        <w:rPr>
          <w:b/>
        </w:rPr>
        <w:t>38 612,1</w:t>
      </w:r>
      <w:r w:rsidRPr="00946F4F">
        <w:rPr>
          <w:b/>
        </w:rPr>
        <w:t xml:space="preserve"> тыс. руб.</w:t>
      </w:r>
      <w:r w:rsidRPr="00946F4F">
        <w:t xml:space="preserve">, при уточненном годовом плане </w:t>
      </w:r>
      <w:r w:rsidR="00DC4CAF" w:rsidRPr="00946F4F">
        <w:t>1</w:t>
      </w:r>
      <w:r w:rsidR="0050428D" w:rsidRPr="00946F4F">
        <w:t> </w:t>
      </w:r>
      <w:r w:rsidR="00172262" w:rsidRPr="00946F4F">
        <w:t>4</w:t>
      </w:r>
      <w:r w:rsidR="0050428D" w:rsidRPr="00946F4F">
        <w:t>47 244,0</w:t>
      </w:r>
      <w:r w:rsidR="00DC4CAF" w:rsidRPr="00946F4F">
        <w:t xml:space="preserve"> </w:t>
      </w:r>
      <w:r w:rsidRPr="00946F4F">
        <w:t>тыс. руб</w:t>
      </w:r>
      <w:r w:rsidR="00AC17DE" w:rsidRPr="00946F4F">
        <w:t>.</w:t>
      </w:r>
      <w:r w:rsidRPr="00946F4F">
        <w:t xml:space="preserve"> исполнение составило </w:t>
      </w:r>
      <w:r w:rsidR="00AC17DE" w:rsidRPr="00946F4F">
        <w:rPr>
          <w:b/>
        </w:rPr>
        <w:t>99,</w:t>
      </w:r>
      <w:r w:rsidR="0050428D" w:rsidRPr="00946F4F">
        <w:rPr>
          <w:b/>
        </w:rPr>
        <w:t>4</w:t>
      </w:r>
      <w:r w:rsidRPr="00946F4F">
        <w:rPr>
          <w:b/>
        </w:rPr>
        <w:t xml:space="preserve"> %</w:t>
      </w:r>
      <w:r w:rsidRPr="00946F4F">
        <w:t>. Межбюджетные трансферты в соответствии с Законом Забайкальского края «О бюджете Забайкальского края на 20</w:t>
      </w:r>
      <w:r w:rsidR="00B729FF" w:rsidRPr="00946F4F">
        <w:t>2</w:t>
      </w:r>
      <w:r w:rsidR="0050428D" w:rsidRPr="00946F4F">
        <w:t>4</w:t>
      </w:r>
      <w:r w:rsidRPr="00946F4F">
        <w:t xml:space="preserve"> год…» составили субвенции бюджету муниципального района – </w:t>
      </w:r>
      <w:r w:rsidR="0050428D" w:rsidRPr="00946F4F">
        <w:rPr>
          <w:b/>
        </w:rPr>
        <w:t>526 029,7</w:t>
      </w:r>
      <w:r w:rsidRPr="00946F4F">
        <w:rPr>
          <w:b/>
        </w:rPr>
        <w:t xml:space="preserve"> тыс. руб</w:t>
      </w:r>
      <w:r w:rsidR="00AC17DE" w:rsidRPr="00946F4F">
        <w:rPr>
          <w:b/>
        </w:rPr>
        <w:t>.</w:t>
      </w:r>
      <w:r w:rsidRPr="00946F4F">
        <w:t xml:space="preserve"> (</w:t>
      </w:r>
      <w:r w:rsidR="00172262" w:rsidRPr="00946F4F">
        <w:t>99,</w:t>
      </w:r>
      <w:r w:rsidR="0050428D" w:rsidRPr="00946F4F">
        <w:t>8</w:t>
      </w:r>
      <w:r w:rsidR="00DC4CAF" w:rsidRPr="00946F4F">
        <w:t xml:space="preserve"> </w:t>
      </w:r>
      <w:r w:rsidR="00AC17DE" w:rsidRPr="00946F4F">
        <w:t>%</w:t>
      </w:r>
      <w:r w:rsidR="00DC4CAF" w:rsidRPr="00946F4F">
        <w:t xml:space="preserve"> плана</w:t>
      </w:r>
      <w:r w:rsidR="00AC17DE" w:rsidRPr="00946F4F">
        <w:t>),</w:t>
      </w:r>
      <w:r w:rsidRPr="00946F4F">
        <w:t xml:space="preserve"> дотации – </w:t>
      </w:r>
      <w:r w:rsidR="0050428D" w:rsidRPr="00946F4F">
        <w:rPr>
          <w:b/>
        </w:rPr>
        <w:t>606 385,1</w:t>
      </w:r>
      <w:r w:rsidR="00AC17DE" w:rsidRPr="00946F4F">
        <w:rPr>
          <w:b/>
        </w:rPr>
        <w:t xml:space="preserve"> </w:t>
      </w:r>
      <w:r w:rsidRPr="00946F4F">
        <w:rPr>
          <w:b/>
        </w:rPr>
        <w:t>тыс. руб</w:t>
      </w:r>
      <w:r w:rsidR="00AC17DE" w:rsidRPr="00946F4F">
        <w:rPr>
          <w:b/>
        </w:rPr>
        <w:t>.</w:t>
      </w:r>
      <w:r w:rsidR="00AC17DE" w:rsidRPr="00946F4F">
        <w:t xml:space="preserve"> (100 %),</w:t>
      </w:r>
      <w:r w:rsidRPr="00946F4F">
        <w:t xml:space="preserve"> субсидии – </w:t>
      </w:r>
      <w:r w:rsidR="0050428D" w:rsidRPr="00946F4F">
        <w:rPr>
          <w:b/>
        </w:rPr>
        <w:t>182 791,1</w:t>
      </w:r>
      <w:r w:rsidR="00AC17DE" w:rsidRPr="00946F4F">
        <w:rPr>
          <w:b/>
        </w:rPr>
        <w:t xml:space="preserve"> </w:t>
      </w:r>
      <w:r w:rsidRPr="00946F4F">
        <w:rPr>
          <w:b/>
        </w:rPr>
        <w:t>тыс. руб</w:t>
      </w:r>
      <w:r w:rsidR="00AC17DE" w:rsidRPr="00946F4F">
        <w:rPr>
          <w:b/>
        </w:rPr>
        <w:t>.</w:t>
      </w:r>
      <w:r w:rsidRPr="00946F4F">
        <w:t xml:space="preserve"> (</w:t>
      </w:r>
      <w:r w:rsidR="0050428D" w:rsidRPr="00946F4F">
        <w:t>100,0</w:t>
      </w:r>
      <w:r w:rsidR="005705E1" w:rsidRPr="00946F4F">
        <w:t xml:space="preserve"> %)</w:t>
      </w:r>
      <w:r w:rsidR="006B5762" w:rsidRPr="00946F4F">
        <w:t xml:space="preserve">, иные межбюджетные трансферты – </w:t>
      </w:r>
      <w:r w:rsidR="00172262" w:rsidRPr="00946F4F">
        <w:rPr>
          <w:b/>
        </w:rPr>
        <w:t>1</w:t>
      </w:r>
      <w:r w:rsidR="0050428D" w:rsidRPr="00946F4F">
        <w:rPr>
          <w:b/>
        </w:rPr>
        <w:t>26 482,7</w:t>
      </w:r>
      <w:r w:rsidR="006B5762" w:rsidRPr="00946F4F">
        <w:rPr>
          <w:b/>
        </w:rPr>
        <w:t xml:space="preserve"> тыс. руб.</w:t>
      </w:r>
      <w:r w:rsidR="005B63B9" w:rsidRPr="00946F4F">
        <w:t xml:space="preserve"> (9</w:t>
      </w:r>
      <w:r w:rsidR="0050428D" w:rsidRPr="00946F4F">
        <w:t>4,6</w:t>
      </w:r>
      <w:r w:rsidR="006B5762" w:rsidRPr="00946F4F">
        <w:t xml:space="preserve"> %)</w:t>
      </w:r>
      <w:r w:rsidR="005705E1" w:rsidRPr="00946F4F">
        <w:t>.</w:t>
      </w:r>
    </w:p>
    <w:p w:rsidR="00BD317B" w:rsidRPr="00946F4F" w:rsidRDefault="00BD317B" w:rsidP="00BD43CF">
      <w:pPr>
        <w:pStyle w:val="6"/>
        <w:shd w:val="clear" w:color="auto" w:fill="auto"/>
        <w:spacing w:before="0" w:after="0" w:line="240" w:lineRule="auto"/>
        <w:ind w:left="20" w:right="20" w:firstLine="720"/>
        <w:jc w:val="both"/>
        <w:rPr>
          <w:sz w:val="24"/>
          <w:szCs w:val="24"/>
        </w:rPr>
      </w:pPr>
      <w:r w:rsidRPr="00946F4F">
        <w:rPr>
          <w:sz w:val="24"/>
          <w:szCs w:val="24"/>
        </w:rPr>
        <w:t>В сравнении с 20</w:t>
      </w:r>
      <w:r w:rsidR="00E05182" w:rsidRPr="00946F4F">
        <w:rPr>
          <w:sz w:val="24"/>
          <w:szCs w:val="24"/>
        </w:rPr>
        <w:t>2</w:t>
      </w:r>
      <w:r w:rsidR="007E6B40" w:rsidRPr="00946F4F">
        <w:rPr>
          <w:sz w:val="24"/>
          <w:szCs w:val="24"/>
        </w:rPr>
        <w:t>3</w:t>
      </w:r>
      <w:r w:rsidRPr="00946F4F">
        <w:rPr>
          <w:sz w:val="24"/>
          <w:szCs w:val="24"/>
        </w:rPr>
        <w:t xml:space="preserve"> годом доходы бюджета </w:t>
      </w:r>
      <w:r w:rsidR="000D7F5C" w:rsidRPr="00946F4F">
        <w:rPr>
          <w:sz w:val="24"/>
          <w:szCs w:val="24"/>
        </w:rPr>
        <w:t xml:space="preserve">муниципального района </w:t>
      </w:r>
      <w:r w:rsidRPr="00946F4F">
        <w:rPr>
          <w:sz w:val="24"/>
          <w:szCs w:val="24"/>
        </w:rPr>
        <w:t>у</w:t>
      </w:r>
      <w:r w:rsidR="006E7BD9" w:rsidRPr="00946F4F">
        <w:rPr>
          <w:sz w:val="24"/>
          <w:szCs w:val="24"/>
        </w:rPr>
        <w:t xml:space="preserve">величились </w:t>
      </w:r>
      <w:r w:rsidRPr="00946F4F">
        <w:rPr>
          <w:sz w:val="24"/>
          <w:szCs w:val="24"/>
        </w:rPr>
        <w:t xml:space="preserve">на </w:t>
      </w:r>
      <w:r w:rsidR="007E6B40" w:rsidRPr="00946F4F">
        <w:rPr>
          <w:b/>
          <w:sz w:val="24"/>
          <w:szCs w:val="24"/>
          <w:u w:val="single"/>
        </w:rPr>
        <w:t>46 888,8</w:t>
      </w:r>
      <w:r w:rsidR="006E7BD9" w:rsidRPr="00946F4F">
        <w:rPr>
          <w:b/>
          <w:sz w:val="24"/>
          <w:szCs w:val="24"/>
          <w:u w:val="single"/>
        </w:rPr>
        <w:t xml:space="preserve"> </w:t>
      </w:r>
      <w:r w:rsidRPr="00946F4F">
        <w:rPr>
          <w:b/>
          <w:sz w:val="24"/>
          <w:szCs w:val="24"/>
          <w:u w:val="single"/>
        </w:rPr>
        <w:t>тыс. руб.</w:t>
      </w:r>
      <w:r w:rsidRPr="00946F4F">
        <w:rPr>
          <w:sz w:val="24"/>
          <w:szCs w:val="24"/>
        </w:rPr>
        <w:t xml:space="preserve">, или на </w:t>
      </w:r>
      <w:r w:rsidR="007E6B40" w:rsidRPr="00946F4F">
        <w:rPr>
          <w:b/>
          <w:sz w:val="24"/>
          <w:szCs w:val="24"/>
        </w:rPr>
        <w:t>2,9</w:t>
      </w:r>
      <w:r w:rsidR="009E4236" w:rsidRPr="00946F4F">
        <w:rPr>
          <w:b/>
          <w:sz w:val="24"/>
          <w:szCs w:val="24"/>
        </w:rPr>
        <w:t xml:space="preserve"> </w:t>
      </w:r>
      <w:r w:rsidRPr="00946F4F">
        <w:rPr>
          <w:b/>
          <w:sz w:val="24"/>
          <w:szCs w:val="24"/>
        </w:rPr>
        <w:t>%</w:t>
      </w:r>
      <w:r w:rsidR="006E7BD9" w:rsidRPr="00946F4F">
        <w:rPr>
          <w:sz w:val="24"/>
          <w:szCs w:val="24"/>
        </w:rPr>
        <w:t xml:space="preserve"> за счет увеличения безвозмездных поступлений на </w:t>
      </w:r>
      <w:r w:rsidR="007E6B40" w:rsidRPr="00946F4F">
        <w:rPr>
          <w:b/>
          <w:sz w:val="24"/>
          <w:szCs w:val="24"/>
        </w:rPr>
        <w:t>12 851,8</w:t>
      </w:r>
      <w:r w:rsidR="006E7BD9" w:rsidRPr="00946F4F">
        <w:rPr>
          <w:b/>
          <w:sz w:val="24"/>
          <w:szCs w:val="24"/>
        </w:rPr>
        <w:t xml:space="preserve"> тыс. руб. (+</w:t>
      </w:r>
      <w:r w:rsidR="007E6B40" w:rsidRPr="00946F4F">
        <w:rPr>
          <w:b/>
          <w:sz w:val="24"/>
          <w:szCs w:val="24"/>
        </w:rPr>
        <w:t>0,9</w:t>
      </w:r>
      <w:r w:rsidR="006E7BD9" w:rsidRPr="00946F4F">
        <w:rPr>
          <w:b/>
          <w:sz w:val="24"/>
          <w:szCs w:val="24"/>
        </w:rPr>
        <w:t xml:space="preserve"> %)</w:t>
      </w:r>
      <w:r w:rsidR="006E7BD9" w:rsidRPr="00946F4F">
        <w:rPr>
          <w:sz w:val="24"/>
          <w:szCs w:val="24"/>
        </w:rPr>
        <w:t xml:space="preserve"> </w:t>
      </w:r>
      <w:r w:rsidR="00172262" w:rsidRPr="00946F4F">
        <w:rPr>
          <w:sz w:val="24"/>
          <w:szCs w:val="24"/>
        </w:rPr>
        <w:t xml:space="preserve">и </w:t>
      </w:r>
      <w:r w:rsidR="006E7BD9" w:rsidRPr="00946F4F">
        <w:rPr>
          <w:sz w:val="24"/>
          <w:szCs w:val="24"/>
        </w:rPr>
        <w:t>собственных</w:t>
      </w:r>
      <w:r w:rsidRPr="00946F4F">
        <w:rPr>
          <w:sz w:val="24"/>
          <w:szCs w:val="24"/>
        </w:rPr>
        <w:t xml:space="preserve"> доход</w:t>
      </w:r>
      <w:r w:rsidR="006E7BD9" w:rsidRPr="00946F4F">
        <w:rPr>
          <w:sz w:val="24"/>
          <w:szCs w:val="24"/>
        </w:rPr>
        <w:t>ов</w:t>
      </w:r>
      <w:r w:rsidRPr="00946F4F">
        <w:rPr>
          <w:sz w:val="24"/>
          <w:szCs w:val="24"/>
        </w:rPr>
        <w:t xml:space="preserve"> (налоговые и неналоговые доходы)</w:t>
      </w:r>
      <w:r w:rsidRPr="00946F4F">
        <w:rPr>
          <w:rStyle w:val="6135pt"/>
          <w:sz w:val="24"/>
          <w:szCs w:val="24"/>
        </w:rPr>
        <w:t xml:space="preserve"> на</w:t>
      </w:r>
      <w:r w:rsidRPr="00946F4F">
        <w:rPr>
          <w:rStyle w:val="6135pt"/>
          <w:b/>
          <w:sz w:val="24"/>
          <w:szCs w:val="24"/>
        </w:rPr>
        <w:t xml:space="preserve"> </w:t>
      </w:r>
      <w:r w:rsidR="007E6B40" w:rsidRPr="00946F4F">
        <w:rPr>
          <w:rStyle w:val="6135pt"/>
          <w:b/>
          <w:sz w:val="24"/>
          <w:szCs w:val="24"/>
        </w:rPr>
        <w:t>34 036,9</w:t>
      </w:r>
      <w:r w:rsidR="005B63B9" w:rsidRPr="00946F4F">
        <w:rPr>
          <w:rStyle w:val="6135pt"/>
          <w:b/>
          <w:sz w:val="24"/>
          <w:szCs w:val="24"/>
        </w:rPr>
        <w:t xml:space="preserve"> </w:t>
      </w:r>
      <w:r w:rsidRPr="00946F4F">
        <w:rPr>
          <w:b/>
          <w:sz w:val="24"/>
          <w:szCs w:val="24"/>
        </w:rPr>
        <w:t>тыс. руб.</w:t>
      </w:r>
      <w:r w:rsidRPr="00946F4F">
        <w:rPr>
          <w:sz w:val="24"/>
          <w:szCs w:val="24"/>
        </w:rPr>
        <w:t xml:space="preserve"> </w:t>
      </w:r>
      <w:r w:rsidRPr="00946F4F">
        <w:rPr>
          <w:b/>
          <w:sz w:val="24"/>
          <w:szCs w:val="24"/>
        </w:rPr>
        <w:t>(</w:t>
      </w:r>
      <w:r w:rsidR="0050578A" w:rsidRPr="00946F4F">
        <w:rPr>
          <w:b/>
          <w:sz w:val="24"/>
          <w:szCs w:val="24"/>
        </w:rPr>
        <w:t>+</w:t>
      </w:r>
      <w:r w:rsidR="007E6B40" w:rsidRPr="00946F4F">
        <w:rPr>
          <w:b/>
          <w:sz w:val="24"/>
          <w:szCs w:val="24"/>
        </w:rPr>
        <w:t>19,8</w:t>
      </w:r>
      <w:r w:rsidRPr="00946F4F">
        <w:rPr>
          <w:b/>
          <w:sz w:val="24"/>
          <w:szCs w:val="24"/>
        </w:rPr>
        <w:t xml:space="preserve"> %)</w:t>
      </w:r>
      <w:r w:rsidRPr="00946F4F">
        <w:rPr>
          <w:sz w:val="24"/>
          <w:szCs w:val="24"/>
        </w:rPr>
        <w:t xml:space="preserve">. </w:t>
      </w:r>
    </w:p>
    <w:p w:rsidR="00AC17DE" w:rsidRPr="00946F4F" w:rsidRDefault="00AC17DE" w:rsidP="00450988">
      <w:pPr>
        <w:autoSpaceDE w:val="0"/>
        <w:autoSpaceDN w:val="0"/>
        <w:adjustRightInd w:val="0"/>
        <w:ind w:firstLine="708"/>
        <w:outlineLvl w:val="0"/>
        <w:rPr>
          <w:bCs/>
          <w:i/>
        </w:rPr>
      </w:pPr>
      <w:r w:rsidRPr="00946F4F">
        <w:rPr>
          <w:bCs/>
          <w:i/>
        </w:rPr>
        <w:t xml:space="preserve">Анализ исполнения доходной части бюджета муниципального района </w:t>
      </w:r>
      <w:r w:rsidR="001476A9" w:rsidRPr="00946F4F">
        <w:rPr>
          <w:bCs/>
          <w:i/>
        </w:rPr>
        <w:t xml:space="preserve">«Агинский район» </w:t>
      </w:r>
      <w:r w:rsidRPr="00946F4F">
        <w:rPr>
          <w:bCs/>
          <w:i/>
        </w:rPr>
        <w:t>за 20</w:t>
      </w:r>
      <w:r w:rsidR="005B63B9" w:rsidRPr="00946F4F">
        <w:rPr>
          <w:bCs/>
          <w:i/>
        </w:rPr>
        <w:t>2</w:t>
      </w:r>
      <w:r w:rsidR="007E6B40" w:rsidRPr="00946F4F">
        <w:rPr>
          <w:bCs/>
          <w:i/>
        </w:rPr>
        <w:t>4</w:t>
      </w:r>
      <w:r w:rsidRPr="00946F4F">
        <w:rPr>
          <w:bCs/>
          <w:i/>
        </w:rPr>
        <w:t xml:space="preserve"> год представлен в прилагаемой таблице. (См. приложение № </w:t>
      </w:r>
      <w:r w:rsidR="00E05182" w:rsidRPr="00946F4F">
        <w:rPr>
          <w:bCs/>
          <w:i/>
        </w:rPr>
        <w:t>3</w:t>
      </w:r>
      <w:r w:rsidRPr="00946F4F">
        <w:rPr>
          <w:bCs/>
          <w:i/>
        </w:rPr>
        <w:t>)</w:t>
      </w:r>
    </w:p>
    <w:p w:rsidR="003C621E" w:rsidRPr="00946F4F" w:rsidRDefault="003C621E" w:rsidP="00BD43CF">
      <w:pPr>
        <w:autoSpaceDE w:val="0"/>
        <w:autoSpaceDN w:val="0"/>
        <w:adjustRightInd w:val="0"/>
        <w:outlineLvl w:val="0"/>
        <w:rPr>
          <w:b/>
          <w:bCs/>
        </w:rPr>
      </w:pPr>
    </w:p>
    <w:p w:rsidR="005A3EA9" w:rsidRPr="00946F4F" w:rsidRDefault="005A3EA9" w:rsidP="00E05182">
      <w:pPr>
        <w:numPr>
          <w:ilvl w:val="0"/>
          <w:numId w:val="16"/>
        </w:numPr>
        <w:ind w:left="0" w:firstLine="0"/>
        <w:jc w:val="center"/>
        <w:rPr>
          <w:b/>
        </w:rPr>
      </w:pPr>
      <w:r w:rsidRPr="00946F4F">
        <w:rPr>
          <w:b/>
        </w:rPr>
        <w:t>Анализ исп</w:t>
      </w:r>
      <w:r w:rsidR="00E726C5" w:rsidRPr="00946F4F">
        <w:rPr>
          <w:b/>
        </w:rPr>
        <w:t>олнения расходной части бюджета муниципального района</w:t>
      </w:r>
    </w:p>
    <w:p w:rsidR="00E726C5" w:rsidRPr="00946F4F" w:rsidRDefault="00E726C5" w:rsidP="00BD43CF">
      <w:pPr>
        <w:ind w:firstLine="709"/>
        <w:rPr>
          <w:i/>
        </w:rPr>
      </w:pPr>
      <w:r w:rsidRPr="00946F4F">
        <w:t>Основные расходы, предусмотренные в бюджете муниципального района на 20</w:t>
      </w:r>
      <w:r w:rsidR="00AB2638" w:rsidRPr="00946F4F">
        <w:t>2</w:t>
      </w:r>
      <w:r w:rsidR="00ED3CB8" w:rsidRPr="00946F4F">
        <w:t>4</w:t>
      </w:r>
      <w:r w:rsidRPr="00946F4F">
        <w:t xml:space="preserve"> год, составили текущие расходы, обеспечивающие функционирование органов местного самоуправления, содержание общеобразовательных учреждений, учреждений культуры и прочие расходы, связанные с осуществлением полномочий администрации муниципального района.</w:t>
      </w:r>
      <w:r w:rsidRPr="00946F4F">
        <w:rPr>
          <w:i/>
        </w:rPr>
        <w:t xml:space="preserve"> </w:t>
      </w:r>
    </w:p>
    <w:p w:rsidR="00E726C5" w:rsidRPr="00946F4F" w:rsidRDefault="00E726C5" w:rsidP="00BD43CF">
      <w:pPr>
        <w:ind w:firstLine="709"/>
      </w:pPr>
      <w:r w:rsidRPr="00946F4F">
        <w:t>Исполнение бюджета муниципального района по расходам за 20</w:t>
      </w:r>
      <w:r w:rsidR="00AB2638" w:rsidRPr="00946F4F">
        <w:t>2</w:t>
      </w:r>
      <w:r w:rsidR="00AB56BB" w:rsidRPr="00946F4F">
        <w:t>4</w:t>
      </w:r>
      <w:r w:rsidRPr="00946F4F">
        <w:t xml:space="preserve"> год составило </w:t>
      </w:r>
      <w:r w:rsidR="00A6420B" w:rsidRPr="00946F4F">
        <w:rPr>
          <w:b/>
        </w:rPr>
        <w:t>9</w:t>
      </w:r>
      <w:r w:rsidR="001969B3" w:rsidRPr="00946F4F">
        <w:rPr>
          <w:b/>
        </w:rPr>
        <w:t>9,</w:t>
      </w:r>
      <w:r w:rsidR="00AB56BB" w:rsidRPr="00946F4F">
        <w:rPr>
          <w:b/>
        </w:rPr>
        <w:t>0</w:t>
      </w:r>
      <w:r w:rsidR="00A6420B" w:rsidRPr="00946F4F">
        <w:rPr>
          <w:b/>
        </w:rPr>
        <w:t xml:space="preserve"> %</w:t>
      </w:r>
      <w:r w:rsidR="00A6420B" w:rsidRPr="00946F4F">
        <w:t xml:space="preserve"> при уточненных назначениях 1</w:t>
      </w:r>
      <w:r w:rsidR="00AB56BB" w:rsidRPr="00946F4F">
        <w:t> </w:t>
      </w:r>
      <w:r w:rsidR="001969B3" w:rsidRPr="00946F4F">
        <w:t>6</w:t>
      </w:r>
      <w:r w:rsidR="00AB56BB" w:rsidRPr="00946F4F">
        <w:t>58 589,2</w:t>
      </w:r>
      <w:r w:rsidR="00A6420B" w:rsidRPr="00946F4F">
        <w:t xml:space="preserve"> тыс. руб., или </w:t>
      </w:r>
      <w:r w:rsidR="00A6420B" w:rsidRPr="00946F4F">
        <w:rPr>
          <w:b/>
          <w:u w:val="single"/>
        </w:rPr>
        <w:t>1</w:t>
      </w:r>
      <w:r w:rsidR="00AB56BB" w:rsidRPr="00946F4F">
        <w:rPr>
          <w:b/>
          <w:u w:val="single"/>
        </w:rPr>
        <w:t xml:space="preserve"> 641 772,6 </w:t>
      </w:r>
      <w:r w:rsidR="00A6420B" w:rsidRPr="00946F4F">
        <w:rPr>
          <w:b/>
          <w:u w:val="single"/>
        </w:rPr>
        <w:t>тыс. руб</w:t>
      </w:r>
      <w:r w:rsidR="00A6420B" w:rsidRPr="00946F4F">
        <w:t>.</w:t>
      </w:r>
      <w:r w:rsidRPr="00946F4F">
        <w:t xml:space="preserve"> За 20</w:t>
      </w:r>
      <w:r w:rsidR="00E05182" w:rsidRPr="00946F4F">
        <w:t>2</w:t>
      </w:r>
      <w:r w:rsidR="00AB56BB" w:rsidRPr="00946F4F">
        <w:t>3</w:t>
      </w:r>
      <w:r w:rsidRPr="00946F4F">
        <w:t xml:space="preserve"> год исполнение составляло </w:t>
      </w:r>
      <w:r w:rsidR="0094642E" w:rsidRPr="00946F4F">
        <w:t>9</w:t>
      </w:r>
      <w:r w:rsidR="00AB56BB" w:rsidRPr="00946F4F">
        <w:t>9,2</w:t>
      </w:r>
      <w:r w:rsidR="0094642E" w:rsidRPr="00946F4F">
        <w:t xml:space="preserve"> </w:t>
      </w:r>
      <w:r w:rsidRPr="00946F4F">
        <w:t xml:space="preserve">%, или </w:t>
      </w:r>
      <w:r w:rsidR="002B0E68" w:rsidRPr="00946F4F">
        <w:t>1</w:t>
      </w:r>
      <w:r w:rsidR="00AB56BB" w:rsidRPr="00946F4F">
        <w:t> </w:t>
      </w:r>
      <w:r w:rsidR="001969B3" w:rsidRPr="00946F4F">
        <w:t>5</w:t>
      </w:r>
      <w:r w:rsidR="00AB56BB" w:rsidRPr="00946F4F">
        <w:t>87 821,3</w:t>
      </w:r>
      <w:r w:rsidR="002B0E68" w:rsidRPr="00946F4F">
        <w:t xml:space="preserve"> </w:t>
      </w:r>
      <w:r w:rsidRPr="00946F4F">
        <w:t xml:space="preserve">тыс. руб. Из бюджета муниципального района были профинансированы расходы по следующим </w:t>
      </w:r>
      <w:r w:rsidR="000D7F5C" w:rsidRPr="00946F4F">
        <w:t>под</w:t>
      </w:r>
      <w:r w:rsidRPr="00946F4F">
        <w:t>разделам функциональной классификации:</w:t>
      </w:r>
    </w:p>
    <w:p w:rsidR="00E726C5" w:rsidRPr="00946F4F" w:rsidRDefault="00E726C5" w:rsidP="00BD43CF">
      <w:pPr>
        <w:ind w:firstLine="709"/>
      </w:pPr>
      <w:r w:rsidRPr="00946F4F">
        <w:t>- 0102 «</w:t>
      </w:r>
      <w:r w:rsidR="00464631" w:rsidRPr="00946F4F">
        <w:t>Функционирование высшего должностного лица субъекта Российской Федерации и муниципального образования</w:t>
      </w:r>
      <w:r w:rsidRPr="00946F4F">
        <w:t xml:space="preserve">» на </w:t>
      </w:r>
      <w:r w:rsidR="006430E1" w:rsidRPr="00946F4F">
        <w:t>100</w:t>
      </w:r>
      <w:r w:rsidR="0094642E" w:rsidRPr="00946F4F">
        <w:t xml:space="preserve"> </w:t>
      </w:r>
      <w:r w:rsidRPr="00946F4F">
        <w:t>% (</w:t>
      </w:r>
      <w:r w:rsidR="009C317E" w:rsidRPr="00946F4F">
        <w:t>3 091,5</w:t>
      </w:r>
      <w:r w:rsidR="002B0E68" w:rsidRPr="00946F4F">
        <w:t xml:space="preserve"> тыс. руб.</w:t>
      </w:r>
      <w:r w:rsidR="00E6084D" w:rsidRPr="00946F4F">
        <w:t>)</w:t>
      </w:r>
      <w:r w:rsidRPr="00946F4F">
        <w:t>;</w:t>
      </w:r>
    </w:p>
    <w:p w:rsidR="00464631" w:rsidRPr="00946F4F" w:rsidRDefault="00E726C5" w:rsidP="00BD43CF">
      <w:pPr>
        <w:ind w:firstLine="709"/>
      </w:pPr>
      <w:r w:rsidRPr="00946F4F">
        <w:t>- 0103 «</w:t>
      </w:r>
      <w:r w:rsidR="00464631" w:rsidRPr="00946F4F">
        <w:t>Функционирование законодательных (представительных) органов государственной власти и представительных органов муниципальных образований</w:t>
      </w:r>
      <w:r w:rsidRPr="00946F4F">
        <w:t xml:space="preserve">» на </w:t>
      </w:r>
      <w:r w:rsidR="006430E1" w:rsidRPr="00946F4F">
        <w:t>100</w:t>
      </w:r>
      <w:r w:rsidRPr="00946F4F">
        <w:t xml:space="preserve"> % (</w:t>
      </w:r>
      <w:r w:rsidR="006430E1" w:rsidRPr="00946F4F">
        <w:t>1</w:t>
      </w:r>
      <w:r w:rsidR="009C317E" w:rsidRPr="00946F4F">
        <w:t> 693,9</w:t>
      </w:r>
      <w:r w:rsidR="002B0E68" w:rsidRPr="00946F4F">
        <w:t xml:space="preserve"> тыс. руб.</w:t>
      </w:r>
      <w:r w:rsidR="00E6084D" w:rsidRPr="00946F4F">
        <w:t>)</w:t>
      </w:r>
      <w:r w:rsidRPr="00946F4F">
        <w:t>;</w:t>
      </w:r>
    </w:p>
    <w:p w:rsidR="00E726C5" w:rsidRPr="00946F4F" w:rsidRDefault="00E726C5" w:rsidP="00BD43CF">
      <w:pPr>
        <w:ind w:firstLine="709"/>
      </w:pPr>
      <w:r w:rsidRPr="00946F4F">
        <w:t>- 0104 «</w:t>
      </w:r>
      <w:r w:rsidR="00464631" w:rsidRPr="00946F4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46F4F">
        <w:t xml:space="preserve">» на </w:t>
      </w:r>
      <w:r w:rsidR="006430E1" w:rsidRPr="00946F4F">
        <w:t>100</w:t>
      </w:r>
      <w:r w:rsidRPr="00946F4F">
        <w:t xml:space="preserve"> % (</w:t>
      </w:r>
      <w:r w:rsidR="002D2A73" w:rsidRPr="00946F4F">
        <w:t>22 498,1</w:t>
      </w:r>
      <w:r w:rsidR="002B0E68" w:rsidRPr="00946F4F">
        <w:t xml:space="preserve"> тыс. руб.</w:t>
      </w:r>
      <w:r w:rsidR="00E6084D" w:rsidRPr="00946F4F">
        <w:t>)</w:t>
      </w:r>
      <w:r w:rsidRPr="00946F4F">
        <w:t>;</w:t>
      </w:r>
    </w:p>
    <w:p w:rsidR="00E726C5" w:rsidRPr="00946F4F" w:rsidRDefault="00E726C5" w:rsidP="00BD43CF">
      <w:pPr>
        <w:ind w:firstLine="709"/>
      </w:pPr>
      <w:r w:rsidRPr="00946F4F">
        <w:t>- 0106 «</w:t>
      </w:r>
      <w:r w:rsidR="00464631" w:rsidRPr="00946F4F">
        <w:t>Обеспечение деятельности финансовых, налоговых и таможенных органов и органов финансового (финансово-бюджетного) надзора</w:t>
      </w:r>
      <w:r w:rsidRPr="00946F4F">
        <w:t xml:space="preserve">» на </w:t>
      </w:r>
      <w:r w:rsidR="006430E1" w:rsidRPr="00946F4F">
        <w:t>100</w:t>
      </w:r>
      <w:r w:rsidR="002B0E68" w:rsidRPr="00946F4F">
        <w:t xml:space="preserve"> </w:t>
      </w:r>
      <w:r w:rsidRPr="00946F4F">
        <w:t>% (</w:t>
      </w:r>
      <w:r w:rsidR="006430E1" w:rsidRPr="00946F4F">
        <w:t>1</w:t>
      </w:r>
      <w:r w:rsidR="007B7E20" w:rsidRPr="00946F4F">
        <w:t>4 209,4</w:t>
      </w:r>
      <w:r w:rsidR="006430E1" w:rsidRPr="00946F4F">
        <w:t xml:space="preserve"> </w:t>
      </w:r>
      <w:r w:rsidR="002B0E68" w:rsidRPr="00946F4F">
        <w:t>тыс. руб.</w:t>
      </w:r>
      <w:r w:rsidRPr="00946F4F">
        <w:t>);</w:t>
      </w:r>
    </w:p>
    <w:p w:rsidR="006430E1" w:rsidRPr="00946F4F" w:rsidRDefault="006430E1" w:rsidP="00BD43CF">
      <w:pPr>
        <w:ind w:firstLine="709"/>
      </w:pPr>
      <w:r w:rsidRPr="00946F4F">
        <w:t>- 0107 «Обеспечение проведения выборов и референдумов» на 100 % (1</w:t>
      </w:r>
      <w:r w:rsidR="007B7E20" w:rsidRPr="00946F4F">
        <w:t> 860,0</w:t>
      </w:r>
      <w:r w:rsidRPr="00946F4F">
        <w:t xml:space="preserve"> тыс. руб.);</w:t>
      </w:r>
    </w:p>
    <w:p w:rsidR="00E726C5" w:rsidRPr="00946F4F" w:rsidRDefault="00E726C5" w:rsidP="00BD43CF">
      <w:pPr>
        <w:ind w:firstLine="709"/>
      </w:pPr>
      <w:r w:rsidRPr="00946F4F">
        <w:t xml:space="preserve">- 0113 «Другие общегосударственные вопросы» на </w:t>
      </w:r>
      <w:r w:rsidR="001D69CD" w:rsidRPr="00946F4F">
        <w:t>9</w:t>
      </w:r>
      <w:r w:rsidR="007B7E20" w:rsidRPr="00946F4F">
        <w:t>8,5</w:t>
      </w:r>
      <w:r w:rsidRPr="00946F4F">
        <w:t xml:space="preserve"> % </w:t>
      </w:r>
      <w:r w:rsidR="00A6420B" w:rsidRPr="00946F4F">
        <w:t xml:space="preserve">(факт </w:t>
      </w:r>
      <w:r w:rsidR="007B7E20" w:rsidRPr="00946F4F">
        <w:t>69 572,9</w:t>
      </w:r>
      <w:r w:rsidR="00A6420B" w:rsidRPr="00946F4F">
        <w:t xml:space="preserve"> тыс. руб., план </w:t>
      </w:r>
      <w:r w:rsidR="007B7E20" w:rsidRPr="00946F4F">
        <w:t>70 652,7</w:t>
      </w:r>
      <w:r w:rsidR="00A6420B" w:rsidRPr="00946F4F">
        <w:t xml:space="preserve"> тыс. руб.)</w:t>
      </w:r>
      <w:r w:rsidRPr="00946F4F">
        <w:t>;</w:t>
      </w:r>
    </w:p>
    <w:p w:rsidR="00E6084D" w:rsidRPr="00946F4F" w:rsidRDefault="00E6084D" w:rsidP="00BD43CF">
      <w:pPr>
        <w:ind w:firstLine="709"/>
      </w:pPr>
      <w:r w:rsidRPr="00946F4F">
        <w:t>- 031</w:t>
      </w:r>
      <w:r w:rsidR="001D69CD" w:rsidRPr="00946F4F">
        <w:t>0</w:t>
      </w:r>
      <w:r w:rsidRPr="00946F4F">
        <w:t xml:space="preserve"> «</w:t>
      </w:r>
      <w:r w:rsidR="001D69CD" w:rsidRPr="00946F4F">
        <w:t>Защита населения и территории от чрезвычайных ситуаций природного и техногенного характера, пожарная безопасность</w:t>
      </w:r>
      <w:r w:rsidRPr="00946F4F">
        <w:t xml:space="preserve">» на </w:t>
      </w:r>
      <w:r w:rsidR="006430E1" w:rsidRPr="00946F4F">
        <w:t>100</w:t>
      </w:r>
      <w:r w:rsidRPr="00946F4F">
        <w:t xml:space="preserve"> % (</w:t>
      </w:r>
      <w:r w:rsidR="006430E1" w:rsidRPr="00946F4F">
        <w:t xml:space="preserve">расходы за счет резервного фонда </w:t>
      </w:r>
      <w:r w:rsidR="007B7E20" w:rsidRPr="00946F4F">
        <w:t xml:space="preserve">750,6 </w:t>
      </w:r>
      <w:r w:rsidR="006430E1" w:rsidRPr="00946F4F">
        <w:t xml:space="preserve">тыс. руб., </w:t>
      </w:r>
      <w:r w:rsidR="001D69CD" w:rsidRPr="00946F4F">
        <w:t>содержание ЕДДС</w:t>
      </w:r>
      <w:r w:rsidR="004215D7" w:rsidRPr="00946F4F">
        <w:t xml:space="preserve"> </w:t>
      </w:r>
      <w:r w:rsidR="006430E1" w:rsidRPr="00946F4F">
        <w:t>3</w:t>
      </w:r>
      <w:r w:rsidR="007B7E20" w:rsidRPr="00946F4F">
        <w:t> </w:t>
      </w:r>
      <w:r w:rsidR="006430E1" w:rsidRPr="00946F4F">
        <w:t>56</w:t>
      </w:r>
      <w:r w:rsidR="007B7E20" w:rsidRPr="00946F4F">
        <w:t>2,1</w:t>
      </w:r>
      <w:r w:rsidR="004215D7" w:rsidRPr="00946F4F">
        <w:t xml:space="preserve"> тыс. руб.</w:t>
      </w:r>
      <w:r w:rsidRPr="00946F4F">
        <w:t>);</w:t>
      </w:r>
    </w:p>
    <w:p w:rsidR="004215D7" w:rsidRPr="00946F4F" w:rsidRDefault="0093782D" w:rsidP="0093782D">
      <w:pPr>
        <w:tabs>
          <w:tab w:val="left" w:pos="2386"/>
        </w:tabs>
        <w:ind w:firstLine="709"/>
      </w:pPr>
      <w:r w:rsidRPr="00946F4F">
        <w:t xml:space="preserve">- 0314 «Другие вопросы в области национальной безопасности и правоохранительной деятельности» </w:t>
      </w:r>
      <w:r w:rsidR="006430E1" w:rsidRPr="00946F4F">
        <w:t>исполнения нет (план 50,0 тыс. руб.)</w:t>
      </w:r>
      <w:r w:rsidRPr="00946F4F">
        <w:t>;</w:t>
      </w:r>
    </w:p>
    <w:p w:rsidR="00E6084D" w:rsidRPr="00946F4F" w:rsidRDefault="00E6084D" w:rsidP="00BD43CF">
      <w:pPr>
        <w:ind w:firstLine="709"/>
      </w:pPr>
      <w:r w:rsidRPr="00946F4F">
        <w:t>- 0401 «Общеэкономические вопросы» на 100 % (</w:t>
      </w:r>
      <w:r w:rsidR="006430E1" w:rsidRPr="00946F4F">
        <w:t>2</w:t>
      </w:r>
      <w:r w:rsidR="007B7E20" w:rsidRPr="00946F4F">
        <w:t>6</w:t>
      </w:r>
      <w:r w:rsidR="006430E1" w:rsidRPr="00946F4F">
        <w:t>0,</w:t>
      </w:r>
      <w:r w:rsidR="007B7E20" w:rsidRPr="00946F4F">
        <w:t>2</w:t>
      </w:r>
      <w:r w:rsidRPr="00946F4F">
        <w:t xml:space="preserve"> тыс. руб.</w:t>
      </w:r>
      <w:r w:rsidR="00F955FA" w:rsidRPr="00946F4F">
        <w:t xml:space="preserve"> на реализацию </w:t>
      </w:r>
      <w:r w:rsidR="007B58E2" w:rsidRPr="00946F4F">
        <w:t>МП</w:t>
      </w:r>
      <w:r w:rsidR="00F955FA" w:rsidRPr="00946F4F">
        <w:t xml:space="preserve"> «Содействие занятости населения </w:t>
      </w:r>
      <w:r w:rsidR="007B58E2" w:rsidRPr="00946F4F">
        <w:t xml:space="preserve">на территории </w:t>
      </w:r>
      <w:r w:rsidR="00F955FA" w:rsidRPr="00946F4F">
        <w:t>МР «Агинский район»</w:t>
      </w:r>
      <w:r w:rsidR="007B58E2" w:rsidRPr="00946F4F">
        <w:t xml:space="preserve"> на 202</w:t>
      </w:r>
      <w:r w:rsidR="007B7E20" w:rsidRPr="00946F4F">
        <w:t>4</w:t>
      </w:r>
      <w:r w:rsidR="007B58E2" w:rsidRPr="00946F4F">
        <w:t xml:space="preserve"> год</w:t>
      </w:r>
      <w:r w:rsidRPr="00946F4F">
        <w:t>);</w:t>
      </w:r>
    </w:p>
    <w:p w:rsidR="007801FA" w:rsidRPr="00946F4F" w:rsidRDefault="00E6084D" w:rsidP="00BD43CF">
      <w:pPr>
        <w:ind w:firstLine="709"/>
      </w:pPr>
      <w:r w:rsidRPr="00946F4F">
        <w:t xml:space="preserve">- 0405 «Сельское хозяйство и рыболовство» на </w:t>
      </w:r>
      <w:r w:rsidR="0093782D" w:rsidRPr="00946F4F">
        <w:t>9</w:t>
      </w:r>
      <w:r w:rsidR="007B7E20" w:rsidRPr="00946F4F">
        <w:t>4,4</w:t>
      </w:r>
      <w:r w:rsidRPr="00946F4F">
        <w:t xml:space="preserve"> % </w:t>
      </w:r>
      <w:r w:rsidR="00F955FA" w:rsidRPr="00946F4F">
        <w:t>(</w:t>
      </w:r>
      <w:r w:rsidR="0093782D" w:rsidRPr="00946F4F">
        <w:t xml:space="preserve">факт </w:t>
      </w:r>
      <w:r w:rsidR="007B7E20" w:rsidRPr="00946F4F">
        <w:t>9 667,3</w:t>
      </w:r>
      <w:r w:rsidR="00F955FA" w:rsidRPr="00946F4F">
        <w:t xml:space="preserve"> тыс. руб.</w:t>
      </w:r>
      <w:r w:rsidR="0093782D" w:rsidRPr="00946F4F">
        <w:t xml:space="preserve">, план </w:t>
      </w:r>
      <w:r w:rsidR="007B7E20" w:rsidRPr="00946F4F">
        <w:t>10 236,9</w:t>
      </w:r>
      <w:r w:rsidR="0093782D" w:rsidRPr="00946F4F">
        <w:t xml:space="preserve"> тыс. руб.). На</w:t>
      </w:r>
      <w:r w:rsidR="00664237" w:rsidRPr="00946F4F">
        <w:t xml:space="preserve"> </w:t>
      </w:r>
      <w:r w:rsidR="001D69CD" w:rsidRPr="00946F4F">
        <w:t xml:space="preserve">содержание аппарата Комитета сельского хозяйства </w:t>
      </w:r>
      <w:r w:rsidR="0093782D" w:rsidRPr="00946F4F">
        <w:t xml:space="preserve">направлено </w:t>
      </w:r>
      <w:r w:rsidR="006430E1" w:rsidRPr="00946F4F">
        <w:t>3 </w:t>
      </w:r>
      <w:r w:rsidR="007B7E20" w:rsidRPr="00946F4F">
        <w:t>690</w:t>
      </w:r>
      <w:r w:rsidR="006430E1" w:rsidRPr="00946F4F">
        <w:t>,0</w:t>
      </w:r>
      <w:r w:rsidR="0093782D" w:rsidRPr="00946F4F">
        <w:t xml:space="preserve"> </w:t>
      </w:r>
      <w:r w:rsidR="001D69CD" w:rsidRPr="00946F4F">
        <w:t>тыс. руб.</w:t>
      </w:r>
      <w:r w:rsidR="0093782D" w:rsidRPr="00946F4F">
        <w:t xml:space="preserve">, </w:t>
      </w:r>
      <w:r w:rsidR="001D69CD" w:rsidRPr="00946F4F">
        <w:t xml:space="preserve">на </w:t>
      </w:r>
      <w:r w:rsidR="0093782D" w:rsidRPr="00946F4F">
        <w:t xml:space="preserve">реализацию </w:t>
      </w:r>
      <w:r w:rsidR="001D69CD" w:rsidRPr="00946F4F">
        <w:t>мероприяти</w:t>
      </w:r>
      <w:r w:rsidR="0093782D" w:rsidRPr="00946F4F">
        <w:t>й МП</w:t>
      </w:r>
      <w:r w:rsidR="001D69CD" w:rsidRPr="00946F4F">
        <w:t xml:space="preserve"> «Развитие сельского хозяйства» выделено </w:t>
      </w:r>
      <w:r w:rsidR="007B7E20" w:rsidRPr="00946F4F">
        <w:t>158</w:t>
      </w:r>
      <w:r w:rsidR="006430E1" w:rsidRPr="00946F4F">
        <w:t>,0</w:t>
      </w:r>
      <w:r w:rsidR="001D69CD" w:rsidRPr="00946F4F">
        <w:t xml:space="preserve"> тыс. руб., на организацию мероприятий при осуществлении деятельности по обращению с животными без владельцев </w:t>
      </w:r>
      <w:r w:rsidR="007B7E20" w:rsidRPr="00946F4F">
        <w:t>5 819,0</w:t>
      </w:r>
      <w:r w:rsidR="0093782D" w:rsidRPr="00946F4F">
        <w:t xml:space="preserve"> </w:t>
      </w:r>
      <w:r w:rsidR="001D69CD" w:rsidRPr="00946F4F">
        <w:t>тыс. руб.</w:t>
      </w:r>
      <w:r w:rsidR="007801FA" w:rsidRPr="00946F4F">
        <w:t>;</w:t>
      </w:r>
    </w:p>
    <w:p w:rsidR="00E726C5" w:rsidRPr="00946F4F" w:rsidRDefault="00E726C5" w:rsidP="00BD43CF">
      <w:pPr>
        <w:ind w:firstLine="709"/>
      </w:pPr>
      <w:r w:rsidRPr="00946F4F">
        <w:t>- 0409 «</w:t>
      </w:r>
      <w:r w:rsidR="007801FA" w:rsidRPr="00946F4F">
        <w:t>Дорожное хозяйство (дорожные фонды)</w:t>
      </w:r>
      <w:r w:rsidRPr="00946F4F">
        <w:t xml:space="preserve">» на </w:t>
      </w:r>
      <w:r w:rsidR="007B7E20" w:rsidRPr="00946F4F">
        <w:t>95,4</w:t>
      </w:r>
      <w:r w:rsidR="007801FA" w:rsidRPr="00946F4F">
        <w:t xml:space="preserve"> </w:t>
      </w:r>
      <w:r w:rsidRPr="00946F4F">
        <w:t xml:space="preserve">% </w:t>
      </w:r>
      <w:r w:rsidR="001C0FF3" w:rsidRPr="00946F4F">
        <w:t xml:space="preserve">(факт </w:t>
      </w:r>
      <w:r w:rsidR="007B7E20" w:rsidRPr="00946F4F">
        <w:t>149 844,7</w:t>
      </w:r>
      <w:r w:rsidR="001C0FF3" w:rsidRPr="00946F4F">
        <w:t xml:space="preserve"> тыс. руб., план </w:t>
      </w:r>
      <w:r w:rsidR="007B7E20" w:rsidRPr="00946F4F">
        <w:t>157 094,3</w:t>
      </w:r>
      <w:r w:rsidR="001C0FF3" w:rsidRPr="00946F4F">
        <w:t xml:space="preserve"> тыс. руб.)</w:t>
      </w:r>
      <w:r w:rsidR="007B7E20" w:rsidRPr="00946F4F">
        <w:t>. Расходы муниципального дорожного фонда составили 10 857,0 тыс. руб.</w:t>
      </w:r>
      <w:r w:rsidR="0093782D" w:rsidRPr="00946F4F">
        <w:t>;</w:t>
      </w:r>
    </w:p>
    <w:p w:rsidR="00E726C5" w:rsidRPr="00946F4F" w:rsidRDefault="00E726C5" w:rsidP="00BD43CF">
      <w:pPr>
        <w:ind w:firstLine="709"/>
      </w:pPr>
      <w:r w:rsidRPr="00946F4F">
        <w:t>- 0412 «</w:t>
      </w:r>
      <w:r w:rsidR="007801FA" w:rsidRPr="00946F4F">
        <w:t>Другие вопросы в области национальной экономики</w:t>
      </w:r>
      <w:r w:rsidRPr="00946F4F">
        <w:t xml:space="preserve">» </w:t>
      </w:r>
      <w:r w:rsidR="007801FA" w:rsidRPr="00946F4F">
        <w:t xml:space="preserve">на </w:t>
      </w:r>
      <w:r w:rsidR="007B7E20" w:rsidRPr="00946F4F">
        <w:t>100</w:t>
      </w:r>
      <w:r w:rsidR="00896EA5" w:rsidRPr="00946F4F">
        <w:t xml:space="preserve"> </w:t>
      </w:r>
      <w:r w:rsidR="007801FA" w:rsidRPr="00946F4F">
        <w:t>% (</w:t>
      </w:r>
      <w:r w:rsidR="007B7E20" w:rsidRPr="00946F4F">
        <w:t>2 406,2</w:t>
      </w:r>
      <w:r w:rsidR="001C0FF3" w:rsidRPr="00946F4F">
        <w:t xml:space="preserve"> </w:t>
      </w:r>
      <w:r w:rsidRPr="00946F4F">
        <w:t xml:space="preserve">тыс. </w:t>
      </w:r>
      <w:r w:rsidR="00464631" w:rsidRPr="00946F4F">
        <w:t>руб.</w:t>
      </w:r>
      <w:r w:rsidRPr="00946F4F">
        <w:t>);</w:t>
      </w:r>
    </w:p>
    <w:p w:rsidR="00E60CBB" w:rsidRPr="00946F4F" w:rsidRDefault="00E726C5" w:rsidP="00BD43CF">
      <w:pPr>
        <w:ind w:firstLine="709"/>
      </w:pPr>
      <w:r w:rsidRPr="00946F4F">
        <w:t xml:space="preserve">- 0502 «Коммунальное хозяйство» на </w:t>
      </w:r>
      <w:r w:rsidR="00896EA5" w:rsidRPr="00946F4F">
        <w:t>100</w:t>
      </w:r>
      <w:r w:rsidRPr="00946F4F">
        <w:t xml:space="preserve"> % (</w:t>
      </w:r>
      <w:r w:rsidR="00896EA5" w:rsidRPr="00946F4F">
        <w:t>1</w:t>
      </w:r>
      <w:r w:rsidR="007B7E20" w:rsidRPr="00946F4F">
        <w:t>3 704,9</w:t>
      </w:r>
      <w:r w:rsidR="00896EA5" w:rsidRPr="00946F4F">
        <w:t xml:space="preserve"> </w:t>
      </w:r>
      <w:r w:rsidR="00E70636" w:rsidRPr="00946F4F">
        <w:t>тыс. руб.</w:t>
      </w:r>
      <w:r w:rsidRPr="00946F4F">
        <w:t>)</w:t>
      </w:r>
      <w:r w:rsidR="001C0FF3" w:rsidRPr="00946F4F">
        <w:t xml:space="preserve"> </w:t>
      </w:r>
      <w:r w:rsidR="00EF1846" w:rsidRPr="00946F4F">
        <w:t>–</w:t>
      </w:r>
      <w:r w:rsidR="001C0FF3" w:rsidRPr="00946F4F">
        <w:t xml:space="preserve"> </w:t>
      </w:r>
      <w:r w:rsidR="009C7129" w:rsidRPr="00946F4F">
        <w:t>за счет субсиди</w:t>
      </w:r>
      <w:r w:rsidR="001476A9" w:rsidRPr="00946F4F">
        <w:t>и</w:t>
      </w:r>
      <w:r w:rsidR="00FA0557" w:rsidRPr="00946F4F">
        <w:t xml:space="preserve"> из краевого бюджета</w:t>
      </w:r>
      <w:r w:rsidR="009C7129" w:rsidRPr="00946F4F">
        <w:t xml:space="preserve"> на модернизаци</w:t>
      </w:r>
      <w:r w:rsidR="000557F2" w:rsidRPr="00946F4F">
        <w:t>ю</w:t>
      </w:r>
      <w:r w:rsidR="009C7129" w:rsidRPr="00946F4F">
        <w:t xml:space="preserve"> объектов коммунальной инфраструктуры</w:t>
      </w:r>
      <w:r w:rsidR="007B7E20" w:rsidRPr="00946F4F">
        <w:t xml:space="preserve"> </w:t>
      </w:r>
      <w:r w:rsidR="00EF1846" w:rsidRPr="00946F4F">
        <w:t xml:space="preserve">– </w:t>
      </w:r>
      <w:r w:rsidR="007B7E20" w:rsidRPr="00946F4F">
        <w:t>6</w:t>
      </w:r>
      <w:r w:rsidR="00EF1846" w:rsidRPr="00946F4F">
        <w:t> </w:t>
      </w:r>
      <w:r w:rsidR="007B7E20" w:rsidRPr="00946F4F">
        <w:t>281,5 тыс. руб., межбюджетных трансфертов на реализацию мероприятий плана социального развития центров экономического роста Забайкальского края</w:t>
      </w:r>
      <w:r w:rsidR="00EF1846" w:rsidRPr="00946F4F">
        <w:t xml:space="preserve"> – </w:t>
      </w:r>
      <w:r w:rsidR="007B7E20" w:rsidRPr="00946F4F">
        <w:t>7</w:t>
      </w:r>
      <w:r w:rsidR="00EF1846" w:rsidRPr="00946F4F">
        <w:t> </w:t>
      </w:r>
      <w:r w:rsidR="007B7E20" w:rsidRPr="00946F4F">
        <w:t>423,3 тыс. руб.</w:t>
      </w:r>
      <w:r w:rsidRPr="00946F4F">
        <w:t>;</w:t>
      </w:r>
    </w:p>
    <w:p w:rsidR="00E60CBB" w:rsidRPr="00946F4F" w:rsidRDefault="007801FA" w:rsidP="00BD43CF">
      <w:pPr>
        <w:ind w:firstLine="709"/>
      </w:pPr>
      <w:r w:rsidRPr="00946F4F">
        <w:t>-</w:t>
      </w:r>
      <w:r w:rsidR="00E60CBB" w:rsidRPr="00946F4F">
        <w:t xml:space="preserve"> </w:t>
      </w:r>
      <w:r w:rsidRPr="00946F4F">
        <w:t>0503 «Благоустройство» на 100 % (</w:t>
      </w:r>
      <w:r w:rsidR="00EF1846" w:rsidRPr="00946F4F">
        <w:t>7 439,2</w:t>
      </w:r>
      <w:r w:rsidR="00E72E9B" w:rsidRPr="00946F4F">
        <w:t xml:space="preserve"> </w:t>
      </w:r>
      <w:r w:rsidRPr="00946F4F">
        <w:t>тыс. руб.)</w:t>
      </w:r>
      <w:r w:rsidR="00EF1846" w:rsidRPr="00946F4F">
        <w:t xml:space="preserve"> – субсидии на реализацию программ формирования современной городской среды</w:t>
      </w:r>
      <w:r w:rsidR="00E72E9B" w:rsidRPr="00946F4F">
        <w:t>;</w:t>
      </w:r>
    </w:p>
    <w:p w:rsidR="007801FA" w:rsidRPr="00946F4F" w:rsidRDefault="007801FA" w:rsidP="00BD43CF">
      <w:pPr>
        <w:ind w:firstLine="709"/>
      </w:pPr>
      <w:r w:rsidRPr="00946F4F">
        <w:t xml:space="preserve">- 0505 «Другие вопросы в области жилищно-коммунального хозяйства» на </w:t>
      </w:r>
      <w:r w:rsidR="001C0FF3" w:rsidRPr="00946F4F">
        <w:t>100</w:t>
      </w:r>
      <w:r w:rsidRPr="00946F4F">
        <w:t xml:space="preserve"> % (</w:t>
      </w:r>
      <w:r w:rsidR="00EF1846" w:rsidRPr="00946F4F">
        <w:t>2 065,6</w:t>
      </w:r>
      <w:r w:rsidR="00E72E9B" w:rsidRPr="00946F4F">
        <w:t xml:space="preserve"> тыс. руб. </w:t>
      </w:r>
      <w:r w:rsidR="00E70636" w:rsidRPr="00946F4F">
        <w:t>- содержание аппарата Комитета ЖКХ</w:t>
      </w:r>
      <w:r w:rsidRPr="00946F4F">
        <w:t>)</w:t>
      </w:r>
      <w:r w:rsidR="00E60CBB" w:rsidRPr="00946F4F">
        <w:t>;</w:t>
      </w:r>
    </w:p>
    <w:p w:rsidR="00197810" w:rsidRPr="00946F4F" w:rsidRDefault="00197810" w:rsidP="00BD43CF">
      <w:pPr>
        <w:ind w:firstLine="709"/>
      </w:pPr>
      <w:r w:rsidRPr="00946F4F">
        <w:t>- 0605 «Другие вопросы в области охраны окружающей среды» на 100 % (106,6 тыс. руб.);</w:t>
      </w:r>
    </w:p>
    <w:p w:rsidR="005339BA" w:rsidRPr="00946F4F" w:rsidRDefault="00E726C5" w:rsidP="005339BA">
      <w:pPr>
        <w:ind w:firstLine="708"/>
      </w:pPr>
      <w:r w:rsidRPr="00946F4F">
        <w:t xml:space="preserve">- 0701 «Дошкольное образование» на </w:t>
      </w:r>
      <w:r w:rsidR="001C0FF3" w:rsidRPr="00946F4F">
        <w:t>100</w:t>
      </w:r>
      <w:r w:rsidR="00E72E9B" w:rsidRPr="00946F4F">
        <w:t xml:space="preserve"> </w:t>
      </w:r>
      <w:r w:rsidRPr="00946F4F">
        <w:t>% (</w:t>
      </w:r>
      <w:r w:rsidR="001C0FF3" w:rsidRPr="00946F4F">
        <w:t>2</w:t>
      </w:r>
      <w:r w:rsidR="00B026D0" w:rsidRPr="00946F4F">
        <w:t>49 310,4</w:t>
      </w:r>
      <w:r w:rsidR="00E72E9B" w:rsidRPr="00946F4F">
        <w:t xml:space="preserve"> тыс. руб.</w:t>
      </w:r>
      <w:r w:rsidRPr="00946F4F">
        <w:t>)</w:t>
      </w:r>
      <w:r w:rsidR="00EF119A" w:rsidRPr="00946F4F">
        <w:t xml:space="preserve">, </w:t>
      </w:r>
      <w:r w:rsidR="00692E3D" w:rsidRPr="00946F4F">
        <w:t xml:space="preserve">в том числе </w:t>
      </w:r>
      <w:r w:rsidR="000A5DAA" w:rsidRPr="00946F4F">
        <w:t xml:space="preserve">за счет </w:t>
      </w:r>
      <w:r w:rsidR="005339BA" w:rsidRPr="00946F4F">
        <w:t>субвенци</w:t>
      </w:r>
      <w:r w:rsidR="000A5DAA" w:rsidRPr="00946F4F">
        <w:t>и</w:t>
      </w:r>
      <w:r w:rsidR="005339BA" w:rsidRPr="00946F4F">
        <w:t xml:space="preserve"> на обеспечение государственных гарантий прав граждан на получение бесплатного дошкольного образования в общеобразовательных учреждениях в сумме </w:t>
      </w:r>
      <w:r w:rsidR="00B026D0" w:rsidRPr="00946F4F">
        <w:t xml:space="preserve">143 717,2 </w:t>
      </w:r>
      <w:r w:rsidR="005339BA" w:rsidRPr="00946F4F">
        <w:t xml:space="preserve">тыс. руб., </w:t>
      </w:r>
      <w:r w:rsidR="000A5DAA" w:rsidRPr="00946F4F">
        <w:t>субсидии на реализацию мероприятий плана социального развития центров экономического роста – 1</w:t>
      </w:r>
      <w:r w:rsidR="00B026D0" w:rsidRPr="00946F4F">
        <w:t xml:space="preserve"> 515,2 </w:t>
      </w:r>
      <w:r w:rsidR="000A5DAA" w:rsidRPr="00946F4F">
        <w:t>тыс. руб. На реализацию МП «Развитие системы дошкольного образования»</w:t>
      </w:r>
      <w:r w:rsidR="005339BA" w:rsidRPr="00946F4F">
        <w:t xml:space="preserve"> выделено </w:t>
      </w:r>
      <w:r w:rsidR="00B026D0" w:rsidRPr="00946F4F">
        <w:t>59,5</w:t>
      </w:r>
      <w:r w:rsidR="00472327" w:rsidRPr="00946F4F">
        <w:t xml:space="preserve"> тыс. руб.;</w:t>
      </w:r>
    </w:p>
    <w:p w:rsidR="00692E3D" w:rsidRPr="00946F4F" w:rsidRDefault="00E726C5" w:rsidP="000A5DAA">
      <w:pPr>
        <w:ind w:firstLine="708"/>
      </w:pPr>
      <w:r w:rsidRPr="00946F4F">
        <w:t xml:space="preserve">- 0702 «Общее образование» на </w:t>
      </w:r>
      <w:r w:rsidR="00F86A46" w:rsidRPr="00946F4F">
        <w:t>9</w:t>
      </w:r>
      <w:r w:rsidR="00692E3D" w:rsidRPr="00946F4F">
        <w:t>8,9</w:t>
      </w:r>
      <w:r w:rsidR="00F86A46" w:rsidRPr="00946F4F">
        <w:t xml:space="preserve"> </w:t>
      </w:r>
      <w:r w:rsidRPr="00946F4F">
        <w:t xml:space="preserve">% (факт </w:t>
      </w:r>
      <w:r w:rsidR="00692E3D" w:rsidRPr="00946F4F">
        <w:t>588 201,2</w:t>
      </w:r>
      <w:r w:rsidR="000C1FFB" w:rsidRPr="00946F4F">
        <w:t xml:space="preserve"> </w:t>
      </w:r>
      <w:r w:rsidRPr="00946F4F">
        <w:t>тыс. руб.</w:t>
      </w:r>
      <w:r w:rsidR="00F86A46" w:rsidRPr="00946F4F">
        <w:t xml:space="preserve">, план </w:t>
      </w:r>
      <w:r w:rsidR="00692E3D" w:rsidRPr="00946F4F">
        <w:t xml:space="preserve">594 693,5 </w:t>
      </w:r>
      <w:r w:rsidR="00F86A46" w:rsidRPr="00946F4F">
        <w:t>тыс. руб.</w:t>
      </w:r>
      <w:r w:rsidRPr="00946F4F">
        <w:t>)</w:t>
      </w:r>
      <w:r w:rsidR="00EF119A" w:rsidRPr="00946F4F">
        <w:t xml:space="preserve">, в том числе за счет </w:t>
      </w:r>
      <w:r w:rsidR="000A5DAA" w:rsidRPr="00946F4F">
        <w:t xml:space="preserve">субвенций на обеспечение государственных гарантий реализации прав на получение общедоступного и бесплатного образования в сумме </w:t>
      </w:r>
      <w:r w:rsidR="003724C2" w:rsidRPr="00946F4F">
        <w:t>336 527,4</w:t>
      </w:r>
      <w:r w:rsidR="000A5DAA" w:rsidRPr="00946F4F">
        <w:t xml:space="preserve"> тыс. руб., на бесплатное питание детей из малоимущих семей, обучающихся в муниципальных общеобразовательных учреждениях – </w:t>
      </w:r>
      <w:r w:rsidR="003724C2" w:rsidRPr="00946F4F">
        <w:t>3 559,2</w:t>
      </w:r>
      <w:r w:rsidR="000A5DAA" w:rsidRPr="00946F4F">
        <w:t xml:space="preserve"> тыс. руб., субсидий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003724C2" w:rsidRPr="00946F4F">
        <w:t>38 989,7</w:t>
      </w:r>
      <w:r w:rsidR="000A5DAA" w:rsidRPr="00946F4F">
        <w:t xml:space="preserve"> тыс. руб., на организацию бесплатного горячего питания – </w:t>
      </w:r>
      <w:r w:rsidR="003724C2" w:rsidRPr="00946F4F">
        <w:t xml:space="preserve">15 881,2 </w:t>
      </w:r>
      <w:r w:rsidR="000A5DAA" w:rsidRPr="00946F4F">
        <w:t xml:space="preserve">тыс. руб.,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w:t>
      </w:r>
      <w:r w:rsidR="003724C2" w:rsidRPr="00946F4F">
        <w:t>1 828,8</w:t>
      </w:r>
      <w:r w:rsidR="000A5DAA" w:rsidRPr="00946F4F">
        <w:t xml:space="preserve"> тыс. руб.,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w:t>
      </w:r>
      <w:r w:rsidR="003724C2" w:rsidRPr="00946F4F">
        <w:t>3 152,7</w:t>
      </w:r>
      <w:r w:rsidR="000A5DAA" w:rsidRPr="00946F4F">
        <w:t xml:space="preserve"> тыс. руб. </w:t>
      </w:r>
      <w:r w:rsidR="00120CB7" w:rsidRPr="00946F4F">
        <w:t xml:space="preserve">На реализацию мероприятий МП «Развитие системы образования </w:t>
      </w:r>
      <w:r w:rsidR="000A5DAA" w:rsidRPr="00946F4F">
        <w:t>на 202</w:t>
      </w:r>
      <w:r w:rsidR="003724C2" w:rsidRPr="00946F4F">
        <w:t>4</w:t>
      </w:r>
      <w:r w:rsidR="00812F2E" w:rsidRPr="00946F4F">
        <w:t xml:space="preserve"> </w:t>
      </w:r>
      <w:r w:rsidR="000A5DAA" w:rsidRPr="00946F4F">
        <w:t xml:space="preserve">г.» выделено </w:t>
      </w:r>
      <w:r w:rsidR="003724C2" w:rsidRPr="00946F4F">
        <w:t>423,5</w:t>
      </w:r>
      <w:r w:rsidR="000A5DAA" w:rsidRPr="00946F4F">
        <w:t xml:space="preserve"> тыс. руб</w:t>
      </w:r>
      <w:r w:rsidR="00120CB7" w:rsidRPr="00946F4F">
        <w:t>.</w:t>
      </w:r>
      <w:r w:rsidR="000777DF" w:rsidRPr="00946F4F">
        <w:t>;</w:t>
      </w:r>
    </w:p>
    <w:p w:rsidR="008134BB" w:rsidRPr="00946F4F" w:rsidRDefault="00F94AB3" w:rsidP="00120CB7">
      <w:pPr>
        <w:ind w:firstLine="708"/>
      </w:pPr>
      <w:r w:rsidRPr="00946F4F">
        <w:t xml:space="preserve">- 0703 «Дополнительное образование детей» на </w:t>
      </w:r>
      <w:r w:rsidR="000777DF" w:rsidRPr="00946F4F">
        <w:t>99,9</w:t>
      </w:r>
      <w:r w:rsidRPr="00946F4F">
        <w:t xml:space="preserve"> % (</w:t>
      </w:r>
      <w:r w:rsidR="000777DF" w:rsidRPr="00946F4F">
        <w:t>факт 154 392,8</w:t>
      </w:r>
      <w:r w:rsidR="009F3095" w:rsidRPr="00946F4F">
        <w:t xml:space="preserve"> </w:t>
      </w:r>
      <w:r w:rsidR="005026AE" w:rsidRPr="00946F4F">
        <w:t>тыс. руб.</w:t>
      </w:r>
      <w:r w:rsidR="000777DF" w:rsidRPr="00946F4F">
        <w:t>, план 154 543,2 тыс. руб.</w:t>
      </w:r>
      <w:r w:rsidRPr="00946F4F">
        <w:t>)</w:t>
      </w:r>
      <w:r w:rsidR="00EF119A" w:rsidRPr="00946F4F">
        <w:t>, в том числе за счет субсиди</w:t>
      </w:r>
      <w:r w:rsidR="00120CB7" w:rsidRPr="00946F4F">
        <w:t>й</w:t>
      </w:r>
      <w:r w:rsidR="00EF119A" w:rsidRPr="00946F4F">
        <w:t xml:space="preserve"> </w:t>
      </w:r>
      <w:r w:rsidR="00120CB7" w:rsidRPr="00946F4F">
        <w:t xml:space="preserve">на увеличения тарифной ставки на 25% – </w:t>
      </w:r>
      <w:r w:rsidR="000777DF" w:rsidRPr="00946F4F">
        <w:t xml:space="preserve">5 307,6 </w:t>
      </w:r>
      <w:r w:rsidR="00120CB7" w:rsidRPr="00946F4F">
        <w:t xml:space="preserve">тыс. руб., </w:t>
      </w:r>
    </w:p>
    <w:p w:rsidR="0010649A" w:rsidRPr="00946F4F" w:rsidRDefault="00E726C5" w:rsidP="00BD43CF">
      <w:pPr>
        <w:ind w:firstLine="709"/>
      </w:pPr>
      <w:r w:rsidRPr="00946F4F">
        <w:t>- 0707 «Молодежная политика и о</w:t>
      </w:r>
      <w:r w:rsidR="00120CB7" w:rsidRPr="00946F4F">
        <w:t>здоровление детей» средства не выделялись (план по решению о бюджете 100 тыс. руб.)</w:t>
      </w:r>
      <w:r w:rsidR="0010649A" w:rsidRPr="00946F4F">
        <w:t>;</w:t>
      </w:r>
    </w:p>
    <w:p w:rsidR="00F537A2" w:rsidRPr="00946F4F" w:rsidRDefault="00E726C5" w:rsidP="00F537A2">
      <w:pPr>
        <w:ind w:firstLine="708"/>
      </w:pPr>
      <w:r w:rsidRPr="00946F4F">
        <w:t xml:space="preserve">- 0709 «Другие вопросы в области образования» на </w:t>
      </w:r>
      <w:r w:rsidR="00120CB7" w:rsidRPr="00946F4F">
        <w:t>100</w:t>
      </w:r>
      <w:r w:rsidRPr="00946F4F">
        <w:t xml:space="preserve"> % (</w:t>
      </w:r>
      <w:r w:rsidR="00120CB7" w:rsidRPr="00946F4F">
        <w:t>3</w:t>
      </w:r>
      <w:r w:rsidR="000777DF" w:rsidRPr="00946F4F">
        <w:t>3 649,6</w:t>
      </w:r>
      <w:r w:rsidR="00120CB7" w:rsidRPr="00946F4F">
        <w:t xml:space="preserve"> </w:t>
      </w:r>
      <w:r w:rsidR="007B3FBF" w:rsidRPr="00946F4F">
        <w:t>тыс. руб.</w:t>
      </w:r>
      <w:r w:rsidRPr="00946F4F">
        <w:t>)</w:t>
      </w:r>
      <w:r w:rsidR="007B3FBF" w:rsidRPr="00946F4F">
        <w:t xml:space="preserve">. </w:t>
      </w:r>
      <w:r w:rsidR="00F537A2" w:rsidRPr="00946F4F">
        <w:t xml:space="preserve">На содержание аппарата Комитета образования выделено </w:t>
      </w:r>
      <w:r w:rsidR="000777DF" w:rsidRPr="00946F4F">
        <w:t xml:space="preserve">3 227,7 </w:t>
      </w:r>
      <w:r w:rsidR="00F537A2" w:rsidRPr="00946F4F">
        <w:t xml:space="preserve">тыс. руб., МОУ </w:t>
      </w:r>
      <w:r w:rsidR="0036405F" w:rsidRPr="00946F4F">
        <w:t>Ц</w:t>
      </w:r>
      <w:r w:rsidR="00F537A2" w:rsidRPr="00946F4F">
        <w:t xml:space="preserve">ентр «Ариадна» – </w:t>
      </w:r>
      <w:r w:rsidR="000777DF" w:rsidRPr="00946F4F">
        <w:t xml:space="preserve">2 813,0 </w:t>
      </w:r>
      <w:r w:rsidR="00F537A2" w:rsidRPr="00946F4F">
        <w:t xml:space="preserve">тыс. руб., на методкабинет и централизованную бухгалтерию – </w:t>
      </w:r>
      <w:r w:rsidR="000777DF" w:rsidRPr="00946F4F">
        <w:t xml:space="preserve">9 170,5 </w:t>
      </w:r>
      <w:r w:rsidR="00F537A2" w:rsidRPr="00946F4F">
        <w:t xml:space="preserve">тыс. руб. Субвенция на администрирование государственных полномочий по опеке и попечительству из краевого бюджета составила </w:t>
      </w:r>
      <w:r w:rsidR="000777DF" w:rsidRPr="00946F4F">
        <w:t xml:space="preserve">3 102,7 </w:t>
      </w:r>
      <w:r w:rsidR="00F537A2" w:rsidRPr="00946F4F">
        <w:t xml:space="preserve">тыс. руб. На </w:t>
      </w:r>
      <w:r w:rsidR="00484745" w:rsidRPr="00946F4F">
        <w:t xml:space="preserve">реализацию </w:t>
      </w:r>
      <w:r w:rsidR="00F537A2" w:rsidRPr="00946F4F">
        <w:t>МП «Развитие системы образования на 202</w:t>
      </w:r>
      <w:r w:rsidR="000777DF" w:rsidRPr="00946F4F">
        <w:t>4</w:t>
      </w:r>
      <w:r w:rsidR="00812F2E" w:rsidRPr="00946F4F">
        <w:t xml:space="preserve"> год</w:t>
      </w:r>
      <w:r w:rsidR="00F537A2" w:rsidRPr="00946F4F">
        <w:t xml:space="preserve">» выделено </w:t>
      </w:r>
      <w:r w:rsidR="000777DF" w:rsidRPr="00946F4F">
        <w:t>381,1</w:t>
      </w:r>
      <w:r w:rsidR="00120CB7" w:rsidRPr="00946F4F">
        <w:t xml:space="preserve"> </w:t>
      </w:r>
      <w:r w:rsidR="00F537A2" w:rsidRPr="00946F4F">
        <w:t>тыс. руб.</w:t>
      </w:r>
      <w:r w:rsidR="00120CB7" w:rsidRPr="00946F4F">
        <w:t xml:space="preserve"> На реализацию краевой долгосрочной программы «Развитие системы отдыха и оздоровление детей в Забайкальском крае» выделено 12</w:t>
      </w:r>
      <w:r w:rsidR="000777DF" w:rsidRPr="00946F4F">
        <w:t> 390,6</w:t>
      </w:r>
      <w:r w:rsidR="00120CB7" w:rsidRPr="00946F4F">
        <w:t xml:space="preserve"> тыс. руб.;</w:t>
      </w:r>
    </w:p>
    <w:p w:rsidR="009F3095" w:rsidRPr="00946F4F" w:rsidRDefault="00E726C5" w:rsidP="00BD43CF">
      <w:pPr>
        <w:ind w:firstLine="709"/>
      </w:pPr>
      <w:r w:rsidRPr="00946F4F">
        <w:t xml:space="preserve">- 0801 «Культура» на </w:t>
      </w:r>
      <w:r w:rsidR="00C4396C" w:rsidRPr="00946F4F">
        <w:t>100</w:t>
      </w:r>
      <w:r w:rsidR="009F3095" w:rsidRPr="00946F4F">
        <w:t xml:space="preserve"> </w:t>
      </w:r>
      <w:r w:rsidRPr="00946F4F">
        <w:t xml:space="preserve">% </w:t>
      </w:r>
      <w:r w:rsidR="000703F1" w:rsidRPr="00946F4F">
        <w:t>(</w:t>
      </w:r>
      <w:r w:rsidR="0084087C" w:rsidRPr="00946F4F">
        <w:t>112 056,5</w:t>
      </w:r>
      <w:r w:rsidR="00C4396C" w:rsidRPr="00946F4F">
        <w:t xml:space="preserve"> тыс</w:t>
      </w:r>
      <w:r w:rsidR="000703F1" w:rsidRPr="00946F4F">
        <w:t>. руб.)</w:t>
      </w:r>
      <w:r w:rsidR="00D93FA2" w:rsidRPr="00946F4F">
        <w:t>, в том числе за счет субсиди</w:t>
      </w:r>
      <w:r w:rsidR="001476A9" w:rsidRPr="00946F4F">
        <w:t>и</w:t>
      </w:r>
      <w:r w:rsidR="00D93FA2" w:rsidRPr="00946F4F">
        <w:t xml:space="preserve"> на поддержку отрасли культуры – </w:t>
      </w:r>
      <w:r w:rsidR="00C4396C" w:rsidRPr="00946F4F">
        <w:t>1</w:t>
      </w:r>
      <w:r w:rsidR="00D12F74" w:rsidRPr="00946F4F">
        <w:t>76,0</w:t>
      </w:r>
      <w:r w:rsidR="00C4396C" w:rsidRPr="00946F4F">
        <w:t xml:space="preserve"> </w:t>
      </w:r>
      <w:r w:rsidR="00D93FA2" w:rsidRPr="00946F4F">
        <w:t>тыс. руб.,</w:t>
      </w:r>
      <w:r w:rsidR="007D19BE" w:rsidRPr="00946F4F">
        <w:t xml:space="preserve"> субсидии на реализацию мероприятий </w:t>
      </w:r>
      <w:r w:rsidR="00D12F74" w:rsidRPr="00946F4F">
        <w:t>плана социального развития центров экономического роста 9 350,0 тыс. руб.,</w:t>
      </w:r>
      <w:r w:rsidR="007D19BE" w:rsidRPr="00946F4F">
        <w:t xml:space="preserve"> </w:t>
      </w:r>
      <w:r w:rsidR="00D12F74" w:rsidRPr="00946F4F">
        <w:t xml:space="preserve">на развитие сети учреждений культурно-досугового типа 12 416,2 тыс. руб. </w:t>
      </w:r>
      <w:r w:rsidR="00B80B43" w:rsidRPr="00946F4F">
        <w:t xml:space="preserve">На реализацию мероприятий </w:t>
      </w:r>
      <w:r w:rsidR="007B58E2" w:rsidRPr="00946F4F">
        <w:t xml:space="preserve">МП </w:t>
      </w:r>
      <w:r w:rsidR="009F3095" w:rsidRPr="00946F4F">
        <w:t>«Сохранение и развитие культуры</w:t>
      </w:r>
      <w:r w:rsidR="007B58E2" w:rsidRPr="00946F4F">
        <w:t xml:space="preserve"> на территории МР «Агинский район» </w:t>
      </w:r>
      <w:r w:rsidR="00B80B43" w:rsidRPr="00946F4F">
        <w:t xml:space="preserve">выделено </w:t>
      </w:r>
      <w:r w:rsidR="00D12F74" w:rsidRPr="00946F4F">
        <w:t>193,0</w:t>
      </w:r>
      <w:r w:rsidR="007D19BE" w:rsidRPr="00946F4F">
        <w:t xml:space="preserve"> </w:t>
      </w:r>
      <w:r w:rsidR="009F3095" w:rsidRPr="00946F4F">
        <w:t>тыс. руб.</w:t>
      </w:r>
      <w:r w:rsidR="008D2DA2" w:rsidRPr="00946F4F">
        <w:t xml:space="preserve"> Субсидии на выполнение муниципального задания районному дому культуры составили </w:t>
      </w:r>
      <w:r w:rsidR="00D12F74" w:rsidRPr="00946F4F">
        <w:t xml:space="preserve">26 170,6 </w:t>
      </w:r>
      <w:r w:rsidR="008D2DA2" w:rsidRPr="00946F4F">
        <w:t xml:space="preserve">тыс. руб., районной библиотеке – </w:t>
      </w:r>
      <w:r w:rsidR="00D12F74" w:rsidRPr="00946F4F">
        <w:t>11 242,5</w:t>
      </w:r>
      <w:r w:rsidR="008D2DA2" w:rsidRPr="00946F4F">
        <w:t xml:space="preserve"> тыс. руб.</w:t>
      </w:r>
      <w:r w:rsidR="00C4396C" w:rsidRPr="00946F4F">
        <w:t>;</w:t>
      </w:r>
    </w:p>
    <w:p w:rsidR="00E726C5" w:rsidRPr="00946F4F" w:rsidRDefault="00E726C5" w:rsidP="00BD43CF">
      <w:pPr>
        <w:ind w:firstLine="709"/>
      </w:pPr>
      <w:r w:rsidRPr="00946F4F">
        <w:t xml:space="preserve">- 0804 «Другие вопросы в области культуры, кинематографии и средств массовой информации» на </w:t>
      </w:r>
      <w:r w:rsidR="00C4396C" w:rsidRPr="00946F4F">
        <w:t>100</w:t>
      </w:r>
      <w:r w:rsidRPr="00946F4F">
        <w:t xml:space="preserve"> % (</w:t>
      </w:r>
      <w:r w:rsidR="00D12F74" w:rsidRPr="00946F4F">
        <w:t xml:space="preserve">14 709,6 </w:t>
      </w:r>
      <w:r w:rsidR="00C4396C" w:rsidRPr="00946F4F">
        <w:t>тыс. руб</w:t>
      </w:r>
      <w:r w:rsidR="007D19BE" w:rsidRPr="00946F4F">
        <w:t>.</w:t>
      </w:r>
      <w:r w:rsidRPr="00946F4F">
        <w:t>);</w:t>
      </w:r>
    </w:p>
    <w:p w:rsidR="00E726C5" w:rsidRPr="00946F4F" w:rsidRDefault="00E726C5" w:rsidP="00BD43CF">
      <w:pPr>
        <w:ind w:firstLine="709"/>
      </w:pPr>
      <w:r w:rsidRPr="00946F4F">
        <w:t xml:space="preserve">- 1001 «Пенсионное обеспечение» на </w:t>
      </w:r>
      <w:r w:rsidR="0093235D" w:rsidRPr="00946F4F">
        <w:t>9</w:t>
      </w:r>
      <w:r w:rsidR="00C4396C" w:rsidRPr="00946F4F">
        <w:t>2,</w:t>
      </w:r>
      <w:r w:rsidR="00D12F74" w:rsidRPr="00946F4F">
        <w:t>3</w:t>
      </w:r>
      <w:r w:rsidRPr="00946F4F">
        <w:t xml:space="preserve"> % (</w:t>
      </w:r>
      <w:r w:rsidR="0093235D" w:rsidRPr="00946F4F">
        <w:t xml:space="preserve">факт </w:t>
      </w:r>
      <w:r w:rsidR="00D12F74" w:rsidRPr="00946F4F">
        <w:t>3 398,1</w:t>
      </w:r>
      <w:r w:rsidR="0093235D" w:rsidRPr="00946F4F">
        <w:t xml:space="preserve"> </w:t>
      </w:r>
      <w:r w:rsidRPr="00946F4F">
        <w:t xml:space="preserve">тыс. </w:t>
      </w:r>
      <w:r w:rsidR="00464631" w:rsidRPr="00946F4F">
        <w:t>руб.</w:t>
      </w:r>
      <w:r w:rsidR="0093235D" w:rsidRPr="00946F4F">
        <w:t xml:space="preserve">, план </w:t>
      </w:r>
      <w:r w:rsidR="00C4396C" w:rsidRPr="00946F4F">
        <w:t>3</w:t>
      </w:r>
      <w:r w:rsidR="00C76702" w:rsidRPr="00946F4F">
        <w:t> 681,2</w:t>
      </w:r>
      <w:r w:rsidR="0093235D" w:rsidRPr="00946F4F">
        <w:t xml:space="preserve"> тыс. руб.</w:t>
      </w:r>
      <w:r w:rsidRPr="00946F4F">
        <w:t>);</w:t>
      </w:r>
    </w:p>
    <w:p w:rsidR="00E726C5" w:rsidRPr="00946F4F" w:rsidRDefault="00E726C5" w:rsidP="00BD43CF">
      <w:pPr>
        <w:ind w:firstLine="709"/>
      </w:pPr>
      <w:r w:rsidRPr="00946F4F">
        <w:t>- 1003 «Социальное обеспечение населения» на 100 % (</w:t>
      </w:r>
      <w:r w:rsidR="00C76702" w:rsidRPr="00946F4F">
        <w:t>7 834,1</w:t>
      </w:r>
      <w:r w:rsidR="007B3FBF" w:rsidRPr="00946F4F">
        <w:t xml:space="preserve"> </w:t>
      </w:r>
      <w:r w:rsidRPr="00946F4F">
        <w:t xml:space="preserve">тыс. </w:t>
      </w:r>
      <w:r w:rsidR="00464631" w:rsidRPr="00946F4F">
        <w:t>руб.</w:t>
      </w:r>
      <w:r w:rsidRPr="00946F4F">
        <w:t>)</w:t>
      </w:r>
      <w:r w:rsidR="00D93FA2" w:rsidRPr="00946F4F">
        <w:t>, в том числе за счет субсиди</w:t>
      </w:r>
      <w:r w:rsidR="001476A9" w:rsidRPr="00946F4F">
        <w:t>и</w:t>
      </w:r>
      <w:r w:rsidR="00D93FA2" w:rsidRPr="00946F4F">
        <w:t xml:space="preserve"> на </w:t>
      </w:r>
      <w:r w:rsidR="00A20B65" w:rsidRPr="00946F4F">
        <w:t xml:space="preserve">реализацию мероприятий по комплексному развитию сельских территорий </w:t>
      </w:r>
      <w:r w:rsidR="00D93FA2" w:rsidRPr="00946F4F">
        <w:t xml:space="preserve">в сумме </w:t>
      </w:r>
      <w:r w:rsidR="00C76702" w:rsidRPr="00946F4F">
        <w:t>2 101,3</w:t>
      </w:r>
      <w:r w:rsidR="008E285A" w:rsidRPr="00946F4F">
        <w:t xml:space="preserve"> </w:t>
      </w:r>
      <w:r w:rsidR="00D93FA2" w:rsidRPr="00946F4F">
        <w:t>тыс. руб., субвенци</w:t>
      </w:r>
      <w:r w:rsidR="001476A9" w:rsidRPr="00946F4F">
        <w:t>и</w:t>
      </w:r>
      <w:r w:rsidR="00D93FA2" w:rsidRPr="00946F4F">
        <w:t xml:space="preserve"> на организацию социальной поддержки отдельных категорий граждан путем обеспечения льготного проезда – </w:t>
      </w:r>
      <w:r w:rsidR="008E285A" w:rsidRPr="00946F4F">
        <w:t>5</w:t>
      </w:r>
      <w:r w:rsidR="00C76702" w:rsidRPr="00946F4F">
        <w:t xml:space="preserve"> 732,8 </w:t>
      </w:r>
      <w:r w:rsidR="00D93FA2" w:rsidRPr="00946F4F">
        <w:t>тыс. руб.</w:t>
      </w:r>
      <w:r w:rsidRPr="00946F4F">
        <w:t>;</w:t>
      </w:r>
    </w:p>
    <w:p w:rsidR="00E726C5" w:rsidRPr="00946F4F" w:rsidRDefault="00E726C5" w:rsidP="008E285A">
      <w:pPr>
        <w:ind w:firstLine="708"/>
      </w:pPr>
      <w:r w:rsidRPr="00946F4F">
        <w:t xml:space="preserve">- 1004 «Охрана семьи и детства» на </w:t>
      </w:r>
      <w:r w:rsidR="00F20375" w:rsidRPr="00946F4F">
        <w:t>9</w:t>
      </w:r>
      <w:r w:rsidR="00C76702" w:rsidRPr="00946F4F">
        <w:t>8,6</w:t>
      </w:r>
      <w:r w:rsidR="00F20375" w:rsidRPr="00946F4F">
        <w:t xml:space="preserve"> </w:t>
      </w:r>
      <w:r w:rsidRPr="00946F4F">
        <w:t xml:space="preserve">% (факт </w:t>
      </w:r>
      <w:r w:rsidR="00C76702" w:rsidRPr="00946F4F">
        <w:t xml:space="preserve">15 328,6 </w:t>
      </w:r>
      <w:r w:rsidRPr="00946F4F">
        <w:t xml:space="preserve">тыс. </w:t>
      </w:r>
      <w:r w:rsidR="00464631" w:rsidRPr="00946F4F">
        <w:t>руб.</w:t>
      </w:r>
      <w:r w:rsidR="00F20375" w:rsidRPr="00946F4F">
        <w:t xml:space="preserve">, план </w:t>
      </w:r>
      <w:r w:rsidR="00C76702" w:rsidRPr="00946F4F">
        <w:t>15 550,0</w:t>
      </w:r>
      <w:r w:rsidR="0093235D" w:rsidRPr="00946F4F">
        <w:t xml:space="preserve"> </w:t>
      </w:r>
      <w:r w:rsidR="00F20375" w:rsidRPr="00946F4F">
        <w:t>тыс. руб.</w:t>
      </w:r>
      <w:r w:rsidRPr="00946F4F">
        <w:t>)</w:t>
      </w:r>
      <w:r w:rsidR="00A20B65" w:rsidRPr="00946F4F">
        <w:t xml:space="preserve">, в том числе за счет субвенции на реализацию государственного полномочия по организации и осуществлению деятельности по опеке и попечительству над несовершеннолетними </w:t>
      </w:r>
      <w:r w:rsidR="00B456A9" w:rsidRPr="00946F4F">
        <w:t>–</w:t>
      </w:r>
      <w:r w:rsidR="00A20B65" w:rsidRPr="00946F4F">
        <w:t xml:space="preserve"> </w:t>
      </w:r>
      <w:r w:rsidR="0093235D" w:rsidRPr="00946F4F">
        <w:t>10</w:t>
      </w:r>
      <w:r w:rsidR="00C76702" w:rsidRPr="00946F4F">
        <w:t> 394,3</w:t>
      </w:r>
      <w:r w:rsidR="0093235D" w:rsidRPr="00946F4F">
        <w:t xml:space="preserve"> </w:t>
      </w:r>
      <w:r w:rsidR="00A20B65" w:rsidRPr="00946F4F">
        <w:t xml:space="preserve">тыс. руб., субсидии на реализацию мероприятий по обеспечению жильем молодых семей </w:t>
      </w:r>
      <w:r w:rsidR="00B456A9" w:rsidRPr="00946F4F">
        <w:t xml:space="preserve">– </w:t>
      </w:r>
      <w:r w:rsidR="00C76702" w:rsidRPr="00946F4F">
        <w:t>4 410,0</w:t>
      </w:r>
      <w:r w:rsidR="00B456A9" w:rsidRPr="00946F4F">
        <w:t xml:space="preserve"> </w:t>
      </w:r>
      <w:r w:rsidR="00A20B65" w:rsidRPr="00946F4F">
        <w:t>тыс. руб.;</w:t>
      </w:r>
    </w:p>
    <w:p w:rsidR="00B456A9" w:rsidRPr="00946F4F" w:rsidRDefault="00F94AB3" w:rsidP="00BD43CF">
      <w:pPr>
        <w:ind w:firstLine="709"/>
      </w:pPr>
      <w:r w:rsidRPr="00946F4F">
        <w:t xml:space="preserve">- 1006 «Другие вопросы в области социальной политики» на </w:t>
      </w:r>
      <w:r w:rsidR="00BD13D3" w:rsidRPr="00946F4F">
        <w:t>94,8</w:t>
      </w:r>
      <w:r w:rsidR="001A4651" w:rsidRPr="00946F4F">
        <w:t xml:space="preserve"> % (</w:t>
      </w:r>
      <w:r w:rsidR="00BD13D3" w:rsidRPr="00946F4F">
        <w:t xml:space="preserve">план 1 199,8 </w:t>
      </w:r>
      <w:r w:rsidR="001A4651" w:rsidRPr="00946F4F">
        <w:t>тыс. руб.</w:t>
      </w:r>
      <w:r w:rsidR="00BD13D3" w:rsidRPr="00946F4F">
        <w:t>, факт 1 265,7 тыс. руб.</w:t>
      </w:r>
      <w:r w:rsidR="001A4651" w:rsidRPr="00946F4F">
        <w:t>)</w:t>
      </w:r>
      <w:r w:rsidR="00A20B65" w:rsidRPr="00946F4F">
        <w:t xml:space="preserve">, в том числе на реализацию мероприятий </w:t>
      </w:r>
      <w:r w:rsidR="007B58E2" w:rsidRPr="00946F4F">
        <w:t>МП «</w:t>
      </w:r>
      <w:r w:rsidR="00A20B65" w:rsidRPr="00946F4F">
        <w:t>Поддержка социально ориентированных некоммерческих организаций в муниципальном районе «Агинский район» на 202</w:t>
      </w:r>
      <w:r w:rsidR="00197E44" w:rsidRPr="00946F4F">
        <w:t>4</w:t>
      </w:r>
      <w:r w:rsidR="00A20B65" w:rsidRPr="00946F4F">
        <w:t xml:space="preserve"> г</w:t>
      </w:r>
      <w:r w:rsidR="00DC2BCC" w:rsidRPr="00946F4F">
        <w:t>од</w:t>
      </w:r>
      <w:r w:rsidR="00A20B65" w:rsidRPr="00946F4F">
        <w:t xml:space="preserve">» выделено </w:t>
      </w:r>
      <w:r w:rsidR="00C17B5A" w:rsidRPr="00946F4F">
        <w:t>7</w:t>
      </w:r>
      <w:r w:rsidR="005C580A" w:rsidRPr="00946F4F">
        <w:t>26,0</w:t>
      </w:r>
      <w:r w:rsidR="00C17B5A" w:rsidRPr="00946F4F">
        <w:t xml:space="preserve"> </w:t>
      </w:r>
      <w:r w:rsidR="00A20B65" w:rsidRPr="00946F4F">
        <w:t xml:space="preserve">тыс. руб., на </w:t>
      </w:r>
      <w:r w:rsidR="00C17B5A" w:rsidRPr="00946F4F">
        <w:t>реализацию мероприятий МП</w:t>
      </w:r>
      <w:r w:rsidR="00A20B65" w:rsidRPr="00946F4F">
        <w:t xml:space="preserve"> «Развитие социальной сферы</w:t>
      </w:r>
      <w:r w:rsidR="007B58E2" w:rsidRPr="00946F4F">
        <w:t xml:space="preserve"> в МР «Агинский район» на 202</w:t>
      </w:r>
      <w:r w:rsidR="00197E44" w:rsidRPr="00946F4F">
        <w:t>4</w:t>
      </w:r>
      <w:r w:rsidR="007B58E2" w:rsidRPr="00946F4F">
        <w:t xml:space="preserve"> год</w:t>
      </w:r>
      <w:r w:rsidR="00A20B65" w:rsidRPr="00946F4F">
        <w:t xml:space="preserve">» </w:t>
      </w:r>
      <w:r w:rsidR="005C580A" w:rsidRPr="00946F4F">
        <w:t>–</w:t>
      </w:r>
      <w:r w:rsidR="00A20B65" w:rsidRPr="00946F4F">
        <w:t xml:space="preserve"> </w:t>
      </w:r>
      <w:r w:rsidR="00197E44" w:rsidRPr="00946F4F">
        <w:t xml:space="preserve">333,7 </w:t>
      </w:r>
      <w:r w:rsidR="00A20B65" w:rsidRPr="00946F4F">
        <w:t>тыс. руб.</w:t>
      </w:r>
      <w:r w:rsidR="00B456A9" w:rsidRPr="00946F4F">
        <w:t>;</w:t>
      </w:r>
    </w:p>
    <w:p w:rsidR="00B456A9" w:rsidRPr="00946F4F" w:rsidRDefault="001A4651" w:rsidP="00B456A9">
      <w:pPr>
        <w:ind w:firstLine="708"/>
      </w:pPr>
      <w:r w:rsidRPr="00946F4F">
        <w:t xml:space="preserve">- </w:t>
      </w:r>
      <w:r w:rsidR="00F20375" w:rsidRPr="00946F4F">
        <w:t>1102 «Массовый спорт» на 100 % (</w:t>
      </w:r>
      <w:r w:rsidR="0011500E" w:rsidRPr="00946F4F">
        <w:t xml:space="preserve">1 798,6 </w:t>
      </w:r>
      <w:r w:rsidR="00F20375" w:rsidRPr="00946F4F">
        <w:t>тыс. руб</w:t>
      </w:r>
      <w:r w:rsidR="00C17B5A" w:rsidRPr="00946F4F">
        <w:t>.)</w:t>
      </w:r>
      <w:r w:rsidR="0011500E" w:rsidRPr="00946F4F">
        <w:t xml:space="preserve"> – </w:t>
      </w:r>
      <w:r w:rsidR="00C17B5A" w:rsidRPr="00946F4F">
        <w:t>н</w:t>
      </w:r>
      <w:r w:rsidR="00B456A9" w:rsidRPr="00946F4F">
        <w:t xml:space="preserve">а реализации </w:t>
      </w:r>
      <w:r w:rsidR="00C17B5A" w:rsidRPr="00946F4F">
        <w:t xml:space="preserve">мероприятий </w:t>
      </w:r>
      <w:r w:rsidR="00B456A9" w:rsidRPr="00946F4F">
        <w:t>МП «Развитие физической культуры и массового спорта в МР «Агинский район» в 202</w:t>
      </w:r>
      <w:r w:rsidR="0011500E" w:rsidRPr="00946F4F">
        <w:t>4</w:t>
      </w:r>
      <w:r w:rsidR="00B456A9" w:rsidRPr="00946F4F">
        <w:t xml:space="preserve"> году»;</w:t>
      </w:r>
    </w:p>
    <w:p w:rsidR="00986830" w:rsidRPr="00946F4F" w:rsidRDefault="00986830" w:rsidP="00B456A9">
      <w:pPr>
        <w:ind w:firstLine="708"/>
      </w:pPr>
      <w:r w:rsidRPr="00946F4F">
        <w:t>- 1301 «Обслуживание муниципального долга» на 100 % (4,</w:t>
      </w:r>
      <w:r w:rsidR="001762B5" w:rsidRPr="00946F4F">
        <w:t>2</w:t>
      </w:r>
      <w:r w:rsidRPr="00946F4F">
        <w:t xml:space="preserve"> тыс. руб.);</w:t>
      </w:r>
    </w:p>
    <w:p w:rsidR="001A4651" w:rsidRPr="00946F4F" w:rsidRDefault="00E726C5" w:rsidP="00B456A9">
      <w:pPr>
        <w:ind w:firstLine="708"/>
      </w:pPr>
      <w:r w:rsidRPr="00946F4F">
        <w:t>- 1401 «</w:t>
      </w:r>
      <w:r w:rsidR="001A4651" w:rsidRPr="00946F4F">
        <w:t>Дотации на выравнивание бюджетной обеспеченности субъектов Российской Федерации и муниципальных образований</w:t>
      </w:r>
      <w:r w:rsidRPr="00946F4F">
        <w:t xml:space="preserve">» на </w:t>
      </w:r>
      <w:r w:rsidR="00F20375" w:rsidRPr="00946F4F">
        <w:t>100</w:t>
      </w:r>
      <w:r w:rsidRPr="00946F4F">
        <w:t xml:space="preserve"> % (</w:t>
      </w:r>
      <w:r w:rsidR="001762B5" w:rsidRPr="00946F4F">
        <w:t>6</w:t>
      </w:r>
      <w:r w:rsidR="00F00D3C" w:rsidRPr="00946F4F">
        <w:t>4 237</w:t>
      </w:r>
      <w:r w:rsidR="001A4651" w:rsidRPr="00946F4F">
        <w:t xml:space="preserve"> тыс. руб.</w:t>
      </w:r>
      <w:r w:rsidRPr="00946F4F">
        <w:t>);</w:t>
      </w:r>
    </w:p>
    <w:p w:rsidR="00E726C5" w:rsidRPr="00946F4F" w:rsidRDefault="00E726C5" w:rsidP="001762B5">
      <w:pPr>
        <w:ind w:firstLine="708"/>
      </w:pPr>
      <w:r w:rsidRPr="00946F4F">
        <w:t xml:space="preserve">- 1403 «Прочие межбюджетные трансферты общего характера» на </w:t>
      </w:r>
      <w:r w:rsidR="001A4651" w:rsidRPr="00946F4F">
        <w:t>100</w:t>
      </w:r>
      <w:r w:rsidRPr="00946F4F">
        <w:t xml:space="preserve"> % (</w:t>
      </w:r>
      <w:r w:rsidR="00F00D3C" w:rsidRPr="00946F4F">
        <w:t xml:space="preserve">91 567,2 </w:t>
      </w:r>
      <w:r w:rsidRPr="00946F4F">
        <w:t>тыс. руб.)</w:t>
      </w:r>
      <w:r w:rsidR="001762B5" w:rsidRPr="00946F4F">
        <w:t>.</w:t>
      </w:r>
    </w:p>
    <w:p w:rsidR="00C447CC" w:rsidRPr="00946F4F" w:rsidRDefault="00C447CC" w:rsidP="00BD43CF">
      <w:pPr>
        <w:autoSpaceDE w:val="0"/>
        <w:autoSpaceDN w:val="0"/>
        <w:adjustRightInd w:val="0"/>
        <w:ind w:firstLine="709"/>
        <w:outlineLvl w:val="0"/>
        <w:rPr>
          <w:bCs/>
          <w:i/>
        </w:rPr>
      </w:pPr>
      <w:r w:rsidRPr="00946F4F">
        <w:rPr>
          <w:bCs/>
          <w:i/>
        </w:rPr>
        <w:t xml:space="preserve">Анализ исполнения расходной части бюджета муниципального района </w:t>
      </w:r>
      <w:r w:rsidR="001476A9" w:rsidRPr="00946F4F">
        <w:rPr>
          <w:bCs/>
          <w:i/>
        </w:rPr>
        <w:t xml:space="preserve">«Агинский район» </w:t>
      </w:r>
      <w:r w:rsidRPr="00946F4F">
        <w:rPr>
          <w:bCs/>
          <w:i/>
        </w:rPr>
        <w:t>за 20</w:t>
      </w:r>
      <w:r w:rsidR="0034217F" w:rsidRPr="00946F4F">
        <w:rPr>
          <w:bCs/>
          <w:i/>
        </w:rPr>
        <w:t>2</w:t>
      </w:r>
      <w:r w:rsidR="00F00D3C" w:rsidRPr="00946F4F">
        <w:rPr>
          <w:bCs/>
          <w:i/>
        </w:rPr>
        <w:t>4</w:t>
      </w:r>
      <w:r w:rsidRPr="00946F4F">
        <w:rPr>
          <w:bCs/>
          <w:i/>
        </w:rPr>
        <w:t xml:space="preserve"> год представлен в прилагаемой таблице. (См. приложение № </w:t>
      </w:r>
      <w:r w:rsidR="00B456A9" w:rsidRPr="00946F4F">
        <w:rPr>
          <w:bCs/>
          <w:i/>
        </w:rPr>
        <w:t>4</w:t>
      </w:r>
      <w:r w:rsidRPr="00946F4F">
        <w:rPr>
          <w:bCs/>
          <w:i/>
        </w:rPr>
        <w:t>)</w:t>
      </w:r>
    </w:p>
    <w:p w:rsidR="00E726C5" w:rsidRPr="00946F4F" w:rsidRDefault="00E726C5" w:rsidP="00BD43CF">
      <w:pPr>
        <w:pStyle w:val="6"/>
        <w:shd w:val="clear" w:color="auto" w:fill="auto"/>
        <w:spacing w:before="0" w:after="0" w:line="240" w:lineRule="auto"/>
        <w:ind w:left="40" w:right="20" w:firstLine="720"/>
        <w:jc w:val="both"/>
        <w:rPr>
          <w:sz w:val="24"/>
          <w:szCs w:val="24"/>
        </w:rPr>
      </w:pPr>
      <w:r w:rsidRPr="00946F4F">
        <w:rPr>
          <w:sz w:val="24"/>
          <w:szCs w:val="24"/>
        </w:rPr>
        <w:t>По сравнению с показателями 20</w:t>
      </w:r>
      <w:r w:rsidR="00B456A9" w:rsidRPr="00946F4F">
        <w:rPr>
          <w:sz w:val="24"/>
          <w:szCs w:val="24"/>
        </w:rPr>
        <w:t>2</w:t>
      </w:r>
      <w:r w:rsidR="00F00D3C" w:rsidRPr="00946F4F">
        <w:rPr>
          <w:sz w:val="24"/>
          <w:szCs w:val="24"/>
        </w:rPr>
        <w:t>3</w:t>
      </w:r>
      <w:r w:rsidRPr="00946F4F">
        <w:rPr>
          <w:sz w:val="24"/>
          <w:szCs w:val="24"/>
        </w:rPr>
        <w:t xml:space="preserve"> года общая сумма расходов бюджета муниципального района у</w:t>
      </w:r>
      <w:r w:rsidR="00C17B5A" w:rsidRPr="00946F4F">
        <w:rPr>
          <w:sz w:val="24"/>
          <w:szCs w:val="24"/>
        </w:rPr>
        <w:t xml:space="preserve">величилась </w:t>
      </w:r>
      <w:r w:rsidRPr="00946F4F">
        <w:rPr>
          <w:sz w:val="24"/>
          <w:szCs w:val="24"/>
        </w:rPr>
        <w:t xml:space="preserve">на </w:t>
      </w:r>
      <w:r w:rsidR="00F00D3C" w:rsidRPr="00946F4F">
        <w:rPr>
          <w:sz w:val="24"/>
          <w:szCs w:val="24"/>
        </w:rPr>
        <w:t xml:space="preserve">53 951,3 </w:t>
      </w:r>
      <w:r w:rsidR="00B456A9" w:rsidRPr="00946F4F">
        <w:rPr>
          <w:sz w:val="24"/>
          <w:szCs w:val="24"/>
        </w:rPr>
        <w:t>т</w:t>
      </w:r>
      <w:r w:rsidRPr="00946F4F">
        <w:rPr>
          <w:sz w:val="24"/>
          <w:szCs w:val="24"/>
        </w:rPr>
        <w:t xml:space="preserve">ыс. </w:t>
      </w:r>
      <w:r w:rsidR="00464631" w:rsidRPr="00946F4F">
        <w:rPr>
          <w:sz w:val="24"/>
          <w:szCs w:val="24"/>
        </w:rPr>
        <w:t>руб.</w:t>
      </w:r>
      <w:r w:rsidRPr="00946F4F">
        <w:rPr>
          <w:sz w:val="24"/>
          <w:szCs w:val="24"/>
        </w:rPr>
        <w:t xml:space="preserve">, или на </w:t>
      </w:r>
      <w:r w:rsidR="00F00D3C" w:rsidRPr="00946F4F">
        <w:rPr>
          <w:sz w:val="24"/>
          <w:szCs w:val="24"/>
        </w:rPr>
        <w:t>3,4</w:t>
      </w:r>
      <w:r w:rsidR="00C17B5A" w:rsidRPr="00946F4F">
        <w:rPr>
          <w:sz w:val="24"/>
          <w:szCs w:val="24"/>
        </w:rPr>
        <w:t xml:space="preserve"> </w:t>
      </w:r>
      <w:r w:rsidR="00677C37" w:rsidRPr="00946F4F">
        <w:rPr>
          <w:sz w:val="24"/>
          <w:szCs w:val="24"/>
        </w:rPr>
        <w:t>%, 20</w:t>
      </w:r>
      <w:r w:rsidR="00C17B5A" w:rsidRPr="00946F4F">
        <w:rPr>
          <w:sz w:val="24"/>
          <w:szCs w:val="24"/>
        </w:rPr>
        <w:t>2</w:t>
      </w:r>
      <w:r w:rsidR="00F00D3C" w:rsidRPr="00946F4F">
        <w:rPr>
          <w:sz w:val="24"/>
          <w:szCs w:val="24"/>
        </w:rPr>
        <w:t>2</w:t>
      </w:r>
      <w:r w:rsidR="00677C37" w:rsidRPr="00946F4F">
        <w:rPr>
          <w:sz w:val="24"/>
          <w:szCs w:val="24"/>
        </w:rPr>
        <w:t xml:space="preserve"> года на </w:t>
      </w:r>
      <w:r w:rsidR="00F00D3C" w:rsidRPr="00946F4F">
        <w:rPr>
          <w:sz w:val="24"/>
          <w:szCs w:val="24"/>
        </w:rPr>
        <w:t xml:space="preserve">117 169,1 </w:t>
      </w:r>
      <w:r w:rsidR="00677C37" w:rsidRPr="00946F4F">
        <w:rPr>
          <w:sz w:val="24"/>
          <w:szCs w:val="24"/>
        </w:rPr>
        <w:t>тыс. руб. (</w:t>
      </w:r>
      <w:r w:rsidR="00C17B5A" w:rsidRPr="00946F4F">
        <w:rPr>
          <w:sz w:val="24"/>
          <w:szCs w:val="24"/>
        </w:rPr>
        <w:t>+</w:t>
      </w:r>
      <w:r w:rsidR="00F00D3C" w:rsidRPr="00946F4F">
        <w:rPr>
          <w:sz w:val="24"/>
          <w:szCs w:val="24"/>
        </w:rPr>
        <w:t>7,7</w:t>
      </w:r>
      <w:r w:rsidR="0036481F" w:rsidRPr="00946F4F">
        <w:rPr>
          <w:sz w:val="24"/>
          <w:szCs w:val="24"/>
        </w:rPr>
        <w:t xml:space="preserve"> </w:t>
      </w:r>
      <w:r w:rsidR="00677C37" w:rsidRPr="00946F4F">
        <w:rPr>
          <w:sz w:val="24"/>
          <w:szCs w:val="24"/>
        </w:rPr>
        <w:t>%).</w:t>
      </w:r>
    </w:p>
    <w:p w:rsidR="00E726C5" w:rsidRPr="00946F4F" w:rsidRDefault="00542794" w:rsidP="00BD43CF">
      <w:pPr>
        <w:pStyle w:val="6"/>
        <w:shd w:val="clear" w:color="auto" w:fill="auto"/>
        <w:spacing w:before="0" w:after="0" w:line="240" w:lineRule="auto"/>
        <w:ind w:left="40" w:right="20" w:firstLine="720"/>
        <w:jc w:val="both"/>
        <w:rPr>
          <w:sz w:val="24"/>
          <w:szCs w:val="24"/>
        </w:rPr>
      </w:pPr>
      <w:r w:rsidRPr="00946F4F">
        <w:rPr>
          <w:sz w:val="24"/>
          <w:szCs w:val="24"/>
        </w:rPr>
        <w:t>В 202</w:t>
      </w:r>
      <w:r w:rsidR="00F00D3C" w:rsidRPr="00946F4F">
        <w:rPr>
          <w:sz w:val="24"/>
          <w:szCs w:val="24"/>
        </w:rPr>
        <w:t>4</w:t>
      </w:r>
      <w:r w:rsidR="00E726C5" w:rsidRPr="00946F4F">
        <w:rPr>
          <w:sz w:val="24"/>
          <w:szCs w:val="24"/>
        </w:rPr>
        <w:t xml:space="preserve"> году финансирование по </w:t>
      </w:r>
      <w:r w:rsidR="00F00D3C" w:rsidRPr="00946F4F">
        <w:rPr>
          <w:sz w:val="24"/>
          <w:szCs w:val="24"/>
        </w:rPr>
        <w:t xml:space="preserve">четырем </w:t>
      </w:r>
      <w:r w:rsidR="001762B5" w:rsidRPr="00946F4F">
        <w:rPr>
          <w:sz w:val="24"/>
          <w:szCs w:val="24"/>
        </w:rPr>
        <w:t>н</w:t>
      </w:r>
      <w:r w:rsidR="009D7745" w:rsidRPr="00946F4F">
        <w:rPr>
          <w:sz w:val="24"/>
          <w:szCs w:val="24"/>
        </w:rPr>
        <w:t xml:space="preserve">аправлениям </w:t>
      </w:r>
      <w:r w:rsidR="00E726C5" w:rsidRPr="00946F4F">
        <w:rPr>
          <w:sz w:val="24"/>
          <w:szCs w:val="24"/>
        </w:rPr>
        <w:t xml:space="preserve">из </w:t>
      </w:r>
      <w:r w:rsidR="00810E48" w:rsidRPr="00946F4F">
        <w:rPr>
          <w:sz w:val="24"/>
          <w:szCs w:val="24"/>
        </w:rPr>
        <w:t>де</w:t>
      </w:r>
      <w:r w:rsidR="00F00D3C" w:rsidRPr="00946F4F">
        <w:rPr>
          <w:sz w:val="24"/>
          <w:szCs w:val="24"/>
        </w:rPr>
        <w:t xml:space="preserve">вяти </w:t>
      </w:r>
      <w:r w:rsidR="00E726C5" w:rsidRPr="00946F4F">
        <w:rPr>
          <w:sz w:val="24"/>
          <w:szCs w:val="24"/>
        </w:rPr>
        <w:t xml:space="preserve">произведено ниже плановых назначений </w:t>
      </w:r>
      <w:r w:rsidR="001476A9" w:rsidRPr="00946F4F">
        <w:rPr>
          <w:sz w:val="24"/>
          <w:szCs w:val="24"/>
        </w:rPr>
        <w:t>минимально на</w:t>
      </w:r>
      <w:r w:rsidR="00E726C5" w:rsidRPr="00946F4F">
        <w:rPr>
          <w:sz w:val="24"/>
          <w:szCs w:val="24"/>
        </w:rPr>
        <w:t xml:space="preserve"> </w:t>
      </w:r>
      <w:r w:rsidR="00810E48" w:rsidRPr="00946F4F">
        <w:rPr>
          <w:sz w:val="24"/>
          <w:szCs w:val="24"/>
        </w:rPr>
        <w:t>0</w:t>
      </w:r>
      <w:r w:rsidRPr="00946F4F">
        <w:rPr>
          <w:sz w:val="24"/>
          <w:szCs w:val="24"/>
        </w:rPr>
        <w:t xml:space="preserve">,1 </w:t>
      </w:r>
      <w:r w:rsidR="00E726C5" w:rsidRPr="00946F4F">
        <w:rPr>
          <w:sz w:val="24"/>
          <w:szCs w:val="24"/>
        </w:rPr>
        <w:t>% (</w:t>
      </w:r>
      <w:r w:rsidR="00F00D3C" w:rsidRPr="00946F4F">
        <w:rPr>
          <w:sz w:val="24"/>
          <w:szCs w:val="24"/>
        </w:rPr>
        <w:t>Общегосударственные вопросы</w:t>
      </w:r>
      <w:r w:rsidR="00BA1CC3" w:rsidRPr="00946F4F">
        <w:rPr>
          <w:sz w:val="24"/>
          <w:szCs w:val="24"/>
        </w:rPr>
        <w:t>)</w:t>
      </w:r>
      <w:r w:rsidR="001476A9" w:rsidRPr="00946F4F">
        <w:rPr>
          <w:sz w:val="24"/>
          <w:szCs w:val="24"/>
        </w:rPr>
        <w:t>,</w:t>
      </w:r>
      <w:r w:rsidR="00E726C5" w:rsidRPr="00946F4F">
        <w:rPr>
          <w:sz w:val="24"/>
          <w:szCs w:val="24"/>
        </w:rPr>
        <w:t xml:space="preserve"> </w:t>
      </w:r>
      <w:r w:rsidR="001476A9" w:rsidRPr="00946F4F">
        <w:rPr>
          <w:sz w:val="24"/>
          <w:szCs w:val="24"/>
        </w:rPr>
        <w:t>максимально на</w:t>
      </w:r>
      <w:r w:rsidR="00E726C5" w:rsidRPr="00946F4F">
        <w:rPr>
          <w:sz w:val="24"/>
          <w:szCs w:val="24"/>
        </w:rPr>
        <w:t xml:space="preserve"> </w:t>
      </w:r>
      <w:r w:rsidR="00F00D3C" w:rsidRPr="00946F4F">
        <w:rPr>
          <w:sz w:val="24"/>
          <w:szCs w:val="24"/>
        </w:rPr>
        <w:t>4,6</w:t>
      </w:r>
      <w:r w:rsidR="00677C37" w:rsidRPr="00946F4F">
        <w:rPr>
          <w:sz w:val="24"/>
          <w:szCs w:val="24"/>
        </w:rPr>
        <w:t xml:space="preserve"> </w:t>
      </w:r>
      <w:r w:rsidR="00E726C5" w:rsidRPr="00946F4F">
        <w:rPr>
          <w:sz w:val="24"/>
          <w:szCs w:val="24"/>
        </w:rPr>
        <w:t>% (</w:t>
      </w:r>
      <w:r w:rsidR="00F00D3C" w:rsidRPr="00946F4F">
        <w:rPr>
          <w:sz w:val="24"/>
          <w:szCs w:val="24"/>
        </w:rPr>
        <w:t>Национальная экономика</w:t>
      </w:r>
      <w:r w:rsidR="00E726C5" w:rsidRPr="00946F4F">
        <w:rPr>
          <w:sz w:val="24"/>
          <w:szCs w:val="24"/>
        </w:rPr>
        <w:t>).</w:t>
      </w:r>
    </w:p>
    <w:p w:rsidR="00677C37" w:rsidRPr="00946F4F" w:rsidRDefault="00677C37" w:rsidP="00BD43CF">
      <w:pPr>
        <w:pStyle w:val="6"/>
        <w:shd w:val="clear" w:color="auto" w:fill="auto"/>
        <w:spacing w:before="0" w:after="0" w:line="240" w:lineRule="auto"/>
        <w:ind w:left="40" w:right="20" w:firstLine="720"/>
        <w:jc w:val="both"/>
        <w:rPr>
          <w:sz w:val="24"/>
          <w:szCs w:val="24"/>
        </w:rPr>
      </w:pPr>
      <w:r w:rsidRPr="00946F4F">
        <w:rPr>
          <w:sz w:val="24"/>
          <w:szCs w:val="24"/>
        </w:rPr>
        <w:t>Удельный вес расходов бюджета муниципального района по разделам классификации расходов бюджетов в общей сумме расходов бюджета 20</w:t>
      </w:r>
      <w:r w:rsidR="00542794" w:rsidRPr="00946F4F">
        <w:rPr>
          <w:sz w:val="24"/>
          <w:szCs w:val="24"/>
        </w:rPr>
        <w:t>2</w:t>
      </w:r>
      <w:r w:rsidR="00F00D3C" w:rsidRPr="00946F4F">
        <w:rPr>
          <w:sz w:val="24"/>
          <w:szCs w:val="24"/>
        </w:rPr>
        <w:t>4</w:t>
      </w:r>
      <w:r w:rsidRPr="00946F4F">
        <w:rPr>
          <w:sz w:val="24"/>
          <w:szCs w:val="24"/>
        </w:rPr>
        <w:t xml:space="preserve"> года сложился следующим образом: расходы на обеспечение функционирования органов местного самоуправления –</w:t>
      </w:r>
      <w:r w:rsidR="009D7745" w:rsidRPr="00946F4F">
        <w:rPr>
          <w:sz w:val="24"/>
          <w:szCs w:val="24"/>
        </w:rPr>
        <w:t xml:space="preserve"> </w:t>
      </w:r>
      <w:r w:rsidR="00F00D3C" w:rsidRPr="00946F4F">
        <w:rPr>
          <w:sz w:val="24"/>
          <w:szCs w:val="24"/>
        </w:rPr>
        <w:t>6,9</w:t>
      </w:r>
      <w:r w:rsidR="009D7745" w:rsidRPr="00946F4F">
        <w:rPr>
          <w:sz w:val="24"/>
          <w:szCs w:val="24"/>
        </w:rPr>
        <w:t xml:space="preserve"> </w:t>
      </w:r>
      <w:r w:rsidRPr="00946F4F">
        <w:rPr>
          <w:sz w:val="24"/>
          <w:szCs w:val="24"/>
        </w:rPr>
        <w:t>% (в 20</w:t>
      </w:r>
      <w:r w:rsidR="00810E48" w:rsidRPr="00946F4F">
        <w:rPr>
          <w:sz w:val="24"/>
          <w:szCs w:val="24"/>
        </w:rPr>
        <w:t>2</w:t>
      </w:r>
      <w:r w:rsidR="00F00D3C" w:rsidRPr="00946F4F">
        <w:rPr>
          <w:sz w:val="24"/>
          <w:szCs w:val="24"/>
        </w:rPr>
        <w:t>3</w:t>
      </w:r>
      <w:r w:rsidR="00542794" w:rsidRPr="00946F4F">
        <w:rPr>
          <w:sz w:val="24"/>
          <w:szCs w:val="24"/>
        </w:rPr>
        <w:t xml:space="preserve"> году </w:t>
      </w:r>
      <w:r w:rsidR="00F00D3C" w:rsidRPr="00946F4F">
        <w:rPr>
          <w:sz w:val="24"/>
          <w:szCs w:val="24"/>
        </w:rPr>
        <w:t>5,9</w:t>
      </w:r>
      <w:r w:rsidRPr="00946F4F">
        <w:rPr>
          <w:sz w:val="24"/>
          <w:szCs w:val="24"/>
        </w:rPr>
        <w:t xml:space="preserve"> %); расходы на национальную безопасность –</w:t>
      </w:r>
      <w:r w:rsidR="009D7745" w:rsidRPr="00946F4F">
        <w:rPr>
          <w:sz w:val="24"/>
          <w:szCs w:val="24"/>
        </w:rPr>
        <w:t xml:space="preserve"> 0,</w:t>
      </w:r>
      <w:r w:rsidR="00F00D3C" w:rsidRPr="00946F4F">
        <w:rPr>
          <w:sz w:val="24"/>
          <w:szCs w:val="24"/>
        </w:rPr>
        <w:t>35</w:t>
      </w:r>
      <w:r w:rsidR="009D7745" w:rsidRPr="00946F4F">
        <w:rPr>
          <w:sz w:val="24"/>
          <w:szCs w:val="24"/>
        </w:rPr>
        <w:t xml:space="preserve"> </w:t>
      </w:r>
      <w:r w:rsidRPr="00946F4F">
        <w:rPr>
          <w:sz w:val="24"/>
          <w:szCs w:val="24"/>
        </w:rPr>
        <w:t>% (</w:t>
      </w:r>
      <w:r w:rsidR="009D7745" w:rsidRPr="00946F4F">
        <w:rPr>
          <w:sz w:val="24"/>
          <w:szCs w:val="24"/>
        </w:rPr>
        <w:t>0,2</w:t>
      </w:r>
      <w:r w:rsidR="00F00D3C" w:rsidRPr="00946F4F">
        <w:rPr>
          <w:sz w:val="24"/>
          <w:szCs w:val="24"/>
        </w:rPr>
        <w:t>8</w:t>
      </w:r>
      <w:r w:rsidR="007919F9" w:rsidRPr="00946F4F">
        <w:rPr>
          <w:sz w:val="24"/>
          <w:szCs w:val="24"/>
        </w:rPr>
        <w:t>)</w:t>
      </w:r>
      <w:r w:rsidRPr="00946F4F">
        <w:rPr>
          <w:sz w:val="24"/>
          <w:szCs w:val="24"/>
        </w:rPr>
        <w:t>; расходы в области национальной экономики –</w:t>
      </w:r>
      <w:r w:rsidR="009D7745" w:rsidRPr="00946F4F">
        <w:rPr>
          <w:sz w:val="24"/>
          <w:szCs w:val="24"/>
        </w:rPr>
        <w:t xml:space="preserve"> </w:t>
      </w:r>
      <w:r w:rsidR="00F00D3C" w:rsidRPr="00946F4F">
        <w:rPr>
          <w:sz w:val="24"/>
          <w:szCs w:val="24"/>
        </w:rPr>
        <w:t>9,9</w:t>
      </w:r>
      <w:r w:rsidR="009D7745" w:rsidRPr="00946F4F">
        <w:rPr>
          <w:sz w:val="24"/>
          <w:szCs w:val="24"/>
        </w:rPr>
        <w:t xml:space="preserve"> </w:t>
      </w:r>
      <w:r w:rsidRPr="00946F4F">
        <w:rPr>
          <w:sz w:val="24"/>
          <w:szCs w:val="24"/>
        </w:rPr>
        <w:t>% (</w:t>
      </w:r>
      <w:r w:rsidR="007919F9" w:rsidRPr="00946F4F">
        <w:rPr>
          <w:sz w:val="24"/>
          <w:szCs w:val="24"/>
        </w:rPr>
        <w:t>2,</w:t>
      </w:r>
      <w:r w:rsidR="00F00D3C" w:rsidRPr="00946F4F">
        <w:rPr>
          <w:sz w:val="24"/>
          <w:szCs w:val="24"/>
        </w:rPr>
        <w:t>4</w:t>
      </w:r>
      <w:r w:rsidRPr="00946F4F">
        <w:rPr>
          <w:sz w:val="24"/>
          <w:szCs w:val="24"/>
        </w:rPr>
        <w:t xml:space="preserve">); расходы на жилищно-коммунальное хозяйство – </w:t>
      </w:r>
      <w:r w:rsidR="003739BB" w:rsidRPr="00946F4F">
        <w:rPr>
          <w:sz w:val="24"/>
          <w:szCs w:val="24"/>
        </w:rPr>
        <w:t>1,4</w:t>
      </w:r>
      <w:r w:rsidRPr="00946F4F">
        <w:rPr>
          <w:sz w:val="24"/>
          <w:szCs w:val="24"/>
        </w:rPr>
        <w:t xml:space="preserve"> % (</w:t>
      </w:r>
      <w:r w:rsidR="003739BB" w:rsidRPr="00946F4F">
        <w:rPr>
          <w:sz w:val="24"/>
          <w:szCs w:val="24"/>
        </w:rPr>
        <w:t>3,</w:t>
      </w:r>
      <w:r w:rsidR="00542794" w:rsidRPr="00946F4F">
        <w:rPr>
          <w:sz w:val="24"/>
          <w:szCs w:val="24"/>
        </w:rPr>
        <w:t>2</w:t>
      </w:r>
      <w:r w:rsidRPr="00946F4F">
        <w:rPr>
          <w:sz w:val="24"/>
          <w:szCs w:val="24"/>
        </w:rPr>
        <w:t>);</w:t>
      </w:r>
      <w:r w:rsidR="00542794" w:rsidRPr="00946F4F">
        <w:rPr>
          <w:sz w:val="24"/>
          <w:szCs w:val="24"/>
        </w:rPr>
        <w:t xml:space="preserve"> </w:t>
      </w:r>
      <w:r w:rsidRPr="00946F4F">
        <w:rPr>
          <w:sz w:val="24"/>
          <w:szCs w:val="24"/>
        </w:rPr>
        <w:t xml:space="preserve">расходы на образование – </w:t>
      </w:r>
      <w:r w:rsidR="003739BB" w:rsidRPr="00946F4F">
        <w:rPr>
          <w:sz w:val="24"/>
          <w:szCs w:val="24"/>
        </w:rPr>
        <w:t>62,5</w:t>
      </w:r>
      <w:r w:rsidRPr="00946F4F">
        <w:rPr>
          <w:sz w:val="24"/>
          <w:szCs w:val="24"/>
        </w:rPr>
        <w:t xml:space="preserve"> % (</w:t>
      </w:r>
      <w:r w:rsidR="007919F9" w:rsidRPr="00946F4F">
        <w:rPr>
          <w:sz w:val="24"/>
          <w:szCs w:val="24"/>
        </w:rPr>
        <w:t>7</w:t>
      </w:r>
      <w:r w:rsidR="003739BB" w:rsidRPr="00946F4F">
        <w:rPr>
          <w:sz w:val="24"/>
          <w:szCs w:val="24"/>
        </w:rPr>
        <w:t>1,1</w:t>
      </w:r>
      <w:r w:rsidR="007919F9" w:rsidRPr="00946F4F">
        <w:rPr>
          <w:sz w:val="24"/>
          <w:szCs w:val="24"/>
        </w:rPr>
        <w:t>)</w:t>
      </w:r>
      <w:r w:rsidRPr="00946F4F">
        <w:rPr>
          <w:sz w:val="24"/>
          <w:szCs w:val="24"/>
        </w:rPr>
        <w:t xml:space="preserve">; расходы в сфере культуры – </w:t>
      </w:r>
      <w:r w:rsidR="003739BB" w:rsidRPr="00946F4F">
        <w:rPr>
          <w:sz w:val="24"/>
          <w:szCs w:val="24"/>
        </w:rPr>
        <w:t>7,7</w:t>
      </w:r>
      <w:r w:rsidRPr="00946F4F">
        <w:rPr>
          <w:sz w:val="24"/>
          <w:szCs w:val="24"/>
        </w:rPr>
        <w:t xml:space="preserve"> % (</w:t>
      </w:r>
      <w:r w:rsidR="003739BB" w:rsidRPr="00946F4F">
        <w:rPr>
          <w:sz w:val="24"/>
          <w:szCs w:val="24"/>
        </w:rPr>
        <w:t>5,8</w:t>
      </w:r>
      <w:r w:rsidRPr="00946F4F">
        <w:rPr>
          <w:sz w:val="24"/>
          <w:szCs w:val="24"/>
        </w:rPr>
        <w:t xml:space="preserve">); расходы на решение вопросов в области социальной политики – </w:t>
      </w:r>
      <w:r w:rsidR="003739BB" w:rsidRPr="00946F4F">
        <w:rPr>
          <w:sz w:val="24"/>
          <w:szCs w:val="24"/>
        </w:rPr>
        <w:t>1,7</w:t>
      </w:r>
      <w:r w:rsidR="00542794" w:rsidRPr="00946F4F">
        <w:rPr>
          <w:sz w:val="24"/>
          <w:szCs w:val="24"/>
        </w:rPr>
        <w:t xml:space="preserve"> </w:t>
      </w:r>
      <w:r w:rsidRPr="00946F4F">
        <w:rPr>
          <w:sz w:val="24"/>
          <w:szCs w:val="24"/>
        </w:rPr>
        <w:t>% (</w:t>
      </w:r>
      <w:r w:rsidR="007919F9" w:rsidRPr="00946F4F">
        <w:rPr>
          <w:sz w:val="24"/>
          <w:szCs w:val="24"/>
        </w:rPr>
        <w:t>2,</w:t>
      </w:r>
      <w:r w:rsidR="003739BB" w:rsidRPr="00946F4F">
        <w:rPr>
          <w:sz w:val="24"/>
          <w:szCs w:val="24"/>
        </w:rPr>
        <w:t>2</w:t>
      </w:r>
      <w:r w:rsidRPr="00946F4F">
        <w:rPr>
          <w:sz w:val="24"/>
          <w:szCs w:val="24"/>
        </w:rPr>
        <w:t>); расходы на физическую культуру и спорт – 0,</w:t>
      </w:r>
      <w:r w:rsidR="007919F9" w:rsidRPr="00946F4F">
        <w:rPr>
          <w:sz w:val="24"/>
          <w:szCs w:val="24"/>
        </w:rPr>
        <w:t>3</w:t>
      </w:r>
      <w:r w:rsidRPr="00946F4F">
        <w:rPr>
          <w:sz w:val="24"/>
          <w:szCs w:val="24"/>
        </w:rPr>
        <w:t xml:space="preserve"> % (0,</w:t>
      </w:r>
      <w:r w:rsidR="003739BB" w:rsidRPr="00946F4F">
        <w:rPr>
          <w:sz w:val="24"/>
          <w:szCs w:val="24"/>
        </w:rPr>
        <w:t>3</w:t>
      </w:r>
      <w:r w:rsidRPr="00946F4F">
        <w:rPr>
          <w:sz w:val="24"/>
          <w:szCs w:val="24"/>
        </w:rPr>
        <w:t xml:space="preserve">); межбюджетные трансферты – </w:t>
      </w:r>
      <w:r w:rsidR="003739BB" w:rsidRPr="00946F4F">
        <w:rPr>
          <w:sz w:val="24"/>
          <w:szCs w:val="24"/>
        </w:rPr>
        <w:t>9,5</w:t>
      </w:r>
      <w:r w:rsidRPr="00946F4F">
        <w:rPr>
          <w:sz w:val="24"/>
          <w:szCs w:val="24"/>
        </w:rPr>
        <w:t xml:space="preserve"> % (</w:t>
      </w:r>
      <w:r w:rsidR="007919F9" w:rsidRPr="00946F4F">
        <w:rPr>
          <w:sz w:val="24"/>
          <w:szCs w:val="24"/>
        </w:rPr>
        <w:t>8,</w:t>
      </w:r>
      <w:r w:rsidR="003739BB" w:rsidRPr="00946F4F">
        <w:rPr>
          <w:sz w:val="24"/>
          <w:szCs w:val="24"/>
        </w:rPr>
        <w:t>8</w:t>
      </w:r>
      <w:r w:rsidRPr="00946F4F">
        <w:rPr>
          <w:sz w:val="24"/>
          <w:szCs w:val="24"/>
        </w:rPr>
        <w:t>).</w:t>
      </w:r>
    </w:p>
    <w:p w:rsidR="00E726C5" w:rsidRPr="00946F4F" w:rsidRDefault="00E726C5" w:rsidP="00BD43CF">
      <w:pPr>
        <w:pStyle w:val="6"/>
        <w:shd w:val="clear" w:color="auto" w:fill="auto"/>
        <w:tabs>
          <w:tab w:val="left" w:pos="9353"/>
        </w:tabs>
        <w:spacing w:before="0" w:after="0" w:line="240" w:lineRule="auto"/>
        <w:ind w:right="-3" w:firstLine="709"/>
        <w:jc w:val="both"/>
        <w:rPr>
          <w:sz w:val="24"/>
          <w:szCs w:val="24"/>
        </w:rPr>
      </w:pPr>
      <w:r w:rsidRPr="00946F4F">
        <w:rPr>
          <w:sz w:val="24"/>
          <w:szCs w:val="24"/>
        </w:rPr>
        <w:t xml:space="preserve">Бюджет муниципального района был исполнен с </w:t>
      </w:r>
      <w:r w:rsidR="007919F9" w:rsidRPr="00946F4F">
        <w:rPr>
          <w:sz w:val="24"/>
          <w:szCs w:val="24"/>
        </w:rPr>
        <w:t xml:space="preserve">профицитом </w:t>
      </w:r>
      <w:r w:rsidR="003739BB" w:rsidRPr="00946F4F">
        <w:rPr>
          <w:sz w:val="24"/>
          <w:szCs w:val="24"/>
        </w:rPr>
        <w:t xml:space="preserve">2 785,6 </w:t>
      </w:r>
      <w:r w:rsidR="00677C37" w:rsidRPr="00946F4F">
        <w:rPr>
          <w:sz w:val="24"/>
          <w:szCs w:val="24"/>
        </w:rPr>
        <w:t>тыс. руб. (в 20</w:t>
      </w:r>
      <w:r w:rsidR="00810E48" w:rsidRPr="00946F4F">
        <w:rPr>
          <w:sz w:val="24"/>
          <w:szCs w:val="24"/>
        </w:rPr>
        <w:t>2</w:t>
      </w:r>
      <w:r w:rsidR="003739BB" w:rsidRPr="00946F4F">
        <w:rPr>
          <w:sz w:val="24"/>
          <w:szCs w:val="24"/>
        </w:rPr>
        <w:t>3</w:t>
      </w:r>
      <w:r w:rsidR="00677C37" w:rsidRPr="00946F4F">
        <w:rPr>
          <w:sz w:val="24"/>
          <w:szCs w:val="24"/>
        </w:rPr>
        <w:t xml:space="preserve"> году </w:t>
      </w:r>
      <w:r w:rsidR="00810E48" w:rsidRPr="00946F4F">
        <w:rPr>
          <w:sz w:val="24"/>
          <w:szCs w:val="24"/>
        </w:rPr>
        <w:t xml:space="preserve">с </w:t>
      </w:r>
      <w:r w:rsidR="003739BB" w:rsidRPr="00946F4F">
        <w:rPr>
          <w:sz w:val="24"/>
          <w:szCs w:val="24"/>
        </w:rPr>
        <w:t>профицитом 9 848,1 тыс. руб.</w:t>
      </w:r>
      <w:r w:rsidR="00677C37" w:rsidRPr="00946F4F">
        <w:rPr>
          <w:sz w:val="24"/>
          <w:szCs w:val="24"/>
        </w:rPr>
        <w:t>)</w:t>
      </w:r>
    </w:p>
    <w:p w:rsidR="007919F9" w:rsidRPr="00946F4F" w:rsidRDefault="00AB718F" w:rsidP="00BD43CF">
      <w:pPr>
        <w:pStyle w:val="6"/>
        <w:shd w:val="clear" w:color="auto" w:fill="auto"/>
        <w:tabs>
          <w:tab w:val="left" w:pos="9353"/>
        </w:tabs>
        <w:spacing w:before="0" w:after="0" w:line="240" w:lineRule="auto"/>
        <w:ind w:right="-3" w:firstLine="709"/>
        <w:jc w:val="both"/>
        <w:rPr>
          <w:sz w:val="24"/>
          <w:szCs w:val="24"/>
        </w:rPr>
      </w:pPr>
      <w:r w:rsidRPr="00946F4F">
        <w:rPr>
          <w:sz w:val="24"/>
          <w:szCs w:val="24"/>
        </w:rPr>
        <w:t>Расходы на оплату труда заняли</w:t>
      </w:r>
      <w:r w:rsidR="006519D5" w:rsidRPr="00946F4F">
        <w:rPr>
          <w:sz w:val="24"/>
          <w:szCs w:val="24"/>
        </w:rPr>
        <w:t xml:space="preserve"> </w:t>
      </w:r>
      <w:r w:rsidR="00855A1A" w:rsidRPr="00946F4F">
        <w:rPr>
          <w:b/>
          <w:sz w:val="24"/>
          <w:szCs w:val="24"/>
        </w:rPr>
        <w:t>60,4</w:t>
      </w:r>
      <w:r w:rsidR="00986830" w:rsidRPr="00946F4F">
        <w:rPr>
          <w:b/>
          <w:sz w:val="24"/>
          <w:szCs w:val="24"/>
        </w:rPr>
        <w:t xml:space="preserve"> % </w:t>
      </w:r>
      <w:r w:rsidR="006519D5" w:rsidRPr="00946F4F">
        <w:rPr>
          <w:b/>
          <w:sz w:val="24"/>
          <w:szCs w:val="24"/>
        </w:rPr>
        <w:t>всех расходов бюджета</w:t>
      </w:r>
      <w:r w:rsidR="00986830" w:rsidRPr="00946F4F">
        <w:rPr>
          <w:sz w:val="24"/>
          <w:szCs w:val="24"/>
        </w:rPr>
        <w:t xml:space="preserve">, или </w:t>
      </w:r>
      <w:r w:rsidR="007919F9" w:rsidRPr="00946F4F">
        <w:rPr>
          <w:sz w:val="24"/>
          <w:szCs w:val="24"/>
        </w:rPr>
        <w:t xml:space="preserve"> </w:t>
      </w:r>
      <w:r w:rsidR="00004D0C" w:rsidRPr="00946F4F">
        <w:rPr>
          <w:sz w:val="24"/>
          <w:szCs w:val="24"/>
        </w:rPr>
        <w:t xml:space="preserve">991 476,2 </w:t>
      </w:r>
      <w:r w:rsidR="00986830" w:rsidRPr="00946F4F">
        <w:rPr>
          <w:sz w:val="24"/>
          <w:szCs w:val="24"/>
        </w:rPr>
        <w:t>тыс. руб.</w:t>
      </w:r>
      <w:r w:rsidR="006519D5" w:rsidRPr="00946F4F">
        <w:rPr>
          <w:sz w:val="24"/>
          <w:szCs w:val="24"/>
        </w:rPr>
        <w:t xml:space="preserve"> </w:t>
      </w:r>
      <w:r w:rsidR="00210419" w:rsidRPr="00946F4F">
        <w:rPr>
          <w:sz w:val="24"/>
          <w:szCs w:val="24"/>
        </w:rPr>
        <w:t>(</w:t>
      </w:r>
      <w:r w:rsidR="003205B9" w:rsidRPr="00946F4F">
        <w:rPr>
          <w:sz w:val="24"/>
          <w:szCs w:val="24"/>
        </w:rPr>
        <w:t>в 2023 году – 49,7 %, 790 680,2 тыс. руб.</w:t>
      </w:r>
      <w:r w:rsidR="00772E8C" w:rsidRPr="00946F4F">
        <w:rPr>
          <w:sz w:val="24"/>
          <w:szCs w:val="24"/>
        </w:rPr>
        <w:t xml:space="preserve">, </w:t>
      </w:r>
      <w:r w:rsidR="006519D5" w:rsidRPr="00946F4F">
        <w:rPr>
          <w:sz w:val="24"/>
          <w:szCs w:val="24"/>
        </w:rPr>
        <w:t xml:space="preserve">в </w:t>
      </w:r>
      <w:r w:rsidR="007919F9" w:rsidRPr="00946F4F">
        <w:rPr>
          <w:sz w:val="24"/>
          <w:szCs w:val="24"/>
        </w:rPr>
        <w:t xml:space="preserve">2022 году – 44,5 %, 679 507,2 тыс. руб., </w:t>
      </w:r>
      <w:r w:rsidR="00986830" w:rsidRPr="00946F4F">
        <w:rPr>
          <w:sz w:val="24"/>
          <w:szCs w:val="24"/>
        </w:rPr>
        <w:t xml:space="preserve">2021 году – 55,4 %, 611 780,9 тыс. руб., </w:t>
      </w:r>
      <w:r w:rsidR="006519D5" w:rsidRPr="00946F4F">
        <w:rPr>
          <w:sz w:val="24"/>
          <w:szCs w:val="24"/>
        </w:rPr>
        <w:t xml:space="preserve">2020 году – 55,6 %, 616 856,2 тыс. руб., </w:t>
      </w:r>
      <w:r w:rsidR="00210419" w:rsidRPr="00946F4F">
        <w:rPr>
          <w:sz w:val="24"/>
          <w:szCs w:val="24"/>
        </w:rPr>
        <w:t xml:space="preserve">в 2019 году – </w:t>
      </w:r>
      <w:r w:rsidR="00677C37" w:rsidRPr="00946F4F">
        <w:rPr>
          <w:sz w:val="24"/>
          <w:szCs w:val="24"/>
        </w:rPr>
        <w:t>53,2 %, 591 322, 3 тыс. руб.</w:t>
      </w:r>
      <w:r w:rsidR="00210419" w:rsidRPr="00946F4F">
        <w:rPr>
          <w:sz w:val="24"/>
          <w:szCs w:val="24"/>
        </w:rPr>
        <w:t xml:space="preserve">, </w:t>
      </w:r>
      <w:r w:rsidR="00677C37" w:rsidRPr="00946F4F">
        <w:rPr>
          <w:sz w:val="24"/>
          <w:szCs w:val="24"/>
        </w:rPr>
        <w:t xml:space="preserve">в 2018 году </w:t>
      </w:r>
      <w:r w:rsidRPr="00946F4F">
        <w:rPr>
          <w:sz w:val="24"/>
          <w:szCs w:val="24"/>
        </w:rPr>
        <w:t>57,4 %</w:t>
      </w:r>
      <w:r w:rsidR="00677C37" w:rsidRPr="00946F4F">
        <w:rPr>
          <w:sz w:val="24"/>
          <w:szCs w:val="24"/>
        </w:rPr>
        <w:t xml:space="preserve">, </w:t>
      </w:r>
      <w:r w:rsidR="007919F9" w:rsidRPr="00946F4F">
        <w:rPr>
          <w:sz w:val="24"/>
          <w:szCs w:val="24"/>
        </w:rPr>
        <w:t>595 617,1 тыс. руб.);</w:t>
      </w:r>
    </w:p>
    <w:p w:rsidR="00AB718F" w:rsidRPr="00946F4F" w:rsidRDefault="007919F9" w:rsidP="00BD43CF">
      <w:pPr>
        <w:pStyle w:val="6"/>
        <w:shd w:val="clear" w:color="auto" w:fill="auto"/>
        <w:tabs>
          <w:tab w:val="left" w:pos="9353"/>
        </w:tabs>
        <w:spacing w:before="0" w:after="0" w:line="240" w:lineRule="auto"/>
        <w:ind w:right="-3" w:firstLine="709"/>
        <w:jc w:val="both"/>
        <w:rPr>
          <w:sz w:val="24"/>
          <w:szCs w:val="24"/>
        </w:rPr>
      </w:pPr>
      <w:r w:rsidRPr="00946F4F">
        <w:rPr>
          <w:sz w:val="24"/>
          <w:szCs w:val="24"/>
        </w:rPr>
        <w:t>-</w:t>
      </w:r>
      <w:r w:rsidR="00AB718F" w:rsidRPr="00946F4F">
        <w:rPr>
          <w:sz w:val="24"/>
          <w:szCs w:val="24"/>
        </w:rPr>
        <w:t xml:space="preserve"> на оплату коммунальных услуг </w:t>
      </w:r>
      <w:r w:rsidR="00986830" w:rsidRPr="00946F4F">
        <w:rPr>
          <w:sz w:val="24"/>
          <w:szCs w:val="24"/>
        </w:rPr>
        <w:t xml:space="preserve">– </w:t>
      </w:r>
      <w:r w:rsidR="006D7578" w:rsidRPr="00946F4F">
        <w:rPr>
          <w:sz w:val="24"/>
          <w:szCs w:val="24"/>
        </w:rPr>
        <w:t>8,9</w:t>
      </w:r>
      <w:r w:rsidR="001707AC" w:rsidRPr="00946F4F">
        <w:rPr>
          <w:sz w:val="24"/>
          <w:szCs w:val="24"/>
        </w:rPr>
        <w:t xml:space="preserve"> % всех расходов, или</w:t>
      </w:r>
      <w:r w:rsidR="00986830" w:rsidRPr="00946F4F">
        <w:rPr>
          <w:sz w:val="24"/>
          <w:szCs w:val="24"/>
        </w:rPr>
        <w:t xml:space="preserve"> </w:t>
      </w:r>
      <w:r w:rsidR="006D7578" w:rsidRPr="00946F4F">
        <w:rPr>
          <w:sz w:val="24"/>
          <w:szCs w:val="24"/>
        </w:rPr>
        <w:t>146 309,6</w:t>
      </w:r>
      <w:r w:rsidR="001707AC" w:rsidRPr="00946F4F">
        <w:rPr>
          <w:sz w:val="24"/>
          <w:szCs w:val="24"/>
        </w:rPr>
        <w:t xml:space="preserve"> тыс. руб.</w:t>
      </w:r>
      <w:r w:rsidR="00986830" w:rsidRPr="00946F4F">
        <w:rPr>
          <w:sz w:val="24"/>
          <w:szCs w:val="24"/>
        </w:rPr>
        <w:t xml:space="preserve"> </w:t>
      </w:r>
      <w:r w:rsidR="00210419" w:rsidRPr="00946F4F">
        <w:rPr>
          <w:sz w:val="24"/>
          <w:szCs w:val="24"/>
        </w:rPr>
        <w:t>(</w:t>
      </w:r>
      <w:r w:rsidR="003205B9" w:rsidRPr="00946F4F">
        <w:rPr>
          <w:sz w:val="24"/>
          <w:szCs w:val="24"/>
        </w:rPr>
        <w:t>в 2023 – 9,9</w:t>
      </w:r>
      <w:r w:rsidR="00855A1A" w:rsidRPr="00946F4F">
        <w:rPr>
          <w:sz w:val="24"/>
          <w:szCs w:val="24"/>
        </w:rPr>
        <w:t xml:space="preserve"> %</w:t>
      </w:r>
      <w:r w:rsidR="003205B9" w:rsidRPr="00946F4F">
        <w:rPr>
          <w:sz w:val="24"/>
          <w:szCs w:val="24"/>
        </w:rPr>
        <w:t>, 158 192,1 тыс. руб.</w:t>
      </w:r>
      <w:r w:rsidRPr="00946F4F">
        <w:rPr>
          <w:sz w:val="24"/>
          <w:szCs w:val="24"/>
        </w:rPr>
        <w:t xml:space="preserve">, 2022 – 8,4 %, 128 737,8 тыс. руб., </w:t>
      </w:r>
      <w:r w:rsidR="00986830" w:rsidRPr="00946F4F">
        <w:rPr>
          <w:sz w:val="24"/>
          <w:szCs w:val="24"/>
        </w:rPr>
        <w:t>2021</w:t>
      </w:r>
      <w:r w:rsidR="001332E3" w:rsidRPr="00946F4F">
        <w:rPr>
          <w:sz w:val="24"/>
          <w:szCs w:val="24"/>
        </w:rPr>
        <w:t xml:space="preserve"> </w:t>
      </w:r>
      <w:r w:rsidR="00986830" w:rsidRPr="00946F4F">
        <w:rPr>
          <w:sz w:val="24"/>
          <w:szCs w:val="24"/>
        </w:rPr>
        <w:t xml:space="preserve">– 10,6 %, 117 831,8 тыс. руб., </w:t>
      </w:r>
      <w:r w:rsidR="006519D5" w:rsidRPr="00946F4F">
        <w:rPr>
          <w:sz w:val="24"/>
          <w:szCs w:val="24"/>
        </w:rPr>
        <w:t xml:space="preserve">2020 – 12,0 %, 133 534,9 тыс. руб., </w:t>
      </w:r>
      <w:r w:rsidR="00210419" w:rsidRPr="00946F4F">
        <w:rPr>
          <w:sz w:val="24"/>
          <w:szCs w:val="24"/>
        </w:rPr>
        <w:t xml:space="preserve">2019 – </w:t>
      </w:r>
      <w:r w:rsidR="00677C37" w:rsidRPr="00946F4F">
        <w:rPr>
          <w:sz w:val="24"/>
          <w:szCs w:val="24"/>
        </w:rPr>
        <w:t>10,8 %, 119 957,8 тыс. руб.</w:t>
      </w:r>
      <w:r w:rsidR="00210419" w:rsidRPr="00946F4F">
        <w:rPr>
          <w:sz w:val="24"/>
          <w:szCs w:val="24"/>
        </w:rPr>
        <w:t xml:space="preserve">, 2018 </w:t>
      </w:r>
      <w:r w:rsidR="006519D5" w:rsidRPr="00946F4F">
        <w:rPr>
          <w:sz w:val="24"/>
          <w:szCs w:val="24"/>
        </w:rPr>
        <w:t>–</w:t>
      </w:r>
      <w:r w:rsidR="00210419" w:rsidRPr="00946F4F">
        <w:rPr>
          <w:sz w:val="24"/>
          <w:szCs w:val="24"/>
        </w:rPr>
        <w:t xml:space="preserve"> </w:t>
      </w:r>
      <w:r w:rsidR="00AB718F" w:rsidRPr="00946F4F">
        <w:rPr>
          <w:sz w:val="24"/>
          <w:szCs w:val="24"/>
        </w:rPr>
        <w:t>9,2 %</w:t>
      </w:r>
      <w:r w:rsidR="00677C37" w:rsidRPr="00946F4F">
        <w:rPr>
          <w:sz w:val="24"/>
          <w:szCs w:val="24"/>
        </w:rPr>
        <w:t xml:space="preserve">, </w:t>
      </w:r>
      <w:r w:rsidR="00AB718F" w:rsidRPr="00946F4F">
        <w:rPr>
          <w:sz w:val="24"/>
          <w:szCs w:val="24"/>
        </w:rPr>
        <w:t>95 257,4 тыс. руб.).</w:t>
      </w:r>
    </w:p>
    <w:p w:rsidR="00D105B2" w:rsidRPr="00946F4F" w:rsidRDefault="00D105B2" w:rsidP="00D105B2">
      <w:pPr>
        <w:widowControl w:val="0"/>
        <w:tabs>
          <w:tab w:val="left" w:pos="360"/>
        </w:tabs>
        <w:autoSpaceDE w:val="0"/>
        <w:autoSpaceDN w:val="0"/>
        <w:adjustRightInd w:val="0"/>
        <w:ind w:firstLine="709"/>
        <w:rPr>
          <w:rFonts w:eastAsia="Calibri"/>
        </w:rPr>
      </w:pPr>
      <w:r w:rsidRPr="00946F4F">
        <w:t>На 01.01.202</w:t>
      </w:r>
      <w:r w:rsidR="003205B9" w:rsidRPr="00946F4F">
        <w:t>5</w:t>
      </w:r>
      <w:r w:rsidRPr="00946F4F">
        <w:t xml:space="preserve"> долговые обязательства м</w:t>
      </w:r>
      <w:r w:rsidR="00E726C5" w:rsidRPr="00946F4F">
        <w:t>униципальн</w:t>
      </w:r>
      <w:r w:rsidRPr="00946F4F">
        <w:t xml:space="preserve">ого </w:t>
      </w:r>
      <w:r w:rsidR="00E726C5" w:rsidRPr="00946F4F">
        <w:t>район</w:t>
      </w:r>
      <w:r w:rsidRPr="00946F4F">
        <w:t>а</w:t>
      </w:r>
      <w:r w:rsidR="00E726C5" w:rsidRPr="00946F4F">
        <w:t xml:space="preserve"> «</w:t>
      </w:r>
      <w:r w:rsidR="009D0145" w:rsidRPr="00946F4F">
        <w:t xml:space="preserve">Агинский район» </w:t>
      </w:r>
      <w:r w:rsidR="00E726C5" w:rsidRPr="00946F4F">
        <w:t>перед бюджетом Забайкальского края</w:t>
      </w:r>
      <w:r w:rsidRPr="00946F4F">
        <w:t xml:space="preserve"> по </w:t>
      </w:r>
      <w:r w:rsidRPr="00946F4F">
        <w:rPr>
          <w:rFonts w:eastAsia="Calibri"/>
        </w:rPr>
        <w:t xml:space="preserve">Соглашению от 29.12.2021 № 1688 о предоставлении дополнительной финансовой помощи в виде бюджетного кредита для частичного покрытия дефицита местного бюджета </w:t>
      </w:r>
      <w:r w:rsidRPr="00946F4F">
        <w:t>составляли 4 200,0 тыс</w:t>
      </w:r>
      <w:r w:rsidR="00894DC5" w:rsidRPr="00946F4F">
        <w:t>.</w:t>
      </w:r>
      <w:r w:rsidRPr="00946F4F">
        <w:t xml:space="preserve"> руб., со сроком погашения до 1 декабря 20</w:t>
      </w:r>
      <w:r w:rsidR="009D7745" w:rsidRPr="00946F4F">
        <w:t>2</w:t>
      </w:r>
      <w:r w:rsidRPr="00946F4F">
        <w:t>6 года</w:t>
      </w:r>
      <w:r w:rsidRPr="00946F4F">
        <w:rPr>
          <w:rFonts w:eastAsia="Calibri"/>
        </w:rPr>
        <w:t xml:space="preserve">. Плата за пользование бюджетным кредитом определена в размере 14,5 тыс. руб. </w:t>
      </w:r>
      <w:r w:rsidR="00986830" w:rsidRPr="00946F4F">
        <w:rPr>
          <w:rFonts w:eastAsia="Calibri"/>
        </w:rPr>
        <w:t>В 202</w:t>
      </w:r>
      <w:r w:rsidR="003205B9" w:rsidRPr="00946F4F">
        <w:rPr>
          <w:rFonts w:eastAsia="Calibri"/>
        </w:rPr>
        <w:t>4</w:t>
      </w:r>
      <w:r w:rsidR="00986830" w:rsidRPr="00946F4F">
        <w:rPr>
          <w:rFonts w:eastAsia="Calibri"/>
        </w:rPr>
        <w:t xml:space="preserve"> году на обслуживание муниципального долга направлено 4,</w:t>
      </w:r>
      <w:r w:rsidR="007919F9" w:rsidRPr="00946F4F">
        <w:rPr>
          <w:rFonts w:eastAsia="Calibri"/>
        </w:rPr>
        <w:t>2</w:t>
      </w:r>
      <w:r w:rsidR="00986830" w:rsidRPr="00946F4F">
        <w:rPr>
          <w:rFonts w:eastAsia="Calibri"/>
        </w:rPr>
        <w:t xml:space="preserve"> тыс. руб.</w:t>
      </w:r>
    </w:p>
    <w:p w:rsidR="00AB718F" w:rsidRPr="00946F4F" w:rsidRDefault="00AB718F" w:rsidP="00BD43CF">
      <w:pPr>
        <w:ind w:firstLine="709"/>
      </w:pPr>
      <w:r w:rsidRPr="00946F4F">
        <w:t xml:space="preserve">На </w:t>
      </w:r>
      <w:r w:rsidR="00677C37" w:rsidRPr="00946F4F">
        <w:t xml:space="preserve">конец дня </w:t>
      </w:r>
      <w:r w:rsidRPr="00946F4F">
        <w:t>31</w:t>
      </w:r>
      <w:r w:rsidR="00443100" w:rsidRPr="00946F4F">
        <w:t>.12.</w:t>
      </w:r>
      <w:r w:rsidRPr="00946F4F">
        <w:t>20</w:t>
      </w:r>
      <w:r w:rsidR="00210419" w:rsidRPr="00946F4F">
        <w:t>2</w:t>
      </w:r>
      <w:r w:rsidR="003205B9" w:rsidRPr="00946F4F">
        <w:t>4</w:t>
      </w:r>
      <w:r w:rsidRPr="00946F4F">
        <w:t xml:space="preserve"> на едином счете бюджета муниципального района </w:t>
      </w:r>
      <w:r w:rsidR="00812F2E" w:rsidRPr="00946F4F">
        <w:t xml:space="preserve">числились </w:t>
      </w:r>
      <w:r w:rsidR="006D7578" w:rsidRPr="00946F4F">
        <w:t>12 869,7</w:t>
      </w:r>
      <w:r w:rsidR="005252C6" w:rsidRPr="00946F4F">
        <w:t xml:space="preserve"> тыс. руб. </w:t>
      </w:r>
      <w:r w:rsidR="00210419" w:rsidRPr="00946F4F">
        <w:t>(</w:t>
      </w:r>
      <w:r w:rsidR="003205B9" w:rsidRPr="00946F4F">
        <w:t xml:space="preserve">на 01.01.2024 – 11 134,0 тыс. руб., </w:t>
      </w:r>
      <w:r w:rsidR="007919F9" w:rsidRPr="00946F4F">
        <w:t>на 01.01.</w:t>
      </w:r>
      <w:r w:rsidR="00D22233" w:rsidRPr="00946F4F">
        <w:t xml:space="preserve">2023 – нет, </w:t>
      </w:r>
      <w:r w:rsidR="009D7745" w:rsidRPr="00946F4F">
        <w:t>01.01.2022 – 2</w:t>
      </w:r>
      <w:r w:rsidR="005252C6" w:rsidRPr="00946F4F">
        <w:t> </w:t>
      </w:r>
      <w:r w:rsidR="009D7745" w:rsidRPr="00946F4F">
        <w:t>981</w:t>
      </w:r>
      <w:r w:rsidR="005252C6" w:rsidRPr="00946F4F">
        <w:t>,</w:t>
      </w:r>
      <w:r w:rsidR="009D7745" w:rsidRPr="00946F4F">
        <w:t>6</w:t>
      </w:r>
      <w:r w:rsidR="005252C6" w:rsidRPr="00946F4F">
        <w:t xml:space="preserve"> тыс.</w:t>
      </w:r>
      <w:r w:rsidR="009D7745" w:rsidRPr="00946F4F">
        <w:t xml:space="preserve"> руб.,</w:t>
      </w:r>
      <w:r w:rsidR="00D105B2" w:rsidRPr="00946F4F">
        <w:t>01.01.2021 – 3</w:t>
      </w:r>
      <w:r w:rsidR="005252C6" w:rsidRPr="00946F4F">
        <w:t> </w:t>
      </w:r>
      <w:r w:rsidR="00D105B2" w:rsidRPr="00946F4F">
        <w:t>208</w:t>
      </w:r>
      <w:r w:rsidR="005252C6" w:rsidRPr="00946F4F">
        <w:t>,</w:t>
      </w:r>
      <w:r w:rsidR="00D105B2" w:rsidRPr="00946F4F">
        <w:t>7</w:t>
      </w:r>
      <w:r w:rsidR="005252C6" w:rsidRPr="00946F4F">
        <w:t xml:space="preserve"> тыс. руб.</w:t>
      </w:r>
      <w:r w:rsidR="00677C37" w:rsidRPr="00946F4F">
        <w:t>)</w:t>
      </w:r>
      <w:r w:rsidR="00210419" w:rsidRPr="00946F4F">
        <w:t>.</w:t>
      </w:r>
    </w:p>
    <w:p w:rsidR="00AB718F" w:rsidRPr="00946F4F" w:rsidRDefault="00AB718F" w:rsidP="00BD43CF">
      <w:pPr>
        <w:ind w:firstLine="709"/>
      </w:pPr>
    </w:p>
    <w:p w:rsidR="00F042D6" w:rsidRPr="00946F4F" w:rsidRDefault="00894DC5" w:rsidP="00BD43CF">
      <w:pPr>
        <w:pStyle w:val="a4"/>
        <w:ind w:firstLine="709"/>
        <w:rPr>
          <w:sz w:val="24"/>
          <w:szCs w:val="24"/>
        </w:rPr>
      </w:pPr>
      <w:r w:rsidRPr="00946F4F">
        <w:rPr>
          <w:b/>
          <w:sz w:val="24"/>
          <w:szCs w:val="24"/>
        </w:rPr>
        <w:t>5</w:t>
      </w:r>
      <w:r w:rsidR="00E6585A" w:rsidRPr="00946F4F">
        <w:rPr>
          <w:b/>
          <w:sz w:val="24"/>
          <w:szCs w:val="24"/>
        </w:rPr>
        <w:t xml:space="preserve">. </w:t>
      </w:r>
      <w:r w:rsidR="00F042D6" w:rsidRPr="00946F4F">
        <w:rPr>
          <w:b/>
          <w:sz w:val="24"/>
          <w:szCs w:val="24"/>
        </w:rPr>
        <w:t>Выводы</w:t>
      </w:r>
      <w:r w:rsidR="00F748BE" w:rsidRPr="00946F4F">
        <w:rPr>
          <w:sz w:val="24"/>
          <w:szCs w:val="24"/>
        </w:rPr>
        <w:t xml:space="preserve"> </w:t>
      </w:r>
      <w:r w:rsidR="00F748BE" w:rsidRPr="00946F4F">
        <w:rPr>
          <w:b/>
          <w:sz w:val="24"/>
          <w:szCs w:val="24"/>
        </w:rPr>
        <w:t>по результатам</w:t>
      </w:r>
      <w:r w:rsidR="00F748BE" w:rsidRPr="00946F4F">
        <w:rPr>
          <w:sz w:val="24"/>
          <w:szCs w:val="24"/>
        </w:rPr>
        <w:t xml:space="preserve"> </w:t>
      </w:r>
      <w:r w:rsidR="00F748BE" w:rsidRPr="00946F4F">
        <w:rPr>
          <w:b/>
          <w:sz w:val="24"/>
          <w:szCs w:val="24"/>
        </w:rPr>
        <w:t>экспертно-аналитического мероприятия</w:t>
      </w:r>
      <w:r w:rsidR="00F042D6" w:rsidRPr="00946F4F">
        <w:rPr>
          <w:sz w:val="24"/>
          <w:szCs w:val="24"/>
        </w:rPr>
        <w:t>:</w:t>
      </w:r>
    </w:p>
    <w:p w:rsidR="001226C9" w:rsidRPr="00946F4F" w:rsidRDefault="001226C9" w:rsidP="00BD43CF">
      <w:pPr>
        <w:ind w:firstLine="709"/>
      </w:pPr>
      <w:r w:rsidRPr="00946F4F">
        <w:t xml:space="preserve">1. Бюджетная отчетность, представленная главными </w:t>
      </w:r>
      <w:r w:rsidR="0048258E" w:rsidRPr="00946F4F">
        <w:t>распорядителями</w:t>
      </w:r>
      <w:r w:rsidRPr="00946F4F">
        <w:t xml:space="preserve"> бюджетных средств, по своему составу соответствует требованиям </w:t>
      </w:r>
      <w:r w:rsidR="00B65C72" w:rsidRPr="00946F4F">
        <w:t>пункт</w:t>
      </w:r>
      <w:r w:rsidR="00B5038E" w:rsidRPr="00946F4F">
        <w:t>а</w:t>
      </w:r>
      <w:r w:rsidR="007D78CF" w:rsidRPr="00946F4F">
        <w:t xml:space="preserve"> </w:t>
      </w:r>
      <w:r w:rsidRPr="00946F4F">
        <w:t>11 Инструкции № 191н.</w:t>
      </w:r>
    </w:p>
    <w:p w:rsidR="003D4E90" w:rsidRPr="00946F4F" w:rsidRDefault="00EA5FE3" w:rsidP="00BD43CF">
      <w:pPr>
        <w:ind w:firstLine="709"/>
      </w:pPr>
      <w:r w:rsidRPr="00946F4F">
        <w:t>Внешней проверкой годового отчета об исполнении</w:t>
      </w:r>
      <w:r w:rsidR="00383D55" w:rsidRPr="00946F4F">
        <w:t xml:space="preserve"> бюджета муниципального района</w:t>
      </w:r>
      <w:r w:rsidRPr="00946F4F">
        <w:t xml:space="preserve"> за 20</w:t>
      </w:r>
      <w:r w:rsidR="00E017FB" w:rsidRPr="00946F4F">
        <w:t>2</w:t>
      </w:r>
      <w:r w:rsidR="003D7E1A" w:rsidRPr="00946F4F">
        <w:t>4</w:t>
      </w:r>
      <w:r w:rsidRPr="00946F4F">
        <w:t xml:space="preserve"> год </w:t>
      </w:r>
      <w:r w:rsidR="003D4E90" w:rsidRPr="00946F4F">
        <w:t>искажени</w:t>
      </w:r>
      <w:r w:rsidR="003F7EDD" w:rsidRPr="00946F4F">
        <w:t>й</w:t>
      </w:r>
      <w:r w:rsidR="003D4E90" w:rsidRPr="00946F4F">
        <w:t xml:space="preserve"> не установлено.</w:t>
      </w:r>
      <w:r w:rsidR="00C251E7" w:rsidRPr="00946F4F">
        <w:t xml:space="preserve"> Г</w:t>
      </w:r>
      <w:r w:rsidR="003D4E90" w:rsidRPr="00946F4F">
        <w:t>одовая отчетность по форме и содержанию составлена в соответствии с Инструкцией № 191н и представлена в полном объеме</w:t>
      </w:r>
      <w:r w:rsidR="00C251E7" w:rsidRPr="00946F4F">
        <w:t>.</w:t>
      </w:r>
      <w:r w:rsidR="003D4E90" w:rsidRPr="00946F4F">
        <w:t xml:space="preserve"> </w:t>
      </w:r>
      <w:r w:rsidR="00B5038E" w:rsidRPr="00946F4F">
        <w:t>О</w:t>
      </w:r>
      <w:r w:rsidR="003D4E90" w:rsidRPr="00946F4F">
        <w:t>тмечает</w:t>
      </w:r>
      <w:r w:rsidR="00B5038E" w:rsidRPr="00946F4F">
        <w:t>ся</w:t>
      </w:r>
      <w:r w:rsidR="003D4E90" w:rsidRPr="00946F4F">
        <w:t xml:space="preserve"> приемлемый уровень полноты и правильности составления годового отчета об исполнении бюджета </w:t>
      </w:r>
      <w:r w:rsidR="00B5038E" w:rsidRPr="00946F4F">
        <w:t xml:space="preserve">муниципального района </w:t>
      </w:r>
      <w:r w:rsidR="003D4E90" w:rsidRPr="00946F4F">
        <w:t>за 20</w:t>
      </w:r>
      <w:r w:rsidR="00E017FB" w:rsidRPr="00946F4F">
        <w:t>2</w:t>
      </w:r>
      <w:r w:rsidR="003D7E1A" w:rsidRPr="00946F4F">
        <w:t>4</w:t>
      </w:r>
      <w:r w:rsidR="003D4E90" w:rsidRPr="00946F4F">
        <w:t xml:space="preserve"> год.</w:t>
      </w:r>
    </w:p>
    <w:p w:rsidR="007C4573" w:rsidRPr="00946F4F" w:rsidRDefault="001226C9" w:rsidP="00BD43CF">
      <w:pPr>
        <w:tabs>
          <w:tab w:val="left" w:pos="5400"/>
          <w:tab w:val="left" w:pos="8931"/>
          <w:tab w:val="left" w:pos="9497"/>
        </w:tabs>
        <w:suppressAutoHyphens/>
        <w:overflowPunct w:val="0"/>
        <w:autoSpaceDE w:val="0"/>
        <w:autoSpaceDN w:val="0"/>
        <w:adjustRightInd w:val="0"/>
        <w:ind w:firstLine="709"/>
        <w:textAlignment w:val="baseline"/>
      </w:pPr>
      <w:r w:rsidRPr="00946F4F">
        <w:t>2</w:t>
      </w:r>
      <w:r w:rsidR="00CA2A93" w:rsidRPr="00946F4F">
        <w:t xml:space="preserve">. </w:t>
      </w:r>
      <w:r w:rsidR="007C4573" w:rsidRPr="00946F4F">
        <w:t>Исполнение бюджета муниципального района за 20</w:t>
      </w:r>
      <w:r w:rsidR="00E017FB" w:rsidRPr="00946F4F">
        <w:t>2</w:t>
      </w:r>
      <w:r w:rsidR="003D7E1A" w:rsidRPr="00946F4F">
        <w:t>4</w:t>
      </w:r>
      <w:r w:rsidR="007C4573" w:rsidRPr="00946F4F">
        <w:t xml:space="preserve"> год составило по доходам в сумме </w:t>
      </w:r>
      <w:r w:rsidR="00FD5EC9" w:rsidRPr="00946F4F">
        <w:t>1</w:t>
      </w:r>
      <w:r w:rsidR="003D7E1A" w:rsidRPr="00946F4F">
        <w:t> 644 558,2</w:t>
      </w:r>
      <w:r w:rsidR="00E017FB" w:rsidRPr="00946F4F">
        <w:t xml:space="preserve"> </w:t>
      </w:r>
      <w:r w:rsidR="007C4573" w:rsidRPr="00946F4F">
        <w:t xml:space="preserve">тыс. руб., или </w:t>
      </w:r>
      <w:r w:rsidR="00A474A0" w:rsidRPr="00946F4F">
        <w:t>9</w:t>
      </w:r>
      <w:r w:rsidR="00C14A12" w:rsidRPr="00946F4F">
        <w:t>9,</w:t>
      </w:r>
      <w:r w:rsidR="00ED2046" w:rsidRPr="00946F4F">
        <w:t>6</w:t>
      </w:r>
      <w:r w:rsidR="00C14A12" w:rsidRPr="00946F4F">
        <w:t xml:space="preserve"> %</w:t>
      </w:r>
      <w:r w:rsidR="007C4573" w:rsidRPr="00946F4F">
        <w:t xml:space="preserve"> от уточненных назначений, по расходам в сумме 1</w:t>
      </w:r>
      <w:r w:rsidR="00ED2046" w:rsidRPr="00946F4F">
        <w:t> 641 772,6</w:t>
      </w:r>
      <w:r w:rsidR="004A13EF" w:rsidRPr="00946F4F">
        <w:t xml:space="preserve"> </w:t>
      </w:r>
      <w:r w:rsidR="007C4573" w:rsidRPr="00946F4F">
        <w:t>тыс. руб., или 9</w:t>
      </w:r>
      <w:r w:rsidR="00C14A12" w:rsidRPr="00946F4F">
        <w:t>9,</w:t>
      </w:r>
      <w:r w:rsidR="00ED2046" w:rsidRPr="00946F4F">
        <w:t>0</w:t>
      </w:r>
      <w:r w:rsidR="007C4573" w:rsidRPr="00946F4F">
        <w:t xml:space="preserve"> % к уточненным назначениям. Бюджет исполнен с </w:t>
      </w:r>
      <w:r w:rsidR="00C14A12" w:rsidRPr="00946F4F">
        <w:t xml:space="preserve">профицитом </w:t>
      </w:r>
      <w:r w:rsidR="00ED2046" w:rsidRPr="00946F4F">
        <w:t xml:space="preserve">2 785,6 </w:t>
      </w:r>
      <w:r w:rsidR="00C14A12" w:rsidRPr="00946F4F">
        <w:t>ты</w:t>
      </w:r>
      <w:r w:rsidR="007C4573" w:rsidRPr="00946F4F">
        <w:t>с. руб.</w:t>
      </w:r>
    </w:p>
    <w:p w:rsidR="007C4573" w:rsidRPr="00946F4F" w:rsidRDefault="007C4573" w:rsidP="00BD43CF">
      <w:pPr>
        <w:ind w:firstLine="709"/>
      </w:pPr>
      <w:r w:rsidRPr="00946F4F">
        <w:t xml:space="preserve">Собственные доходы в общем объеме бюджета заняли </w:t>
      </w:r>
      <w:r w:rsidR="004A13EF" w:rsidRPr="00946F4F">
        <w:t>1</w:t>
      </w:r>
      <w:r w:rsidR="00ED2046" w:rsidRPr="00946F4F">
        <w:t>2,5</w:t>
      </w:r>
      <w:r w:rsidR="00FD5EC9" w:rsidRPr="00946F4F">
        <w:t xml:space="preserve"> </w:t>
      </w:r>
      <w:r w:rsidRPr="00946F4F">
        <w:t xml:space="preserve">%, безвозмездные поступления из других бюджетов – </w:t>
      </w:r>
      <w:r w:rsidR="004A13EF" w:rsidRPr="00946F4F">
        <w:t>8</w:t>
      </w:r>
      <w:r w:rsidR="00ED2046" w:rsidRPr="00946F4F">
        <w:t>7,5</w:t>
      </w:r>
      <w:r w:rsidR="00B53AFA" w:rsidRPr="00946F4F">
        <w:t xml:space="preserve"> </w:t>
      </w:r>
      <w:r w:rsidRPr="00946F4F">
        <w:t xml:space="preserve">%. Собственные доходы составили </w:t>
      </w:r>
      <w:r w:rsidR="00ED2046" w:rsidRPr="00946F4F">
        <w:t>205 946,1</w:t>
      </w:r>
      <w:r w:rsidR="00B53AFA" w:rsidRPr="00946F4F">
        <w:t xml:space="preserve"> </w:t>
      </w:r>
      <w:r w:rsidRPr="00946F4F">
        <w:t>тыс. руб. (</w:t>
      </w:r>
      <w:r w:rsidR="00C14A12" w:rsidRPr="00946F4F">
        <w:t>10</w:t>
      </w:r>
      <w:r w:rsidR="00ED2046" w:rsidRPr="00946F4F">
        <w:t>1,2</w:t>
      </w:r>
      <w:r w:rsidR="004A13EF" w:rsidRPr="00946F4F">
        <w:t xml:space="preserve"> </w:t>
      </w:r>
      <w:r w:rsidRPr="00946F4F">
        <w:t>% плана).</w:t>
      </w:r>
    </w:p>
    <w:p w:rsidR="00631EEE" w:rsidRPr="00946F4F" w:rsidRDefault="00631EEE" w:rsidP="00631EEE">
      <w:pPr>
        <w:pStyle w:val="6"/>
        <w:shd w:val="clear" w:color="auto" w:fill="auto"/>
        <w:spacing w:before="0" w:after="0" w:line="240" w:lineRule="auto"/>
        <w:ind w:left="40" w:right="20" w:firstLine="720"/>
        <w:jc w:val="both"/>
        <w:rPr>
          <w:sz w:val="24"/>
          <w:szCs w:val="24"/>
        </w:rPr>
      </w:pPr>
      <w:r w:rsidRPr="00946F4F">
        <w:rPr>
          <w:sz w:val="24"/>
          <w:szCs w:val="24"/>
        </w:rPr>
        <w:t>По сравнению с показателями 2023 года общая сумма расходов бюджета муниципального района увеличилась на 53 951,3 тыс. руб., или на 3,4 %, 2022 года на 117 169,1 тыс. руб. (+7,7 %).</w:t>
      </w:r>
    </w:p>
    <w:p w:rsidR="00631EEE" w:rsidRPr="00946F4F" w:rsidRDefault="00631EEE" w:rsidP="00631EEE">
      <w:pPr>
        <w:pStyle w:val="6"/>
        <w:shd w:val="clear" w:color="auto" w:fill="auto"/>
        <w:spacing w:before="0" w:after="0" w:line="240" w:lineRule="auto"/>
        <w:ind w:left="40" w:right="20" w:firstLine="720"/>
        <w:jc w:val="both"/>
        <w:rPr>
          <w:sz w:val="24"/>
          <w:szCs w:val="24"/>
        </w:rPr>
      </w:pPr>
      <w:r w:rsidRPr="00946F4F">
        <w:rPr>
          <w:sz w:val="24"/>
          <w:szCs w:val="24"/>
        </w:rPr>
        <w:t>В 2024 году финансирование по четырем направлениям из девяти произведено ниже плановых назначений минимально на 0,1 % (Общегосударственные вопросы), максимально на 4,6 % (Национальная экономика).</w:t>
      </w:r>
    </w:p>
    <w:p w:rsidR="00631EEE" w:rsidRPr="00946F4F" w:rsidRDefault="00631EEE" w:rsidP="00631EEE">
      <w:pPr>
        <w:pStyle w:val="6"/>
        <w:shd w:val="clear" w:color="auto" w:fill="auto"/>
        <w:spacing w:before="0" w:after="0" w:line="240" w:lineRule="auto"/>
        <w:ind w:left="40" w:right="20" w:firstLine="720"/>
        <w:jc w:val="both"/>
        <w:rPr>
          <w:sz w:val="24"/>
          <w:szCs w:val="24"/>
        </w:rPr>
      </w:pPr>
      <w:r w:rsidRPr="00946F4F">
        <w:rPr>
          <w:sz w:val="24"/>
          <w:szCs w:val="24"/>
        </w:rPr>
        <w:t>Удельный вес расходов бюджета муниципального района по разделам классификации расходов бюджетов в общей сумме расходов бюджета 2024 года сложился следующим образом: расходы на обеспечение функционирования органов местного самоуправления – 6,9 % (в 2023 году 5,9 %); расходы на национальную безопасность – 0,35 % (0,28); расходы в области национальной экономики – 9,9 % (2,4); расходы на жилищно-коммунальное хозяйство – 1,4 % (3,2); расходы на образование – 62,5 % (71,1); расходы в сфере культуры – 7,7 % (5,8); расходы на решение вопросов в области социальной политики – 1,7 % (2,2); расходы на физическую культуру и спорт – 0,3 % (0,3); межбюджетные трансферты – 9,5 % (8,8).</w:t>
      </w:r>
    </w:p>
    <w:p w:rsidR="00631EEE" w:rsidRPr="00946F4F" w:rsidRDefault="00631EEE" w:rsidP="00631EEE">
      <w:pPr>
        <w:pStyle w:val="6"/>
        <w:shd w:val="clear" w:color="auto" w:fill="auto"/>
        <w:tabs>
          <w:tab w:val="left" w:pos="9353"/>
        </w:tabs>
        <w:spacing w:before="0" w:after="0" w:line="240" w:lineRule="auto"/>
        <w:ind w:right="-3" w:firstLine="709"/>
        <w:jc w:val="both"/>
        <w:rPr>
          <w:sz w:val="24"/>
          <w:szCs w:val="24"/>
        </w:rPr>
      </w:pPr>
      <w:r w:rsidRPr="00946F4F">
        <w:rPr>
          <w:sz w:val="24"/>
          <w:szCs w:val="24"/>
        </w:rPr>
        <w:t>Расходы на оплату труда заняли 60,4 % всех расходов бюджета, или 992 579,4 тыс. руб. (в 2023 году – 49,7 %, 790 680,2 тыс. руб., в 2022 году – 44,5 %, 679 507,2 тыс. руб., 2021 году – 55,4 %, 611 780,9 тыс. руб., 2020 году – 55,6 %, 616 856,2 тыс. руб., в 2019 году – 53,2 %, 591 322, 3 тыс. руб., в 2018 году 57,4 %, 595 617,1 тыс. руб.);</w:t>
      </w:r>
    </w:p>
    <w:p w:rsidR="00631EEE" w:rsidRPr="00946F4F" w:rsidRDefault="00631EEE" w:rsidP="00631EEE">
      <w:pPr>
        <w:pStyle w:val="6"/>
        <w:shd w:val="clear" w:color="auto" w:fill="auto"/>
        <w:tabs>
          <w:tab w:val="left" w:pos="9353"/>
        </w:tabs>
        <w:spacing w:before="0" w:after="0" w:line="240" w:lineRule="auto"/>
        <w:ind w:right="-3" w:firstLine="709"/>
        <w:jc w:val="both"/>
        <w:rPr>
          <w:sz w:val="24"/>
          <w:szCs w:val="24"/>
        </w:rPr>
      </w:pPr>
      <w:r w:rsidRPr="00946F4F">
        <w:rPr>
          <w:sz w:val="24"/>
          <w:szCs w:val="24"/>
        </w:rPr>
        <w:t>- на оплату коммунальных услуг – 8,9 % всех расходов, или 146 309,6 тыс. руб. (в 2023 – 9,9 %, 158 192,1 тыс. руб., 2022 – 8,4 %, 128 737,8 тыс. руб., 2021 – 10,6 %, 117 831,8 тыс. руб., 2020 – 12,0 %, 133 534,9 тыс. руб., 2019 – 10,8 %, 119 957,8 тыс. руб., 2018 – 9,2 %, 95 257,4 тыс. руб.).</w:t>
      </w:r>
    </w:p>
    <w:p w:rsidR="00ED2046" w:rsidRPr="00946F4F" w:rsidRDefault="00CA7CEC" w:rsidP="00BD43CF">
      <w:pPr>
        <w:ind w:firstLine="709"/>
      </w:pPr>
      <w:r w:rsidRPr="00946F4F">
        <w:t xml:space="preserve">3. </w:t>
      </w:r>
      <w:r w:rsidR="00ED2046" w:rsidRPr="00946F4F">
        <w:t>В ходе исполнения бюджета муниципального района в решение о бюджете муниципального района на 2024 год в установленном порядке вносились изменения и дополнения, как решениями Совета муниципального района, так и внесением изменений в бюджетную роспись без внесения изменений в решение о бюджете. Причины изменений – поступление и перераспределение бюджетных ассигнований из краевого бюджета, а также уточнение размеров собственных доходов. Всего внесено изменений по бюджетным ассигнованиям в бюджетную роспись за 2024 год на сумму 494 431,5 тыс. руб.</w:t>
      </w:r>
    </w:p>
    <w:p w:rsidR="00ED2046" w:rsidRPr="00946F4F" w:rsidRDefault="00CA7CEC" w:rsidP="00ED2046">
      <w:pPr>
        <w:ind w:firstLine="709"/>
      </w:pPr>
      <w:r w:rsidRPr="00946F4F">
        <w:t xml:space="preserve">4. </w:t>
      </w:r>
      <w:r w:rsidR="00ED2046" w:rsidRPr="00946F4F">
        <w:t>По состоянию на конец дня 31.12.2023 дебиторская задолженность по сравнению с задолженностью на начало года увеличилась на 723 849,5 тыс. руб., или на 32,1 % и составила в общей сумме 2 978 556,2 тыс. руб.</w:t>
      </w:r>
    </w:p>
    <w:p w:rsidR="00ED2046" w:rsidRPr="00946F4F" w:rsidRDefault="00CA7CEC" w:rsidP="00ED2046">
      <w:pPr>
        <w:pStyle w:val="a4"/>
        <w:ind w:firstLine="709"/>
        <w:jc w:val="both"/>
        <w:rPr>
          <w:sz w:val="24"/>
          <w:szCs w:val="24"/>
        </w:rPr>
      </w:pPr>
      <w:r w:rsidRPr="00946F4F">
        <w:rPr>
          <w:sz w:val="24"/>
          <w:szCs w:val="24"/>
        </w:rPr>
        <w:t xml:space="preserve">5. </w:t>
      </w:r>
      <w:r w:rsidR="00ED2046" w:rsidRPr="00946F4F">
        <w:rPr>
          <w:sz w:val="24"/>
          <w:szCs w:val="24"/>
        </w:rPr>
        <w:t>По органам местного самоуправления и муниципальным казенным учреждениям числилась кредиторская задолженность в общей сумме 14 548,8 тыс. руб. – по счету 1.302.00 «Расчеты по принятым обязательствам». По сравнению с началом года кредиторская задолженность увеличилась в 2,8 раза. Основная причина образования кредиторской задолженности это недофинансирование принятых обязательств ввиду отсутствия достаточных доходов.</w:t>
      </w:r>
    </w:p>
    <w:p w:rsidR="0098085A" w:rsidRPr="00946F4F" w:rsidRDefault="0098085A" w:rsidP="00ED2046">
      <w:pPr>
        <w:ind w:firstLine="709"/>
      </w:pPr>
      <w:r w:rsidRPr="00946F4F">
        <w:t>6. Годовая консолидированная бюджетная отчетность по форме и содержанию составлена в соответствии с Инструкциями № 191н и № 33н и представлена в полном объеме.</w:t>
      </w:r>
    </w:p>
    <w:p w:rsidR="00ED2046" w:rsidRPr="00946F4F" w:rsidRDefault="00ED2046" w:rsidP="00ED2046">
      <w:pPr>
        <w:pStyle w:val="a4"/>
        <w:ind w:firstLine="709"/>
        <w:jc w:val="both"/>
        <w:rPr>
          <w:sz w:val="24"/>
          <w:szCs w:val="24"/>
        </w:rPr>
      </w:pPr>
      <w:r w:rsidRPr="00946F4F">
        <w:rPr>
          <w:sz w:val="24"/>
          <w:szCs w:val="24"/>
        </w:rPr>
        <w:t xml:space="preserve">На 31.12.2024 общая текущая кредиторская задолженность по бюджетным учреждениям муниципального района по средствам субсидии на выполнение муниципального задания по сравнению с прошлым годом уменьшилась в 20,2 раза и составила в сумме 15 170,1 </w:t>
      </w:r>
      <w:r w:rsidRPr="00946F4F">
        <w:rPr>
          <w:color w:val="000000"/>
          <w:sz w:val="24"/>
          <w:szCs w:val="24"/>
          <w:shd w:val="clear" w:color="auto" w:fill="FFFFFF"/>
        </w:rPr>
        <w:t>тыс. руб.</w:t>
      </w:r>
    </w:p>
    <w:p w:rsidR="00ED2046" w:rsidRPr="00946F4F" w:rsidRDefault="00ED2046" w:rsidP="00ED2046">
      <w:pPr>
        <w:autoSpaceDE w:val="0"/>
        <w:autoSpaceDN w:val="0"/>
        <w:adjustRightInd w:val="0"/>
        <w:ind w:firstLine="708"/>
      </w:pPr>
      <w:r w:rsidRPr="00946F4F">
        <w:t>На 31.12.2024 общая текущая кредиторская задолженность по автономным учреждениям муниципального района по средства субсидии на выполнение муниципального задания составляла 1 921,8 тыс. руб. (+2,9 раза).</w:t>
      </w:r>
    </w:p>
    <w:p w:rsidR="00222B40" w:rsidRPr="00946F4F" w:rsidRDefault="0098085A" w:rsidP="00222B40">
      <w:pPr>
        <w:widowControl w:val="0"/>
        <w:tabs>
          <w:tab w:val="left" w:pos="360"/>
        </w:tabs>
        <w:autoSpaceDE w:val="0"/>
        <w:autoSpaceDN w:val="0"/>
        <w:adjustRightInd w:val="0"/>
        <w:ind w:firstLine="709"/>
        <w:rPr>
          <w:rFonts w:eastAsia="Calibri"/>
        </w:rPr>
      </w:pPr>
      <w:r w:rsidRPr="00946F4F">
        <w:t>7</w:t>
      </w:r>
      <w:r w:rsidR="00FD5EC9" w:rsidRPr="00946F4F">
        <w:t xml:space="preserve">. </w:t>
      </w:r>
      <w:r w:rsidR="00222B40" w:rsidRPr="00946F4F">
        <w:t>Долговые обязательства муниципального района «Агинский район» перед бюджетом Забайкальского края составляли 4 200,0 тыс. руб., со сроком погашения до 1 декабря 20</w:t>
      </w:r>
      <w:r w:rsidR="00986830" w:rsidRPr="00946F4F">
        <w:t>2</w:t>
      </w:r>
      <w:r w:rsidR="00222B40" w:rsidRPr="00946F4F">
        <w:t>6 года</w:t>
      </w:r>
      <w:r w:rsidR="00222B40" w:rsidRPr="00946F4F">
        <w:rPr>
          <w:rFonts w:eastAsia="Calibri"/>
        </w:rPr>
        <w:t xml:space="preserve">. </w:t>
      </w:r>
      <w:r w:rsidR="00425C3E" w:rsidRPr="00946F4F">
        <w:rPr>
          <w:rFonts w:eastAsia="Calibri"/>
        </w:rPr>
        <w:t>В 202</w:t>
      </w:r>
      <w:r w:rsidR="00ED2046" w:rsidRPr="00946F4F">
        <w:rPr>
          <w:rFonts w:eastAsia="Calibri"/>
        </w:rPr>
        <w:t>4</w:t>
      </w:r>
      <w:r w:rsidR="00425C3E" w:rsidRPr="00946F4F">
        <w:rPr>
          <w:rFonts w:eastAsia="Calibri"/>
        </w:rPr>
        <w:t xml:space="preserve"> году на обслуживание муниципального долга направлено 4,3 тыс. руб.</w:t>
      </w:r>
    </w:p>
    <w:p w:rsidR="00544827" w:rsidRPr="00946F4F" w:rsidRDefault="00544827" w:rsidP="00BD43CF">
      <w:pPr>
        <w:pStyle w:val="a4"/>
        <w:ind w:firstLine="709"/>
        <w:jc w:val="both"/>
        <w:rPr>
          <w:sz w:val="24"/>
          <w:szCs w:val="24"/>
        </w:rPr>
      </w:pPr>
    </w:p>
    <w:p w:rsidR="00F042D6" w:rsidRPr="00946F4F" w:rsidRDefault="008314A6" w:rsidP="00BD43CF">
      <w:pPr>
        <w:pStyle w:val="a4"/>
        <w:rPr>
          <w:sz w:val="24"/>
          <w:szCs w:val="24"/>
        </w:rPr>
      </w:pPr>
      <w:r w:rsidRPr="00946F4F">
        <w:rPr>
          <w:b/>
          <w:sz w:val="24"/>
          <w:szCs w:val="24"/>
        </w:rPr>
        <w:t>6</w:t>
      </w:r>
      <w:r w:rsidR="00E6585A" w:rsidRPr="00946F4F">
        <w:rPr>
          <w:b/>
          <w:sz w:val="24"/>
          <w:szCs w:val="24"/>
        </w:rPr>
        <w:t xml:space="preserve">. </w:t>
      </w:r>
      <w:r w:rsidR="00F042D6" w:rsidRPr="00946F4F">
        <w:rPr>
          <w:b/>
          <w:sz w:val="24"/>
          <w:szCs w:val="24"/>
        </w:rPr>
        <w:t>Предложения</w:t>
      </w:r>
      <w:r w:rsidR="00E6585A" w:rsidRPr="00946F4F">
        <w:rPr>
          <w:sz w:val="24"/>
          <w:szCs w:val="24"/>
        </w:rPr>
        <w:t xml:space="preserve"> </w:t>
      </w:r>
      <w:r w:rsidR="00E6585A" w:rsidRPr="00946F4F">
        <w:rPr>
          <w:b/>
          <w:sz w:val="24"/>
          <w:szCs w:val="24"/>
        </w:rPr>
        <w:t>по результатам экспертно-аналитического мероприятия:</w:t>
      </w:r>
    </w:p>
    <w:p w:rsidR="001A1ED4" w:rsidRPr="00946F4F" w:rsidRDefault="007A4F79" w:rsidP="00A474A0">
      <w:pPr>
        <w:pStyle w:val="a4"/>
        <w:ind w:firstLine="709"/>
        <w:jc w:val="both"/>
        <w:rPr>
          <w:sz w:val="24"/>
          <w:szCs w:val="24"/>
        </w:rPr>
      </w:pPr>
      <w:r w:rsidRPr="00946F4F">
        <w:rPr>
          <w:sz w:val="24"/>
          <w:szCs w:val="24"/>
        </w:rPr>
        <w:t>Контрольно-счетная палата считает возможным рассмотреть и утвердить Годовой отчет о</w:t>
      </w:r>
      <w:r w:rsidR="006176FF" w:rsidRPr="00946F4F">
        <w:rPr>
          <w:sz w:val="24"/>
          <w:szCs w:val="24"/>
        </w:rPr>
        <w:t>б исполнении бюджета муниципального района «</w:t>
      </w:r>
      <w:r w:rsidR="00004736" w:rsidRPr="00946F4F">
        <w:rPr>
          <w:sz w:val="24"/>
          <w:szCs w:val="24"/>
        </w:rPr>
        <w:t>Агинский район</w:t>
      </w:r>
      <w:r w:rsidR="006176FF" w:rsidRPr="00946F4F">
        <w:rPr>
          <w:sz w:val="24"/>
          <w:szCs w:val="24"/>
        </w:rPr>
        <w:t>» за 20</w:t>
      </w:r>
      <w:r w:rsidR="00B53AFA" w:rsidRPr="00946F4F">
        <w:rPr>
          <w:sz w:val="24"/>
          <w:szCs w:val="24"/>
        </w:rPr>
        <w:t>2</w:t>
      </w:r>
      <w:r w:rsidR="00ED2046" w:rsidRPr="00946F4F">
        <w:rPr>
          <w:sz w:val="24"/>
          <w:szCs w:val="24"/>
        </w:rPr>
        <w:t>4</w:t>
      </w:r>
      <w:r w:rsidR="006176FF" w:rsidRPr="00946F4F">
        <w:rPr>
          <w:sz w:val="24"/>
          <w:szCs w:val="24"/>
        </w:rPr>
        <w:t xml:space="preserve"> год</w:t>
      </w:r>
      <w:r w:rsidR="00A474A0" w:rsidRPr="00946F4F">
        <w:rPr>
          <w:sz w:val="24"/>
          <w:szCs w:val="24"/>
        </w:rPr>
        <w:t>.</w:t>
      </w:r>
    </w:p>
    <w:p w:rsidR="00F042D6" w:rsidRPr="00946F4F" w:rsidRDefault="00F042D6" w:rsidP="00BD43CF">
      <w:pPr>
        <w:pStyle w:val="a3"/>
        <w:ind w:firstLine="709"/>
        <w:rPr>
          <w:rFonts w:ascii="Times New Roman" w:hAnsi="Times New Roman" w:cs="Times New Roman"/>
          <w:color w:val="auto"/>
          <w:sz w:val="24"/>
          <w:szCs w:val="24"/>
        </w:rPr>
      </w:pPr>
    </w:p>
    <w:p w:rsidR="003665D1" w:rsidRPr="00946F4F" w:rsidRDefault="003665D1" w:rsidP="00BD43CF">
      <w:pPr>
        <w:ind w:firstLine="709"/>
        <w:rPr>
          <w:rFonts w:eastAsia="Calibri"/>
          <w:lang w:eastAsia="en-US"/>
        </w:rPr>
      </w:pPr>
    </w:p>
    <w:p w:rsidR="00C76DA1" w:rsidRPr="00946F4F" w:rsidRDefault="00C76DA1" w:rsidP="00BD43CF">
      <w:pPr>
        <w:ind w:firstLine="709"/>
        <w:rPr>
          <w:rFonts w:eastAsia="Calibri"/>
          <w:lang w:eastAsia="en-US"/>
        </w:rPr>
      </w:pPr>
    </w:p>
    <w:p w:rsidR="001C40AF" w:rsidRPr="00946F4F" w:rsidRDefault="00C76DA1" w:rsidP="00BD43CF">
      <w:r w:rsidRPr="00946F4F">
        <w:rPr>
          <w:rFonts w:eastAsia="Calibri"/>
          <w:lang w:eastAsia="en-US"/>
        </w:rPr>
        <w:t xml:space="preserve">Председатель                         </w:t>
      </w:r>
      <w:r w:rsidR="0008633F" w:rsidRPr="00946F4F">
        <w:rPr>
          <w:rFonts w:eastAsia="Calibri"/>
          <w:lang w:eastAsia="en-US"/>
        </w:rPr>
        <w:t xml:space="preserve">                   </w:t>
      </w:r>
      <w:r w:rsidRPr="00946F4F">
        <w:rPr>
          <w:rFonts w:eastAsia="Calibri"/>
          <w:lang w:eastAsia="en-US"/>
        </w:rPr>
        <w:t xml:space="preserve">   </w:t>
      </w:r>
      <w:r w:rsidR="00F70EF6" w:rsidRPr="00946F4F">
        <w:rPr>
          <w:rFonts w:eastAsia="Calibri"/>
          <w:lang w:eastAsia="en-US"/>
        </w:rPr>
        <w:tab/>
      </w:r>
      <w:r w:rsidR="00F70EF6" w:rsidRPr="00946F4F">
        <w:rPr>
          <w:rFonts w:eastAsia="Calibri"/>
          <w:lang w:eastAsia="en-US"/>
        </w:rPr>
        <w:tab/>
      </w:r>
      <w:r w:rsidR="008314A6" w:rsidRPr="00946F4F">
        <w:rPr>
          <w:rFonts w:eastAsia="Calibri"/>
          <w:lang w:eastAsia="en-US"/>
        </w:rPr>
        <w:tab/>
      </w:r>
      <w:r w:rsidR="008314A6" w:rsidRPr="00946F4F">
        <w:rPr>
          <w:rFonts w:eastAsia="Calibri"/>
          <w:lang w:eastAsia="en-US"/>
        </w:rPr>
        <w:tab/>
      </w:r>
      <w:r w:rsidRPr="00946F4F">
        <w:rPr>
          <w:rFonts w:eastAsia="Calibri"/>
          <w:lang w:eastAsia="en-US"/>
        </w:rPr>
        <w:t xml:space="preserve">  </w:t>
      </w:r>
      <w:r w:rsidR="00021434" w:rsidRPr="00946F4F">
        <w:rPr>
          <w:rFonts w:eastAsia="Calibri"/>
          <w:lang w:eastAsia="en-US"/>
        </w:rPr>
        <w:t xml:space="preserve">     </w:t>
      </w:r>
      <w:r w:rsidRPr="00946F4F">
        <w:rPr>
          <w:rFonts w:eastAsia="Calibri"/>
          <w:lang w:eastAsia="en-US"/>
        </w:rPr>
        <w:t xml:space="preserve"> </w:t>
      </w:r>
      <w:r w:rsidR="008314A6" w:rsidRPr="00946F4F">
        <w:rPr>
          <w:rFonts w:eastAsia="Calibri"/>
          <w:lang w:eastAsia="en-US"/>
        </w:rPr>
        <w:t>Д.М. Жапов</w:t>
      </w:r>
    </w:p>
    <w:sectPr w:rsidR="001C40AF" w:rsidRPr="00946F4F" w:rsidSect="00946F4F">
      <w:footerReference w:type="default" r:id="rId10"/>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A2" w:rsidRDefault="00BF58A2" w:rsidP="00CD2A53">
      <w:r>
        <w:separator/>
      </w:r>
    </w:p>
  </w:endnote>
  <w:endnote w:type="continuationSeparator" w:id="1">
    <w:p w:rsidR="00BF58A2" w:rsidRDefault="00BF58A2" w:rsidP="00CD2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28" w:rsidRPr="003B500B" w:rsidRDefault="00A2360A">
    <w:pPr>
      <w:pStyle w:val="ac"/>
      <w:jc w:val="right"/>
      <w:rPr>
        <w:sz w:val="20"/>
        <w:szCs w:val="20"/>
      </w:rPr>
    </w:pPr>
    <w:r w:rsidRPr="003B500B">
      <w:rPr>
        <w:sz w:val="20"/>
        <w:szCs w:val="20"/>
      </w:rPr>
      <w:fldChar w:fldCharType="begin"/>
    </w:r>
    <w:r w:rsidR="00735028" w:rsidRPr="003B500B">
      <w:rPr>
        <w:sz w:val="20"/>
        <w:szCs w:val="20"/>
      </w:rPr>
      <w:instrText>PAGE   \* MERGEFORMAT</w:instrText>
    </w:r>
    <w:r w:rsidRPr="003B500B">
      <w:rPr>
        <w:sz w:val="20"/>
        <w:szCs w:val="20"/>
      </w:rPr>
      <w:fldChar w:fldCharType="separate"/>
    </w:r>
    <w:r w:rsidR="00BF58A2">
      <w:rPr>
        <w:noProof/>
        <w:sz w:val="20"/>
        <w:szCs w:val="20"/>
      </w:rPr>
      <w:t>1</w:t>
    </w:r>
    <w:r w:rsidRPr="003B500B">
      <w:rPr>
        <w:sz w:val="20"/>
        <w:szCs w:val="20"/>
      </w:rPr>
      <w:fldChar w:fldCharType="end"/>
    </w:r>
  </w:p>
  <w:p w:rsidR="00735028" w:rsidRDefault="007350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A2" w:rsidRDefault="00BF58A2" w:rsidP="00CD2A53">
      <w:r>
        <w:separator/>
      </w:r>
    </w:p>
  </w:footnote>
  <w:footnote w:type="continuationSeparator" w:id="1">
    <w:p w:rsidR="00BF58A2" w:rsidRDefault="00BF58A2" w:rsidP="00CD2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24B"/>
    <w:multiLevelType w:val="multilevel"/>
    <w:tmpl w:val="1C1A88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AB42D0"/>
    <w:multiLevelType w:val="hybridMultilevel"/>
    <w:tmpl w:val="AC281570"/>
    <w:lvl w:ilvl="0" w:tplc="2814F6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21D4AAF"/>
    <w:multiLevelType w:val="hybridMultilevel"/>
    <w:tmpl w:val="959E6D8E"/>
    <w:lvl w:ilvl="0" w:tplc="483EC862">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D6091C"/>
    <w:multiLevelType w:val="hybridMultilevel"/>
    <w:tmpl w:val="414A1268"/>
    <w:lvl w:ilvl="0" w:tplc="1A6C1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B71C3"/>
    <w:multiLevelType w:val="hybridMultilevel"/>
    <w:tmpl w:val="D7B836C0"/>
    <w:lvl w:ilvl="0" w:tplc="75FCD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344588"/>
    <w:multiLevelType w:val="multilevel"/>
    <w:tmpl w:val="8B84C02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B055771"/>
    <w:multiLevelType w:val="hybridMultilevel"/>
    <w:tmpl w:val="833C1980"/>
    <w:lvl w:ilvl="0" w:tplc="86807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611F6A"/>
    <w:multiLevelType w:val="hybridMultilevel"/>
    <w:tmpl w:val="6F06CD08"/>
    <w:lvl w:ilvl="0" w:tplc="7E54FA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3F7D5F"/>
    <w:multiLevelType w:val="hybridMultilevel"/>
    <w:tmpl w:val="F9DC1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7A4D57"/>
    <w:multiLevelType w:val="hybridMultilevel"/>
    <w:tmpl w:val="1EBEB3E2"/>
    <w:lvl w:ilvl="0" w:tplc="51BCFBC4">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DA95757"/>
    <w:multiLevelType w:val="hybridMultilevel"/>
    <w:tmpl w:val="92B81E40"/>
    <w:lvl w:ilvl="0" w:tplc="78F86426">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nsid w:val="30014A1A"/>
    <w:multiLevelType w:val="hybridMultilevel"/>
    <w:tmpl w:val="414A1268"/>
    <w:lvl w:ilvl="0" w:tplc="1A6C1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2D13AC6"/>
    <w:multiLevelType w:val="hybridMultilevel"/>
    <w:tmpl w:val="DFCACF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9570FFB"/>
    <w:multiLevelType w:val="hybridMultilevel"/>
    <w:tmpl w:val="AB94D0DE"/>
    <w:lvl w:ilvl="0" w:tplc="79C86C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2772AB"/>
    <w:multiLevelType w:val="hybridMultilevel"/>
    <w:tmpl w:val="B192C4A2"/>
    <w:lvl w:ilvl="0" w:tplc="1F90624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34DA0"/>
    <w:multiLevelType w:val="hybridMultilevel"/>
    <w:tmpl w:val="52004A56"/>
    <w:lvl w:ilvl="0" w:tplc="1C4A8504">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8B809D2"/>
    <w:multiLevelType w:val="hybridMultilevel"/>
    <w:tmpl w:val="DCCE5484"/>
    <w:lvl w:ilvl="0" w:tplc="78F86426">
      <w:start w:val="1"/>
      <w:numFmt w:val="decimal"/>
      <w:lvlText w:val="%1)"/>
      <w:lvlJc w:val="left"/>
      <w:pPr>
        <w:ind w:left="1454"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7">
    <w:nsid w:val="4C49432E"/>
    <w:multiLevelType w:val="multilevel"/>
    <w:tmpl w:val="091A7BD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16C6427"/>
    <w:multiLevelType w:val="hybridMultilevel"/>
    <w:tmpl w:val="DB1EA28C"/>
    <w:lvl w:ilvl="0" w:tplc="1CCE8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294364F"/>
    <w:multiLevelType w:val="hybridMultilevel"/>
    <w:tmpl w:val="AC6AD1FC"/>
    <w:lvl w:ilvl="0" w:tplc="314A2C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F476D0"/>
    <w:multiLevelType w:val="multilevel"/>
    <w:tmpl w:val="A0E029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A03423"/>
    <w:multiLevelType w:val="multilevel"/>
    <w:tmpl w:val="93CEEAE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220EEC"/>
    <w:multiLevelType w:val="hybridMultilevel"/>
    <w:tmpl w:val="6AF0E1B4"/>
    <w:lvl w:ilvl="0" w:tplc="1F58C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1A256B"/>
    <w:multiLevelType w:val="hybridMultilevel"/>
    <w:tmpl w:val="52D8AB82"/>
    <w:lvl w:ilvl="0" w:tplc="64E03D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E886FEE"/>
    <w:multiLevelType w:val="hybridMultilevel"/>
    <w:tmpl w:val="B15C8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7"/>
  </w:num>
  <w:num w:numId="4">
    <w:abstractNumId w:val="15"/>
  </w:num>
  <w:num w:numId="5">
    <w:abstractNumId w:val="9"/>
  </w:num>
  <w:num w:numId="6">
    <w:abstractNumId w:val="1"/>
  </w:num>
  <w:num w:numId="7">
    <w:abstractNumId w:val="18"/>
  </w:num>
  <w:num w:numId="8">
    <w:abstractNumId w:val="16"/>
  </w:num>
  <w:num w:numId="9">
    <w:abstractNumId w:val="4"/>
  </w:num>
  <w:num w:numId="10">
    <w:abstractNumId w:val="19"/>
  </w:num>
  <w:num w:numId="11">
    <w:abstractNumId w:val="6"/>
  </w:num>
  <w:num w:numId="12">
    <w:abstractNumId w:val="13"/>
  </w:num>
  <w:num w:numId="13">
    <w:abstractNumId w:val="2"/>
  </w:num>
  <w:num w:numId="14">
    <w:abstractNumId w:val="8"/>
  </w:num>
  <w:num w:numId="15">
    <w:abstractNumId w:val="12"/>
  </w:num>
  <w:num w:numId="16">
    <w:abstractNumId w:val="17"/>
  </w:num>
  <w:num w:numId="17">
    <w:abstractNumId w:val="5"/>
  </w:num>
  <w:num w:numId="18">
    <w:abstractNumId w:val="0"/>
  </w:num>
  <w:num w:numId="19">
    <w:abstractNumId w:val="22"/>
  </w:num>
  <w:num w:numId="20">
    <w:abstractNumId w:val="20"/>
  </w:num>
  <w:num w:numId="21">
    <w:abstractNumId w:val="21"/>
  </w:num>
  <w:num w:numId="22">
    <w:abstractNumId w:val="24"/>
  </w:num>
  <w:num w:numId="23">
    <w:abstractNumId w:val="11"/>
  </w:num>
  <w:num w:numId="24">
    <w:abstractNumId w:val="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F042D6"/>
    <w:rsid w:val="00000506"/>
    <w:rsid w:val="00002489"/>
    <w:rsid w:val="000027B1"/>
    <w:rsid w:val="000027BF"/>
    <w:rsid w:val="0000313B"/>
    <w:rsid w:val="00004035"/>
    <w:rsid w:val="000043F1"/>
    <w:rsid w:val="00004736"/>
    <w:rsid w:val="00004D0C"/>
    <w:rsid w:val="0000502D"/>
    <w:rsid w:val="000119FA"/>
    <w:rsid w:val="00011EB9"/>
    <w:rsid w:val="0001246C"/>
    <w:rsid w:val="00013286"/>
    <w:rsid w:val="000132F6"/>
    <w:rsid w:val="00017825"/>
    <w:rsid w:val="00017C36"/>
    <w:rsid w:val="00020CAF"/>
    <w:rsid w:val="00021434"/>
    <w:rsid w:val="000221C1"/>
    <w:rsid w:val="000230E0"/>
    <w:rsid w:val="000264A6"/>
    <w:rsid w:val="00026F90"/>
    <w:rsid w:val="0002786D"/>
    <w:rsid w:val="00032A7E"/>
    <w:rsid w:val="00034541"/>
    <w:rsid w:val="000350AB"/>
    <w:rsid w:val="00037BB2"/>
    <w:rsid w:val="00037FEE"/>
    <w:rsid w:val="0004144A"/>
    <w:rsid w:val="000419B4"/>
    <w:rsid w:val="00045680"/>
    <w:rsid w:val="0004682F"/>
    <w:rsid w:val="00047551"/>
    <w:rsid w:val="000516E7"/>
    <w:rsid w:val="00051E56"/>
    <w:rsid w:val="00051F0B"/>
    <w:rsid w:val="0005208A"/>
    <w:rsid w:val="0005231A"/>
    <w:rsid w:val="00052634"/>
    <w:rsid w:val="00052C57"/>
    <w:rsid w:val="00052C8F"/>
    <w:rsid w:val="00052CCB"/>
    <w:rsid w:val="00052F2D"/>
    <w:rsid w:val="000535EE"/>
    <w:rsid w:val="000546B8"/>
    <w:rsid w:val="000557F2"/>
    <w:rsid w:val="00055D7A"/>
    <w:rsid w:val="000601D4"/>
    <w:rsid w:val="00061E3E"/>
    <w:rsid w:val="0006383A"/>
    <w:rsid w:val="0006401D"/>
    <w:rsid w:val="0006612A"/>
    <w:rsid w:val="000667B6"/>
    <w:rsid w:val="0006744E"/>
    <w:rsid w:val="00067A03"/>
    <w:rsid w:val="000703F1"/>
    <w:rsid w:val="00070FA1"/>
    <w:rsid w:val="00071088"/>
    <w:rsid w:val="000712F8"/>
    <w:rsid w:val="00071395"/>
    <w:rsid w:val="00071734"/>
    <w:rsid w:val="00071D94"/>
    <w:rsid w:val="00071EC9"/>
    <w:rsid w:val="000730B8"/>
    <w:rsid w:val="00073904"/>
    <w:rsid w:val="000744D2"/>
    <w:rsid w:val="00075A17"/>
    <w:rsid w:val="000777DF"/>
    <w:rsid w:val="00081387"/>
    <w:rsid w:val="000814B6"/>
    <w:rsid w:val="000818F0"/>
    <w:rsid w:val="00082463"/>
    <w:rsid w:val="00082DBE"/>
    <w:rsid w:val="00083903"/>
    <w:rsid w:val="0008633F"/>
    <w:rsid w:val="00086488"/>
    <w:rsid w:val="00086DEA"/>
    <w:rsid w:val="00092626"/>
    <w:rsid w:val="00093715"/>
    <w:rsid w:val="00095056"/>
    <w:rsid w:val="000965AE"/>
    <w:rsid w:val="0009708D"/>
    <w:rsid w:val="0009764C"/>
    <w:rsid w:val="000A22B0"/>
    <w:rsid w:val="000A2363"/>
    <w:rsid w:val="000A3046"/>
    <w:rsid w:val="000A3156"/>
    <w:rsid w:val="000A3CF2"/>
    <w:rsid w:val="000A4833"/>
    <w:rsid w:val="000A5781"/>
    <w:rsid w:val="000A5DAA"/>
    <w:rsid w:val="000A7A4D"/>
    <w:rsid w:val="000B0C34"/>
    <w:rsid w:val="000B1F6B"/>
    <w:rsid w:val="000B355F"/>
    <w:rsid w:val="000B3AC4"/>
    <w:rsid w:val="000B3DB6"/>
    <w:rsid w:val="000B6AB5"/>
    <w:rsid w:val="000C0024"/>
    <w:rsid w:val="000C1FFB"/>
    <w:rsid w:val="000C3FE2"/>
    <w:rsid w:val="000C4522"/>
    <w:rsid w:val="000C50DF"/>
    <w:rsid w:val="000C7272"/>
    <w:rsid w:val="000C749B"/>
    <w:rsid w:val="000D0DE0"/>
    <w:rsid w:val="000D1F81"/>
    <w:rsid w:val="000D2060"/>
    <w:rsid w:val="000D2B5D"/>
    <w:rsid w:val="000D3815"/>
    <w:rsid w:val="000D6303"/>
    <w:rsid w:val="000D6E69"/>
    <w:rsid w:val="000D7A97"/>
    <w:rsid w:val="000D7F5C"/>
    <w:rsid w:val="000D7FFB"/>
    <w:rsid w:val="000E112A"/>
    <w:rsid w:val="000E112E"/>
    <w:rsid w:val="000E2BF8"/>
    <w:rsid w:val="000E5734"/>
    <w:rsid w:val="000E7FD9"/>
    <w:rsid w:val="000F0EA1"/>
    <w:rsid w:val="000F3B34"/>
    <w:rsid w:val="000F4477"/>
    <w:rsid w:val="000F655C"/>
    <w:rsid w:val="000F6BF6"/>
    <w:rsid w:val="000F798E"/>
    <w:rsid w:val="001008A8"/>
    <w:rsid w:val="00100EB2"/>
    <w:rsid w:val="00101277"/>
    <w:rsid w:val="001023C7"/>
    <w:rsid w:val="00103B98"/>
    <w:rsid w:val="0010471C"/>
    <w:rsid w:val="0010649A"/>
    <w:rsid w:val="00106B98"/>
    <w:rsid w:val="001072A7"/>
    <w:rsid w:val="00107F99"/>
    <w:rsid w:val="00111C64"/>
    <w:rsid w:val="001128E4"/>
    <w:rsid w:val="00114301"/>
    <w:rsid w:val="0011500E"/>
    <w:rsid w:val="0012006F"/>
    <w:rsid w:val="00120CB7"/>
    <w:rsid w:val="00120EBE"/>
    <w:rsid w:val="00121C5F"/>
    <w:rsid w:val="00121FE4"/>
    <w:rsid w:val="001226C9"/>
    <w:rsid w:val="00123502"/>
    <w:rsid w:val="00123F44"/>
    <w:rsid w:val="0012413C"/>
    <w:rsid w:val="001267A8"/>
    <w:rsid w:val="00126997"/>
    <w:rsid w:val="00127289"/>
    <w:rsid w:val="001302DF"/>
    <w:rsid w:val="00130564"/>
    <w:rsid w:val="00130EDB"/>
    <w:rsid w:val="001310B9"/>
    <w:rsid w:val="001332E3"/>
    <w:rsid w:val="0013340F"/>
    <w:rsid w:val="00134E94"/>
    <w:rsid w:val="00135BE9"/>
    <w:rsid w:val="00135E70"/>
    <w:rsid w:val="00136983"/>
    <w:rsid w:val="0013714D"/>
    <w:rsid w:val="00137767"/>
    <w:rsid w:val="00137778"/>
    <w:rsid w:val="00137DD9"/>
    <w:rsid w:val="00137EF1"/>
    <w:rsid w:val="001407A6"/>
    <w:rsid w:val="001408EC"/>
    <w:rsid w:val="00140B13"/>
    <w:rsid w:val="00141A00"/>
    <w:rsid w:val="00142040"/>
    <w:rsid w:val="00144A58"/>
    <w:rsid w:val="00145194"/>
    <w:rsid w:val="0014526B"/>
    <w:rsid w:val="00147349"/>
    <w:rsid w:val="001476A9"/>
    <w:rsid w:val="00150950"/>
    <w:rsid w:val="001541DC"/>
    <w:rsid w:val="00156CB5"/>
    <w:rsid w:val="00157F19"/>
    <w:rsid w:val="00160B99"/>
    <w:rsid w:val="00160C3C"/>
    <w:rsid w:val="00161486"/>
    <w:rsid w:val="0016156F"/>
    <w:rsid w:val="0016198E"/>
    <w:rsid w:val="00161B36"/>
    <w:rsid w:val="001628F2"/>
    <w:rsid w:val="0016305C"/>
    <w:rsid w:val="00163A19"/>
    <w:rsid w:val="00163EBE"/>
    <w:rsid w:val="0017056B"/>
    <w:rsid w:val="001707AC"/>
    <w:rsid w:val="00171D03"/>
    <w:rsid w:val="00172262"/>
    <w:rsid w:val="00173A9C"/>
    <w:rsid w:val="00175175"/>
    <w:rsid w:val="001762B5"/>
    <w:rsid w:val="00176D85"/>
    <w:rsid w:val="001779E4"/>
    <w:rsid w:val="001806C2"/>
    <w:rsid w:val="001813E9"/>
    <w:rsid w:val="001829C9"/>
    <w:rsid w:val="0018306A"/>
    <w:rsid w:val="00183B5D"/>
    <w:rsid w:val="001852D7"/>
    <w:rsid w:val="001853A2"/>
    <w:rsid w:val="001860CA"/>
    <w:rsid w:val="00186831"/>
    <w:rsid w:val="0019041C"/>
    <w:rsid w:val="001905F5"/>
    <w:rsid w:val="00194256"/>
    <w:rsid w:val="00194F33"/>
    <w:rsid w:val="00196669"/>
    <w:rsid w:val="001969B3"/>
    <w:rsid w:val="00197810"/>
    <w:rsid w:val="00197E44"/>
    <w:rsid w:val="001A1ED4"/>
    <w:rsid w:val="001A4651"/>
    <w:rsid w:val="001A5DBB"/>
    <w:rsid w:val="001A7599"/>
    <w:rsid w:val="001A7F29"/>
    <w:rsid w:val="001B24AB"/>
    <w:rsid w:val="001B4C51"/>
    <w:rsid w:val="001B5DAE"/>
    <w:rsid w:val="001B5F13"/>
    <w:rsid w:val="001B7173"/>
    <w:rsid w:val="001C0231"/>
    <w:rsid w:val="001C0AA2"/>
    <w:rsid w:val="001C0CED"/>
    <w:rsid w:val="001C0FF3"/>
    <w:rsid w:val="001C17EB"/>
    <w:rsid w:val="001C1B10"/>
    <w:rsid w:val="001C26C1"/>
    <w:rsid w:val="001C2C42"/>
    <w:rsid w:val="001C38E3"/>
    <w:rsid w:val="001C40AF"/>
    <w:rsid w:val="001C4219"/>
    <w:rsid w:val="001D0ABC"/>
    <w:rsid w:val="001D0BE7"/>
    <w:rsid w:val="001D1013"/>
    <w:rsid w:val="001D1C7E"/>
    <w:rsid w:val="001D480D"/>
    <w:rsid w:val="001D4A56"/>
    <w:rsid w:val="001D4B24"/>
    <w:rsid w:val="001D5C4C"/>
    <w:rsid w:val="001D5D57"/>
    <w:rsid w:val="001D600E"/>
    <w:rsid w:val="001D69CD"/>
    <w:rsid w:val="001E135D"/>
    <w:rsid w:val="001E1E50"/>
    <w:rsid w:val="001E2016"/>
    <w:rsid w:val="001E28EE"/>
    <w:rsid w:val="001E34E0"/>
    <w:rsid w:val="001E5506"/>
    <w:rsid w:val="001E64D0"/>
    <w:rsid w:val="001E6863"/>
    <w:rsid w:val="001F085F"/>
    <w:rsid w:val="001F1BBE"/>
    <w:rsid w:val="001F36B3"/>
    <w:rsid w:val="001F3E10"/>
    <w:rsid w:val="001F3F19"/>
    <w:rsid w:val="001F5747"/>
    <w:rsid w:val="001F6305"/>
    <w:rsid w:val="001F6820"/>
    <w:rsid w:val="001F7E3A"/>
    <w:rsid w:val="002007B1"/>
    <w:rsid w:val="002008B2"/>
    <w:rsid w:val="00201A08"/>
    <w:rsid w:val="00205441"/>
    <w:rsid w:val="0020588D"/>
    <w:rsid w:val="0020595D"/>
    <w:rsid w:val="002062A4"/>
    <w:rsid w:val="00206672"/>
    <w:rsid w:val="00207D7F"/>
    <w:rsid w:val="002100C6"/>
    <w:rsid w:val="00210419"/>
    <w:rsid w:val="00210AD4"/>
    <w:rsid w:val="00210FD0"/>
    <w:rsid w:val="002116FC"/>
    <w:rsid w:val="002130EF"/>
    <w:rsid w:val="00213EB5"/>
    <w:rsid w:val="00215EBA"/>
    <w:rsid w:val="00220219"/>
    <w:rsid w:val="00220FCC"/>
    <w:rsid w:val="002212EB"/>
    <w:rsid w:val="00222B40"/>
    <w:rsid w:val="002255F4"/>
    <w:rsid w:val="0022768A"/>
    <w:rsid w:val="002311E3"/>
    <w:rsid w:val="002321AF"/>
    <w:rsid w:val="00232A5D"/>
    <w:rsid w:val="0023333B"/>
    <w:rsid w:val="00234E41"/>
    <w:rsid w:val="00234F25"/>
    <w:rsid w:val="002351AA"/>
    <w:rsid w:val="00235E5C"/>
    <w:rsid w:val="00236024"/>
    <w:rsid w:val="00241BBF"/>
    <w:rsid w:val="00241E30"/>
    <w:rsid w:val="0024474A"/>
    <w:rsid w:val="00250672"/>
    <w:rsid w:val="00250773"/>
    <w:rsid w:val="002524D7"/>
    <w:rsid w:val="002533FB"/>
    <w:rsid w:val="002547F1"/>
    <w:rsid w:val="00256985"/>
    <w:rsid w:val="00257A16"/>
    <w:rsid w:val="002606BF"/>
    <w:rsid w:val="00260916"/>
    <w:rsid w:val="00261DE8"/>
    <w:rsid w:val="00263038"/>
    <w:rsid w:val="0026349A"/>
    <w:rsid w:val="002646F6"/>
    <w:rsid w:val="00265AAC"/>
    <w:rsid w:val="002702BD"/>
    <w:rsid w:val="002705E0"/>
    <w:rsid w:val="00271B6D"/>
    <w:rsid w:val="00272062"/>
    <w:rsid w:val="00272FD5"/>
    <w:rsid w:val="00273E72"/>
    <w:rsid w:val="00274060"/>
    <w:rsid w:val="00275696"/>
    <w:rsid w:val="0027666E"/>
    <w:rsid w:val="0027690B"/>
    <w:rsid w:val="00276F45"/>
    <w:rsid w:val="00277379"/>
    <w:rsid w:val="002822F0"/>
    <w:rsid w:val="00283E05"/>
    <w:rsid w:val="00284BBF"/>
    <w:rsid w:val="002859E0"/>
    <w:rsid w:val="0029035B"/>
    <w:rsid w:val="00290E0C"/>
    <w:rsid w:val="00297ED8"/>
    <w:rsid w:val="002A059E"/>
    <w:rsid w:val="002A0B78"/>
    <w:rsid w:val="002A15F5"/>
    <w:rsid w:val="002A3B74"/>
    <w:rsid w:val="002A4462"/>
    <w:rsid w:val="002A62C8"/>
    <w:rsid w:val="002A6FBE"/>
    <w:rsid w:val="002A774F"/>
    <w:rsid w:val="002B0E68"/>
    <w:rsid w:val="002B1B75"/>
    <w:rsid w:val="002B21F0"/>
    <w:rsid w:val="002B296A"/>
    <w:rsid w:val="002B5E7D"/>
    <w:rsid w:val="002B683E"/>
    <w:rsid w:val="002B7599"/>
    <w:rsid w:val="002C00A1"/>
    <w:rsid w:val="002C2B01"/>
    <w:rsid w:val="002C6E62"/>
    <w:rsid w:val="002C6EEF"/>
    <w:rsid w:val="002D141B"/>
    <w:rsid w:val="002D299F"/>
    <w:rsid w:val="002D2A73"/>
    <w:rsid w:val="002D4EDF"/>
    <w:rsid w:val="002D521A"/>
    <w:rsid w:val="002D5601"/>
    <w:rsid w:val="002D5CA4"/>
    <w:rsid w:val="002D5FDB"/>
    <w:rsid w:val="002D610E"/>
    <w:rsid w:val="002E175F"/>
    <w:rsid w:val="002E3882"/>
    <w:rsid w:val="002E42C4"/>
    <w:rsid w:val="002E564A"/>
    <w:rsid w:val="002E5A31"/>
    <w:rsid w:val="002F0610"/>
    <w:rsid w:val="002F19C8"/>
    <w:rsid w:val="002F220E"/>
    <w:rsid w:val="002F2C01"/>
    <w:rsid w:val="002F3883"/>
    <w:rsid w:val="002F3BC5"/>
    <w:rsid w:val="002F3C1C"/>
    <w:rsid w:val="002F428B"/>
    <w:rsid w:val="002F6568"/>
    <w:rsid w:val="002F67BC"/>
    <w:rsid w:val="002F6935"/>
    <w:rsid w:val="002F6986"/>
    <w:rsid w:val="002F73BA"/>
    <w:rsid w:val="002F7C01"/>
    <w:rsid w:val="00300BC1"/>
    <w:rsid w:val="0030161D"/>
    <w:rsid w:val="00301A24"/>
    <w:rsid w:val="00301F09"/>
    <w:rsid w:val="0030304D"/>
    <w:rsid w:val="003044F0"/>
    <w:rsid w:val="00306243"/>
    <w:rsid w:val="00307CEA"/>
    <w:rsid w:val="00312075"/>
    <w:rsid w:val="0031268B"/>
    <w:rsid w:val="00313F36"/>
    <w:rsid w:val="00313F7A"/>
    <w:rsid w:val="003153E3"/>
    <w:rsid w:val="0031654C"/>
    <w:rsid w:val="00316976"/>
    <w:rsid w:val="00317D90"/>
    <w:rsid w:val="003205B9"/>
    <w:rsid w:val="00320A21"/>
    <w:rsid w:val="0032236C"/>
    <w:rsid w:val="00323BE9"/>
    <w:rsid w:val="003301FF"/>
    <w:rsid w:val="00330505"/>
    <w:rsid w:val="0033221A"/>
    <w:rsid w:val="003330CB"/>
    <w:rsid w:val="00334327"/>
    <w:rsid w:val="0033527B"/>
    <w:rsid w:val="00335A56"/>
    <w:rsid w:val="00336E31"/>
    <w:rsid w:val="0033755B"/>
    <w:rsid w:val="00337779"/>
    <w:rsid w:val="003401D1"/>
    <w:rsid w:val="00341B7E"/>
    <w:rsid w:val="0034217F"/>
    <w:rsid w:val="00347B52"/>
    <w:rsid w:val="00347E04"/>
    <w:rsid w:val="00351388"/>
    <w:rsid w:val="0035231C"/>
    <w:rsid w:val="003523DD"/>
    <w:rsid w:val="00352A3F"/>
    <w:rsid w:val="003530C9"/>
    <w:rsid w:val="00356C27"/>
    <w:rsid w:val="00357B62"/>
    <w:rsid w:val="00360CEC"/>
    <w:rsid w:val="003611F7"/>
    <w:rsid w:val="003614E4"/>
    <w:rsid w:val="00363612"/>
    <w:rsid w:val="0036405F"/>
    <w:rsid w:val="0036481F"/>
    <w:rsid w:val="00364844"/>
    <w:rsid w:val="003665D1"/>
    <w:rsid w:val="00366E74"/>
    <w:rsid w:val="003706EC"/>
    <w:rsid w:val="00370782"/>
    <w:rsid w:val="003724C2"/>
    <w:rsid w:val="003739BB"/>
    <w:rsid w:val="00373A43"/>
    <w:rsid w:val="00376194"/>
    <w:rsid w:val="0037666C"/>
    <w:rsid w:val="00377308"/>
    <w:rsid w:val="00377803"/>
    <w:rsid w:val="00377B9A"/>
    <w:rsid w:val="00380C7E"/>
    <w:rsid w:val="00381AD4"/>
    <w:rsid w:val="003827FD"/>
    <w:rsid w:val="00383875"/>
    <w:rsid w:val="00383D55"/>
    <w:rsid w:val="00384CAA"/>
    <w:rsid w:val="003850B1"/>
    <w:rsid w:val="003860F6"/>
    <w:rsid w:val="00390860"/>
    <w:rsid w:val="00390BE8"/>
    <w:rsid w:val="00391F5E"/>
    <w:rsid w:val="00393A0F"/>
    <w:rsid w:val="00394848"/>
    <w:rsid w:val="003959E7"/>
    <w:rsid w:val="00395A1D"/>
    <w:rsid w:val="00396137"/>
    <w:rsid w:val="00396305"/>
    <w:rsid w:val="0039772F"/>
    <w:rsid w:val="003A0425"/>
    <w:rsid w:val="003A0D1B"/>
    <w:rsid w:val="003A22F7"/>
    <w:rsid w:val="003A2BD7"/>
    <w:rsid w:val="003A3533"/>
    <w:rsid w:val="003A453B"/>
    <w:rsid w:val="003A50AD"/>
    <w:rsid w:val="003A54B2"/>
    <w:rsid w:val="003A6196"/>
    <w:rsid w:val="003A6BC0"/>
    <w:rsid w:val="003B0A5A"/>
    <w:rsid w:val="003B3ECE"/>
    <w:rsid w:val="003B43FB"/>
    <w:rsid w:val="003B500B"/>
    <w:rsid w:val="003B6395"/>
    <w:rsid w:val="003B683D"/>
    <w:rsid w:val="003B6BDE"/>
    <w:rsid w:val="003B751B"/>
    <w:rsid w:val="003B75BD"/>
    <w:rsid w:val="003B7C37"/>
    <w:rsid w:val="003C0030"/>
    <w:rsid w:val="003C11E5"/>
    <w:rsid w:val="003C17DC"/>
    <w:rsid w:val="003C1D5D"/>
    <w:rsid w:val="003C24D6"/>
    <w:rsid w:val="003C278A"/>
    <w:rsid w:val="003C2BB1"/>
    <w:rsid w:val="003C3F97"/>
    <w:rsid w:val="003C4320"/>
    <w:rsid w:val="003C621E"/>
    <w:rsid w:val="003C664E"/>
    <w:rsid w:val="003C69F3"/>
    <w:rsid w:val="003C6D4D"/>
    <w:rsid w:val="003D0D33"/>
    <w:rsid w:val="003D1A93"/>
    <w:rsid w:val="003D2191"/>
    <w:rsid w:val="003D334C"/>
    <w:rsid w:val="003D3949"/>
    <w:rsid w:val="003D3B81"/>
    <w:rsid w:val="003D4E90"/>
    <w:rsid w:val="003D5333"/>
    <w:rsid w:val="003D6A95"/>
    <w:rsid w:val="003D70B0"/>
    <w:rsid w:val="003D7E1A"/>
    <w:rsid w:val="003E022E"/>
    <w:rsid w:val="003E34B1"/>
    <w:rsid w:val="003E3A88"/>
    <w:rsid w:val="003E5102"/>
    <w:rsid w:val="003E7973"/>
    <w:rsid w:val="003F02CB"/>
    <w:rsid w:val="003F0548"/>
    <w:rsid w:val="003F1CD8"/>
    <w:rsid w:val="003F2EF7"/>
    <w:rsid w:val="003F35D4"/>
    <w:rsid w:val="003F401D"/>
    <w:rsid w:val="003F66A9"/>
    <w:rsid w:val="003F77C6"/>
    <w:rsid w:val="003F7EDD"/>
    <w:rsid w:val="00401FCC"/>
    <w:rsid w:val="004026EE"/>
    <w:rsid w:val="0040711B"/>
    <w:rsid w:val="00407431"/>
    <w:rsid w:val="00410691"/>
    <w:rsid w:val="00410B94"/>
    <w:rsid w:val="004114BE"/>
    <w:rsid w:val="00411A0D"/>
    <w:rsid w:val="00412408"/>
    <w:rsid w:val="004126EB"/>
    <w:rsid w:val="00413A3A"/>
    <w:rsid w:val="00413C3E"/>
    <w:rsid w:val="00414026"/>
    <w:rsid w:val="00414839"/>
    <w:rsid w:val="00417474"/>
    <w:rsid w:val="0041788C"/>
    <w:rsid w:val="00421036"/>
    <w:rsid w:val="004213AF"/>
    <w:rsid w:val="004215D7"/>
    <w:rsid w:val="00423F30"/>
    <w:rsid w:val="00424D76"/>
    <w:rsid w:val="00425118"/>
    <w:rsid w:val="00425C3E"/>
    <w:rsid w:val="004275AA"/>
    <w:rsid w:val="00432ED7"/>
    <w:rsid w:val="00432F4B"/>
    <w:rsid w:val="0043344F"/>
    <w:rsid w:val="00435F63"/>
    <w:rsid w:val="004364F2"/>
    <w:rsid w:val="00441BD7"/>
    <w:rsid w:val="00441D2F"/>
    <w:rsid w:val="00442788"/>
    <w:rsid w:val="00443100"/>
    <w:rsid w:val="00445D9F"/>
    <w:rsid w:val="00447752"/>
    <w:rsid w:val="00450988"/>
    <w:rsid w:val="004528AC"/>
    <w:rsid w:val="00452B73"/>
    <w:rsid w:val="00454C5E"/>
    <w:rsid w:val="00454D38"/>
    <w:rsid w:val="004550B8"/>
    <w:rsid w:val="00456233"/>
    <w:rsid w:val="00457698"/>
    <w:rsid w:val="0046083A"/>
    <w:rsid w:val="00462933"/>
    <w:rsid w:val="004629FB"/>
    <w:rsid w:val="00463581"/>
    <w:rsid w:val="00463B6D"/>
    <w:rsid w:val="00464631"/>
    <w:rsid w:val="0046508F"/>
    <w:rsid w:val="0046596D"/>
    <w:rsid w:val="00466339"/>
    <w:rsid w:val="00466D95"/>
    <w:rsid w:val="00466FE6"/>
    <w:rsid w:val="0047141C"/>
    <w:rsid w:val="00472327"/>
    <w:rsid w:val="00472F82"/>
    <w:rsid w:val="00476C0C"/>
    <w:rsid w:val="004772F5"/>
    <w:rsid w:val="0047780D"/>
    <w:rsid w:val="00481313"/>
    <w:rsid w:val="00481A83"/>
    <w:rsid w:val="0048258E"/>
    <w:rsid w:val="00483291"/>
    <w:rsid w:val="00484745"/>
    <w:rsid w:val="00485CD8"/>
    <w:rsid w:val="00485D01"/>
    <w:rsid w:val="00485F3C"/>
    <w:rsid w:val="004874EA"/>
    <w:rsid w:val="00487664"/>
    <w:rsid w:val="00490CF2"/>
    <w:rsid w:val="00491593"/>
    <w:rsid w:val="00491693"/>
    <w:rsid w:val="004928D4"/>
    <w:rsid w:val="004960DD"/>
    <w:rsid w:val="004962C7"/>
    <w:rsid w:val="00496386"/>
    <w:rsid w:val="004968E9"/>
    <w:rsid w:val="004970E4"/>
    <w:rsid w:val="004A0390"/>
    <w:rsid w:val="004A0C47"/>
    <w:rsid w:val="004A13EF"/>
    <w:rsid w:val="004A19E0"/>
    <w:rsid w:val="004A2512"/>
    <w:rsid w:val="004A33CF"/>
    <w:rsid w:val="004A41AF"/>
    <w:rsid w:val="004A41F4"/>
    <w:rsid w:val="004A43B1"/>
    <w:rsid w:val="004A569E"/>
    <w:rsid w:val="004A6BEE"/>
    <w:rsid w:val="004B1884"/>
    <w:rsid w:val="004B2519"/>
    <w:rsid w:val="004B2C11"/>
    <w:rsid w:val="004B4034"/>
    <w:rsid w:val="004B59E0"/>
    <w:rsid w:val="004B5CCA"/>
    <w:rsid w:val="004B5DA4"/>
    <w:rsid w:val="004C00C0"/>
    <w:rsid w:val="004C0D6F"/>
    <w:rsid w:val="004C1FBA"/>
    <w:rsid w:val="004C2458"/>
    <w:rsid w:val="004C2EE2"/>
    <w:rsid w:val="004C455C"/>
    <w:rsid w:val="004C66E1"/>
    <w:rsid w:val="004C681A"/>
    <w:rsid w:val="004C6AA5"/>
    <w:rsid w:val="004D0654"/>
    <w:rsid w:val="004D1277"/>
    <w:rsid w:val="004D1D09"/>
    <w:rsid w:val="004D2EF2"/>
    <w:rsid w:val="004D3FB5"/>
    <w:rsid w:val="004D7283"/>
    <w:rsid w:val="004E00CF"/>
    <w:rsid w:val="004E02F0"/>
    <w:rsid w:val="004E0E7B"/>
    <w:rsid w:val="004E1EC0"/>
    <w:rsid w:val="004E2D89"/>
    <w:rsid w:val="004E4D54"/>
    <w:rsid w:val="004E4F6F"/>
    <w:rsid w:val="004E65D7"/>
    <w:rsid w:val="004E76DD"/>
    <w:rsid w:val="004E780E"/>
    <w:rsid w:val="004F2946"/>
    <w:rsid w:val="004F310F"/>
    <w:rsid w:val="004F3475"/>
    <w:rsid w:val="004F373F"/>
    <w:rsid w:val="004F3ECB"/>
    <w:rsid w:val="004F3ED3"/>
    <w:rsid w:val="004F41D2"/>
    <w:rsid w:val="004F614C"/>
    <w:rsid w:val="004F656A"/>
    <w:rsid w:val="004F6AB6"/>
    <w:rsid w:val="004F6BAB"/>
    <w:rsid w:val="004F6DCC"/>
    <w:rsid w:val="004F7A30"/>
    <w:rsid w:val="0050248A"/>
    <w:rsid w:val="0050256B"/>
    <w:rsid w:val="005026AE"/>
    <w:rsid w:val="0050413C"/>
    <w:rsid w:val="0050428D"/>
    <w:rsid w:val="005045CB"/>
    <w:rsid w:val="0050578A"/>
    <w:rsid w:val="00506670"/>
    <w:rsid w:val="00507128"/>
    <w:rsid w:val="00507974"/>
    <w:rsid w:val="00510E39"/>
    <w:rsid w:val="00511959"/>
    <w:rsid w:val="00512AED"/>
    <w:rsid w:val="00513412"/>
    <w:rsid w:val="00516A1C"/>
    <w:rsid w:val="005174CE"/>
    <w:rsid w:val="00517E7B"/>
    <w:rsid w:val="00520E6F"/>
    <w:rsid w:val="00521906"/>
    <w:rsid w:val="00521C35"/>
    <w:rsid w:val="00521E42"/>
    <w:rsid w:val="00524244"/>
    <w:rsid w:val="005252C6"/>
    <w:rsid w:val="00525E72"/>
    <w:rsid w:val="00526DF3"/>
    <w:rsid w:val="005270BF"/>
    <w:rsid w:val="005337A0"/>
    <w:rsid w:val="005339BA"/>
    <w:rsid w:val="00533B7E"/>
    <w:rsid w:val="005368E7"/>
    <w:rsid w:val="005379D0"/>
    <w:rsid w:val="00537C77"/>
    <w:rsid w:val="00537EB5"/>
    <w:rsid w:val="00537F03"/>
    <w:rsid w:val="00542794"/>
    <w:rsid w:val="00544827"/>
    <w:rsid w:val="00544A8D"/>
    <w:rsid w:val="00545F06"/>
    <w:rsid w:val="00545F4F"/>
    <w:rsid w:val="00545F61"/>
    <w:rsid w:val="00547BF3"/>
    <w:rsid w:val="00547D2B"/>
    <w:rsid w:val="00550A63"/>
    <w:rsid w:val="00550B1E"/>
    <w:rsid w:val="00552069"/>
    <w:rsid w:val="00552581"/>
    <w:rsid w:val="0055329D"/>
    <w:rsid w:val="00553EFB"/>
    <w:rsid w:val="0055407D"/>
    <w:rsid w:val="00554570"/>
    <w:rsid w:val="00555179"/>
    <w:rsid w:val="00555339"/>
    <w:rsid w:val="00555BC3"/>
    <w:rsid w:val="005572BB"/>
    <w:rsid w:val="00561494"/>
    <w:rsid w:val="00561CEC"/>
    <w:rsid w:val="005626F9"/>
    <w:rsid w:val="00563305"/>
    <w:rsid w:val="00567973"/>
    <w:rsid w:val="00567AC0"/>
    <w:rsid w:val="005705E1"/>
    <w:rsid w:val="00571355"/>
    <w:rsid w:val="00572C7E"/>
    <w:rsid w:val="00572F7C"/>
    <w:rsid w:val="0057367C"/>
    <w:rsid w:val="00573DDC"/>
    <w:rsid w:val="00575261"/>
    <w:rsid w:val="00576F74"/>
    <w:rsid w:val="005775FD"/>
    <w:rsid w:val="00581D65"/>
    <w:rsid w:val="005823AE"/>
    <w:rsid w:val="00582676"/>
    <w:rsid w:val="00583BB2"/>
    <w:rsid w:val="00586802"/>
    <w:rsid w:val="00586E1B"/>
    <w:rsid w:val="00587A91"/>
    <w:rsid w:val="005913EA"/>
    <w:rsid w:val="00592B44"/>
    <w:rsid w:val="00593446"/>
    <w:rsid w:val="00593C53"/>
    <w:rsid w:val="0059431F"/>
    <w:rsid w:val="00594861"/>
    <w:rsid w:val="0059566A"/>
    <w:rsid w:val="0059752E"/>
    <w:rsid w:val="005A0461"/>
    <w:rsid w:val="005A1232"/>
    <w:rsid w:val="005A3EA9"/>
    <w:rsid w:val="005A4FCB"/>
    <w:rsid w:val="005A5263"/>
    <w:rsid w:val="005A5DCB"/>
    <w:rsid w:val="005A6313"/>
    <w:rsid w:val="005A6C14"/>
    <w:rsid w:val="005A771D"/>
    <w:rsid w:val="005A77AD"/>
    <w:rsid w:val="005A77E4"/>
    <w:rsid w:val="005B0300"/>
    <w:rsid w:val="005B04BD"/>
    <w:rsid w:val="005B115D"/>
    <w:rsid w:val="005B1522"/>
    <w:rsid w:val="005B1F2B"/>
    <w:rsid w:val="005B31D8"/>
    <w:rsid w:val="005B4C08"/>
    <w:rsid w:val="005B63B9"/>
    <w:rsid w:val="005B77B3"/>
    <w:rsid w:val="005C0258"/>
    <w:rsid w:val="005C3B81"/>
    <w:rsid w:val="005C3F01"/>
    <w:rsid w:val="005C3F1E"/>
    <w:rsid w:val="005C40BB"/>
    <w:rsid w:val="005C4AAE"/>
    <w:rsid w:val="005C4C7F"/>
    <w:rsid w:val="005C580A"/>
    <w:rsid w:val="005C5EE1"/>
    <w:rsid w:val="005C757D"/>
    <w:rsid w:val="005D069B"/>
    <w:rsid w:val="005D1864"/>
    <w:rsid w:val="005D1F60"/>
    <w:rsid w:val="005D28B4"/>
    <w:rsid w:val="005D4484"/>
    <w:rsid w:val="005D5354"/>
    <w:rsid w:val="005D6073"/>
    <w:rsid w:val="005D63BE"/>
    <w:rsid w:val="005D6870"/>
    <w:rsid w:val="005E03E3"/>
    <w:rsid w:val="005E39FF"/>
    <w:rsid w:val="005E58CA"/>
    <w:rsid w:val="005E7A99"/>
    <w:rsid w:val="005F0A49"/>
    <w:rsid w:val="005F0ED0"/>
    <w:rsid w:val="005F0FE3"/>
    <w:rsid w:val="005F124C"/>
    <w:rsid w:val="005F188F"/>
    <w:rsid w:val="005F19B8"/>
    <w:rsid w:val="005F1EAC"/>
    <w:rsid w:val="005F2448"/>
    <w:rsid w:val="005F340A"/>
    <w:rsid w:val="005F3C68"/>
    <w:rsid w:val="005F531D"/>
    <w:rsid w:val="005F56EB"/>
    <w:rsid w:val="005F6FD3"/>
    <w:rsid w:val="00600174"/>
    <w:rsid w:val="00600E06"/>
    <w:rsid w:val="00602136"/>
    <w:rsid w:val="0060261D"/>
    <w:rsid w:val="00602A70"/>
    <w:rsid w:val="00603552"/>
    <w:rsid w:val="006045C0"/>
    <w:rsid w:val="00604ABE"/>
    <w:rsid w:val="006057B7"/>
    <w:rsid w:val="00606AC2"/>
    <w:rsid w:val="00610EDE"/>
    <w:rsid w:val="00611E58"/>
    <w:rsid w:val="00613B1A"/>
    <w:rsid w:val="00615729"/>
    <w:rsid w:val="00616605"/>
    <w:rsid w:val="006168AD"/>
    <w:rsid w:val="00617099"/>
    <w:rsid w:val="006176FF"/>
    <w:rsid w:val="006179B1"/>
    <w:rsid w:val="006214BE"/>
    <w:rsid w:val="006218D8"/>
    <w:rsid w:val="00621BCF"/>
    <w:rsid w:val="0062266F"/>
    <w:rsid w:val="00623194"/>
    <w:rsid w:val="00623A0A"/>
    <w:rsid w:val="00623D39"/>
    <w:rsid w:val="00625A16"/>
    <w:rsid w:val="00626740"/>
    <w:rsid w:val="00630A22"/>
    <w:rsid w:val="00631050"/>
    <w:rsid w:val="00631EEE"/>
    <w:rsid w:val="00632651"/>
    <w:rsid w:val="00632CCB"/>
    <w:rsid w:val="00634530"/>
    <w:rsid w:val="006350F4"/>
    <w:rsid w:val="00635A92"/>
    <w:rsid w:val="00637342"/>
    <w:rsid w:val="00637E5C"/>
    <w:rsid w:val="00640779"/>
    <w:rsid w:val="00640EB5"/>
    <w:rsid w:val="00641235"/>
    <w:rsid w:val="006430E1"/>
    <w:rsid w:val="0064486D"/>
    <w:rsid w:val="00646770"/>
    <w:rsid w:val="00646DA7"/>
    <w:rsid w:val="006515F4"/>
    <w:rsid w:val="006519D5"/>
    <w:rsid w:val="00651F79"/>
    <w:rsid w:val="0065259C"/>
    <w:rsid w:val="00652E0C"/>
    <w:rsid w:val="00653210"/>
    <w:rsid w:val="00653BA3"/>
    <w:rsid w:val="00654DBA"/>
    <w:rsid w:val="00654FCD"/>
    <w:rsid w:val="00655BA5"/>
    <w:rsid w:val="00655C0C"/>
    <w:rsid w:val="0065659F"/>
    <w:rsid w:val="006567DC"/>
    <w:rsid w:val="006575A5"/>
    <w:rsid w:val="0066040E"/>
    <w:rsid w:val="00660C2E"/>
    <w:rsid w:val="00661D36"/>
    <w:rsid w:val="00661ED0"/>
    <w:rsid w:val="00663303"/>
    <w:rsid w:val="00663C11"/>
    <w:rsid w:val="00664237"/>
    <w:rsid w:val="006663A8"/>
    <w:rsid w:val="00667DC5"/>
    <w:rsid w:val="00670D7C"/>
    <w:rsid w:val="00671D46"/>
    <w:rsid w:val="0067333D"/>
    <w:rsid w:val="00673CD3"/>
    <w:rsid w:val="006751F7"/>
    <w:rsid w:val="006768D1"/>
    <w:rsid w:val="00677C37"/>
    <w:rsid w:val="00681010"/>
    <w:rsid w:val="00681177"/>
    <w:rsid w:val="0068122E"/>
    <w:rsid w:val="00682141"/>
    <w:rsid w:val="00683F1E"/>
    <w:rsid w:val="00684DE8"/>
    <w:rsid w:val="00685E73"/>
    <w:rsid w:val="00690FC2"/>
    <w:rsid w:val="00691914"/>
    <w:rsid w:val="00691969"/>
    <w:rsid w:val="00692E3D"/>
    <w:rsid w:val="00693134"/>
    <w:rsid w:val="00693795"/>
    <w:rsid w:val="00693BFC"/>
    <w:rsid w:val="00693DDB"/>
    <w:rsid w:val="00694278"/>
    <w:rsid w:val="00694522"/>
    <w:rsid w:val="00695EBB"/>
    <w:rsid w:val="00697D22"/>
    <w:rsid w:val="006A2162"/>
    <w:rsid w:val="006A39A4"/>
    <w:rsid w:val="006A3AFB"/>
    <w:rsid w:val="006A4A78"/>
    <w:rsid w:val="006A54AD"/>
    <w:rsid w:val="006A677F"/>
    <w:rsid w:val="006A712A"/>
    <w:rsid w:val="006A769C"/>
    <w:rsid w:val="006B0930"/>
    <w:rsid w:val="006B2093"/>
    <w:rsid w:val="006B22AA"/>
    <w:rsid w:val="006B23DC"/>
    <w:rsid w:val="006B25DD"/>
    <w:rsid w:val="006B280C"/>
    <w:rsid w:val="006B382B"/>
    <w:rsid w:val="006B5762"/>
    <w:rsid w:val="006B5DB9"/>
    <w:rsid w:val="006B6005"/>
    <w:rsid w:val="006C0334"/>
    <w:rsid w:val="006C075F"/>
    <w:rsid w:val="006C159F"/>
    <w:rsid w:val="006C2964"/>
    <w:rsid w:val="006C3321"/>
    <w:rsid w:val="006C3EA6"/>
    <w:rsid w:val="006C4170"/>
    <w:rsid w:val="006C5C1C"/>
    <w:rsid w:val="006C63F4"/>
    <w:rsid w:val="006C69B3"/>
    <w:rsid w:val="006C6BF5"/>
    <w:rsid w:val="006D35DA"/>
    <w:rsid w:val="006D40F4"/>
    <w:rsid w:val="006D64D1"/>
    <w:rsid w:val="006D7578"/>
    <w:rsid w:val="006D7C12"/>
    <w:rsid w:val="006E03EE"/>
    <w:rsid w:val="006E1EAB"/>
    <w:rsid w:val="006E2593"/>
    <w:rsid w:val="006E3F34"/>
    <w:rsid w:val="006E4001"/>
    <w:rsid w:val="006E467A"/>
    <w:rsid w:val="006E4AAA"/>
    <w:rsid w:val="006E5D0C"/>
    <w:rsid w:val="006E76BB"/>
    <w:rsid w:val="006E7BD9"/>
    <w:rsid w:val="006F09C9"/>
    <w:rsid w:val="006F1646"/>
    <w:rsid w:val="006F613A"/>
    <w:rsid w:val="006F6270"/>
    <w:rsid w:val="006F6ACE"/>
    <w:rsid w:val="006F6EA1"/>
    <w:rsid w:val="006F6EF4"/>
    <w:rsid w:val="006F6F6A"/>
    <w:rsid w:val="0070190C"/>
    <w:rsid w:val="007026D1"/>
    <w:rsid w:val="00703A4C"/>
    <w:rsid w:val="00705F73"/>
    <w:rsid w:val="007119E7"/>
    <w:rsid w:val="0071276F"/>
    <w:rsid w:val="007168B6"/>
    <w:rsid w:val="00716CB4"/>
    <w:rsid w:val="00717318"/>
    <w:rsid w:val="00720B35"/>
    <w:rsid w:val="00720E1B"/>
    <w:rsid w:val="00720E96"/>
    <w:rsid w:val="007210F0"/>
    <w:rsid w:val="0072191C"/>
    <w:rsid w:val="00722A04"/>
    <w:rsid w:val="007254D4"/>
    <w:rsid w:val="00725A0F"/>
    <w:rsid w:val="00726D95"/>
    <w:rsid w:val="0072786D"/>
    <w:rsid w:val="00727BAC"/>
    <w:rsid w:val="00730934"/>
    <w:rsid w:val="00730E93"/>
    <w:rsid w:val="00732751"/>
    <w:rsid w:val="00735028"/>
    <w:rsid w:val="00740B88"/>
    <w:rsid w:val="0074103C"/>
    <w:rsid w:val="007413C4"/>
    <w:rsid w:val="0074283C"/>
    <w:rsid w:val="007428EB"/>
    <w:rsid w:val="0074333C"/>
    <w:rsid w:val="00743B53"/>
    <w:rsid w:val="00745DB5"/>
    <w:rsid w:val="007466C0"/>
    <w:rsid w:val="00752094"/>
    <w:rsid w:val="0075224A"/>
    <w:rsid w:val="007526A1"/>
    <w:rsid w:val="00754909"/>
    <w:rsid w:val="00754EB7"/>
    <w:rsid w:val="0075698C"/>
    <w:rsid w:val="00757068"/>
    <w:rsid w:val="00757F1C"/>
    <w:rsid w:val="007607D8"/>
    <w:rsid w:val="00760D2E"/>
    <w:rsid w:val="0076266B"/>
    <w:rsid w:val="007644D6"/>
    <w:rsid w:val="00766494"/>
    <w:rsid w:val="00767D54"/>
    <w:rsid w:val="007700B5"/>
    <w:rsid w:val="00771B6E"/>
    <w:rsid w:val="00771D73"/>
    <w:rsid w:val="00772338"/>
    <w:rsid w:val="00772E8C"/>
    <w:rsid w:val="00776A41"/>
    <w:rsid w:val="00776BF7"/>
    <w:rsid w:val="00777A7E"/>
    <w:rsid w:val="00777E6F"/>
    <w:rsid w:val="007801FA"/>
    <w:rsid w:val="00781862"/>
    <w:rsid w:val="00781951"/>
    <w:rsid w:val="00781AA1"/>
    <w:rsid w:val="007829CD"/>
    <w:rsid w:val="00783C36"/>
    <w:rsid w:val="007841BE"/>
    <w:rsid w:val="0078485C"/>
    <w:rsid w:val="00785132"/>
    <w:rsid w:val="00785334"/>
    <w:rsid w:val="00786770"/>
    <w:rsid w:val="0078722F"/>
    <w:rsid w:val="0079004B"/>
    <w:rsid w:val="0079012F"/>
    <w:rsid w:val="007910DE"/>
    <w:rsid w:val="00791612"/>
    <w:rsid w:val="007919F9"/>
    <w:rsid w:val="00791C5E"/>
    <w:rsid w:val="00791D14"/>
    <w:rsid w:val="00791FB5"/>
    <w:rsid w:val="007934CE"/>
    <w:rsid w:val="00793A57"/>
    <w:rsid w:val="0079476B"/>
    <w:rsid w:val="00794E73"/>
    <w:rsid w:val="007A0857"/>
    <w:rsid w:val="007A1461"/>
    <w:rsid w:val="007A14C3"/>
    <w:rsid w:val="007A2D0A"/>
    <w:rsid w:val="007A4017"/>
    <w:rsid w:val="007A4C18"/>
    <w:rsid w:val="007A4F79"/>
    <w:rsid w:val="007A555A"/>
    <w:rsid w:val="007B0513"/>
    <w:rsid w:val="007B0662"/>
    <w:rsid w:val="007B0D3B"/>
    <w:rsid w:val="007B0F0D"/>
    <w:rsid w:val="007B34A8"/>
    <w:rsid w:val="007B34AA"/>
    <w:rsid w:val="007B3FBF"/>
    <w:rsid w:val="007B5059"/>
    <w:rsid w:val="007B58E2"/>
    <w:rsid w:val="007B6A3B"/>
    <w:rsid w:val="007B7E20"/>
    <w:rsid w:val="007C09A5"/>
    <w:rsid w:val="007C0D3C"/>
    <w:rsid w:val="007C23BF"/>
    <w:rsid w:val="007C2BF3"/>
    <w:rsid w:val="007C3B2C"/>
    <w:rsid w:val="007C3CA0"/>
    <w:rsid w:val="007C4573"/>
    <w:rsid w:val="007C4F4D"/>
    <w:rsid w:val="007C5147"/>
    <w:rsid w:val="007C5ACB"/>
    <w:rsid w:val="007C6F4D"/>
    <w:rsid w:val="007C7AEB"/>
    <w:rsid w:val="007D1293"/>
    <w:rsid w:val="007D19BE"/>
    <w:rsid w:val="007D1CEA"/>
    <w:rsid w:val="007D6564"/>
    <w:rsid w:val="007D778C"/>
    <w:rsid w:val="007D78CF"/>
    <w:rsid w:val="007E06CB"/>
    <w:rsid w:val="007E1596"/>
    <w:rsid w:val="007E1A23"/>
    <w:rsid w:val="007E27AA"/>
    <w:rsid w:val="007E2AB8"/>
    <w:rsid w:val="007E31C6"/>
    <w:rsid w:val="007E34A7"/>
    <w:rsid w:val="007E5BA9"/>
    <w:rsid w:val="007E6B40"/>
    <w:rsid w:val="007E70EA"/>
    <w:rsid w:val="007E7F13"/>
    <w:rsid w:val="007F124D"/>
    <w:rsid w:val="007F36CD"/>
    <w:rsid w:val="007F3AA9"/>
    <w:rsid w:val="007F4D67"/>
    <w:rsid w:val="007F4F15"/>
    <w:rsid w:val="007F6A89"/>
    <w:rsid w:val="00803B15"/>
    <w:rsid w:val="00803C57"/>
    <w:rsid w:val="008046A2"/>
    <w:rsid w:val="00805077"/>
    <w:rsid w:val="0080619D"/>
    <w:rsid w:val="00810E48"/>
    <w:rsid w:val="0081179D"/>
    <w:rsid w:val="00811BEB"/>
    <w:rsid w:val="00812F2E"/>
    <w:rsid w:val="008134BB"/>
    <w:rsid w:val="0081380B"/>
    <w:rsid w:val="00813C2E"/>
    <w:rsid w:val="00813F2A"/>
    <w:rsid w:val="00815DCA"/>
    <w:rsid w:val="0081680D"/>
    <w:rsid w:val="008216C3"/>
    <w:rsid w:val="008221F0"/>
    <w:rsid w:val="008236AE"/>
    <w:rsid w:val="00825A9A"/>
    <w:rsid w:val="00826BC3"/>
    <w:rsid w:val="0082745C"/>
    <w:rsid w:val="00830D6E"/>
    <w:rsid w:val="00831066"/>
    <w:rsid w:val="008314A6"/>
    <w:rsid w:val="00832EB6"/>
    <w:rsid w:val="0083311B"/>
    <w:rsid w:val="008332B2"/>
    <w:rsid w:val="008339A6"/>
    <w:rsid w:val="00834BFF"/>
    <w:rsid w:val="00836458"/>
    <w:rsid w:val="00836B12"/>
    <w:rsid w:val="00836CEB"/>
    <w:rsid w:val="00837309"/>
    <w:rsid w:val="00837D39"/>
    <w:rsid w:val="00837FAF"/>
    <w:rsid w:val="00840272"/>
    <w:rsid w:val="008407FE"/>
    <w:rsid w:val="0084087C"/>
    <w:rsid w:val="00841F05"/>
    <w:rsid w:val="00845368"/>
    <w:rsid w:val="00846317"/>
    <w:rsid w:val="00846B60"/>
    <w:rsid w:val="008500A2"/>
    <w:rsid w:val="00850E95"/>
    <w:rsid w:val="0085169B"/>
    <w:rsid w:val="00851CEB"/>
    <w:rsid w:val="00852338"/>
    <w:rsid w:val="00852459"/>
    <w:rsid w:val="0085451E"/>
    <w:rsid w:val="00854F19"/>
    <w:rsid w:val="0085549F"/>
    <w:rsid w:val="00855A1A"/>
    <w:rsid w:val="00856E51"/>
    <w:rsid w:val="0086193E"/>
    <w:rsid w:val="0086335D"/>
    <w:rsid w:val="008637C1"/>
    <w:rsid w:val="00863BEE"/>
    <w:rsid w:val="008643F0"/>
    <w:rsid w:val="00864573"/>
    <w:rsid w:val="00864D57"/>
    <w:rsid w:val="00864EB9"/>
    <w:rsid w:val="00864F47"/>
    <w:rsid w:val="00865DE5"/>
    <w:rsid w:val="00866EBE"/>
    <w:rsid w:val="0087035B"/>
    <w:rsid w:val="00870C3B"/>
    <w:rsid w:val="00872F4E"/>
    <w:rsid w:val="008732FC"/>
    <w:rsid w:val="00875554"/>
    <w:rsid w:val="00880928"/>
    <w:rsid w:val="008815CB"/>
    <w:rsid w:val="0088346E"/>
    <w:rsid w:val="008847BA"/>
    <w:rsid w:val="00884A3A"/>
    <w:rsid w:val="008858C8"/>
    <w:rsid w:val="00887EB9"/>
    <w:rsid w:val="00890EEC"/>
    <w:rsid w:val="00891EAA"/>
    <w:rsid w:val="00893037"/>
    <w:rsid w:val="008930B5"/>
    <w:rsid w:val="00893CB9"/>
    <w:rsid w:val="00894CE8"/>
    <w:rsid w:val="00894DC5"/>
    <w:rsid w:val="00895164"/>
    <w:rsid w:val="00895B6B"/>
    <w:rsid w:val="00896EA5"/>
    <w:rsid w:val="008A00A1"/>
    <w:rsid w:val="008A34FC"/>
    <w:rsid w:val="008A3929"/>
    <w:rsid w:val="008A3FAE"/>
    <w:rsid w:val="008A4925"/>
    <w:rsid w:val="008A4A2C"/>
    <w:rsid w:val="008A4BA0"/>
    <w:rsid w:val="008A5764"/>
    <w:rsid w:val="008A600D"/>
    <w:rsid w:val="008A60EE"/>
    <w:rsid w:val="008A7CEC"/>
    <w:rsid w:val="008B0527"/>
    <w:rsid w:val="008B2A46"/>
    <w:rsid w:val="008B3573"/>
    <w:rsid w:val="008B43BB"/>
    <w:rsid w:val="008B53D0"/>
    <w:rsid w:val="008B6C6B"/>
    <w:rsid w:val="008B70EA"/>
    <w:rsid w:val="008C031E"/>
    <w:rsid w:val="008C106F"/>
    <w:rsid w:val="008C3170"/>
    <w:rsid w:val="008C3865"/>
    <w:rsid w:val="008C47DD"/>
    <w:rsid w:val="008C5A5C"/>
    <w:rsid w:val="008C6003"/>
    <w:rsid w:val="008C6365"/>
    <w:rsid w:val="008C6F86"/>
    <w:rsid w:val="008D08BB"/>
    <w:rsid w:val="008D1FE6"/>
    <w:rsid w:val="008D2DA2"/>
    <w:rsid w:val="008D3139"/>
    <w:rsid w:val="008D4324"/>
    <w:rsid w:val="008D4B05"/>
    <w:rsid w:val="008D6A32"/>
    <w:rsid w:val="008D796A"/>
    <w:rsid w:val="008D79D3"/>
    <w:rsid w:val="008E1CF2"/>
    <w:rsid w:val="008E1DBA"/>
    <w:rsid w:val="008E285A"/>
    <w:rsid w:val="008E2943"/>
    <w:rsid w:val="008E337A"/>
    <w:rsid w:val="008E4172"/>
    <w:rsid w:val="008E5339"/>
    <w:rsid w:val="008E5B59"/>
    <w:rsid w:val="008E5F99"/>
    <w:rsid w:val="008E752F"/>
    <w:rsid w:val="008F2B19"/>
    <w:rsid w:val="008F2ED0"/>
    <w:rsid w:val="008F3E7E"/>
    <w:rsid w:val="008F4823"/>
    <w:rsid w:val="008F7A36"/>
    <w:rsid w:val="00900438"/>
    <w:rsid w:val="0090096E"/>
    <w:rsid w:val="009011CA"/>
    <w:rsid w:val="0090178F"/>
    <w:rsid w:val="0090313B"/>
    <w:rsid w:val="00903C13"/>
    <w:rsid w:val="00905D04"/>
    <w:rsid w:val="00906104"/>
    <w:rsid w:val="0090621B"/>
    <w:rsid w:val="00907122"/>
    <w:rsid w:val="0090780B"/>
    <w:rsid w:val="009107D2"/>
    <w:rsid w:val="00910C76"/>
    <w:rsid w:val="009113D4"/>
    <w:rsid w:val="00911835"/>
    <w:rsid w:val="00911957"/>
    <w:rsid w:val="00911D34"/>
    <w:rsid w:val="00911EE0"/>
    <w:rsid w:val="009133FE"/>
    <w:rsid w:val="0091355D"/>
    <w:rsid w:val="0091488C"/>
    <w:rsid w:val="00914E57"/>
    <w:rsid w:val="00915BA4"/>
    <w:rsid w:val="009178B3"/>
    <w:rsid w:val="00917A6F"/>
    <w:rsid w:val="00917BF9"/>
    <w:rsid w:val="0092276D"/>
    <w:rsid w:val="009249FA"/>
    <w:rsid w:val="009252E8"/>
    <w:rsid w:val="00925D41"/>
    <w:rsid w:val="0092697E"/>
    <w:rsid w:val="00926E52"/>
    <w:rsid w:val="00927ABD"/>
    <w:rsid w:val="00927B87"/>
    <w:rsid w:val="00931059"/>
    <w:rsid w:val="0093235D"/>
    <w:rsid w:val="009340C9"/>
    <w:rsid w:val="009365D5"/>
    <w:rsid w:val="00936E51"/>
    <w:rsid w:val="00937183"/>
    <w:rsid w:val="00937787"/>
    <w:rsid w:val="0093782D"/>
    <w:rsid w:val="00937BD5"/>
    <w:rsid w:val="00941287"/>
    <w:rsid w:val="009424E9"/>
    <w:rsid w:val="00942672"/>
    <w:rsid w:val="00943F29"/>
    <w:rsid w:val="0094450C"/>
    <w:rsid w:val="0094455F"/>
    <w:rsid w:val="00945036"/>
    <w:rsid w:val="0094545F"/>
    <w:rsid w:val="00945624"/>
    <w:rsid w:val="00945A29"/>
    <w:rsid w:val="00945ED8"/>
    <w:rsid w:val="0094642E"/>
    <w:rsid w:val="00946D1E"/>
    <w:rsid w:val="00946F4F"/>
    <w:rsid w:val="00950038"/>
    <w:rsid w:val="00950313"/>
    <w:rsid w:val="009509B3"/>
    <w:rsid w:val="00952061"/>
    <w:rsid w:val="00953D22"/>
    <w:rsid w:val="00954389"/>
    <w:rsid w:val="00963E0F"/>
    <w:rsid w:val="009658E3"/>
    <w:rsid w:val="009679FC"/>
    <w:rsid w:val="00972485"/>
    <w:rsid w:val="00972635"/>
    <w:rsid w:val="009737CB"/>
    <w:rsid w:val="00974726"/>
    <w:rsid w:val="00975CEA"/>
    <w:rsid w:val="00975E23"/>
    <w:rsid w:val="00975EEC"/>
    <w:rsid w:val="009760A4"/>
    <w:rsid w:val="0098085A"/>
    <w:rsid w:val="00981CC9"/>
    <w:rsid w:val="00983047"/>
    <w:rsid w:val="00983D73"/>
    <w:rsid w:val="00985D5E"/>
    <w:rsid w:val="00986830"/>
    <w:rsid w:val="00986994"/>
    <w:rsid w:val="009878B2"/>
    <w:rsid w:val="00991CE8"/>
    <w:rsid w:val="0099363A"/>
    <w:rsid w:val="00993A37"/>
    <w:rsid w:val="00994894"/>
    <w:rsid w:val="009952FE"/>
    <w:rsid w:val="00995A54"/>
    <w:rsid w:val="009961E4"/>
    <w:rsid w:val="009A137A"/>
    <w:rsid w:val="009A3532"/>
    <w:rsid w:val="009A5594"/>
    <w:rsid w:val="009A69AD"/>
    <w:rsid w:val="009B1245"/>
    <w:rsid w:val="009B238D"/>
    <w:rsid w:val="009B3637"/>
    <w:rsid w:val="009B50F8"/>
    <w:rsid w:val="009B557C"/>
    <w:rsid w:val="009B5806"/>
    <w:rsid w:val="009B5B9D"/>
    <w:rsid w:val="009B7A3F"/>
    <w:rsid w:val="009C1203"/>
    <w:rsid w:val="009C1C84"/>
    <w:rsid w:val="009C317E"/>
    <w:rsid w:val="009C51AF"/>
    <w:rsid w:val="009C7129"/>
    <w:rsid w:val="009C7B8F"/>
    <w:rsid w:val="009C7E78"/>
    <w:rsid w:val="009D0128"/>
    <w:rsid w:val="009D0145"/>
    <w:rsid w:val="009D05FA"/>
    <w:rsid w:val="009D1F01"/>
    <w:rsid w:val="009D6E17"/>
    <w:rsid w:val="009D7745"/>
    <w:rsid w:val="009E1042"/>
    <w:rsid w:val="009E3287"/>
    <w:rsid w:val="009E3A9E"/>
    <w:rsid w:val="009E3AE0"/>
    <w:rsid w:val="009E4236"/>
    <w:rsid w:val="009E4338"/>
    <w:rsid w:val="009E6A61"/>
    <w:rsid w:val="009E76DD"/>
    <w:rsid w:val="009F11E4"/>
    <w:rsid w:val="009F2F41"/>
    <w:rsid w:val="009F3095"/>
    <w:rsid w:val="009F38F8"/>
    <w:rsid w:val="009F690A"/>
    <w:rsid w:val="009F6923"/>
    <w:rsid w:val="009F6E0F"/>
    <w:rsid w:val="009F76FD"/>
    <w:rsid w:val="00A00A62"/>
    <w:rsid w:val="00A0165D"/>
    <w:rsid w:val="00A01DD9"/>
    <w:rsid w:val="00A047F2"/>
    <w:rsid w:val="00A05689"/>
    <w:rsid w:val="00A07684"/>
    <w:rsid w:val="00A10ACD"/>
    <w:rsid w:val="00A11006"/>
    <w:rsid w:val="00A11049"/>
    <w:rsid w:val="00A111F6"/>
    <w:rsid w:val="00A12A66"/>
    <w:rsid w:val="00A12AE2"/>
    <w:rsid w:val="00A12B7B"/>
    <w:rsid w:val="00A15EA4"/>
    <w:rsid w:val="00A16436"/>
    <w:rsid w:val="00A16951"/>
    <w:rsid w:val="00A16AF9"/>
    <w:rsid w:val="00A1719B"/>
    <w:rsid w:val="00A17485"/>
    <w:rsid w:val="00A201C7"/>
    <w:rsid w:val="00A201E3"/>
    <w:rsid w:val="00A20B65"/>
    <w:rsid w:val="00A20B66"/>
    <w:rsid w:val="00A21970"/>
    <w:rsid w:val="00A222C9"/>
    <w:rsid w:val="00A223C1"/>
    <w:rsid w:val="00A223CA"/>
    <w:rsid w:val="00A2360A"/>
    <w:rsid w:val="00A23E41"/>
    <w:rsid w:val="00A24CF2"/>
    <w:rsid w:val="00A256C2"/>
    <w:rsid w:val="00A260F8"/>
    <w:rsid w:val="00A267BF"/>
    <w:rsid w:val="00A272F4"/>
    <w:rsid w:val="00A30CB2"/>
    <w:rsid w:val="00A31CA9"/>
    <w:rsid w:val="00A36158"/>
    <w:rsid w:val="00A36828"/>
    <w:rsid w:val="00A37CD4"/>
    <w:rsid w:val="00A40A40"/>
    <w:rsid w:val="00A415C0"/>
    <w:rsid w:val="00A46217"/>
    <w:rsid w:val="00A47207"/>
    <w:rsid w:val="00A474A0"/>
    <w:rsid w:val="00A53B43"/>
    <w:rsid w:val="00A54B4A"/>
    <w:rsid w:val="00A5571E"/>
    <w:rsid w:val="00A5659F"/>
    <w:rsid w:val="00A5660A"/>
    <w:rsid w:val="00A56B13"/>
    <w:rsid w:val="00A56B96"/>
    <w:rsid w:val="00A57257"/>
    <w:rsid w:val="00A60446"/>
    <w:rsid w:val="00A61BB5"/>
    <w:rsid w:val="00A624E3"/>
    <w:rsid w:val="00A62FCA"/>
    <w:rsid w:val="00A6420B"/>
    <w:rsid w:val="00A64E3B"/>
    <w:rsid w:val="00A66AD1"/>
    <w:rsid w:val="00A705C1"/>
    <w:rsid w:val="00A7190A"/>
    <w:rsid w:val="00A71EF2"/>
    <w:rsid w:val="00A734B1"/>
    <w:rsid w:val="00A76825"/>
    <w:rsid w:val="00A77F9A"/>
    <w:rsid w:val="00A8057E"/>
    <w:rsid w:val="00A80EBD"/>
    <w:rsid w:val="00A81111"/>
    <w:rsid w:val="00A8177D"/>
    <w:rsid w:val="00A8276D"/>
    <w:rsid w:val="00A827D1"/>
    <w:rsid w:val="00A82E28"/>
    <w:rsid w:val="00A83877"/>
    <w:rsid w:val="00A843F4"/>
    <w:rsid w:val="00A85658"/>
    <w:rsid w:val="00A86A56"/>
    <w:rsid w:val="00A91339"/>
    <w:rsid w:val="00A919E5"/>
    <w:rsid w:val="00A92C66"/>
    <w:rsid w:val="00A94625"/>
    <w:rsid w:val="00A953EF"/>
    <w:rsid w:val="00A964E5"/>
    <w:rsid w:val="00A96739"/>
    <w:rsid w:val="00A969C6"/>
    <w:rsid w:val="00AA02F3"/>
    <w:rsid w:val="00AA2A18"/>
    <w:rsid w:val="00AA33AB"/>
    <w:rsid w:val="00AA52C0"/>
    <w:rsid w:val="00AA630B"/>
    <w:rsid w:val="00AA7996"/>
    <w:rsid w:val="00AB23AF"/>
    <w:rsid w:val="00AB2638"/>
    <w:rsid w:val="00AB28E4"/>
    <w:rsid w:val="00AB2E55"/>
    <w:rsid w:val="00AB2E72"/>
    <w:rsid w:val="00AB31A8"/>
    <w:rsid w:val="00AB3B16"/>
    <w:rsid w:val="00AB56BB"/>
    <w:rsid w:val="00AB63E6"/>
    <w:rsid w:val="00AB6B6F"/>
    <w:rsid w:val="00AB718F"/>
    <w:rsid w:val="00AC173D"/>
    <w:rsid w:val="00AC17DE"/>
    <w:rsid w:val="00AC25E8"/>
    <w:rsid w:val="00AC3A42"/>
    <w:rsid w:val="00AC73F3"/>
    <w:rsid w:val="00AD0206"/>
    <w:rsid w:val="00AD0FFD"/>
    <w:rsid w:val="00AD1841"/>
    <w:rsid w:val="00AD1B01"/>
    <w:rsid w:val="00AD39CB"/>
    <w:rsid w:val="00AD4EDE"/>
    <w:rsid w:val="00AD4FA8"/>
    <w:rsid w:val="00AD5D20"/>
    <w:rsid w:val="00AD6A8E"/>
    <w:rsid w:val="00AD7AC2"/>
    <w:rsid w:val="00AE12AA"/>
    <w:rsid w:val="00AE20AD"/>
    <w:rsid w:val="00AE3A02"/>
    <w:rsid w:val="00AE5BD9"/>
    <w:rsid w:val="00AE5D7D"/>
    <w:rsid w:val="00AE61E3"/>
    <w:rsid w:val="00AE7475"/>
    <w:rsid w:val="00AF2760"/>
    <w:rsid w:val="00AF2B35"/>
    <w:rsid w:val="00AF5150"/>
    <w:rsid w:val="00AF5D81"/>
    <w:rsid w:val="00AF7CA6"/>
    <w:rsid w:val="00B0021D"/>
    <w:rsid w:val="00B014C4"/>
    <w:rsid w:val="00B026D0"/>
    <w:rsid w:val="00B035F4"/>
    <w:rsid w:val="00B04B88"/>
    <w:rsid w:val="00B05A8F"/>
    <w:rsid w:val="00B05B03"/>
    <w:rsid w:val="00B06C71"/>
    <w:rsid w:val="00B06F33"/>
    <w:rsid w:val="00B07510"/>
    <w:rsid w:val="00B078DB"/>
    <w:rsid w:val="00B10094"/>
    <w:rsid w:val="00B145E6"/>
    <w:rsid w:val="00B1514B"/>
    <w:rsid w:val="00B157E4"/>
    <w:rsid w:val="00B162C9"/>
    <w:rsid w:val="00B16517"/>
    <w:rsid w:val="00B179E4"/>
    <w:rsid w:val="00B17BB2"/>
    <w:rsid w:val="00B23121"/>
    <w:rsid w:val="00B235B3"/>
    <w:rsid w:val="00B23847"/>
    <w:rsid w:val="00B25CDF"/>
    <w:rsid w:val="00B262F6"/>
    <w:rsid w:val="00B276CD"/>
    <w:rsid w:val="00B3174E"/>
    <w:rsid w:val="00B33C22"/>
    <w:rsid w:val="00B3634D"/>
    <w:rsid w:val="00B368BC"/>
    <w:rsid w:val="00B402D3"/>
    <w:rsid w:val="00B408BF"/>
    <w:rsid w:val="00B40D26"/>
    <w:rsid w:val="00B40D2E"/>
    <w:rsid w:val="00B4127F"/>
    <w:rsid w:val="00B413B6"/>
    <w:rsid w:val="00B417B8"/>
    <w:rsid w:val="00B42268"/>
    <w:rsid w:val="00B42F27"/>
    <w:rsid w:val="00B430FE"/>
    <w:rsid w:val="00B43E47"/>
    <w:rsid w:val="00B44762"/>
    <w:rsid w:val="00B456A9"/>
    <w:rsid w:val="00B460E3"/>
    <w:rsid w:val="00B4634E"/>
    <w:rsid w:val="00B463A9"/>
    <w:rsid w:val="00B47615"/>
    <w:rsid w:val="00B5038E"/>
    <w:rsid w:val="00B505FD"/>
    <w:rsid w:val="00B51C03"/>
    <w:rsid w:val="00B53AFA"/>
    <w:rsid w:val="00B53D86"/>
    <w:rsid w:val="00B54793"/>
    <w:rsid w:val="00B5583A"/>
    <w:rsid w:val="00B558CA"/>
    <w:rsid w:val="00B561AF"/>
    <w:rsid w:val="00B56DB2"/>
    <w:rsid w:val="00B57F25"/>
    <w:rsid w:val="00B6059C"/>
    <w:rsid w:val="00B631EF"/>
    <w:rsid w:val="00B63FE9"/>
    <w:rsid w:val="00B64513"/>
    <w:rsid w:val="00B65C72"/>
    <w:rsid w:val="00B6639E"/>
    <w:rsid w:val="00B666D9"/>
    <w:rsid w:val="00B66AD1"/>
    <w:rsid w:val="00B70285"/>
    <w:rsid w:val="00B703D3"/>
    <w:rsid w:val="00B706BD"/>
    <w:rsid w:val="00B729FF"/>
    <w:rsid w:val="00B73639"/>
    <w:rsid w:val="00B73E79"/>
    <w:rsid w:val="00B74863"/>
    <w:rsid w:val="00B75302"/>
    <w:rsid w:val="00B75AF2"/>
    <w:rsid w:val="00B7646E"/>
    <w:rsid w:val="00B76533"/>
    <w:rsid w:val="00B771B2"/>
    <w:rsid w:val="00B77B29"/>
    <w:rsid w:val="00B77BD4"/>
    <w:rsid w:val="00B77F12"/>
    <w:rsid w:val="00B80739"/>
    <w:rsid w:val="00B80B43"/>
    <w:rsid w:val="00B816F1"/>
    <w:rsid w:val="00B81E4F"/>
    <w:rsid w:val="00B82FDF"/>
    <w:rsid w:val="00B830D9"/>
    <w:rsid w:val="00B833A0"/>
    <w:rsid w:val="00B84D1A"/>
    <w:rsid w:val="00B870C0"/>
    <w:rsid w:val="00B91248"/>
    <w:rsid w:val="00B91A67"/>
    <w:rsid w:val="00B927DD"/>
    <w:rsid w:val="00B92937"/>
    <w:rsid w:val="00B92953"/>
    <w:rsid w:val="00B92B38"/>
    <w:rsid w:val="00B93F26"/>
    <w:rsid w:val="00B93FAE"/>
    <w:rsid w:val="00B94317"/>
    <w:rsid w:val="00B943C1"/>
    <w:rsid w:val="00B94A8A"/>
    <w:rsid w:val="00B96E63"/>
    <w:rsid w:val="00B97AD3"/>
    <w:rsid w:val="00BA0327"/>
    <w:rsid w:val="00BA1B43"/>
    <w:rsid w:val="00BA1CC3"/>
    <w:rsid w:val="00BA29E8"/>
    <w:rsid w:val="00BA3DC1"/>
    <w:rsid w:val="00BA45D9"/>
    <w:rsid w:val="00BA78CE"/>
    <w:rsid w:val="00BA7DF2"/>
    <w:rsid w:val="00BB24F2"/>
    <w:rsid w:val="00BB37DC"/>
    <w:rsid w:val="00BB517A"/>
    <w:rsid w:val="00BB65A3"/>
    <w:rsid w:val="00BB681D"/>
    <w:rsid w:val="00BB6F6B"/>
    <w:rsid w:val="00BC0691"/>
    <w:rsid w:val="00BC12A8"/>
    <w:rsid w:val="00BC15F2"/>
    <w:rsid w:val="00BC2CE0"/>
    <w:rsid w:val="00BC511C"/>
    <w:rsid w:val="00BC5900"/>
    <w:rsid w:val="00BC7F4A"/>
    <w:rsid w:val="00BD04DC"/>
    <w:rsid w:val="00BD0658"/>
    <w:rsid w:val="00BD09BA"/>
    <w:rsid w:val="00BD13D3"/>
    <w:rsid w:val="00BD1AF2"/>
    <w:rsid w:val="00BD1E0C"/>
    <w:rsid w:val="00BD305E"/>
    <w:rsid w:val="00BD317B"/>
    <w:rsid w:val="00BD3CDD"/>
    <w:rsid w:val="00BD43CF"/>
    <w:rsid w:val="00BD449F"/>
    <w:rsid w:val="00BD51D3"/>
    <w:rsid w:val="00BD53A7"/>
    <w:rsid w:val="00BD592E"/>
    <w:rsid w:val="00BD6FCB"/>
    <w:rsid w:val="00BD795A"/>
    <w:rsid w:val="00BE038D"/>
    <w:rsid w:val="00BE0B8D"/>
    <w:rsid w:val="00BE0D71"/>
    <w:rsid w:val="00BE489F"/>
    <w:rsid w:val="00BE5F61"/>
    <w:rsid w:val="00BE7723"/>
    <w:rsid w:val="00BF00E3"/>
    <w:rsid w:val="00BF34B3"/>
    <w:rsid w:val="00BF3D0A"/>
    <w:rsid w:val="00BF4401"/>
    <w:rsid w:val="00BF4CD6"/>
    <w:rsid w:val="00BF58A2"/>
    <w:rsid w:val="00BF64AA"/>
    <w:rsid w:val="00BF6C2D"/>
    <w:rsid w:val="00C0113C"/>
    <w:rsid w:val="00C01D74"/>
    <w:rsid w:val="00C02B82"/>
    <w:rsid w:val="00C02BE5"/>
    <w:rsid w:val="00C03860"/>
    <w:rsid w:val="00C046C3"/>
    <w:rsid w:val="00C0512F"/>
    <w:rsid w:val="00C05D34"/>
    <w:rsid w:val="00C05E90"/>
    <w:rsid w:val="00C05F2E"/>
    <w:rsid w:val="00C071BC"/>
    <w:rsid w:val="00C078A1"/>
    <w:rsid w:val="00C14A12"/>
    <w:rsid w:val="00C14C34"/>
    <w:rsid w:val="00C1539A"/>
    <w:rsid w:val="00C15DE7"/>
    <w:rsid w:val="00C17B5A"/>
    <w:rsid w:val="00C206AF"/>
    <w:rsid w:val="00C20FEF"/>
    <w:rsid w:val="00C22584"/>
    <w:rsid w:val="00C23B36"/>
    <w:rsid w:val="00C23C7C"/>
    <w:rsid w:val="00C24C2F"/>
    <w:rsid w:val="00C251E7"/>
    <w:rsid w:val="00C253AE"/>
    <w:rsid w:val="00C30EF8"/>
    <w:rsid w:val="00C32632"/>
    <w:rsid w:val="00C32CCE"/>
    <w:rsid w:val="00C330E2"/>
    <w:rsid w:val="00C33EB9"/>
    <w:rsid w:val="00C35321"/>
    <w:rsid w:val="00C356B9"/>
    <w:rsid w:val="00C3616E"/>
    <w:rsid w:val="00C36DEE"/>
    <w:rsid w:val="00C373E7"/>
    <w:rsid w:val="00C40133"/>
    <w:rsid w:val="00C416A5"/>
    <w:rsid w:val="00C4396C"/>
    <w:rsid w:val="00C44627"/>
    <w:rsid w:val="00C447CC"/>
    <w:rsid w:val="00C45AFB"/>
    <w:rsid w:val="00C4757A"/>
    <w:rsid w:val="00C47B62"/>
    <w:rsid w:val="00C51509"/>
    <w:rsid w:val="00C52068"/>
    <w:rsid w:val="00C529BB"/>
    <w:rsid w:val="00C52D37"/>
    <w:rsid w:val="00C531A9"/>
    <w:rsid w:val="00C53AD1"/>
    <w:rsid w:val="00C54315"/>
    <w:rsid w:val="00C54B9F"/>
    <w:rsid w:val="00C55825"/>
    <w:rsid w:val="00C56A83"/>
    <w:rsid w:val="00C574C0"/>
    <w:rsid w:val="00C5770F"/>
    <w:rsid w:val="00C57CE4"/>
    <w:rsid w:val="00C61A78"/>
    <w:rsid w:val="00C61C38"/>
    <w:rsid w:val="00C63DC2"/>
    <w:rsid w:val="00C649C8"/>
    <w:rsid w:val="00C64CC3"/>
    <w:rsid w:val="00C64DA0"/>
    <w:rsid w:val="00C65897"/>
    <w:rsid w:val="00C65A36"/>
    <w:rsid w:val="00C676EA"/>
    <w:rsid w:val="00C6787C"/>
    <w:rsid w:val="00C7002D"/>
    <w:rsid w:val="00C712FC"/>
    <w:rsid w:val="00C715DD"/>
    <w:rsid w:val="00C731A0"/>
    <w:rsid w:val="00C74780"/>
    <w:rsid w:val="00C75D51"/>
    <w:rsid w:val="00C76702"/>
    <w:rsid w:val="00C76DA1"/>
    <w:rsid w:val="00C771A0"/>
    <w:rsid w:val="00C77474"/>
    <w:rsid w:val="00C80758"/>
    <w:rsid w:val="00C8268C"/>
    <w:rsid w:val="00C83D28"/>
    <w:rsid w:val="00C85F8F"/>
    <w:rsid w:val="00C87496"/>
    <w:rsid w:val="00C90263"/>
    <w:rsid w:val="00C914B2"/>
    <w:rsid w:val="00C92757"/>
    <w:rsid w:val="00C92B5B"/>
    <w:rsid w:val="00C930E5"/>
    <w:rsid w:val="00C93D67"/>
    <w:rsid w:val="00C94448"/>
    <w:rsid w:val="00C9477C"/>
    <w:rsid w:val="00C9656A"/>
    <w:rsid w:val="00CA0B30"/>
    <w:rsid w:val="00CA26CB"/>
    <w:rsid w:val="00CA2A93"/>
    <w:rsid w:val="00CA3828"/>
    <w:rsid w:val="00CA497E"/>
    <w:rsid w:val="00CA50E2"/>
    <w:rsid w:val="00CA5BCB"/>
    <w:rsid w:val="00CA7CEC"/>
    <w:rsid w:val="00CB0327"/>
    <w:rsid w:val="00CB293E"/>
    <w:rsid w:val="00CB49A7"/>
    <w:rsid w:val="00CB4A35"/>
    <w:rsid w:val="00CB4BA2"/>
    <w:rsid w:val="00CB5076"/>
    <w:rsid w:val="00CB5077"/>
    <w:rsid w:val="00CB6410"/>
    <w:rsid w:val="00CB6D11"/>
    <w:rsid w:val="00CC01C4"/>
    <w:rsid w:val="00CC024F"/>
    <w:rsid w:val="00CC05AD"/>
    <w:rsid w:val="00CC11F0"/>
    <w:rsid w:val="00CC2F23"/>
    <w:rsid w:val="00CC7A3E"/>
    <w:rsid w:val="00CD0FE4"/>
    <w:rsid w:val="00CD1099"/>
    <w:rsid w:val="00CD2A25"/>
    <w:rsid w:val="00CD2A53"/>
    <w:rsid w:val="00CD317B"/>
    <w:rsid w:val="00CD6227"/>
    <w:rsid w:val="00CD653B"/>
    <w:rsid w:val="00CE00EA"/>
    <w:rsid w:val="00CE06F6"/>
    <w:rsid w:val="00CE0BE8"/>
    <w:rsid w:val="00CE162D"/>
    <w:rsid w:val="00CE5A02"/>
    <w:rsid w:val="00CE5EE3"/>
    <w:rsid w:val="00CE619F"/>
    <w:rsid w:val="00CE6503"/>
    <w:rsid w:val="00CE66A9"/>
    <w:rsid w:val="00CE683D"/>
    <w:rsid w:val="00CF0CCF"/>
    <w:rsid w:val="00CF2BF5"/>
    <w:rsid w:val="00CF2E32"/>
    <w:rsid w:val="00CF3016"/>
    <w:rsid w:val="00CF3373"/>
    <w:rsid w:val="00CF33C3"/>
    <w:rsid w:val="00CF3A75"/>
    <w:rsid w:val="00CF4CC4"/>
    <w:rsid w:val="00D01FD5"/>
    <w:rsid w:val="00D030BE"/>
    <w:rsid w:val="00D036DF"/>
    <w:rsid w:val="00D0599E"/>
    <w:rsid w:val="00D0656E"/>
    <w:rsid w:val="00D10034"/>
    <w:rsid w:val="00D105B2"/>
    <w:rsid w:val="00D10EA9"/>
    <w:rsid w:val="00D118E9"/>
    <w:rsid w:val="00D12F74"/>
    <w:rsid w:val="00D15A3A"/>
    <w:rsid w:val="00D16759"/>
    <w:rsid w:val="00D2054C"/>
    <w:rsid w:val="00D22233"/>
    <w:rsid w:val="00D233A4"/>
    <w:rsid w:val="00D235A2"/>
    <w:rsid w:val="00D237DB"/>
    <w:rsid w:val="00D23B7A"/>
    <w:rsid w:val="00D25298"/>
    <w:rsid w:val="00D254AE"/>
    <w:rsid w:val="00D26A53"/>
    <w:rsid w:val="00D26CC5"/>
    <w:rsid w:val="00D273DF"/>
    <w:rsid w:val="00D27B59"/>
    <w:rsid w:val="00D33E4D"/>
    <w:rsid w:val="00D34ADE"/>
    <w:rsid w:val="00D34DC2"/>
    <w:rsid w:val="00D35170"/>
    <w:rsid w:val="00D36649"/>
    <w:rsid w:val="00D405E8"/>
    <w:rsid w:val="00D414E8"/>
    <w:rsid w:val="00D4247A"/>
    <w:rsid w:val="00D4343E"/>
    <w:rsid w:val="00D46A37"/>
    <w:rsid w:val="00D46CF6"/>
    <w:rsid w:val="00D47841"/>
    <w:rsid w:val="00D50ADA"/>
    <w:rsid w:val="00D5151D"/>
    <w:rsid w:val="00D519EF"/>
    <w:rsid w:val="00D5638C"/>
    <w:rsid w:val="00D575FF"/>
    <w:rsid w:val="00D602F1"/>
    <w:rsid w:val="00D603F0"/>
    <w:rsid w:val="00D62357"/>
    <w:rsid w:val="00D627E0"/>
    <w:rsid w:val="00D629AD"/>
    <w:rsid w:val="00D62A6A"/>
    <w:rsid w:val="00D6413F"/>
    <w:rsid w:val="00D65A0A"/>
    <w:rsid w:val="00D65CF9"/>
    <w:rsid w:val="00D66F19"/>
    <w:rsid w:val="00D677E7"/>
    <w:rsid w:val="00D70263"/>
    <w:rsid w:val="00D71E2F"/>
    <w:rsid w:val="00D72249"/>
    <w:rsid w:val="00D73116"/>
    <w:rsid w:val="00D73375"/>
    <w:rsid w:val="00D73509"/>
    <w:rsid w:val="00D73C91"/>
    <w:rsid w:val="00D74446"/>
    <w:rsid w:val="00D76C09"/>
    <w:rsid w:val="00D80EFD"/>
    <w:rsid w:val="00D81150"/>
    <w:rsid w:val="00D83C9A"/>
    <w:rsid w:val="00D90593"/>
    <w:rsid w:val="00D90D73"/>
    <w:rsid w:val="00D911F6"/>
    <w:rsid w:val="00D91A72"/>
    <w:rsid w:val="00D92E9A"/>
    <w:rsid w:val="00D93FA2"/>
    <w:rsid w:val="00D940C7"/>
    <w:rsid w:val="00D9437A"/>
    <w:rsid w:val="00D94725"/>
    <w:rsid w:val="00D950C9"/>
    <w:rsid w:val="00D95A76"/>
    <w:rsid w:val="00D95CAE"/>
    <w:rsid w:val="00D96634"/>
    <w:rsid w:val="00D966A3"/>
    <w:rsid w:val="00D9672C"/>
    <w:rsid w:val="00D96E20"/>
    <w:rsid w:val="00D97BEC"/>
    <w:rsid w:val="00D97F0B"/>
    <w:rsid w:val="00DA09C4"/>
    <w:rsid w:val="00DA0CCC"/>
    <w:rsid w:val="00DA0F0D"/>
    <w:rsid w:val="00DA23FB"/>
    <w:rsid w:val="00DA29A3"/>
    <w:rsid w:val="00DA4E56"/>
    <w:rsid w:val="00DA5031"/>
    <w:rsid w:val="00DA50B0"/>
    <w:rsid w:val="00DA58AE"/>
    <w:rsid w:val="00DA5A0B"/>
    <w:rsid w:val="00DA77AC"/>
    <w:rsid w:val="00DB07E8"/>
    <w:rsid w:val="00DB09D6"/>
    <w:rsid w:val="00DB271E"/>
    <w:rsid w:val="00DB4B90"/>
    <w:rsid w:val="00DB7219"/>
    <w:rsid w:val="00DB7C2C"/>
    <w:rsid w:val="00DC1BCB"/>
    <w:rsid w:val="00DC2BCC"/>
    <w:rsid w:val="00DC3041"/>
    <w:rsid w:val="00DC4737"/>
    <w:rsid w:val="00DC49D6"/>
    <w:rsid w:val="00DC4CAF"/>
    <w:rsid w:val="00DC4FFC"/>
    <w:rsid w:val="00DC5509"/>
    <w:rsid w:val="00DD212B"/>
    <w:rsid w:val="00DD302A"/>
    <w:rsid w:val="00DD353B"/>
    <w:rsid w:val="00DD3EB0"/>
    <w:rsid w:val="00DD4DF5"/>
    <w:rsid w:val="00DD576E"/>
    <w:rsid w:val="00DD5E06"/>
    <w:rsid w:val="00DE07A1"/>
    <w:rsid w:val="00DE16B5"/>
    <w:rsid w:val="00DE37CB"/>
    <w:rsid w:val="00DE38C6"/>
    <w:rsid w:val="00DE43D8"/>
    <w:rsid w:val="00DE5ED9"/>
    <w:rsid w:val="00DE77E3"/>
    <w:rsid w:val="00DF16E4"/>
    <w:rsid w:val="00DF1E92"/>
    <w:rsid w:val="00DF2349"/>
    <w:rsid w:val="00DF2D76"/>
    <w:rsid w:val="00DF43DC"/>
    <w:rsid w:val="00DF4899"/>
    <w:rsid w:val="00DF7023"/>
    <w:rsid w:val="00E00FE6"/>
    <w:rsid w:val="00E017FB"/>
    <w:rsid w:val="00E022E4"/>
    <w:rsid w:val="00E05182"/>
    <w:rsid w:val="00E0521E"/>
    <w:rsid w:val="00E05338"/>
    <w:rsid w:val="00E05F53"/>
    <w:rsid w:val="00E06CDC"/>
    <w:rsid w:val="00E07C06"/>
    <w:rsid w:val="00E108BE"/>
    <w:rsid w:val="00E121A4"/>
    <w:rsid w:val="00E1318C"/>
    <w:rsid w:val="00E13341"/>
    <w:rsid w:val="00E13E12"/>
    <w:rsid w:val="00E14706"/>
    <w:rsid w:val="00E14C27"/>
    <w:rsid w:val="00E14F24"/>
    <w:rsid w:val="00E17472"/>
    <w:rsid w:val="00E17708"/>
    <w:rsid w:val="00E17E82"/>
    <w:rsid w:val="00E20427"/>
    <w:rsid w:val="00E20491"/>
    <w:rsid w:val="00E21162"/>
    <w:rsid w:val="00E221E8"/>
    <w:rsid w:val="00E225D5"/>
    <w:rsid w:val="00E2373F"/>
    <w:rsid w:val="00E23DC7"/>
    <w:rsid w:val="00E24C4C"/>
    <w:rsid w:val="00E26332"/>
    <w:rsid w:val="00E2700D"/>
    <w:rsid w:val="00E273FE"/>
    <w:rsid w:val="00E27C8B"/>
    <w:rsid w:val="00E32187"/>
    <w:rsid w:val="00E32716"/>
    <w:rsid w:val="00E32AC7"/>
    <w:rsid w:val="00E32B19"/>
    <w:rsid w:val="00E3431B"/>
    <w:rsid w:val="00E35980"/>
    <w:rsid w:val="00E359B8"/>
    <w:rsid w:val="00E36097"/>
    <w:rsid w:val="00E36775"/>
    <w:rsid w:val="00E378F1"/>
    <w:rsid w:val="00E37EC2"/>
    <w:rsid w:val="00E4046F"/>
    <w:rsid w:val="00E41C9D"/>
    <w:rsid w:val="00E41D48"/>
    <w:rsid w:val="00E4279E"/>
    <w:rsid w:val="00E4365D"/>
    <w:rsid w:val="00E44990"/>
    <w:rsid w:val="00E5118B"/>
    <w:rsid w:val="00E51CA3"/>
    <w:rsid w:val="00E53E85"/>
    <w:rsid w:val="00E54519"/>
    <w:rsid w:val="00E54D6D"/>
    <w:rsid w:val="00E553BB"/>
    <w:rsid w:val="00E55CD5"/>
    <w:rsid w:val="00E6046E"/>
    <w:rsid w:val="00E6084D"/>
    <w:rsid w:val="00E60CBB"/>
    <w:rsid w:val="00E616A5"/>
    <w:rsid w:val="00E62410"/>
    <w:rsid w:val="00E62604"/>
    <w:rsid w:val="00E62A68"/>
    <w:rsid w:val="00E63233"/>
    <w:rsid w:val="00E6329C"/>
    <w:rsid w:val="00E64AE9"/>
    <w:rsid w:val="00E6585A"/>
    <w:rsid w:val="00E665D9"/>
    <w:rsid w:val="00E67535"/>
    <w:rsid w:val="00E70636"/>
    <w:rsid w:val="00E7073D"/>
    <w:rsid w:val="00E70C45"/>
    <w:rsid w:val="00E7100D"/>
    <w:rsid w:val="00E722E8"/>
    <w:rsid w:val="00E72446"/>
    <w:rsid w:val="00E726C5"/>
    <w:rsid w:val="00E72811"/>
    <w:rsid w:val="00E72E9B"/>
    <w:rsid w:val="00E72FCB"/>
    <w:rsid w:val="00E730F0"/>
    <w:rsid w:val="00E748D1"/>
    <w:rsid w:val="00E75379"/>
    <w:rsid w:val="00E77322"/>
    <w:rsid w:val="00E77453"/>
    <w:rsid w:val="00E775C9"/>
    <w:rsid w:val="00E81247"/>
    <w:rsid w:val="00E8185F"/>
    <w:rsid w:val="00E81B99"/>
    <w:rsid w:val="00E836CF"/>
    <w:rsid w:val="00E85199"/>
    <w:rsid w:val="00E85B2E"/>
    <w:rsid w:val="00E91235"/>
    <w:rsid w:val="00E912F3"/>
    <w:rsid w:val="00E91BDA"/>
    <w:rsid w:val="00E92A38"/>
    <w:rsid w:val="00E94157"/>
    <w:rsid w:val="00E95B6E"/>
    <w:rsid w:val="00E96B38"/>
    <w:rsid w:val="00E96B48"/>
    <w:rsid w:val="00EA099F"/>
    <w:rsid w:val="00EA289B"/>
    <w:rsid w:val="00EA5DDB"/>
    <w:rsid w:val="00EA5FE3"/>
    <w:rsid w:val="00EA67E6"/>
    <w:rsid w:val="00EA68BD"/>
    <w:rsid w:val="00EA6EDA"/>
    <w:rsid w:val="00EA7216"/>
    <w:rsid w:val="00EA79B3"/>
    <w:rsid w:val="00EB0CD3"/>
    <w:rsid w:val="00EB23FB"/>
    <w:rsid w:val="00EB2974"/>
    <w:rsid w:val="00EB29A7"/>
    <w:rsid w:val="00EB2B74"/>
    <w:rsid w:val="00EB40B0"/>
    <w:rsid w:val="00EB722F"/>
    <w:rsid w:val="00EC0928"/>
    <w:rsid w:val="00EC0AB6"/>
    <w:rsid w:val="00EC31FC"/>
    <w:rsid w:val="00EC37CA"/>
    <w:rsid w:val="00EC6DE7"/>
    <w:rsid w:val="00ED04A1"/>
    <w:rsid w:val="00ED2046"/>
    <w:rsid w:val="00ED244D"/>
    <w:rsid w:val="00ED3454"/>
    <w:rsid w:val="00ED3688"/>
    <w:rsid w:val="00ED368D"/>
    <w:rsid w:val="00ED3735"/>
    <w:rsid w:val="00ED39E9"/>
    <w:rsid w:val="00ED3CB8"/>
    <w:rsid w:val="00ED5144"/>
    <w:rsid w:val="00ED5F1B"/>
    <w:rsid w:val="00ED715A"/>
    <w:rsid w:val="00EE10E9"/>
    <w:rsid w:val="00EE21E7"/>
    <w:rsid w:val="00EE237D"/>
    <w:rsid w:val="00EE3899"/>
    <w:rsid w:val="00EE50A4"/>
    <w:rsid w:val="00EE56DF"/>
    <w:rsid w:val="00EE5BDA"/>
    <w:rsid w:val="00EE6D1B"/>
    <w:rsid w:val="00EF0146"/>
    <w:rsid w:val="00EF040B"/>
    <w:rsid w:val="00EF0743"/>
    <w:rsid w:val="00EF0AF9"/>
    <w:rsid w:val="00EF119A"/>
    <w:rsid w:val="00EF1846"/>
    <w:rsid w:val="00EF2922"/>
    <w:rsid w:val="00EF2F4E"/>
    <w:rsid w:val="00EF309F"/>
    <w:rsid w:val="00EF5160"/>
    <w:rsid w:val="00EF77F7"/>
    <w:rsid w:val="00F00213"/>
    <w:rsid w:val="00F00D3C"/>
    <w:rsid w:val="00F00DEC"/>
    <w:rsid w:val="00F01A50"/>
    <w:rsid w:val="00F02159"/>
    <w:rsid w:val="00F031CB"/>
    <w:rsid w:val="00F0323F"/>
    <w:rsid w:val="00F038D8"/>
    <w:rsid w:val="00F042D6"/>
    <w:rsid w:val="00F045E4"/>
    <w:rsid w:val="00F05CD8"/>
    <w:rsid w:val="00F071C9"/>
    <w:rsid w:val="00F10E4C"/>
    <w:rsid w:val="00F133CF"/>
    <w:rsid w:val="00F13E88"/>
    <w:rsid w:val="00F14F60"/>
    <w:rsid w:val="00F160C0"/>
    <w:rsid w:val="00F16711"/>
    <w:rsid w:val="00F16EEC"/>
    <w:rsid w:val="00F177E6"/>
    <w:rsid w:val="00F20375"/>
    <w:rsid w:val="00F21F76"/>
    <w:rsid w:val="00F2286E"/>
    <w:rsid w:val="00F22A27"/>
    <w:rsid w:val="00F255D3"/>
    <w:rsid w:val="00F263DC"/>
    <w:rsid w:val="00F270A6"/>
    <w:rsid w:val="00F276B3"/>
    <w:rsid w:val="00F278E3"/>
    <w:rsid w:val="00F27D21"/>
    <w:rsid w:val="00F30B1D"/>
    <w:rsid w:val="00F32239"/>
    <w:rsid w:val="00F43F0D"/>
    <w:rsid w:val="00F447B5"/>
    <w:rsid w:val="00F50DE9"/>
    <w:rsid w:val="00F519E1"/>
    <w:rsid w:val="00F537A2"/>
    <w:rsid w:val="00F53EE8"/>
    <w:rsid w:val="00F54CA5"/>
    <w:rsid w:val="00F54F68"/>
    <w:rsid w:val="00F55E9E"/>
    <w:rsid w:val="00F55F4B"/>
    <w:rsid w:val="00F57DB0"/>
    <w:rsid w:val="00F60D79"/>
    <w:rsid w:val="00F61B76"/>
    <w:rsid w:val="00F61E5A"/>
    <w:rsid w:val="00F62310"/>
    <w:rsid w:val="00F63380"/>
    <w:rsid w:val="00F63B4F"/>
    <w:rsid w:val="00F6404C"/>
    <w:rsid w:val="00F64363"/>
    <w:rsid w:val="00F6591C"/>
    <w:rsid w:val="00F675CC"/>
    <w:rsid w:val="00F705A5"/>
    <w:rsid w:val="00F70EF6"/>
    <w:rsid w:val="00F715BE"/>
    <w:rsid w:val="00F71EC5"/>
    <w:rsid w:val="00F72416"/>
    <w:rsid w:val="00F72740"/>
    <w:rsid w:val="00F72930"/>
    <w:rsid w:val="00F74338"/>
    <w:rsid w:val="00F7453C"/>
    <w:rsid w:val="00F748BE"/>
    <w:rsid w:val="00F75A52"/>
    <w:rsid w:val="00F77B6B"/>
    <w:rsid w:val="00F77CB9"/>
    <w:rsid w:val="00F80A61"/>
    <w:rsid w:val="00F81151"/>
    <w:rsid w:val="00F82808"/>
    <w:rsid w:val="00F83599"/>
    <w:rsid w:val="00F83C29"/>
    <w:rsid w:val="00F85747"/>
    <w:rsid w:val="00F85970"/>
    <w:rsid w:val="00F85A17"/>
    <w:rsid w:val="00F85DED"/>
    <w:rsid w:val="00F86923"/>
    <w:rsid w:val="00F86A46"/>
    <w:rsid w:val="00F86F36"/>
    <w:rsid w:val="00F87544"/>
    <w:rsid w:val="00F90368"/>
    <w:rsid w:val="00F9112D"/>
    <w:rsid w:val="00F92752"/>
    <w:rsid w:val="00F9408B"/>
    <w:rsid w:val="00F94AB3"/>
    <w:rsid w:val="00F955FA"/>
    <w:rsid w:val="00F957BA"/>
    <w:rsid w:val="00F95990"/>
    <w:rsid w:val="00F973C7"/>
    <w:rsid w:val="00FA0057"/>
    <w:rsid w:val="00FA0557"/>
    <w:rsid w:val="00FA3BF4"/>
    <w:rsid w:val="00FA4ED7"/>
    <w:rsid w:val="00FA526F"/>
    <w:rsid w:val="00FB1A88"/>
    <w:rsid w:val="00FB1B4E"/>
    <w:rsid w:val="00FB23BA"/>
    <w:rsid w:val="00FB31F2"/>
    <w:rsid w:val="00FB379C"/>
    <w:rsid w:val="00FB4B07"/>
    <w:rsid w:val="00FB4B7F"/>
    <w:rsid w:val="00FB4FB4"/>
    <w:rsid w:val="00FB6238"/>
    <w:rsid w:val="00FB6E83"/>
    <w:rsid w:val="00FB719D"/>
    <w:rsid w:val="00FC0056"/>
    <w:rsid w:val="00FC20A3"/>
    <w:rsid w:val="00FC2B13"/>
    <w:rsid w:val="00FC340C"/>
    <w:rsid w:val="00FC5A9E"/>
    <w:rsid w:val="00FC5B6E"/>
    <w:rsid w:val="00FD16D1"/>
    <w:rsid w:val="00FD1B5C"/>
    <w:rsid w:val="00FD2879"/>
    <w:rsid w:val="00FD387E"/>
    <w:rsid w:val="00FD4E75"/>
    <w:rsid w:val="00FD5EC9"/>
    <w:rsid w:val="00FD79BA"/>
    <w:rsid w:val="00FD7C6A"/>
    <w:rsid w:val="00FD7F5E"/>
    <w:rsid w:val="00FE072B"/>
    <w:rsid w:val="00FE09A1"/>
    <w:rsid w:val="00FE1EE7"/>
    <w:rsid w:val="00FE2815"/>
    <w:rsid w:val="00FE2CD9"/>
    <w:rsid w:val="00FE2D4D"/>
    <w:rsid w:val="00FE342B"/>
    <w:rsid w:val="00FE37F3"/>
    <w:rsid w:val="00FE4AB1"/>
    <w:rsid w:val="00FE4AC7"/>
    <w:rsid w:val="00FE4C1D"/>
    <w:rsid w:val="00FE5A36"/>
    <w:rsid w:val="00FE78D1"/>
    <w:rsid w:val="00FF01DA"/>
    <w:rsid w:val="00FF06EB"/>
    <w:rsid w:val="00FF0CBA"/>
    <w:rsid w:val="00FF34FB"/>
    <w:rsid w:val="00FF4156"/>
    <w:rsid w:val="00FF4B45"/>
    <w:rsid w:val="00FF5B2C"/>
    <w:rsid w:val="00FF6390"/>
    <w:rsid w:val="00FF7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6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042D6"/>
    <w:pPr>
      <w:ind w:firstLine="540"/>
    </w:pPr>
    <w:rPr>
      <w:rFonts w:ascii="Arial" w:hAnsi="Arial" w:cs="Arial"/>
      <w:color w:val="000000"/>
      <w:sz w:val="22"/>
      <w:szCs w:val="22"/>
    </w:rPr>
  </w:style>
  <w:style w:type="paragraph" w:styleId="a4">
    <w:name w:val="Body Text"/>
    <w:basedOn w:val="a"/>
    <w:link w:val="a5"/>
    <w:rsid w:val="00F042D6"/>
    <w:pPr>
      <w:jc w:val="center"/>
    </w:pPr>
    <w:rPr>
      <w:sz w:val="28"/>
      <w:szCs w:val="20"/>
    </w:rPr>
  </w:style>
  <w:style w:type="paragraph" w:styleId="a6">
    <w:name w:val="Title"/>
    <w:basedOn w:val="a"/>
    <w:link w:val="a7"/>
    <w:qFormat/>
    <w:rsid w:val="00F042D6"/>
    <w:pPr>
      <w:jc w:val="center"/>
    </w:pPr>
    <w:rPr>
      <w:b/>
      <w:bCs/>
    </w:rPr>
  </w:style>
  <w:style w:type="character" w:customStyle="1" w:styleId="a7">
    <w:name w:val="Название Знак"/>
    <w:link w:val="a6"/>
    <w:rsid w:val="00F042D6"/>
    <w:rPr>
      <w:b/>
      <w:bCs/>
      <w:sz w:val="24"/>
      <w:szCs w:val="24"/>
      <w:lang w:val="ru-RU" w:eastAsia="ru-RU" w:bidi="ar-SA"/>
    </w:rPr>
  </w:style>
  <w:style w:type="character" w:styleId="a8">
    <w:name w:val="Hyperlink"/>
    <w:rsid w:val="009F690A"/>
    <w:rPr>
      <w:color w:val="0000FF"/>
      <w:u w:val="single"/>
    </w:rPr>
  </w:style>
  <w:style w:type="paragraph" w:styleId="a9">
    <w:name w:val="List Paragraph"/>
    <w:basedOn w:val="a"/>
    <w:uiPriority w:val="34"/>
    <w:qFormat/>
    <w:rsid w:val="0009764C"/>
    <w:pPr>
      <w:ind w:left="720"/>
      <w:contextualSpacing/>
    </w:pPr>
    <w:rPr>
      <w:rFonts w:ascii="Calibri" w:eastAsia="Calibri" w:hAnsi="Calibri"/>
      <w:sz w:val="22"/>
      <w:szCs w:val="22"/>
      <w:lang w:eastAsia="en-US"/>
    </w:rPr>
  </w:style>
  <w:style w:type="paragraph" w:styleId="aa">
    <w:name w:val="header"/>
    <w:basedOn w:val="a"/>
    <w:link w:val="ab"/>
    <w:rsid w:val="00CD2A53"/>
    <w:pPr>
      <w:tabs>
        <w:tab w:val="center" w:pos="4677"/>
        <w:tab w:val="right" w:pos="9355"/>
      </w:tabs>
    </w:pPr>
  </w:style>
  <w:style w:type="character" w:customStyle="1" w:styleId="ab">
    <w:name w:val="Верхний колонтитул Знак"/>
    <w:link w:val="aa"/>
    <w:rsid w:val="00CD2A53"/>
    <w:rPr>
      <w:sz w:val="24"/>
      <w:szCs w:val="24"/>
    </w:rPr>
  </w:style>
  <w:style w:type="paragraph" w:styleId="ac">
    <w:name w:val="footer"/>
    <w:basedOn w:val="a"/>
    <w:link w:val="ad"/>
    <w:uiPriority w:val="99"/>
    <w:rsid w:val="00CD2A53"/>
    <w:pPr>
      <w:tabs>
        <w:tab w:val="center" w:pos="4677"/>
        <w:tab w:val="right" w:pos="9355"/>
      </w:tabs>
    </w:pPr>
  </w:style>
  <w:style w:type="character" w:customStyle="1" w:styleId="ad">
    <w:name w:val="Нижний колонтитул Знак"/>
    <w:link w:val="ac"/>
    <w:uiPriority w:val="99"/>
    <w:rsid w:val="00CD2A53"/>
    <w:rPr>
      <w:sz w:val="24"/>
      <w:szCs w:val="24"/>
    </w:rPr>
  </w:style>
  <w:style w:type="paragraph" w:customStyle="1" w:styleId="ConsPlusNormal">
    <w:name w:val="ConsPlusNormal"/>
    <w:rsid w:val="00071D94"/>
    <w:pPr>
      <w:widowControl w:val="0"/>
      <w:autoSpaceDE w:val="0"/>
      <w:autoSpaceDN w:val="0"/>
      <w:adjustRightInd w:val="0"/>
    </w:pPr>
    <w:rPr>
      <w:rFonts w:ascii="Arial" w:hAnsi="Arial" w:cs="Arial"/>
    </w:rPr>
  </w:style>
  <w:style w:type="table" w:styleId="ae">
    <w:name w:val="Table Grid"/>
    <w:basedOn w:val="a1"/>
    <w:rsid w:val="00FB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194F33"/>
    <w:rPr>
      <w:sz w:val="28"/>
    </w:rPr>
  </w:style>
  <w:style w:type="paragraph" w:customStyle="1" w:styleId="xl26">
    <w:name w:val="xl26"/>
    <w:basedOn w:val="a"/>
    <w:rsid w:val="009113D4"/>
    <w:pPr>
      <w:pBdr>
        <w:left w:val="single" w:sz="4" w:space="0" w:color="auto"/>
      </w:pBdr>
      <w:spacing w:before="100" w:beforeAutospacing="1" w:after="100" w:afterAutospacing="1"/>
      <w:jc w:val="center"/>
    </w:pPr>
  </w:style>
  <w:style w:type="paragraph" w:styleId="2">
    <w:name w:val="Body Text Indent 2"/>
    <w:basedOn w:val="a"/>
    <w:link w:val="20"/>
    <w:rsid w:val="00E6329C"/>
    <w:pPr>
      <w:spacing w:after="120" w:line="480" w:lineRule="auto"/>
      <w:ind w:left="283"/>
    </w:pPr>
  </w:style>
  <w:style w:type="character" w:customStyle="1" w:styleId="20">
    <w:name w:val="Основной текст с отступом 2 Знак"/>
    <w:link w:val="2"/>
    <w:rsid w:val="00E6329C"/>
    <w:rPr>
      <w:sz w:val="24"/>
      <w:szCs w:val="24"/>
    </w:rPr>
  </w:style>
  <w:style w:type="paragraph" w:styleId="21">
    <w:name w:val="Body Text 2"/>
    <w:basedOn w:val="a"/>
    <w:link w:val="22"/>
    <w:rsid w:val="00363612"/>
    <w:pPr>
      <w:spacing w:after="120" w:line="480" w:lineRule="auto"/>
    </w:pPr>
  </w:style>
  <w:style w:type="character" w:customStyle="1" w:styleId="22">
    <w:name w:val="Основной текст 2 Знак"/>
    <w:link w:val="21"/>
    <w:rsid w:val="0036361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0D79"/>
    <w:pPr>
      <w:spacing w:before="100" w:beforeAutospacing="1" w:after="100" w:afterAutospacing="1"/>
    </w:pPr>
    <w:rPr>
      <w:rFonts w:ascii="Tahoma" w:hAnsi="Tahoma"/>
      <w:sz w:val="20"/>
      <w:szCs w:val="20"/>
      <w:lang w:val="en-US" w:eastAsia="en-US"/>
    </w:rPr>
  </w:style>
  <w:style w:type="character" w:customStyle="1" w:styleId="WW8Num1z0">
    <w:name w:val="WW8Num1z0"/>
    <w:rsid w:val="00F60D79"/>
    <w:rPr>
      <w:rFonts w:ascii="Symbol" w:hAnsi="Symbol" w:cs="StarSymbol"/>
      <w:sz w:val="18"/>
      <w:szCs w:val="18"/>
    </w:rPr>
  </w:style>
  <w:style w:type="paragraph" w:styleId="af">
    <w:name w:val="Balloon Text"/>
    <w:basedOn w:val="a"/>
    <w:link w:val="af0"/>
    <w:rsid w:val="0059752E"/>
    <w:rPr>
      <w:rFonts w:ascii="Tahoma" w:hAnsi="Tahoma" w:cs="Tahoma"/>
      <w:sz w:val="16"/>
      <w:szCs w:val="16"/>
    </w:rPr>
  </w:style>
  <w:style w:type="character" w:customStyle="1" w:styleId="af0">
    <w:name w:val="Текст выноски Знак"/>
    <w:link w:val="af"/>
    <w:rsid w:val="0059752E"/>
    <w:rPr>
      <w:rFonts w:ascii="Tahoma" w:hAnsi="Tahoma" w:cs="Tahoma"/>
      <w:sz w:val="16"/>
      <w:szCs w:val="16"/>
    </w:rPr>
  </w:style>
  <w:style w:type="character" w:customStyle="1" w:styleId="af1">
    <w:name w:val="Основной текст_"/>
    <w:link w:val="6"/>
    <w:rsid w:val="00BD317B"/>
    <w:rPr>
      <w:sz w:val="27"/>
      <w:szCs w:val="27"/>
      <w:shd w:val="clear" w:color="auto" w:fill="FFFFFF"/>
    </w:rPr>
  </w:style>
  <w:style w:type="paragraph" w:customStyle="1" w:styleId="6">
    <w:name w:val="Основной текст6"/>
    <w:basedOn w:val="a"/>
    <w:link w:val="af1"/>
    <w:rsid w:val="00BD317B"/>
    <w:pPr>
      <w:shd w:val="clear" w:color="auto" w:fill="FFFFFF"/>
      <w:spacing w:before="300" w:after="420" w:line="0" w:lineRule="atLeast"/>
      <w:ind w:hanging="360"/>
      <w:jc w:val="left"/>
    </w:pPr>
    <w:rPr>
      <w:sz w:val="27"/>
      <w:szCs w:val="27"/>
    </w:rPr>
  </w:style>
  <w:style w:type="character" w:customStyle="1" w:styleId="6135pt">
    <w:name w:val="Основной текст (6) + 13;5 pt"/>
    <w:rsid w:val="00BD317B"/>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3">
    <w:name w:val="Body Text Indent 3"/>
    <w:basedOn w:val="a"/>
    <w:link w:val="30"/>
    <w:rsid w:val="00E726C5"/>
    <w:pPr>
      <w:spacing w:after="120"/>
      <w:ind w:left="283"/>
    </w:pPr>
    <w:rPr>
      <w:sz w:val="16"/>
      <w:szCs w:val="16"/>
    </w:rPr>
  </w:style>
  <w:style w:type="character" w:customStyle="1" w:styleId="30">
    <w:name w:val="Основной текст с отступом 3 Знак"/>
    <w:basedOn w:val="a0"/>
    <w:link w:val="3"/>
    <w:rsid w:val="00E726C5"/>
    <w:rPr>
      <w:sz w:val="16"/>
      <w:szCs w:val="16"/>
    </w:rPr>
  </w:style>
</w:styles>
</file>

<file path=word/webSettings.xml><?xml version="1.0" encoding="utf-8"?>
<w:webSettings xmlns:r="http://schemas.openxmlformats.org/officeDocument/2006/relationships" xmlns:w="http://schemas.openxmlformats.org/wordprocessingml/2006/main">
  <w:divs>
    <w:div w:id="168109626">
      <w:bodyDiv w:val="1"/>
      <w:marLeft w:val="0"/>
      <w:marRight w:val="0"/>
      <w:marTop w:val="0"/>
      <w:marBottom w:val="0"/>
      <w:divBdr>
        <w:top w:val="none" w:sz="0" w:space="0" w:color="auto"/>
        <w:left w:val="none" w:sz="0" w:space="0" w:color="auto"/>
        <w:bottom w:val="none" w:sz="0" w:space="0" w:color="auto"/>
        <w:right w:val="none" w:sz="0" w:space="0" w:color="auto"/>
      </w:divBdr>
    </w:div>
    <w:div w:id="193005436">
      <w:bodyDiv w:val="1"/>
      <w:marLeft w:val="0"/>
      <w:marRight w:val="0"/>
      <w:marTop w:val="0"/>
      <w:marBottom w:val="0"/>
      <w:divBdr>
        <w:top w:val="none" w:sz="0" w:space="0" w:color="auto"/>
        <w:left w:val="none" w:sz="0" w:space="0" w:color="auto"/>
        <w:bottom w:val="none" w:sz="0" w:space="0" w:color="auto"/>
        <w:right w:val="none" w:sz="0" w:space="0" w:color="auto"/>
      </w:divBdr>
    </w:div>
    <w:div w:id="331685237">
      <w:bodyDiv w:val="1"/>
      <w:marLeft w:val="0"/>
      <w:marRight w:val="0"/>
      <w:marTop w:val="0"/>
      <w:marBottom w:val="0"/>
      <w:divBdr>
        <w:top w:val="none" w:sz="0" w:space="0" w:color="auto"/>
        <w:left w:val="none" w:sz="0" w:space="0" w:color="auto"/>
        <w:bottom w:val="none" w:sz="0" w:space="0" w:color="auto"/>
        <w:right w:val="none" w:sz="0" w:space="0" w:color="auto"/>
      </w:divBdr>
    </w:div>
    <w:div w:id="525605771">
      <w:bodyDiv w:val="1"/>
      <w:marLeft w:val="0"/>
      <w:marRight w:val="0"/>
      <w:marTop w:val="0"/>
      <w:marBottom w:val="0"/>
      <w:divBdr>
        <w:top w:val="none" w:sz="0" w:space="0" w:color="auto"/>
        <w:left w:val="none" w:sz="0" w:space="0" w:color="auto"/>
        <w:bottom w:val="none" w:sz="0" w:space="0" w:color="auto"/>
        <w:right w:val="none" w:sz="0" w:space="0" w:color="auto"/>
      </w:divBdr>
    </w:div>
    <w:div w:id="691154449">
      <w:bodyDiv w:val="1"/>
      <w:marLeft w:val="0"/>
      <w:marRight w:val="0"/>
      <w:marTop w:val="0"/>
      <w:marBottom w:val="0"/>
      <w:divBdr>
        <w:top w:val="none" w:sz="0" w:space="0" w:color="auto"/>
        <w:left w:val="none" w:sz="0" w:space="0" w:color="auto"/>
        <w:bottom w:val="none" w:sz="0" w:space="0" w:color="auto"/>
        <w:right w:val="none" w:sz="0" w:space="0" w:color="auto"/>
      </w:divBdr>
    </w:div>
    <w:div w:id="777218161">
      <w:bodyDiv w:val="1"/>
      <w:marLeft w:val="0"/>
      <w:marRight w:val="0"/>
      <w:marTop w:val="0"/>
      <w:marBottom w:val="0"/>
      <w:divBdr>
        <w:top w:val="none" w:sz="0" w:space="0" w:color="auto"/>
        <w:left w:val="none" w:sz="0" w:space="0" w:color="auto"/>
        <w:bottom w:val="none" w:sz="0" w:space="0" w:color="auto"/>
        <w:right w:val="none" w:sz="0" w:space="0" w:color="auto"/>
      </w:divBdr>
    </w:div>
    <w:div w:id="878130584">
      <w:bodyDiv w:val="1"/>
      <w:marLeft w:val="0"/>
      <w:marRight w:val="0"/>
      <w:marTop w:val="0"/>
      <w:marBottom w:val="0"/>
      <w:divBdr>
        <w:top w:val="none" w:sz="0" w:space="0" w:color="auto"/>
        <w:left w:val="none" w:sz="0" w:space="0" w:color="auto"/>
        <w:bottom w:val="none" w:sz="0" w:space="0" w:color="auto"/>
        <w:right w:val="none" w:sz="0" w:space="0" w:color="auto"/>
      </w:divBdr>
    </w:div>
    <w:div w:id="14500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aginskm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6;&#1072;&#1087;&#1086;&#1074;%20&#1044;.&#1052;\&#1042;&#1057;&#1045;%20&#1089;%202019%20&#1050;&#1057;&#1055;%20&#1040;&#1075;&#1080;&#1085;&#1089;&#1082;&#1086;&#1075;&#1086;%20&#1088;&#1072;&#1081;&#1086;&#1085;&#1072;\&#1047;&#1040;&#1050;&#1051;&#1070;&#1063;&#1045;&#1053;&#1048;&#1071;\&#1052;&#1056;%20&#1042;&#1055;%20&#1043;&#1086;&#1076;&#1086;&#1074;&#1086;&#1075;&#1086;%20&#1086;&#1090;&#1095;&#1077;&#1090;&#1072;\2024\&#1040;&#1085;&#1072;&#1083;&#1080;&#1079;%20&#1073;&#1102;&#1076;&#1078;&#1077;&#1090;&#1072;%20&#1079;&#1072;%202024%20&#1075;&#1086;&#1076;%20(&#1050;&#1057;&#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txPr>
              <a:bodyPr/>
              <a:lstStyle/>
              <a:p>
                <a:pPr>
                  <a:defRPr b="1"/>
                </a:pPr>
                <a:endParaRPr lang="ru-RU"/>
              </a:p>
            </c:txPr>
            <c:showVal val="1"/>
            <c:showLeaderLines val="1"/>
          </c:dLbls>
          <c:cat>
            <c:strRef>
              <c:f>'1 Анализ по ГАБС'!$B$10:$B$13</c:f>
              <c:strCache>
                <c:ptCount val="4"/>
                <c:pt idx="0">
                  <c:v>Комитет по финансам</c:v>
                </c:pt>
                <c:pt idx="1">
                  <c:v>Комитет культуры</c:v>
                </c:pt>
                <c:pt idx="2">
                  <c:v>Комитет образования</c:v>
                </c:pt>
                <c:pt idx="3">
                  <c:v>Комитет экономики</c:v>
                </c:pt>
              </c:strCache>
            </c:strRef>
          </c:cat>
          <c:val>
            <c:numRef>
              <c:f>'1 Анализ по ГАБС'!$M$10:$M$13</c:f>
              <c:numCache>
                <c:formatCode>0.0</c:formatCode>
                <c:ptCount val="4"/>
                <c:pt idx="0">
                  <c:v>604987.52400000009</c:v>
                </c:pt>
                <c:pt idx="1">
                  <c:v>164639.15599999999</c:v>
                </c:pt>
                <c:pt idx="2">
                  <c:v>872145.92000000004</c:v>
                </c:pt>
              </c:numCache>
            </c:numRef>
          </c:val>
        </c:ser>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499E-47CC-482B-8D96-E0FC1243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5219</Words>
  <Characters>29753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
  <LinksUpToDate>false</LinksUpToDate>
  <CharactersWithSpaces>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1</dc:creator>
  <cp:lastModifiedBy>КСП</cp:lastModifiedBy>
  <cp:revision>4</cp:revision>
  <cp:lastPrinted>2025-04-28T07:05:00Z</cp:lastPrinted>
  <dcterms:created xsi:type="dcterms:W3CDTF">2025-04-21T05:52:00Z</dcterms:created>
  <dcterms:modified xsi:type="dcterms:W3CDTF">2025-04-28T07:05:00Z</dcterms:modified>
</cp:coreProperties>
</file>