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7" w:rsidRDefault="00CF03F7" w:rsidP="00814EE1">
      <w:pPr>
        <w:pStyle w:val="2"/>
        <w:jc w:val="center"/>
      </w:pPr>
      <w:r>
        <w:rPr>
          <w:noProof/>
        </w:rPr>
        <w:drawing>
          <wp:inline distT="0" distB="0" distL="0" distR="0" wp14:anchorId="4F60D03D" wp14:editId="5021A6E0">
            <wp:extent cx="752475" cy="866775"/>
            <wp:effectExtent l="19050" t="0" r="9525" b="0"/>
            <wp:docPr id="8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3332F6" w:rsidRDefault="000C060E" w:rsidP="00CF03F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00E4">
        <w:rPr>
          <w:rFonts w:ascii="Times New Roman" w:hAnsi="Times New Roman"/>
          <w:sz w:val="28"/>
          <w:szCs w:val="28"/>
        </w:rPr>
        <w:t xml:space="preserve">20 </w:t>
      </w:r>
      <w:r w:rsidR="00227E56">
        <w:rPr>
          <w:rFonts w:ascii="Times New Roman" w:hAnsi="Times New Roman"/>
          <w:sz w:val="28"/>
          <w:szCs w:val="28"/>
        </w:rPr>
        <w:t>мая</w:t>
      </w:r>
      <w:r w:rsidR="00000CE4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>202</w:t>
      </w:r>
      <w:r w:rsidR="00AF4982">
        <w:rPr>
          <w:rFonts w:ascii="Times New Roman" w:hAnsi="Times New Roman"/>
          <w:sz w:val="28"/>
          <w:szCs w:val="28"/>
        </w:rPr>
        <w:t>5</w:t>
      </w:r>
      <w:r w:rsidR="00CF03F7" w:rsidRPr="00640D5E">
        <w:rPr>
          <w:rFonts w:ascii="Times New Roman" w:hAnsi="Times New Roman"/>
          <w:sz w:val="28"/>
          <w:szCs w:val="28"/>
        </w:rPr>
        <w:t xml:space="preserve"> г.       </w:t>
      </w:r>
      <w:r w:rsidR="002769B7">
        <w:rPr>
          <w:rFonts w:ascii="Times New Roman" w:hAnsi="Times New Roman"/>
          <w:sz w:val="28"/>
          <w:szCs w:val="28"/>
        </w:rPr>
        <w:t xml:space="preserve"> 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</w:t>
      </w:r>
      <w:r w:rsidR="00CF03F7">
        <w:rPr>
          <w:rFonts w:ascii="Times New Roman" w:hAnsi="Times New Roman"/>
          <w:sz w:val="28"/>
          <w:szCs w:val="28"/>
        </w:rPr>
        <w:t xml:space="preserve">                              </w:t>
      </w:r>
      <w:r w:rsidR="00AF4982">
        <w:rPr>
          <w:rFonts w:ascii="Times New Roman" w:hAnsi="Times New Roman"/>
          <w:sz w:val="28"/>
          <w:szCs w:val="28"/>
        </w:rPr>
        <w:t xml:space="preserve">    </w:t>
      </w:r>
      <w:r w:rsidR="00CF03F7" w:rsidRPr="00640D5E">
        <w:rPr>
          <w:rFonts w:ascii="Times New Roman" w:hAnsi="Times New Roman"/>
          <w:sz w:val="28"/>
          <w:szCs w:val="28"/>
        </w:rPr>
        <w:t xml:space="preserve">  </w:t>
      </w:r>
      <w:r w:rsidR="00CF03F7">
        <w:rPr>
          <w:rFonts w:ascii="Times New Roman" w:hAnsi="Times New Roman"/>
          <w:sz w:val="28"/>
          <w:szCs w:val="28"/>
        </w:rPr>
        <w:t xml:space="preserve">  </w:t>
      </w:r>
      <w:r w:rsidR="00AC2607">
        <w:rPr>
          <w:rFonts w:ascii="Times New Roman" w:hAnsi="Times New Roman"/>
          <w:sz w:val="28"/>
          <w:szCs w:val="28"/>
        </w:rPr>
        <w:t xml:space="preserve">                       </w:t>
      </w:r>
      <w:r w:rsidR="00CF03F7" w:rsidRPr="00640D5E">
        <w:rPr>
          <w:rFonts w:ascii="Times New Roman" w:hAnsi="Times New Roman"/>
          <w:sz w:val="28"/>
          <w:szCs w:val="28"/>
        </w:rPr>
        <w:t xml:space="preserve">   </w:t>
      </w:r>
      <w:r w:rsidR="00E36CF7">
        <w:rPr>
          <w:rFonts w:ascii="Times New Roman" w:hAnsi="Times New Roman"/>
          <w:sz w:val="28"/>
          <w:szCs w:val="28"/>
        </w:rPr>
        <w:t xml:space="preserve">    </w:t>
      </w:r>
      <w:r w:rsidR="00CF03F7" w:rsidRPr="00640D5E">
        <w:rPr>
          <w:rFonts w:ascii="Times New Roman" w:hAnsi="Times New Roman"/>
          <w:sz w:val="28"/>
          <w:szCs w:val="28"/>
        </w:rPr>
        <w:t xml:space="preserve"> №</w:t>
      </w:r>
      <w:r w:rsidR="002C00E4">
        <w:rPr>
          <w:rFonts w:ascii="Times New Roman" w:hAnsi="Times New Roman"/>
          <w:sz w:val="28"/>
          <w:szCs w:val="28"/>
        </w:rPr>
        <w:t xml:space="preserve"> 341</w:t>
      </w:r>
    </w:p>
    <w:p w:rsidR="00CF03F7" w:rsidRDefault="00AF4982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2821AC" w:rsidRPr="00A97015" w:rsidRDefault="002821AC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Default="00CF03F7" w:rsidP="00BE0D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2821AC" w:rsidRPr="00D27282" w:rsidRDefault="002821AC" w:rsidP="00BE0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BE0D10">
      <w:pPr>
        <w:spacing w:after="0"/>
        <w:rPr>
          <w:rFonts w:ascii="Times New Roman" w:hAnsi="Times New Roman"/>
          <w:sz w:val="24"/>
          <w:szCs w:val="24"/>
        </w:rPr>
      </w:pPr>
    </w:p>
    <w:p w:rsidR="007F2493" w:rsidRPr="006A4FA8" w:rsidRDefault="009B04B9" w:rsidP="00BE0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03F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3.3. </w:t>
      </w:r>
      <w:proofErr w:type="gramStart"/>
      <w:r w:rsidR="00CF03F7">
        <w:rPr>
          <w:rFonts w:ascii="Times New Roman" w:hAnsi="Times New Roman" w:cs="Times New Roman"/>
          <w:sz w:val="28"/>
          <w:szCs w:val="28"/>
        </w:rPr>
        <w:t>Федерального з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03F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CF03F7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CF03F7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3F7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39.18</w:t>
      </w:r>
      <w:r w:rsidR="00CF03F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CF03F7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CF03F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CF03F7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CF03F7">
        <w:rPr>
          <w:rFonts w:ascii="Times New Roman" w:hAnsi="Times New Roman" w:cs="Times New Roman"/>
          <w:sz w:val="28"/>
          <w:szCs w:val="28"/>
        </w:rPr>
        <w:t>.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CF03F7">
        <w:rPr>
          <w:rFonts w:ascii="Times New Roman" w:hAnsi="Times New Roman" w:cs="Times New Roman"/>
          <w:sz w:val="28"/>
          <w:szCs w:val="28"/>
        </w:rPr>
        <w:t xml:space="preserve"> края»,</w:t>
      </w:r>
      <w:r w:rsidR="00AC2607">
        <w:rPr>
          <w:rFonts w:ascii="Times New Roman" w:hAnsi="Times New Roman" w:cs="Times New Roman"/>
          <w:sz w:val="28"/>
          <w:szCs w:val="28"/>
        </w:rPr>
        <w:t xml:space="preserve"> </w:t>
      </w:r>
      <w:r w:rsidR="00AC2607" w:rsidRPr="00AC2607">
        <w:rPr>
          <w:rFonts w:ascii="Times New Roman" w:hAnsi="Times New Roman" w:cs="Times New Roman"/>
          <w:sz w:val="28"/>
          <w:szCs w:val="28"/>
        </w:rPr>
        <w:t>на основании заявлений гр.</w:t>
      </w:r>
      <w:r w:rsidR="007F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Жалсановой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С.Д., Батоева Э.Б.,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Должинова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Б.Д.,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Должиновой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Д.Д., Мосеева В.Н., </w:t>
      </w:r>
      <w:r w:rsidR="00AC2607" w:rsidRPr="00AC2607">
        <w:rPr>
          <w:rFonts w:ascii="Times New Roman" w:hAnsi="Times New Roman" w:cs="Times New Roman"/>
          <w:sz w:val="28"/>
          <w:szCs w:val="28"/>
        </w:rPr>
        <w:t xml:space="preserve"> </w:t>
      </w:r>
      <w:r w:rsidR="00B815D5">
        <w:rPr>
          <w:rFonts w:ascii="Times New Roman" w:hAnsi="Times New Roman" w:cs="Times New Roman"/>
          <w:sz w:val="28"/>
          <w:szCs w:val="28"/>
        </w:rPr>
        <w:t xml:space="preserve">Дугаровой Д.В.,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Должинова</w:t>
      </w:r>
      <w:proofErr w:type="spellEnd"/>
      <w:proofErr w:type="gramEnd"/>
      <w:r w:rsidR="00B815D5">
        <w:rPr>
          <w:rFonts w:ascii="Times New Roman" w:hAnsi="Times New Roman" w:cs="Times New Roman"/>
          <w:sz w:val="28"/>
          <w:szCs w:val="28"/>
        </w:rPr>
        <w:t xml:space="preserve"> Д.З.,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Цыбеновой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Д.Д.,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Б.Д.,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Батомункуевой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Д.Д., Поповой Л.Д.,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Ба</w:t>
      </w:r>
      <w:r w:rsidR="005D7ED7">
        <w:rPr>
          <w:rFonts w:ascii="Times New Roman" w:hAnsi="Times New Roman" w:cs="Times New Roman"/>
          <w:sz w:val="28"/>
          <w:szCs w:val="28"/>
        </w:rPr>
        <w:t>льжитова</w:t>
      </w:r>
      <w:proofErr w:type="spellEnd"/>
      <w:r w:rsidR="005D7ED7">
        <w:rPr>
          <w:rFonts w:ascii="Times New Roman" w:hAnsi="Times New Roman" w:cs="Times New Roman"/>
          <w:sz w:val="28"/>
          <w:szCs w:val="28"/>
        </w:rPr>
        <w:t xml:space="preserve"> А..Ю., </w:t>
      </w:r>
      <w:proofErr w:type="spellStart"/>
      <w:r w:rsidR="005D7ED7">
        <w:rPr>
          <w:rFonts w:ascii="Times New Roman" w:hAnsi="Times New Roman" w:cs="Times New Roman"/>
          <w:sz w:val="28"/>
          <w:szCs w:val="28"/>
        </w:rPr>
        <w:t>Ойдоповой</w:t>
      </w:r>
      <w:proofErr w:type="spellEnd"/>
      <w:r w:rsidR="005D7ED7">
        <w:rPr>
          <w:rFonts w:ascii="Times New Roman" w:hAnsi="Times New Roman" w:cs="Times New Roman"/>
          <w:sz w:val="28"/>
          <w:szCs w:val="28"/>
        </w:rPr>
        <w:t xml:space="preserve"> Б.Д.,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Бальжинимаевой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О.Б., Дамдинова П.Д.,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Прушенова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Ю.Ш.,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Жаргаловой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="00B815D5">
        <w:rPr>
          <w:rFonts w:ascii="Times New Roman" w:hAnsi="Times New Roman" w:cs="Times New Roman"/>
          <w:sz w:val="28"/>
          <w:szCs w:val="28"/>
        </w:rPr>
        <w:t>Баясхаланова</w:t>
      </w:r>
      <w:proofErr w:type="spellEnd"/>
      <w:r w:rsidR="00B815D5">
        <w:rPr>
          <w:rFonts w:ascii="Times New Roman" w:hAnsi="Times New Roman" w:cs="Times New Roman"/>
          <w:sz w:val="28"/>
          <w:szCs w:val="28"/>
        </w:rPr>
        <w:t xml:space="preserve"> М.Т.</w:t>
      </w:r>
      <w:r w:rsidR="00D77603">
        <w:rPr>
          <w:rFonts w:ascii="Times New Roman" w:hAnsi="Times New Roman" w:cs="Times New Roman"/>
          <w:sz w:val="28"/>
          <w:szCs w:val="28"/>
        </w:rPr>
        <w:t>:</w:t>
      </w:r>
    </w:p>
    <w:p w:rsidR="00CF03F7" w:rsidRPr="00A97015" w:rsidRDefault="00CF03F7" w:rsidP="00BE0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8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информационно-телекомму</w:t>
      </w:r>
      <w:r w:rsidR="004539F7">
        <w:rPr>
          <w:rFonts w:ascii="Times New Roman" w:hAnsi="Times New Roman" w:cs="Times New Roman"/>
          <w:sz w:val="28"/>
          <w:szCs w:val="28"/>
        </w:rPr>
        <w:t>ни</w:t>
      </w:r>
      <w:r w:rsidRPr="00A97015">
        <w:rPr>
          <w:rFonts w:ascii="Times New Roman" w:hAnsi="Times New Roman" w:cs="Times New Roman"/>
          <w:sz w:val="28"/>
          <w:szCs w:val="28"/>
        </w:rPr>
        <w:t>кационной сети «Интернет».</w:t>
      </w:r>
    </w:p>
    <w:p w:rsidR="00CF03F7" w:rsidRPr="00A97015" w:rsidRDefault="00CF03F7" w:rsidP="00BE0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 xml:space="preserve">бликования указанного извещения отделу имущества и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 управления экономики, имущества и проектной деятельности администрации муниципального района «Агинский район».</w:t>
      </w:r>
    </w:p>
    <w:p w:rsidR="00CF03F7" w:rsidRDefault="00CF03F7" w:rsidP="00BE0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первого заместителя Главы </w:t>
      </w:r>
      <w:r w:rsidRPr="00A9701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03F7" w:rsidRPr="00A97015" w:rsidRDefault="00CF03F7" w:rsidP="00BE0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CF03F7" w:rsidRDefault="00CF03F7" w:rsidP="00BE0D1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9F7" w:rsidRDefault="004539F7" w:rsidP="00BE0D1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69CC" w:rsidRPr="00D52AD7" w:rsidRDefault="00E569CC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Default="00B96B19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03F7">
        <w:rPr>
          <w:rFonts w:ascii="Times New Roman" w:hAnsi="Times New Roman"/>
          <w:sz w:val="28"/>
          <w:szCs w:val="28"/>
        </w:rPr>
        <w:t>лава муниципального района</w:t>
      </w:r>
    </w:p>
    <w:p w:rsidR="00CF03F7" w:rsidRDefault="00CF03F7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96B19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96B19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P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E49A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0E49A6">
        <w:rPr>
          <w:rFonts w:ascii="Times New Roman" w:hAnsi="Times New Roman"/>
          <w:sz w:val="20"/>
          <w:szCs w:val="20"/>
        </w:rPr>
        <w:t>Сандакова</w:t>
      </w:r>
      <w:proofErr w:type="spellEnd"/>
      <w:r w:rsidRPr="000E49A6">
        <w:rPr>
          <w:rFonts w:ascii="Times New Roman" w:hAnsi="Times New Roman"/>
          <w:sz w:val="20"/>
          <w:szCs w:val="20"/>
        </w:rPr>
        <w:t xml:space="preserve"> Б.Ж. тел. 8(3022)217850 доб. 216</w:t>
      </w:r>
    </w:p>
    <w:tbl>
      <w:tblPr>
        <w:tblStyle w:val="a4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0E49A6" w:rsidTr="000E49A6">
        <w:trPr>
          <w:trHeight w:val="981"/>
        </w:trPr>
        <w:tc>
          <w:tcPr>
            <w:tcW w:w="4536" w:type="dxa"/>
          </w:tcPr>
          <w:p w:rsidR="000E49A6" w:rsidRDefault="000E49A6" w:rsidP="000E49A6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A6" w:rsidRDefault="000E49A6" w:rsidP="000E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E49A6" w:rsidRPr="00370765" w:rsidRDefault="000E49A6" w:rsidP="002770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     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003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г  №</w:t>
            </w:r>
            <w:r w:rsidRPr="0048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3F7" w:rsidRDefault="00CF03F7" w:rsidP="00CF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9A6" w:rsidRPr="00015A26" w:rsidRDefault="000E49A6" w:rsidP="000E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</w:p>
    <w:p w:rsidR="00CF03F7" w:rsidRDefault="00CF03F7" w:rsidP="00CF03F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2552"/>
        <w:gridCol w:w="2232"/>
      </w:tblGrid>
      <w:tr w:rsidR="009D4BCC" w:rsidRPr="00015A26" w:rsidTr="00B171A4">
        <w:tc>
          <w:tcPr>
            <w:tcW w:w="567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276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5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9D4BCC" w:rsidRPr="00015A26" w:rsidTr="00B171A4">
        <w:tc>
          <w:tcPr>
            <w:tcW w:w="567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30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1276" w:type="dxa"/>
          </w:tcPr>
          <w:p w:rsidR="009B507D" w:rsidRPr="00EC64F8" w:rsidRDefault="00066E0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5263" w:rsidRPr="008B0C30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263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Pr="00015A26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Дальняя</w:t>
            </w:r>
          </w:p>
        </w:tc>
        <w:tc>
          <w:tcPr>
            <w:tcW w:w="1276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t xml:space="preserve"> </w:t>
            </w:r>
            <w:r w:rsidRPr="002A5263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t xml:space="preserve"> </w:t>
            </w:r>
            <w:r w:rsidRPr="002A5263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t xml:space="preserve"> </w:t>
            </w:r>
            <w:r w:rsidRPr="002A5263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t xml:space="preserve"> </w:t>
            </w:r>
            <w:r w:rsidRPr="002A5263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1276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A5263" w:rsidRPr="00EC64F8" w:rsidRDefault="002A5263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A5263" w:rsidRPr="00015A26" w:rsidTr="00B171A4">
        <w:tc>
          <w:tcPr>
            <w:tcW w:w="567" w:type="dxa"/>
          </w:tcPr>
          <w:p w:rsidR="002A5263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A5263" w:rsidRPr="00EC64F8" w:rsidRDefault="002A5263" w:rsidP="008B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A5263" w:rsidRPr="00EC64F8" w:rsidRDefault="002A5263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</w:t>
            </w:r>
            <w:r w:rsidR="00232D61">
              <w:rPr>
                <w:rFonts w:ascii="Times New Roman" w:hAnsi="Times New Roman" w:cs="Times New Roman"/>
                <w:sz w:val="24"/>
                <w:szCs w:val="24"/>
              </w:rPr>
              <w:t>собного хозяйства</w:t>
            </w:r>
          </w:p>
        </w:tc>
        <w:tc>
          <w:tcPr>
            <w:tcW w:w="2232" w:type="dxa"/>
          </w:tcPr>
          <w:p w:rsidR="002A5263" w:rsidRPr="00EC64F8" w:rsidRDefault="00232D61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B171A4">
        <w:tc>
          <w:tcPr>
            <w:tcW w:w="567" w:type="dxa"/>
          </w:tcPr>
          <w:p w:rsidR="00232D61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B171A4">
        <w:tc>
          <w:tcPr>
            <w:tcW w:w="567" w:type="dxa"/>
          </w:tcPr>
          <w:p w:rsidR="00232D61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B171A4">
        <w:tc>
          <w:tcPr>
            <w:tcW w:w="567" w:type="dxa"/>
          </w:tcPr>
          <w:p w:rsidR="00232D61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B171A4">
        <w:tc>
          <w:tcPr>
            <w:tcW w:w="567" w:type="dxa"/>
          </w:tcPr>
          <w:p w:rsidR="00232D61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B171A4">
        <w:tc>
          <w:tcPr>
            <w:tcW w:w="567" w:type="dxa"/>
          </w:tcPr>
          <w:p w:rsidR="00232D61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F90735">
        <w:trPr>
          <w:trHeight w:val="855"/>
        </w:trPr>
        <w:tc>
          <w:tcPr>
            <w:tcW w:w="567" w:type="dxa"/>
          </w:tcPr>
          <w:p w:rsidR="00232D61" w:rsidRDefault="00B171A4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32D61" w:rsidRPr="00015A26" w:rsidTr="00B171A4">
        <w:tc>
          <w:tcPr>
            <w:tcW w:w="567" w:type="dxa"/>
          </w:tcPr>
          <w:p w:rsidR="00232D61" w:rsidRPr="005D7ED7" w:rsidRDefault="005D7ED7" w:rsidP="005D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32D61" w:rsidRPr="008B0C30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232D61" w:rsidRPr="00EC64F8" w:rsidRDefault="00F90735" w:rsidP="00F9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232D61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55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232D61" w:rsidRPr="00EC64F8" w:rsidRDefault="00232D61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75:33:060101:252</w:t>
            </w:r>
          </w:p>
        </w:tc>
      </w:tr>
      <w:tr w:rsidR="00927226" w:rsidRPr="00015A26" w:rsidTr="00B171A4">
        <w:tc>
          <w:tcPr>
            <w:tcW w:w="567" w:type="dxa"/>
          </w:tcPr>
          <w:p w:rsidR="00927226" w:rsidRDefault="005D7ED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27226" w:rsidRPr="008B0C30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27226" w:rsidRPr="00EC64F8" w:rsidRDefault="00927226" w:rsidP="009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8B0C3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Ясная, б/н</w:t>
            </w:r>
          </w:p>
        </w:tc>
        <w:tc>
          <w:tcPr>
            <w:tcW w:w="1276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27226" w:rsidRPr="00015A26" w:rsidTr="00B171A4">
        <w:tc>
          <w:tcPr>
            <w:tcW w:w="567" w:type="dxa"/>
          </w:tcPr>
          <w:p w:rsidR="00927226" w:rsidRDefault="00E22489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27226" w:rsidRPr="00EC64F8" w:rsidRDefault="00927226" w:rsidP="009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276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27226" w:rsidRPr="00015A26" w:rsidTr="00B171A4">
        <w:tc>
          <w:tcPr>
            <w:tcW w:w="567" w:type="dxa"/>
          </w:tcPr>
          <w:p w:rsidR="00927226" w:rsidRDefault="00E22489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27226" w:rsidRPr="00015A26" w:rsidTr="00B171A4">
        <w:tc>
          <w:tcPr>
            <w:tcW w:w="567" w:type="dxa"/>
          </w:tcPr>
          <w:p w:rsidR="00927226" w:rsidRDefault="00E22489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</w:p>
        </w:tc>
        <w:tc>
          <w:tcPr>
            <w:tcW w:w="1276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927226" w:rsidRPr="00EC64F8" w:rsidRDefault="00927226" w:rsidP="00A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23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CF03F7" w:rsidRPr="001D0A67" w:rsidRDefault="00CF03F7" w:rsidP="00CF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03F7" w:rsidRPr="00015A26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Базара Ринчино,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CF03F7" w:rsidRPr="00E70951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277003">
        <w:rPr>
          <w:rFonts w:ascii="Times New Roman" w:hAnsi="Times New Roman" w:cs="Times New Roman"/>
          <w:sz w:val="24"/>
          <w:szCs w:val="24"/>
        </w:rPr>
        <w:t xml:space="preserve">   </w:t>
      </w:r>
      <w:r w:rsidR="002C00E4">
        <w:rPr>
          <w:rFonts w:ascii="Times New Roman" w:hAnsi="Times New Roman" w:cs="Times New Roman"/>
          <w:sz w:val="24"/>
          <w:szCs w:val="24"/>
        </w:rPr>
        <w:t>20</w:t>
      </w:r>
      <w:r w:rsidR="00277003">
        <w:rPr>
          <w:rFonts w:ascii="Times New Roman" w:hAnsi="Times New Roman" w:cs="Times New Roman"/>
          <w:sz w:val="24"/>
          <w:szCs w:val="24"/>
        </w:rPr>
        <w:t xml:space="preserve">  мая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</w:t>
      </w:r>
      <w:r w:rsidR="00513785">
        <w:rPr>
          <w:rFonts w:ascii="Times New Roman" w:hAnsi="Times New Roman" w:cs="Times New Roman"/>
          <w:sz w:val="24"/>
          <w:szCs w:val="24"/>
        </w:rPr>
        <w:t>5</w:t>
      </w:r>
      <w:r w:rsidRPr="00464F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 w:rsidR="000B5D07"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 w:rsidR="00277003">
        <w:rPr>
          <w:rFonts w:ascii="Times New Roman" w:hAnsi="Times New Roman" w:cs="Times New Roman"/>
          <w:sz w:val="24"/>
          <w:szCs w:val="24"/>
        </w:rPr>
        <w:t xml:space="preserve">  </w:t>
      </w:r>
      <w:r w:rsidR="002C00E4">
        <w:rPr>
          <w:rFonts w:ascii="Times New Roman" w:hAnsi="Times New Roman" w:cs="Times New Roman"/>
          <w:sz w:val="24"/>
          <w:szCs w:val="24"/>
        </w:rPr>
        <w:t>18</w:t>
      </w:r>
      <w:r w:rsidR="00277003">
        <w:rPr>
          <w:rFonts w:ascii="Times New Roman" w:hAnsi="Times New Roman" w:cs="Times New Roman"/>
          <w:sz w:val="24"/>
          <w:szCs w:val="24"/>
        </w:rPr>
        <w:t xml:space="preserve">  июня</w:t>
      </w:r>
      <w:r w:rsidR="00066E0D">
        <w:rPr>
          <w:rFonts w:ascii="Times New Roman" w:hAnsi="Times New Roman" w:cs="Times New Roman"/>
          <w:sz w:val="24"/>
          <w:szCs w:val="24"/>
        </w:rPr>
        <w:t xml:space="preserve"> </w:t>
      </w:r>
      <w:r w:rsidR="00513785">
        <w:rPr>
          <w:rFonts w:ascii="Times New Roman" w:hAnsi="Times New Roman" w:cs="Times New Roman"/>
          <w:sz w:val="24"/>
          <w:szCs w:val="24"/>
        </w:rPr>
        <w:t>2025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CF03F7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361F9B" w:rsidRDefault="00361F9B" w:rsidP="00CF03F7"/>
    <w:sectPr w:rsidR="00361F9B" w:rsidSect="009B04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75" w:rsidRDefault="00303475" w:rsidP="00303475">
      <w:pPr>
        <w:spacing w:after="0" w:line="240" w:lineRule="auto"/>
      </w:pPr>
      <w:r>
        <w:separator/>
      </w:r>
    </w:p>
  </w:endnote>
  <w:end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75" w:rsidRDefault="00303475" w:rsidP="00303475">
      <w:pPr>
        <w:spacing w:after="0" w:line="240" w:lineRule="auto"/>
      </w:pPr>
      <w:r>
        <w:separator/>
      </w:r>
    </w:p>
  </w:footnote>
  <w:foot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AC"/>
    <w:rsid w:val="00000CE4"/>
    <w:rsid w:val="00003175"/>
    <w:rsid w:val="00033AA4"/>
    <w:rsid w:val="000558EF"/>
    <w:rsid w:val="00066E0D"/>
    <w:rsid w:val="000B5D07"/>
    <w:rsid w:val="000C060E"/>
    <w:rsid w:val="000D5D76"/>
    <w:rsid w:val="000E49A6"/>
    <w:rsid w:val="001A43A3"/>
    <w:rsid w:val="001F0299"/>
    <w:rsid w:val="001F1CEB"/>
    <w:rsid w:val="001F47A2"/>
    <w:rsid w:val="002231E0"/>
    <w:rsid w:val="00227E56"/>
    <w:rsid w:val="00232D61"/>
    <w:rsid w:val="002441FC"/>
    <w:rsid w:val="002769B7"/>
    <w:rsid w:val="00277003"/>
    <w:rsid w:val="002808C9"/>
    <w:rsid w:val="002821AC"/>
    <w:rsid w:val="002941C6"/>
    <w:rsid w:val="00296667"/>
    <w:rsid w:val="002A48D0"/>
    <w:rsid w:val="002A5263"/>
    <w:rsid w:val="002C00E4"/>
    <w:rsid w:val="002F2BE2"/>
    <w:rsid w:val="002F4B79"/>
    <w:rsid w:val="00303475"/>
    <w:rsid w:val="003111D3"/>
    <w:rsid w:val="0032631B"/>
    <w:rsid w:val="00341DB6"/>
    <w:rsid w:val="00361F9B"/>
    <w:rsid w:val="00385C48"/>
    <w:rsid w:val="003C0A18"/>
    <w:rsid w:val="003D65AE"/>
    <w:rsid w:val="003F744F"/>
    <w:rsid w:val="0041574F"/>
    <w:rsid w:val="004539F7"/>
    <w:rsid w:val="00454389"/>
    <w:rsid w:val="004A4518"/>
    <w:rsid w:val="004A598F"/>
    <w:rsid w:val="004B443E"/>
    <w:rsid w:val="004D094E"/>
    <w:rsid w:val="00513785"/>
    <w:rsid w:val="00537A3B"/>
    <w:rsid w:val="005655E5"/>
    <w:rsid w:val="005674C4"/>
    <w:rsid w:val="00571313"/>
    <w:rsid w:val="005A66E5"/>
    <w:rsid w:val="005C037D"/>
    <w:rsid w:val="005D7ED7"/>
    <w:rsid w:val="005E6E71"/>
    <w:rsid w:val="006131A8"/>
    <w:rsid w:val="006656C9"/>
    <w:rsid w:val="00671847"/>
    <w:rsid w:val="00697022"/>
    <w:rsid w:val="006A4FA8"/>
    <w:rsid w:val="006C073A"/>
    <w:rsid w:val="00736796"/>
    <w:rsid w:val="00786D99"/>
    <w:rsid w:val="0079235D"/>
    <w:rsid w:val="00796D86"/>
    <w:rsid w:val="007E2F54"/>
    <w:rsid w:val="007E55E7"/>
    <w:rsid w:val="007F2493"/>
    <w:rsid w:val="00814EE1"/>
    <w:rsid w:val="00850CCB"/>
    <w:rsid w:val="008B0C30"/>
    <w:rsid w:val="008C33F8"/>
    <w:rsid w:val="00901F97"/>
    <w:rsid w:val="00927226"/>
    <w:rsid w:val="00970810"/>
    <w:rsid w:val="00993269"/>
    <w:rsid w:val="009B04B9"/>
    <w:rsid w:val="009B507D"/>
    <w:rsid w:val="009D1AAC"/>
    <w:rsid w:val="009D4BCC"/>
    <w:rsid w:val="009D6550"/>
    <w:rsid w:val="009E4EDB"/>
    <w:rsid w:val="00A07F95"/>
    <w:rsid w:val="00A23253"/>
    <w:rsid w:val="00A23E1F"/>
    <w:rsid w:val="00A6411B"/>
    <w:rsid w:val="00A77505"/>
    <w:rsid w:val="00A9711F"/>
    <w:rsid w:val="00AC2607"/>
    <w:rsid w:val="00AF4982"/>
    <w:rsid w:val="00AF6E9F"/>
    <w:rsid w:val="00B171A4"/>
    <w:rsid w:val="00B745AC"/>
    <w:rsid w:val="00B815D5"/>
    <w:rsid w:val="00B96B19"/>
    <w:rsid w:val="00BE0D10"/>
    <w:rsid w:val="00BE21DA"/>
    <w:rsid w:val="00BE700E"/>
    <w:rsid w:val="00C118A3"/>
    <w:rsid w:val="00C27145"/>
    <w:rsid w:val="00C416D1"/>
    <w:rsid w:val="00CC7718"/>
    <w:rsid w:val="00CF03F7"/>
    <w:rsid w:val="00D07D5C"/>
    <w:rsid w:val="00D77603"/>
    <w:rsid w:val="00DA1CC4"/>
    <w:rsid w:val="00E22489"/>
    <w:rsid w:val="00E36CF7"/>
    <w:rsid w:val="00E569CC"/>
    <w:rsid w:val="00E64B30"/>
    <w:rsid w:val="00E9725E"/>
    <w:rsid w:val="00F62E2B"/>
    <w:rsid w:val="00F90735"/>
    <w:rsid w:val="00FA1631"/>
    <w:rsid w:val="00FC7882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47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4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sk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Бутитова</cp:lastModifiedBy>
  <cp:revision>95</cp:revision>
  <cp:lastPrinted>2025-04-17T01:28:00Z</cp:lastPrinted>
  <dcterms:created xsi:type="dcterms:W3CDTF">2023-10-02T01:37:00Z</dcterms:created>
  <dcterms:modified xsi:type="dcterms:W3CDTF">2025-05-21T01:46:00Z</dcterms:modified>
</cp:coreProperties>
</file>