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F7" w:rsidRDefault="00BF2AF7" w:rsidP="00BF2AF7">
      <w:pPr>
        <w:pStyle w:val="af3"/>
        <w:spacing w:line="264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АГИНСКАЯ РАЙОННАЯ</w:t>
      </w:r>
    </w:p>
    <w:p w:rsidR="00BF2AF7" w:rsidRPr="006B4210" w:rsidRDefault="00BF2AF7" w:rsidP="00BF2AF7">
      <w:pPr>
        <w:pStyle w:val="af3"/>
        <w:spacing w:line="264" w:lineRule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ТЕРРИТОРИАЛЬНАЯ </w:t>
      </w:r>
      <w:r w:rsidRPr="00150407">
        <w:rPr>
          <w:sz w:val="28"/>
          <w:szCs w:val="28"/>
          <w:u w:val="none"/>
        </w:rPr>
        <w:t>ИЗБИРАТЕЛЬНАЯ КОМИССИЯ</w:t>
      </w:r>
      <w:r w:rsidRPr="00150407">
        <w:rPr>
          <w:b w:val="0"/>
          <w:sz w:val="28"/>
          <w:szCs w:val="28"/>
        </w:rPr>
        <w:br/>
      </w:r>
    </w:p>
    <w:p w:rsidR="00BF2AF7" w:rsidRPr="00150407" w:rsidRDefault="00BF2AF7" w:rsidP="00BF2AF7">
      <w:pPr>
        <w:pStyle w:val="af3"/>
        <w:spacing w:line="264" w:lineRule="auto"/>
        <w:rPr>
          <w:sz w:val="28"/>
          <w:szCs w:val="28"/>
          <w:u w:val="none"/>
        </w:rPr>
      </w:pPr>
      <w:r w:rsidRPr="00150407">
        <w:rPr>
          <w:sz w:val="28"/>
          <w:szCs w:val="28"/>
          <w:u w:val="none"/>
        </w:rPr>
        <w:t>ПОСТАНОВЛЕНИЕ</w:t>
      </w:r>
    </w:p>
    <w:p w:rsidR="00BF2AF7" w:rsidRPr="00150407" w:rsidRDefault="00BF2AF7" w:rsidP="00BF2AF7">
      <w:pPr>
        <w:pStyle w:val="4"/>
        <w:spacing w:line="264" w:lineRule="auto"/>
        <w:ind w:left="5664" w:firstLine="708"/>
        <w:rPr>
          <w:u w:val="none"/>
        </w:rPr>
      </w:pPr>
    </w:p>
    <w:p w:rsidR="00BF2AF7" w:rsidRPr="002F3A08" w:rsidRDefault="00BF2AF7" w:rsidP="00BF2AF7">
      <w:pPr>
        <w:pStyle w:val="a9"/>
        <w:spacing w:line="264" w:lineRule="auto"/>
        <w:jc w:val="both"/>
        <w:rPr>
          <w:b w:val="0"/>
          <w:bCs/>
        </w:rPr>
      </w:pPr>
      <w:r w:rsidRPr="002F3A08">
        <w:rPr>
          <w:b w:val="0"/>
          <w:bCs/>
        </w:rPr>
        <w:t>13 августа 2025 года</w:t>
      </w:r>
      <w:r w:rsidRPr="002F3A08">
        <w:rPr>
          <w:b w:val="0"/>
          <w:bCs/>
        </w:rPr>
        <w:tab/>
      </w:r>
      <w:r w:rsidRPr="002F3A08">
        <w:rPr>
          <w:b w:val="0"/>
          <w:bCs/>
        </w:rPr>
        <w:tab/>
      </w:r>
      <w:r w:rsidRPr="002F3A08">
        <w:rPr>
          <w:b w:val="0"/>
          <w:bCs/>
        </w:rPr>
        <w:tab/>
      </w:r>
      <w:r w:rsidRPr="002F3A08">
        <w:rPr>
          <w:b w:val="0"/>
          <w:bCs/>
        </w:rPr>
        <w:tab/>
      </w:r>
      <w:r w:rsidRPr="002F3A08">
        <w:rPr>
          <w:b w:val="0"/>
          <w:bCs/>
        </w:rPr>
        <w:tab/>
      </w:r>
      <w:r w:rsidRPr="002F3A08">
        <w:rPr>
          <w:b w:val="0"/>
          <w:bCs/>
        </w:rPr>
        <w:tab/>
      </w:r>
      <w:r w:rsidRPr="002F3A08">
        <w:rPr>
          <w:b w:val="0"/>
          <w:bCs/>
        </w:rPr>
        <w:tab/>
      </w:r>
      <w:r w:rsidRPr="002F3A08">
        <w:rPr>
          <w:b w:val="0"/>
          <w:bCs/>
        </w:rPr>
        <w:tab/>
      </w:r>
      <w:r w:rsidRPr="002F3A08">
        <w:rPr>
          <w:b w:val="0"/>
          <w:bCs/>
        </w:rPr>
        <w:tab/>
        <w:t>№64</w:t>
      </w:r>
    </w:p>
    <w:p w:rsidR="00BF2AF7" w:rsidRPr="002F3A08" w:rsidRDefault="00BF2AF7" w:rsidP="00BF2AF7">
      <w:pPr>
        <w:pStyle w:val="a9"/>
        <w:spacing w:line="264" w:lineRule="auto"/>
        <w:rPr>
          <w:b w:val="0"/>
          <w:bCs/>
        </w:rPr>
      </w:pPr>
    </w:p>
    <w:p w:rsidR="00BF2AF7" w:rsidRDefault="00BF2AF7" w:rsidP="00BF2AF7">
      <w:pPr>
        <w:pStyle w:val="a9"/>
        <w:spacing w:line="264" w:lineRule="auto"/>
        <w:rPr>
          <w:bCs/>
        </w:rPr>
      </w:pPr>
      <w:r w:rsidRPr="00150407">
        <w:rPr>
          <w:bCs/>
        </w:rPr>
        <w:t xml:space="preserve">О применении </w:t>
      </w:r>
      <w:r w:rsidRPr="00EB0F03">
        <w:rPr>
          <w:bCs/>
        </w:rPr>
        <w:t xml:space="preserve">в </w:t>
      </w:r>
      <w:r>
        <w:rPr>
          <w:bCs/>
        </w:rPr>
        <w:t>территориальном</w:t>
      </w:r>
      <w:r w:rsidRPr="00EB0F03">
        <w:rPr>
          <w:bCs/>
        </w:rPr>
        <w:t xml:space="preserve"> и участковых избирательных комиссиях</w:t>
      </w:r>
      <w:r w:rsidRPr="00FE71A7">
        <w:rPr>
          <w:bCs/>
        </w:rPr>
        <w:t xml:space="preserve"> </w:t>
      </w:r>
      <w:r w:rsidRPr="00EB0F03">
        <w:rPr>
          <w:bCs/>
        </w:rPr>
        <w:t>средств видеорегистрации (видеофиксации) на выборах</w:t>
      </w:r>
      <w:r>
        <w:rPr>
          <w:bCs/>
        </w:rPr>
        <w:br/>
        <w:t xml:space="preserve">депутатов Совета первого созыва Агинского муниципального округа Забайкальского края </w:t>
      </w:r>
      <w:r w:rsidRPr="00CE37C9">
        <w:rPr>
          <w:bCs/>
        </w:rPr>
        <w:t>в единый день голосован</w:t>
      </w:r>
      <w:r>
        <w:rPr>
          <w:bCs/>
        </w:rPr>
        <w:t>ия</w:t>
      </w:r>
      <w:r>
        <w:rPr>
          <w:bCs/>
        </w:rPr>
        <w:br/>
        <w:t>14</w:t>
      </w:r>
      <w:r w:rsidRPr="00CE37C9">
        <w:rPr>
          <w:bCs/>
        </w:rPr>
        <w:t xml:space="preserve"> сентября 202</w:t>
      </w:r>
      <w:r>
        <w:rPr>
          <w:bCs/>
        </w:rPr>
        <w:t>5</w:t>
      </w:r>
      <w:r w:rsidRPr="00CE37C9">
        <w:rPr>
          <w:bCs/>
        </w:rPr>
        <w:t xml:space="preserve"> года</w:t>
      </w:r>
    </w:p>
    <w:p w:rsidR="00BF2AF7" w:rsidRPr="00CE37C9" w:rsidRDefault="00BF2AF7" w:rsidP="00BF2AF7">
      <w:pPr>
        <w:pStyle w:val="a9"/>
        <w:spacing w:line="264" w:lineRule="auto"/>
        <w:rPr>
          <w:bCs/>
        </w:rPr>
      </w:pPr>
    </w:p>
    <w:p w:rsidR="00CE37C9" w:rsidRPr="00F54A68" w:rsidRDefault="00CE37C9" w:rsidP="00BC0200">
      <w:pPr>
        <w:pStyle w:val="a9"/>
        <w:ind w:firstLine="851"/>
        <w:jc w:val="both"/>
        <w:rPr>
          <w:b w:val="0"/>
          <w:bCs/>
        </w:rPr>
      </w:pPr>
      <w:r w:rsidRPr="00150407">
        <w:rPr>
          <w:b w:val="0"/>
          <w:bCs/>
        </w:rPr>
        <w:t>В целях обеспечения открытости в деятельности избирательных комиссий</w:t>
      </w:r>
      <w:r>
        <w:rPr>
          <w:b w:val="0"/>
          <w:bCs/>
        </w:rPr>
        <w:t>, комиссий референдума</w:t>
      </w:r>
      <w:r w:rsidRPr="00150407">
        <w:rPr>
          <w:b w:val="0"/>
          <w:bCs/>
        </w:rPr>
        <w:t xml:space="preserve">, руководствуясь </w:t>
      </w:r>
      <w:r w:rsidR="00E40ED7">
        <w:rPr>
          <w:b w:val="0"/>
          <w:bCs/>
        </w:rPr>
        <w:t>п.5 ст.3, пп.«в»</w:t>
      </w:r>
      <w:r w:rsidRPr="00CB0118">
        <w:rPr>
          <w:b w:val="0"/>
          <w:bCs/>
        </w:rPr>
        <w:t xml:space="preserve"> п.10 ст.23, ст.30 Федерального закона «Об основных гарантиях избирательных прав и права на участие в референдуме граждан Российской Федерации»,</w:t>
      </w:r>
      <w:r w:rsidRPr="00150407">
        <w:rPr>
          <w:b w:val="0"/>
          <w:bCs/>
        </w:rPr>
        <w:t xml:space="preserve"> </w:t>
      </w:r>
      <w:r w:rsidRPr="001D3274">
        <w:rPr>
          <w:b w:val="0"/>
          <w:bCs/>
        </w:rPr>
        <w:t>постановлением Центральной избирательной комиссии Российской Федерации от 22.06.2022г. № 87/727-8 «О порядке применения средств видеонаблюдения при проведении выборов в органы государственной власти субъектов Российской Федерации, органы местного самоуправления и референдумов субъектов Российской Федерации, местных референдумов</w:t>
      </w:r>
      <w:r w:rsidRPr="00150407">
        <w:rPr>
          <w:b w:val="0"/>
          <w:bCs/>
        </w:rPr>
        <w:t>»</w:t>
      </w:r>
      <w:r w:rsidRPr="00EB0F03">
        <w:rPr>
          <w:b w:val="0"/>
          <w:bCs/>
        </w:rPr>
        <w:t xml:space="preserve"> </w:t>
      </w:r>
      <w:r w:rsidR="00552613">
        <w:rPr>
          <w:b w:val="0"/>
          <w:spacing w:val="-4"/>
        </w:rPr>
        <w:t xml:space="preserve">Агинская </w:t>
      </w:r>
      <w:r w:rsidR="00F54A68" w:rsidRPr="00F54A68">
        <w:rPr>
          <w:b w:val="0"/>
          <w:spacing w:val="-4"/>
        </w:rPr>
        <w:t xml:space="preserve">районная </w:t>
      </w:r>
      <w:r w:rsidR="00F54A68" w:rsidRPr="00F54A68">
        <w:rPr>
          <w:b w:val="0"/>
        </w:rPr>
        <w:t>территориальная избирательная комиссия</w:t>
      </w:r>
    </w:p>
    <w:p w:rsidR="00FC5FC4" w:rsidRPr="00150407" w:rsidRDefault="00FC5FC4" w:rsidP="00BC0200">
      <w:pPr>
        <w:pStyle w:val="a9"/>
        <w:widowControl/>
        <w:overflowPunct/>
        <w:autoSpaceDE/>
        <w:autoSpaceDN/>
        <w:adjustRightInd/>
        <w:ind w:firstLine="709"/>
        <w:textAlignment w:val="auto"/>
        <w:rPr>
          <w:i/>
          <w:iCs/>
        </w:rPr>
      </w:pPr>
      <w:r w:rsidRPr="00150407">
        <w:rPr>
          <w:i/>
          <w:iCs/>
        </w:rPr>
        <w:t>п о с т а н о в л я е т:</w:t>
      </w:r>
    </w:p>
    <w:p w:rsidR="00EB0F03" w:rsidRPr="00C66332" w:rsidRDefault="00FC5FC4" w:rsidP="00BC0200">
      <w:pPr>
        <w:pStyle w:val="af5"/>
        <w:spacing w:before="0" w:beforeAutospacing="0" w:after="0" w:afterAutospacing="0" w:line="360" w:lineRule="auto"/>
        <w:ind w:firstLine="567"/>
        <w:contextualSpacing/>
        <w:jc w:val="both"/>
        <w:rPr>
          <w:bCs/>
          <w:color w:val="auto"/>
          <w:sz w:val="28"/>
          <w:szCs w:val="20"/>
        </w:rPr>
      </w:pPr>
      <w:r w:rsidRPr="00C66332">
        <w:rPr>
          <w:bCs/>
          <w:color w:val="auto"/>
          <w:sz w:val="28"/>
          <w:szCs w:val="20"/>
        </w:rPr>
        <w:t xml:space="preserve">1. </w:t>
      </w:r>
      <w:r w:rsidR="00EB0F03" w:rsidRPr="00C66332">
        <w:rPr>
          <w:bCs/>
          <w:color w:val="auto"/>
          <w:sz w:val="28"/>
          <w:szCs w:val="20"/>
        </w:rPr>
        <w:t xml:space="preserve">Утвердить </w:t>
      </w:r>
      <w:r w:rsidR="00F54A68">
        <w:rPr>
          <w:bCs/>
          <w:color w:val="auto"/>
          <w:sz w:val="28"/>
          <w:szCs w:val="20"/>
        </w:rPr>
        <w:t>П</w:t>
      </w:r>
      <w:r w:rsidR="00EB0F03" w:rsidRPr="00C66332">
        <w:rPr>
          <w:bCs/>
          <w:color w:val="auto"/>
          <w:sz w:val="28"/>
          <w:szCs w:val="20"/>
        </w:rPr>
        <w:t>орядок применения в территориальн</w:t>
      </w:r>
      <w:r w:rsidR="00F54A68">
        <w:rPr>
          <w:bCs/>
          <w:color w:val="auto"/>
          <w:sz w:val="28"/>
          <w:szCs w:val="20"/>
        </w:rPr>
        <w:t>ой</w:t>
      </w:r>
      <w:r w:rsidR="00EB0F03" w:rsidRPr="00C66332">
        <w:rPr>
          <w:bCs/>
          <w:color w:val="auto"/>
          <w:sz w:val="28"/>
          <w:szCs w:val="20"/>
        </w:rPr>
        <w:t xml:space="preserve"> и участковых избирательных комиссиях</w:t>
      </w:r>
      <w:r w:rsidR="004B0E21" w:rsidRPr="00C66332">
        <w:rPr>
          <w:bCs/>
          <w:color w:val="auto"/>
          <w:sz w:val="28"/>
          <w:szCs w:val="20"/>
        </w:rPr>
        <w:t xml:space="preserve"> </w:t>
      </w:r>
      <w:r w:rsidR="00EB0F03" w:rsidRPr="00C66332">
        <w:rPr>
          <w:bCs/>
          <w:color w:val="auto"/>
          <w:sz w:val="28"/>
          <w:szCs w:val="20"/>
        </w:rPr>
        <w:t xml:space="preserve">средств видеорегистрации (видеофиксации) на выборах </w:t>
      </w:r>
      <w:r w:rsidR="00F54A68" w:rsidRPr="00F54A68">
        <w:rPr>
          <w:color w:val="auto"/>
          <w:sz w:val="28"/>
        </w:rPr>
        <w:t xml:space="preserve">депутатов Совета </w:t>
      </w:r>
      <w:r w:rsidR="00B266AD">
        <w:rPr>
          <w:color w:val="auto"/>
          <w:sz w:val="28"/>
        </w:rPr>
        <w:t xml:space="preserve">первого созыва </w:t>
      </w:r>
      <w:r w:rsidR="00552613">
        <w:rPr>
          <w:color w:val="auto"/>
          <w:sz w:val="28"/>
        </w:rPr>
        <w:t xml:space="preserve">Агинского </w:t>
      </w:r>
      <w:r w:rsidR="00F54A68" w:rsidRPr="00F54A68">
        <w:rPr>
          <w:color w:val="auto"/>
          <w:sz w:val="28"/>
        </w:rPr>
        <w:t>муниципального округа Забайкальского края</w:t>
      </w:r>
      <w:r w:rsidR="00C66332" w:rsidRPr="00C66332">
        <w:rPr>
          <w:bCs/>
          <w:color w:val="auto"/>
          <w:sz w:val="28"/>
          <w:szCs w:val="20"/>
        </w:rPr>
        <w:t xml:space="preserve"> в единый день голосования 14 сентября 2025 года </w:t>
      </w:r>
      <w:r w:rsidR="00CE37C9" w:rsidRPr="00C66332">
        <w:rPr>
          <w:bCs/>
          <w:color w:val="auto"/>
          <w:sz w:val="28"/>
          <w:szCs w:val="20"/>
        </w:rPr>
        <w:t xml:space="preserve"> </w:t>
      </w:r>
      <w:r w:rsidR="00EB0F03" w:rsidRPr="00C66332">
        <w:rPr>
          <w:bCs/>
          <w:color w:val="auto"/>
          <w:sz w:val="28"/>
          <w:szCs w:val="20"/>
        </w:rPr>
        <w:t>(прилагается).</w:t>
      </w:r>
    </w:p>
    <w:p w:rsidR="00343A22" w:rsidRPr="00150407" w:rsidRDefault="00343A22" w:rsidP="00343A22">
      <w:pPr>
        <w:pStyle w:val="a9"/>
        <w:ind w:firstLine="567"/>
        <w:jc w:val="both"/>
        <w:rPr>
          <w:b w:val="0"/>
          <w:bCs/>
        </w:rPr>
      </w:pPr>
      <w:r>
        <w:rPr>
          <w:b w:val="0"/>
          <w:bCs/>
        </w:rPr>
        <w:t>2. Утвердить перечень</w:t>
      </w:r>
      <w:r w:rsidRPr="00D155D5">
        <w:rPr>
          <w:b w:val="0"/>
          <w:bCs/>
        </w:rPr>
        <w:t xml:space="preserve"> </w:t>
      </w:r>
      <w:r>
        <w:rPr>
          <w:b w:val="0"/>
          <w:bCs/>
        </w:rPr>
        <w:t xml:space="preserve">территориальной избирательной комиссии и </w:t>
      </w:r>
      <w:r w:rsidRPr="004B0E21">
        <w:rPr>
          <w:b w:val="0"/>
          <w:bCs/>
        </w:rPr>
        <w:t>участковых из</w:t>
      </w:r>
      <w:r>
        <w:rPr>
          <w:b w:val="0"/>
          <w:bCs/>
        </w:rPr>
        <w:t>бирательных комиссий (помещений</w:t>
      </w:r>
      <w:r w:rsidRPr="004B0E21">
        <w:rPr>
          <w:b w:val="0"/>
          <w:bCs/>
        </w:rPr>
        <w:t xml:space="preserve"> для голосования)</w:t>
      </w:r>
      <w:r w:rsidRPr="00D155D5">
        <w:rPr>
          <w:b w:val="0"/>
          <w:bCs/>
        </w:rPr>
        <w:t xml:space="preserve">, на которых применяются средства видеорегистрации (видеофиксации) </w:t>
      </w:r>
      <w:r w:rsidRPr="00150407">
        <w:rPr>
          <w:b w:val="0"/>
          <w:bCs/>
        </w:rPr>
        <w:t xml:space="preserve">на </w:t>
      </w:r>
      <w:r w:rsidRPr="009C3886">
        <w:rPr>
          <w:b w:val="0"/>
          <w:bCs/>
        </w:rPr>
        <w:t xml:space="preserve">выборах </w:t>
      </w:r>
      <w:r w:rsidRPr="00343A22">
        <w:rPr>
          <w:b w:val="0"/>
        </w:rPr>
        <w:t xml:space="preserve">депутатов Совета </w:t>
      </w:r>
      <w:r w:rsidR="00B266AD">
        <w:rPr>
          <w:b w:val="0"/>
        </w:rPr>
        <w:t xml:space="preserve">первого созыва </w:t>
      </w:r>
      <w:r w:rsidR="00552613">
        <w:rPr>
          <w:b w:val="0"/>
        </w:rPr>
        <w:t>Агинского</w:t>
      </w:r>
      <w:r w:rsidRPr="00343A22">
        <w:rPr>
          <w:b w:val="0"/>
        </w:rPr>
        <w:t xml:space="preserve"> муниципального </w:t>
      </w:r>
      <w:r w:rsidRPr="00343A22">
        <w:rPr>
          <w:b w:val="0"/>
        </w:rPr>
        <w:lastRenderedPageBreak/>
        <w:t>округа Забайкальского края</w:t>
      </w:r>
      <w:r w:rsidRPr="00C66332">
        <w:rPr>
          <w:bCs/>
        </w:rPr>
        <w:t xml:space="preserve"> </w:t>
      </w:r>
      <w:r w:rsidRPr="009C3886">
        <w:rPr>
          <w:b w:val="0"/>
          <w:bCs/>
        </w:rPr>
        <w:t>в единый день голосования 14 сентября 2025 года</w:t>
      </w:r>
      <w:r w:rsidRPr="00150407">
        <w:rPr>
          <w:b w:val="0"/>
          <w:bCs/>
        </w:rPr>
        <w:t xml:space="preserve"> (прилагается).</w:t>
      </w:r>
    </w:p>
    <w:p w:rsidR="00C66332" w:rsidRPr="00C66332" w:rsidRDefault="00343A22" w:rsidP="00BC0200">
      <w:pPr>
        <w:pStyle w:val="af5"/>
        <w:spacing w:before="0" w:beforeAutospacing="0" w:after="0" w:afterAutospacing="0" w:line="360" w:lineRule="auto"/>
        <w:ind w:firstLine="567"/>
        <w:contextualSpacing/>
        <w:jc w:val="both"/>
        <w:rPr>
          <w:bCs/>
          <w:color w:val="auto"/>
          <w:sz w:val="28"/>
          <w:szCs w:val="20"/>
        </w:rPr>
      </w:pPr>
      <w:r>
        <w:rPr>
          <w:bCs/>
          <w:color w:val="auto"/>
          <w:sz w:val="28"/>
          <w:szCs w:val="20"/>
        </w:rPr>
        <w:t>3</w:t>
      </w:r>
      <w:r w:rsidR="00EB0F03" w:rsidRPr="00C66332">
        <w:rPr>
          <w:bCs/>
          <w:color w:val="auto"/>
          <w:sz w:val="28"/>
          <w:szCs w:val="20"/>
        </w:rPr>
        <w:t xml:space="preserve">. </w:t>
      </w:r>
      <w:r w:rsidR="00F54A68" w:rsidRPr="00F54A68">
        <w:rPr>
          <w:bCs/>
          <w:color w:val="auto"/>
          <w:sz w:val="28"/>
          <w:szCs w:val="28"/>
        </w:rPr>
        <w:t xml:space="preserve">Направить настоящее постановление </w:t>
      </w:r>
      <w:r w:rsidR="00F54A68">
        <w:rPr>
          <w:bCs/>
          <w:color w:val="auto"/>
          <w:sz w:val="28"/>
          <w:szCs w:val="28"/>
        </w:rPr>
        <w:t xml:space="preserve">в участковые избирательные комиссии и </w:t>
      </w:r>
      <w:r w:rsidR="006C3F45">
        <w:rPr>
          <w:bCs/>
          <w:color w:val="auto"/>
          <w:sz w:val="28"/>
          <w:szCs w:val="20"/>
        </w:rPr>
        <w:t>в И</w:t>
      </w:r>
      <w:r w:rsidR="00C66332">
        <w:rPr>
          <w:bCs/>
          <w:color w:val="auto"/>
          <w:sz w:val="28"/>
          <w:szCs w:val="20"/>
        </w:rPr>
        <w:t>збирательную комиссию Забайкальского края</w:t>
      </w:r>
      <w:r w:rsidR="00C66332" w:rsidRPr="00C66332">
        <w:rPr>
          <w:bCs/>
          <w:color w:val="auto"/>
          <w:sz w:val="28"/>
          <w:szCs w:val="20"/>
        </w:rPr>
        <w:t>.</w:t>
      </w:r>
    </w:p>
    <w:p w:rsidR="00770DA0" w:rsidRPr="00F54A68" w:rsidRDefault="004B0E21" w:rsidP="00BC0200">
      <w:pPr>
        <w:pStyle w:val="a9"/>
        <w:ind w:firstLine="567"/>
        <w:jc w:val="both"/>
        <w:rPr>
          <w:b w:val="0"/>
          <w:bCs/>
        </w:rPr>
      </w:pPr>
      <w:r w:rsidRPr="00F54A68">
        <w:rPr>
          <w:b w:val="0"/>
          <w:bCs/>
        </w:rPr>
        <w:t>4</w:t>
      </w:r>
      <w:r w:rsidR="00770DA0" w:rsidRPr="00F54A68">
        <w:rPr>
          <w:b w:val="0"/>
          <w:bCs/>
        </w:rPr>
        <w:t xml:space="preserve">. </w:t>
      </w:r>
      <w:r w:rsidR="00F54A68" w:rsidRPr="00F54A68">
        <w:rPr>
          <w:b w:val="0"/>
          <w:szCs w:val="28"/>
        </w:rPr>
        <w:t xml:space="preserve">Разместить настоящее постановление на странице </w:t>
      </w:r>
      <w:r w:rsidR="00552613">
        <w:rPr>
          <w:b w:val="0"/>
          <w:szCs w:val="28"/>
        </w:rPr>
        <w:t>Агинской</w:t>
      </w:r>
      <w:r w:rsidR="00F54A68" w:rsidRPr="00F54A68">
        <w:rPr>
          <w:b w:val="0"/>
          <w:szCs w:val="28"/>
        </w:rPr>
        <w:t xml:space="preserve"> районной территориальной избирательной комиссии на официальном сайте администрации муниципального района «</w:t>
      </w:r>
      <w:r w:rsidR="00552613">
        <w:rPr>
          <w:b w:val="0"/>
          <w:szCs w:val="28"/>
        </w:rPr>
        <w:t>Агинский</w:t>
      </w:r>
      <w:r w:rsidR="00F54A68" w:rsidRPr="00F54A68">
        <w:rPr>
          <w:b w:val="0"/>
          <w:szCs w:val="28"/>
        </w:rPr>
        <w:t xml:space="preserve"> район» в информационно – телекоммуникационной сети Интернет.</w:t>
      </w:r>
    </w:p>
    <w:p w:rsidR="00770DA0" w:rsidRDefault="00770DA0" w:rsidP="006B4210">
      <w:pPr>
        <w:pStyle w:val="af5"/>
        <w:spacing w:before="0" w:beforeAutospacing="0"/>
        <w:ind w:right="6094"/>
        <w:contextualSpacing/>
        <w:rPr>
          <w:color w:val="auto"/>
          <w:sz w:val="28"/>
          <w:szCs w:val="28"/>
        </w:rPr>
      </w:pPr>
    </w:p>
    <w:p w:rsidR="00C66332" w:rsidRDefault="00C66332" w:rsidP="006B4210">
      <w:pPr>
        <w:pStyle w:val="af5"/>
        <w:spacing w:before="0" w:beforeAutospacing="0"/>
        <w:ind w:right="6094"/>
        <w:contextualSpacing/>
        <w:rPr>
          <w:color w:val="auto"/>
          <w:sz w:val="28"/>
          <w:szCs w:val="28"/>
        </w:rPr>
      </w:pPr>
    </w:p>
    <w:p w:rsidR="00C66332" w:rsidRDefault="00C66332" w:rsidP="006B4210">
      <w:pPr>
        <w:pStyle w:val="af5"/>
        <w:spacing w:before="0" w:beforeAutospacing="0"/>
        <w:ind w:right="6094"/>
        <w:contextualSpacing/>
        <w:rPr>
          <w:color w:val="auto"/>
          <w:sz w:val="28"/>
          <w:szCs w:val="28"/>
        </w:rPr>
      </w:pPr>
    </w:p>
    <w:p w:rsidR="00552613" w:rsidRDefault="00F54A68" w:rsidP="00F54A68">
      <w:pPr>
        <w:pStyle w:val="af5"/>
        <w:widowControl w:val="0"/>
        <w:spacing w:line="360" w:lineRule="auto"/>
        <w:contextualSpacing/>
        <w:jc w:val="both"/>
        <w:rPr>
          <w:color w:val="auto"/>
          <w:sz w:val="28"/>
        </w:rPr>
      </w:pPr>
      <w:r w:rsidRPr="00F54A68">
        <w:rPr>
          <w:color w:val="auto"/>
          <w:sz w:val="28"/>
        </w:rPr>
        <w:t>Председатель</w:t>
      </w:r>
    </w:p>
    <w:p w:rsidR="00F54A68" w:rsidRPr="00F54A68" w:rsidRDefault="00552613" w:rsidP="00F54A68">
      <w:pPr>
        <w:pStyle w:val="af5"/>
        <w:widowControl w:val="0"/>
        <w:spacing w:line="360" w:lineRule="auto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избирательной </w:t>
      </w:r>
      <w:r w:rsidR="00F54A68" w:rsidRPr="00F54A68">
        <w:rPr>
          <w:color w:val="auto"/>
          <w:sz w:val="28"/>
        </w:rPr>
        <w:t>комиссии</w:t>
      </w:r>
      <w:r w:rsidR="00F54A68" w:rsidRPr="00F54A68">
        <w:rPr>
          <w:color w:val="auto"/>
          <w:sz w:val="28"/>
        </w:rPr>
        <w:tab/>
      </w:r>
      <w:r w:rsidR="00F54A68" w:rsidRPr="00F54A68">
        <w:rPr>
          <w:color w:val="auto"/>
          <w:sz w:val="28"/>
        </w:rPr>
        <w:tab/>
      </w:r>
      <w:r w:rsidR="00F54A68" w:rsidRPr="00F54A68">
        <w:rPr>
          <w:color w:val="auto"/>
          <w:sz w:val="28"/>
        </w:rPr>
        <w:tab/>
      </w:r>
      <w:r w:rsidR="00F54A68" w:rsidRPr="00F54A68">
        <w:rPr>
          <w:color w:val="auto"/>
          <w:sz w:val="28"/>
        </w:rPr>
        <w:tab/>
      </w:r>
      <w:r w:rsidR="00F54A68" w:rsidRPr="00F54A68">
        <w:rPr>
          <w:color w:val="auto"/>
          <w:sz w:val="28"/>
        </w:rPr>
        <w:tab/>
      </w:r>
      <w:r w:rsidR="00F54A68" w:rsidRPr="00F54A68">
        <w:rPr>
          <w:color w:val="auto"/>
          <w:sz w:val="28"/>
        </w:rPr>
        <w:tab/>
      </w:r>
      <w:r>
        <w:rPr>
          <w:color w:val="auto"/>
          <w:sz w:val="28"/>
        </w:rPr>
        <w:t>М.Б. Цыцыкова</w:t>
      </w:r>
    </w:p>
    <w:p w:rsidR="00BC0200" w:rsidRDefault="00BC0200" w:rsidP="00F54A68">
      <w:pPr>
        <w:pStyle w:val="af5"/>
        <w:spacing w:before="0" w:beforeAutospacing="0" w:line="360" w:lineRule="auto"/>
        <w:contextualSpacing/>
        <w:rPr>
          <w:color w:val="auto"/>
          <w:sz w:val="28"/>
        </w:rPr>
      </w:pPr>
    </w:p>
    <w:p w:rsidR="00552613" w:rsidRDefault="00552613" w:rsidP="00552613">
      <w:pPr>
        <w:pStyle w:val="af5"/>
        <w:widowControl w:val="0"/>
        <w:spacing w:line="360" w:lineRule="auto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Секретарь</w:t>
      </w:r>
    </w:p>
    <w:p w:rsidR="00552613" w:rsidRPr="00F54A68" w:rsidRDefault="00552613" w:rsidP="00552613">
      <w:pPr>
        <w:pStyle w:val="af5"/>
        <w:widowControl w:val="0"/>
        <w:spacing w:line="360" w:lineRule="auto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избирательной </w:t>
      </w:r>
      <w:r w:rsidRPr="00F54A68">
        <w:rPr>
          <w:color w:val="auto"/>
          <w:sz w:val="28"/>
        </w:rPr>
        <w:t>комиссии</w:t>
      </w:r>
      <w:r w:rsidRPr="00F54A68">
        <w:rPr>
          <w:color w:val="auto"/>
          <w:sz w:val="28"/>
        </w:rPr>
        <w:tab/>
      </w:r>
      <w:r w:rsidRPr="00F54A68">
        <w:rPr>
          <w:color w:val="auto"/>
          <w:sz w:val="28"/>
        </w:rPr>
        <w:tab/>
      </w:r>
      <w:r w:rsidRPr="00F54A68">
        <w:rPr>
          <w:color w:val="auto"/>
          <w:sz w:val="28"/>
        </w:rPr>
        <w:tab/>
      </w:r>
      <w:r w:rsidRPr="00F54A68">
        <w:rPr>
          <w:color w:val="auto"/>
          <w:sz w:val="28"/>
        </w:rPr>
        <w:tab/>
      </w:r>
      <w:r w:rsidRPr="00F54A68">
        <w:rPr>
          <w:color w:val="auto"/>
          <w:sz w:val="28"/>
        </w:rPr>
        <w:tab/>
      </w:r>
      <w:r w:rsidRPr="00F54A68">
        <w:rPr>
          <w:color w:val="auto"/>
          <w:sz w:val="28"/>
        </w:rPr>
        <w:tab/>
      </w:r>
      <w:r>
        <w:rPr>
          <w:color w:val="auto"/>
          <w:sz w:val="28"/>
        </w:rPr>
        <w:t>Б.Б. Аюрова</w:t>
      </w:r>
    </w:p>
    <w:p w:rsidR="00552613" w:rsidRDefault="00552613" w:rsidP="00552613">
      <w:pPr>
        <w:pStyle w:val="af5"/>
        <w:spacing w:before="0" w:beforeAutospacing="0" w:line="360" w:lineRule="auto"/>
        <w:contextualSpacing/>
        <w:rPr>
          <w:color w:val="auto"/>
          <w:sz w:val="28"/>
        </w:rPr>
      </w:pPr>
    </w:p>
    <w:p w:rsidR="00BD3995" w:rsidRPr="00150407" w:rsidRDefault="00BD3995" w:rsidP="008E1FAB">
      <w:pPr>
        <w:ind w:left="4820"/>
        <w:jc w:val="center"/>
        <w:rPr>
          <w:szCs w:val="28"/>
        </w:rPr>
        <w:sectPr w:rsidR="00BD3995" w:rsidRPr="00150407" w:rsidSect="006B4210">
          <w:footnotePr>
            <w:numRestart w:val="eachSect"/>
          </w:footnotePr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417AB1" w:rsidRPr="00150407" w:rsidRDefault="00417AB1" w:rsidP="008E1FAB">
      <w:pPr>
        <w:ind w:left="4820"/>
        <w:jc w:val="center"/>
        <w:rPr>
          <w:bCs/>
          <w:sz w:val="24"/>
          <w:szCs w:val="24"/>
        </w:rPr>
      </w:pPr>
      <w:r w:rsidRPr="00150407">
        <w:rPr>
          <w:bCs/>
          <w:sz w:val="24"/>
          <w:szCs w:val="24"/>
        </w:rPr>
        <w:t>УТВЕРЖДЕН</w:t>
      </w:r>
    </w:p>
    <w:p w:rsidR="00417AB1" w:rsidRPr="00150407" w:rsidRDefault="00417AB1" w:rsidP="008E1FAB">
      <w:pPr>
        <w:ind w:left="4820"/>
        <w:jc w:val="center"/>
        <w:rPr>
          <w:bCs/>
          <w:sz w:val="24"/>
          <w:szCs w:val="24"/>
        </w:rPr>
      </w:pPr>
      <w:r w:rsidRPr="00150407">
        <w:rPr>
          <w:bCs/>
          <w:sz w:val="24"/>
          <w:szCs w:val="24"/>
        </w:rPr>
        <w:t xml:space="preserve">постановлением </w:t>
      </w:r>
      <w:r w:rsidR="00552613">
        <w:rPr>
          <w:bCs/>
          <w:sz w:val="24"/>
          <w:szCs w:val="24"/>
        </w:rPr>
        <w:t>Агинской районной территориальной и</w:t>
      </w:r>
      <w:r w:rsidRPr="00150407">
        <w:rPr>
          <w:bCs/>
          <w:sz w:val="24"/>
          <w:szCs w:val="24"/>
        </w:rPr>
        <w:t>збирательной комиссии</w:t>
      </w:r>
    </w:p>
    <w:p w:rsidR="00417AB1" w:rsidRPr="00150407" w:rsidRDefault="00417AB1" w:rsidP="008E1FAB">
      <w:pPr>
        <w:ind w:left="4820"/>
        <w:jc w:val="center"/>
        <w:rPr>
          <w:bCs/>
          <w:sz w:val="24"/>
          <w:szCs w:val="24"/>
        </w:rPr>
      </w:pPr>
      <w:r w:rsidRPr="00150407">
        <w:rPr>
          <w:bCs/>
          <w:sz w:val="24"/>
          <w:szCs w:val="24"/>
        </w:rPr>
        <w:t>Заба</w:t>
      </w:r>
      <w:r w:rsidR="008E1FAB" w:rsidRPr="00150407">
        <w:rPr>
          <w:bCs/>
          <w:sz w:val="24"/>
          <w:szCs w:val="24"/>
        </w:rPr>
        <w:t>йкальского края</w:t>
      </w:r>
      <w:r w:rsidR="008E1FAB" w:rsidRPr="00150407">
        <w:rPr>
          <w:bCs/>
          <w:sz w:val="24"/>
          <w:szCs w:val="24"/>
        </w:rPr>
        <w:br/>
      </w:r>
      <w:r w:rsidR="009918FF" w:rsidRPr="00150407">
        <w:rPr>
          <w:bCs/>
          <w:sz w:val="24"/>
          <w:szCs w:val="24"/>
        </w:rPr>
        <w:t>от</w:t>
      </w:r>
      <w:r w:rsidR="0034361A" w:rsidRPr="00150407">
        <w:rPr>
          <w:bCs/>
          <w:sz w:val="24"/>
          <w:szCs w:val="24"/>
        </w:rPr>
        <w:t xml:space="preserve"> </w:t>
      </w:r>
      <w:r w:rsidR="00343A22">
        <w:rPr>
          <w:bCs/>
          <w:sz w:val="24"/>
          <w:szCs w:val="24"/>
        </w:rPr>
        <w:t>13</w:t>
      </w:r>
      <w:r w:rsidR="00670059">
        <w:rPr>
          <w:bCs/>
          <w:sz w:val="24"/>
          <w:szCs w:val="24"/>
        </w:rPr>
        <w:t>.08.</w:t>
      </w:r>
      <w:r w:rsidR="001313B3" w:rsidRPr="00150407">
        <w:rPr>
          <w:bCs/>
          <w:sz w:val="24"/>
          <w:szCs w:val="24"/>
        </w:rPr>
        <w:t>202</w:t>
      </w:r>
      <w:r w:rsidR="003A365F">
        <w:rPr>
          <w:bCs/>
          <w:sz w:val="24"/>
          <w:szCs w:val="24"/>
        </w:rPr>
        <w:t>5</w:t>
      </w:r>
      <w:r w:rsidR="00343A22">
        <w:rPr>
          <w:bCs/>
          <w:sz w:val="24"/>
          <w:szCs w:val="24"/>
        </w:rPr>
        <w:t xml:space="preserve"> года №</w:t>
      </w:r>
      <w:r w:rsidR="00552613">
        <w:rPr>
          <w:bCs/>
          <w:sz w:val="24"/>
          <w:szCs w:val="24"/>
        </w:rPr>
        <w:t>64</w:t>
      </w:r>
    </w:p>
    <w:p w:rsidR="008E1FAB" w:rsidRPr="00150407" w:rsidRDefault="008E1FAB" w:rsidP="008E1FAB">
      <w:pPr>
        <w:ind w:left="4820"/>
        <w:jc w:val="center"/>
        <w:rPr>
          <w:bCs/>
          <w:sz w:val="24"/>
          <w:szCs w:val="24"/>
        </w:rPr>
      </w:pPr>
    </w:p>
    <w:p w:rsidR="009F46AD" w:rsidRPr="00150407" w:rsidRDefault="009F46AD" w:rsidP="006B4210">
      <w:pPr>
        <w:rPr>
          <w:bCs/>
          <w:sz w:val="24"/>
          <w:szCs w:val="24"/>
        </w:rPr>
      </w:pPr>
    </w:p>
    <w:p w:rsidR="006B4210" w:rsidRDefault="00F54A68" w:rsidP="008E1FAB">
      <w:pPr>
        <w:jc w:val="center"/>
        <w:rPr>
          <w:b/>
          <w:bCs/>
        </w:rPr>
      </w:pPr>
      <w:r>
        <w:rPr>
          <w:b/>
          <w:bCs/>
        </w:rPr>
        <w:t>П</w:t>
      </w:r>
      <w:r w:rsidR="00DA6E5B" w:rsidRPr="00150407">
        <w:rPr>
          <w:b/>
          <w:bCs/>
        </w:rPr>
        <w:t xml:space="preserve">орядок </w:t>
      </w:r>
    </w:p>
    <w:p w:rsidR="00F54A68" w:rsidRDefault="00C66332" w:rsidP="008E1FAB">
      <w:pPr>
        <w:jc w:val="center"/>
        <w:rPr>
          <w:b/>
          <w:bCs/>
          <w:szCs w:val="28"/>
        </w:rPr>
      </w:pPr>
      <w:r w:rsidRPr="00C66332">
        <w:rPr>
          <w:b/>
          <w:bCs/>
        </w:rPr>
        <w:t>применения в территориальн</w:t>
      </w:r>
      <w:r w:rsidR="00F54A68">
        <w:rPr>
          <w:b/>
          <w:bCs/>
        </w:rPr>
        <w:t>ой</w:t>
      </w:r>
      <w:r w:rsidRPr="00C66332">
        <w:rPr>
          <w:b/>
          <w:bCs/>
        </w:rPr>
        <w:t xml:space="preserve"> и участковых избирательных комиссиях средств видеорегистрации (видеофиксации) на выборах</w:t>
      </w:r>
    </w:p>
    <w:p w:rsidR="00DA6E5B" w:rsidRPr="00CE37C9" w:rsidRDefault="00F54A68" w:rsidP="008E1FAB">
      <w:pPr>
        <w:jc w:val="center"/>
        <w:rPr>
          <w:b/>
          <w:bCs/>
        </w:rPr>
      </w:pPr>
      <w:r w:rsidRPr="00123955">
        <w:rPr>
          <w:b/>
          <w:bCs/>
          <w:szCs w:val="28"/>
        </w:rPr>
        <w:t xml:space="preserve">депутатов </w:t>
      </w:r>
      <w:r w:rsidR="00A538B1">
        <w:rPr>
          <w:b/>
          <w:szCs w:val="28"/>
        </w:rPr>
        <w:t xml:space="preserve">Совета первого созыва </w:t>
      </w:r>
      <w:r w:rsidR="00552613">
        <w:rPr>
          <w:b/>
          <w:szCs w:val="28"/>
        </w:rPr>
        <w:t>Агинского</w:t>
      </w:r>
      <w:r w:rsidR="00A538B1">
        <w:rPr>
          <w:b/>
          <w:szCs w:val="28"/>
        </w:rPr>
        <w:t xml:space="preserve"> </w:t>
      </w:r>
      <w:r w:rsidRPr="00123955">
        <w:rPr>
          <w:b/>
          <w:szCs w:val="28"/>
        </w:rPr>
        <w:t>муниципального округа Забайкальского края</w:t>
      </w:r>
      <w:r w:rsidR="00C66332" w:rsidRPr="00C66332">
        <w:rPr>
          <w:b/>
          <w:bCs/>
        </w:rPr>
        <w:t xml:space="preserve"> в единый день голосования</w:t>
      </w:r>
      <w:r w:rsidR="00C66332">
        <w:rPr>
          <w:b/>
          <w:bCs/>
        </w:rPr>
        <w:br/>
      </w:r>
      <w:r w:rsidR="00C66332" w:rsidRPr="00C66332">
        <w:rPr>
          <w:b/>
          <w:bCs/>
        </w:rPr>
        <w:t>14 сентября 2025 года</w:t>
      </w:r>
    </w:p>
    <w:p w:rsidR="00C54FB9" w:rsidRDefault="00C54FB9" w:rsidP="004B59DF">
      <w:pPr>
        <w:spacing w:line="360" w:lineRule="auto"/>
        <w:ind w:firstLine="851"/>
        <w:jc w:val="both"/>
        <w:rPr>
          <w:szCs w:val="28"/>
        </w:rPr>
      </w:pPr>
    </w:p>
    <w:p w:rsidR="00CE37C9" w:rsidRPr="00256B83" w:rsidRDefault="00CE37C9" w:rsidP="00CE37C9">
      <w:pPr>
        <w:numPr>
          <w:ilvl w:val="0"/>
          <w:numId w:val="9"/>
        </w:numPr>
        <w:suppressAutoHyphens/>
        <w:snapToGrid w:val="0"/>
        <w:contextualSpacing/>
        <w:jc w:val="center"/>
        <w:rPr>
          <w:b/>
          <w:kern w:val="1"/>
          <w:szCs w:val="28"/>
        </w:rPr>
      </w:pPr>
      <w:r w:rsidRPr="00256B83">
        <w:rPr>
          <w:b/>
          <w:kern w:val="1"/>
          <w:szCs w:val="28"/>
        </w:rPr>
        <w:t>Общие положения</w:t>
      </w:r>
    </w:p>
    <w:p w:rsidR="00CE37C9" w:rsidRPr="00150407" w:rsidRDefault="00CE37C9" w:rsidP="00CE37C9">
      <w:pPr>
        <w:suppressAutoHyphens/>
        <w:spacing w:line="365" w:lineRule="auto"/>
        <w:ind w:firstLine="708"/>
        <w:contextualSpacing/>
        <w:jc w:val="both"/>
        <w:rPr>
          <w:kern w:val="1"/>
          <w:szCs w:val="28"/>
        </w:rPr>
      </w:pPr>
      <w:r>
        <w:rPr>
          <w:kern w:val="1"/>
          <w:szCs w:val="28"/>
        </w:rPr>
        <w:t>1.1</w:t>
      </w:r>
      <w:r w:rsidRPr="00150407">
        <w:rPr>
          <w:kern w:val="1"/>
          <w:szCs w:val="28"/>
        </w:rPr>
        <w:t xml:space="preserve">. Средства </w:t>
      </w:r>
      <w:r w:rsidRPr="00150407">
        <w:rPr>
          <w:szCs w:val="28"/>
        </w:rPr>
        <w:t xml:space="preserve">видеорегистрации (видеофиксации) </w:t>
      </w:r>
      <w:r w:rsidRPr="00150407">
        <w:rPr>
          <w:kern w:val="1"/>
          <w:szCs w:val="28"/>
        </w:rPr>
        <w:t>применяются с учетом положений статьи 152</w:t>
      </w:r>
      <w:r w:rsidRPr="00150407">
        <w:rPr>
          <w:kern w:val="1"/>
          <w:szCs w:val="28"/>
          <w:vertAlign w:val="superscript"/>
        </w:rPr>
        <w:t>1</w:t>
      </w:r>
      <w:r w:rsidRPr="00150407">
        <w:rPr>
          <w:kern w:val="1"/>
          <w:szCs w:val="28"/>
        </w:rPr>
        <w:t xml:space="preserve"> Гражданского кодекса Российской Федерации, иных положений законодательства Российской Федерации, устанавливающих ограничения доступа к информации и ее распространению.</w:t>
      </w:r>
    </w:p>
    <w:p w:rsidR="00CE37C9" w:rsidRPr="00150407" w:rsidRDefault="00CE37C9" w:rsidP="00CE37C9">
      <w:pPr>
        <w:suppressAutoHyphens/>
        <w:spacing w:line="365" w:lineRule="auto"/>
        <w:ind w:firstLine="708"/>
        <w:contextualSpacing/>
        <w:jc w:val="both"/>
        <w:rPr>
          <w:kern w:val="1"/>
          <w:szCs w:val="28"/>
        </w:rPr>
      </w:pPr>
      <w:r>
        <w:rPr>
          <w:kern w:val="1"/>
          <w:szCs w:val="28"/>
        </w:rPr>
        <w:t>1.2</w:t>
      </w:r>
      <w:r w:rsidRPr="00150407">
        <w:rPr>
          <w:kern w:val="1"/>
          <w:szCs w:val="28"/>
        </w:rPr>
        <w:t xml:space="preserve">. При входе, а также внутри помещений, где применяются средства </w:t>
      </w:r>
      <w:r w:rsidRPr="00150407">
        <w:rPr>
          <w:szCs w:val="28"/>
        </w:rPr>
        <w:t>видеорегистрации (видеофиксации)</w:t>
      </w:r>
      <w:r w:rsidRPr="00150407">
        <w:rPr>
          <w:kern w:val="1"/>
          <w:szCs w:val="28"/>
        </w:rPr>
        <w:t>, на видном месте должны быть размещены одна либо несколько табличек формата А4 с надписью «В помещении ведется видеонаблюдение».</w:t>
      </w:r>
    </w:p>
    <w:p w:rsidR="00550A02" w:rsidRPr="00150407" w:rsidRDefault="00550A02" w:rsidP="00550A02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1.3</w:t>
      </w:r>
      <w:r w:rsidRPr="00150407">
        <w:rPr>
          <w:szCs w:val="28"/>
        </w:rPr>
        <w:t xml:space="preserve">. </w:t>
      </w:r>
      <w:r w:rsidRPr="007C29F8">
        <w:rPr>
          <w:szCs w:val="28"/>
        </w:rPr>
        <w:t>Средства видеорегистрации (видеофиксации) применяются в помещениях участковых</w:t>
      </w:r>
      <w:r>
        <w:rPr>
          <w:szCs w:val="28"/>
        </w:rPr>
        <w:t xml:space="preserve"> избирательных комиссий (помещениях для голосования) и помещениях территориальных </w:t>
      </w:r>
      <w:r w:rsidRPr="007C29F8">
        <w:rPr>
          <w:szCs w:val="28"/>
        </w:rPr>
        <w:t>избирательных комиссий</w:t>
      </w:r>
      <w:r>
        <w:rPr>
          <w:szCs w:val="28"/>
        </w:rPr>
        <w:t xml:space="preserve"> (далее – помещения ТИК)</w:t>
      </w:r>
      <w:r w:rsidRPr="007C29F8">
        <w:rPr>
          <w:szCs w:val="28"/>
        </w:rPr>
        <w:t>, не оборудова</w:t>
      </w:r>
      <w:r>
        <w:rPr>
          <w:szCs w:val="28"/>
        </w:rPr>
        <w:t>нных средствами видеонаблюдения</w:t>
      </w:r>
      <w:r w:rsidRPr="00150407">
        <w:rPr>
          <w:szCs w:val="28"/>
        </w:rPr>
        <w:t xml:space="preserve">, в соответствии с </w:t>
      </w:r>
      <w:r>
        <w:rPr>
          <w:szCs w:val="28"/>
        </w:rPr>
        <w:t>настоящим П</w:t>
      </w:r>
      <w:r w:rsidRPr="00150407">
        <w:rPr>
          <w:szCs w:val="28"/>
        </w:rPr>
        <w:t>орядком.</w:t>
      </w:r>
    </w:p>
    <w:p w:rsidR="00CE37C9" w:rsidRPr="00150407" w:rsidRDefault="00CE37C9" w:rsidP="00CE37C9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1.4</w:t>
      </w:r>
      <w:r w:rsidRPr="00150407">
        <w:rPr>
          <w:szCs w:val="28"/>
        </w:rPr>
        <w:t>. Средства видеорегистрации (видеофиксации) представляют собой устройства стационарного или передвижного типа, предназначенные для записи, хранения и воспроизведения видеоинформации, и предоставляются органами государственной власти,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полномочий, а также вышестоящими избирательными комиссиями.</w:t>
      </w:r>
    </w:p>
    <w:p w:rsidR="00CE37C9" w:rsidRPr="00150407" w:rsidRDefault="00CE37C9" w:rsidP="00CE37C9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1.5</w:t>
      </w:r>
      <w:r w:rsidRPr="00150407">
        <w:rPr>
          <w:szCs w:val="28"/>
        </w:rPr>
        <w:t xml:space="preserve">. Видеоизображения, полученные с использованием средств видеорегистрации (видеофиксации), в случае необходимости используются </w:t>
      </w:r>
      <w:r w:rsidRPr="00150407">
        <w:rPr>
          <w:kern w:val="1"/>
        </w:rPr>
        <w:t xml:space="preserve">территориальными избирательными комиссиями </w:t>
      </w:r>
      <w:r>
        <w:rPr>
          <w:kern w:val="1"/>
        </w:rPr>
        <w:t xml:space="preserve">(далее – ТИК), организующими выборы, </w:t>
      </w:r>
      <w:r w:rsidRPr="00150407">
        <w:rPr>
          <w:kern w:val="1"/>
        </w:rPr>
        <w:t xml:space="preserve">при рассмотрении вопросов об отмене решений нижестоящих избирательных комиссий об итогах голосования. </w:t>
      </w:r>
    </w:p>
    <w:p w:rsidR="00CE37C9" w:rsidRPr="00150407" w:rsidRDefault="00CE37C9" w:rsidP="00CE37C9">
      <w:pPr>
        <w:spacing w:line="360" w:lineRule="auto"/>
        <w:ind w:firstLine="851"/>
        <w:jc w:val="both"/>
        <w:rPr>
          <w:kern w:val="1"/>
          <w:szCs w:val="28"/>
        </w:rPr>
      </w:pPr>
      <w:r>
        <w:rPr>
          <w:kern w:val="1"/>
          <w:szCs w:val="28"/>
        </w:rPr>
        <w:t>1.6</w:t>
      </w:r>
      <w:r w:rsidRPr="00150407">
        <w:rPr>
          <w:kern w:val="1"/>
          <w:szCs w:val="28"/>
        </w:rPr>
        <w:t>. Видеоизображения</w:t>
      </w:r>
      <w:r w:rsidRPr="00150407">
        <w:rPr>
          <w:szCs w:val="28"/>
        </w:rPr>
        <w:t>, полученные с использованием средств видеорегистрации (видеофиксации),</w:t>
      </w:r>
      <w:r w:rsidRPr="00150407">
        <w:rPr>
          <w:kern w:val="1"/>
          <w:szCs w:val="28"/>
        </w:rPr>
        <w:t xml:space="preserve"> предоставляются по запросу суда, рассматривающего соответствующее административное дело, уголовное дело, дело об административном правонарушении,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дел.</w:t>
      </w:r>
    </w:p>
    <w:p w:rsidR="00CE37C9" w:rsidRPr="00B266AD" w:rsidRDefault="00CE37C9" w:rsidP="00CE37C9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1.7</w:t>
      </w:r>
      <w:r w:rsidRPr="00150407">
        <w:rPr>
          <w:szCs w:val="28"/>
        </w:rPr>
        <w:t xml:space="preserve">. Видеоизображения, полученные с использованием средств видеорегистрации (видеофиксации), хранятся в </w:t>
      </w:r>
      <w:r>
        <w:rPr>
          <w:szCs w:val="28"/>
        </w:rPr>
        <w:t>ТИК</w:t>
      </w:r>
      <w:r w:rsidRPr="00150407">
        <w:rPr>
          <w:szCs w:val="28"/>
        </w:rPr>
        <w:t xml:space="preserve"> в течение трех месяцев </w:t>
      </w:r>
      <w:r w:rsidRPr="00150407">
        <w:rPr>
          <w:kern w:val="1"/>
        </w:rPr>
        <w:t xml:space="preserve">со дня официального </w:t>
      </w:r>
      <w:r w:rsidRPr="00150407">
        <w:rPr>
          <w:szCs w:val="28"/>
        </w:rPr>
        <w:t>о</w:t>
      </w:r>
      <w:r>
        <w:rPr>
          <w:szCs w:val="28"/>
        </w:rPr>
        <w:t>публикования результатов выборов, результатов местного референдума</w:t>
      </w:r>
      <w:r w:rsidRPr="00150407">
        <w:rPr>
          <w:szCs w:val="28"/>
        </w:rPr>
        <w:t>.</w:t>
      </w:r>
    </w:p>
    <w:p w:rsidR="00A512A1" w:rsidRDefault="00A512A1" w:rsidP="00A512A1">
      <w:pPr>
        <w:spacing w:line="360" w:lineRule="auto"/>
        <w:ind w:firstLine="851"/>
        <w:jc w:val="both"/>
        <w:rPr>
          <w:szCs w:val="28"/>
        </w:rPr>
      </w:pPr>
      <w:r w:rsidRPr="007C29F8">
        <w:rPr>
          <w:szCs w:val="28"/>
        </w:rPr>
        <w:t>В случае рассмотрения в суде жалобы (заявления) на решение избирательной комиссии об итогах голосования, о результатах выборов или возбуждения уголовного дела, связанного с нарушением избирательных прав граждан Российской Федерации, сроки хранения соответствующих видеоизображений продлеваются до вступления в законную силу решения суда либо до прекращения уголовного дела в соответствии с законом.</w:t>
      </w:r>
      <w:r w:rsidRPr="00730B02">
        <w:rPr>
          <w:szCs w:val="28"/>
        </w:rPr>
        <w:t xml:space="preserve"> </w:t>
      </w:r>
    </w:p>
    <w:p w:rsidR="00CE37C9" w:rsidRDefault="00CE37C9" w:rsidP="00CE37C9">
      <w:pPr>
        <w:spacing w:line="360" w:lineRule="auto"/>
        <w:ind w:firstLine="851"/>
        <w:jc w:val="both"/>
        <w:rPr>
          <w:szCs w:val="28"/>
        </w:rPr>
      </w:pPr>
    </w:p>
    <w:p w:rsidR="00CE37C9" w:rsidRPr="00195EBF" w:rsidRDefault="00CE37C9" w:rsidP="00E40ED7">
      <w:pPr>
        <w:numPr>
          <w:ilvl w:val="0"/>
          <w:numId w:val="9"/>
        </w:numPr>
        <w:tabs>
          <w:tab w:val="left" w:pos="284"/>
        </w:tabs>
        <w:suppressAutoHyphens/>
        <w:snapToGrid w:val="0"/>
        <w:ind w:left="0" w:firstLine="0"/>
        <w:contextualSpacing/>
        <w:jc w:val="center"/>
        <w:rPr>
          <w:b/>
          <w:kern w:val="1"/>
          <w:szCs w:val="28"/>
        </w:rPr>
      </w:pPr>
      <w:r>
        <w:rPr>
          <w:b/>
          <w:kern w:val="1"/>
          <w:szCs w:val="28"/>
        </w:rPr>
        <w:t>Особенности применения</w:t>
      </w:r>
      <w:r w:rsidRPr="00195EBF">
        <w:rPr>
          <w:b/>
          <w:kern w:val="1"/>
          <w:szCs w:val="28"/>
        </w:rPr>
        <w:t xml:space="preserve"> средств </w:t>
      </w:r>
      <w:r w:rsidR="00E40ED7" w:rsidRPr="00C66332">
        <w:rPr>
          <w:b/>
          <w:bCs/>
        </w:rPr>
        <w:t xml:space="preserve">видеорегистрации (видеофиксации) </w:t>
      </w:r>
      <w:r w:rsidRPr="00195EBF">
        <w:rPr>
          <w:b/>
          <w:kern w:val="1"/>
          <w:szCs w:val="28"/>
        </w:rPr>
        <w:t xml:space="preserve">в помещениях </w:t>
      </w:r>
      <w:r>
        <w:rPr>
          <w:b/>
          <w:bCs/>
        </w:rPr>
        <w:t>территориальных избирательных комиссий</w:t>
      </w:r>
    </w:p>
    <w:p w:rsidR="00CE37C9" w:rsidRPr="00195EBF" w:rsidRDefault="00CE37C9" w:rsidP="00CE37C9">
      <w:pPr>
        <w:suppressAutoHyphens/>
        <w:snapToGrid w:val="0"/>
        <w:contextualSpacing/>
        <w:jc w:val="center"/>
        <w:rPr>
          <w:b/>
          <w:kern w:val="1"/>
          <w:szCs w:val="28"/>
        </w:rPr>
      </w:pPr>
    </w:p>
    <w:p w:rsidR="00CE37C9" w:rsidRDefault="00CE37C9" w:rsidP="00CE37C9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Cs w:val="28"/>
        </w:rPr>
      </w:pPr>
      <w:r>
        <w:rPr>
          <w:kern w:val="1"/>
          <w:szCs w:val="28"/>
        </w:rPr>
        <w:t>2</w:t>
      </w:r>
      <w:r w:rsidRPr="00195EBF">
        <w:rPr>
          <w:kern w:val="1"/>
          <w:szCs w:val="28"/>
        </w:rPr>
        <w:t>.1. </w:t>
      </w:r>
      <w:r>
        <w:rPr>
          <w:kern w:val="1"/>
          <w:szCs w:val="28"/>
        </w:rPr>
        <w:t>В</w:t>
      </w:r>
      <w:r w:rsidRPr="00195EBF">
        <w:rPr>
          <w:kern w:val="1"/>
          <w:szCs w:val="28"/>
        </w:rPr>
        <w:t xml:space="preserve"> помещении ТИК </w:t>
      </w:r>
      <w:r>
        <w:rPr>
          <w:szCs w:val="28"/>
        </w:rPr>
        <w:t xml:space="preserve">в </w:t>
      </w:r>
      <w:r w:rsidRPr="00F61F86">
        <w:rPr>
          <w:szCs w:val="28"/>
        </w:rPr>
        <w:t>зоне видимости средств видеорегистрации (видеофиксации) должны находиться</w:t>
      </w:r>
      <w:r w:rsidRPr="00195EBF">
        <w:rPr>
          <w:kern w:val="1"/>
          <w:szCs w:val="28"/>
        </w:rPr>
        <w:t xml:space="preserve">: </w:t>
      </w:r>
    </w:p>
    <w:p w:rsidR="00CE37C9" w:rsidRDefault="00CE37C9" w:rsidP="00CE37C9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Cs w:val="28"/>
        </w:rPr>
      </w:pPr>
      <w:r w:rsidRPr="00195EBF">
        <w:rPr>
          <w:kern w:val="1"/>
          <w:szCs w:val="28"/>
        </w:rPr>
        <w:t xml:space="preserve">место, где осуществляются </w:t>
      </w:r>
      <w:r w:rsidRPr="00500BD2">
        <w:rPr>
          <w:kern w:val="1"/>
          <w:szCs w:val="28"/>
        </w:rPr>
        <w:t xml:space="preserve">прием протоколов </w:t>
      </w:r>
      <w:r w:rsidRPr="00C54FB9">
        <w:rPr>
          <w:kern w:val="1"/>
          <w:szCs w:val="28"/>
        </w:rPr>
        <w:t>участковых избирательных комиссий</w:t>
      </w:r>
      <w:r w:rsidRPr="00500BD2">
        <w:rPr>
          <w:kern w:val="1"/>
          <w:szCs w:val="28"/>
        </w:rPr>
        <w:t xml:space="preserve"> </w:t>
      </w:r>
      <w:r>
        <w:rPr>
          <w:kern w:val="1"/>
          <w:szCs w:val="28"/>
        </w:rPr>
        <w:t xml:space="preserve">(далее – </w:t>
      </w:r>
      <w:r w:rsidRPr="00500BD2">
        <w:rPr>
          <w:kern w:val="1"/>
          <w:szCs w:val="28"/>
        </w:rPr>
        <w:t>УИК</w:t>
      </w:r>
      <w:r>
        <w:rPr>
          <w:kern w:val="1"/>
          <w:szCs w:val="28"/>
        </w:rPr>
        <w:t>)</w:t>
      </w:r>
      <w:r w:rsidRPr="00500BD2">
        <w:rPr>
          <w:kern w:val="1"/>
          <w:szCs w:val="28"/>
        </w:rPr>
        <w:t xml:space="preserve"> об итогах голосования; суммирование данных, </w:t>
      </w:r>
      <w:r w:rsidR="00E40ED7">
        <w:rPr>
          <w:kern w:val="1"/>
          <w:szCs w:val="28"/>
        </w:rPr>
        <w:t>содержащихся в этих протоколах;</w:t>
      </w:r>
      <w:r w:rsidR="00552613">
        <w:rPr>
          <w:kern w:val="1"/>
          <w:szCs w:val="28"/>
        </w:rPr>
        <w:t xml:space="preserve"> </w:t>
      </w:r>
      <w:r w:rsidRPr="00500BD2">
        <w:rPr>
          <w:kern w:val="1"/>
          <w:szCs w:val="28"/>
        </w:rPr>
        <w:t xml:space="preserve">составление протокола </w:t>
      </w:r>
      <w:r w:rsidR="003B76E1">
        <w:rPr>
          <w:kern w:val="1"/>
          <w:szCs w:val="28"/>
        </w:rPr>
        <w:t>окружной избирательной комиссии (далее – ОИК)</w:t>
      </w:r>
      <w:r w:rsidR="003A365F">
        <w:rPr>
          <w:kern w:val="1"/>
          <w:szCs w:val="28"/>
        </w:rPr>
        <w:t xml:space="preserve"> о результатах выборов</w:t>
      </w:r>
      <w:r w:rsidR="00E40ED7">
        <w:rPr>
          <w:kern w:val="1"/>
          <w:szCs w:val="28"/>
        </w:rPr>
        <w:t xml:space="preserve"> по соответствующему избирательному округу</w:t>
      </w:r>
      <w:r>
        <w:rPr>
          <w:kern w:val="1"/>
          <w:szCs w:val="28"/>
        </w:rPr>
        <w:t>;</w:t>
      </w:r>
      <w:r w:rsidRPr="00500BD2">
        <w:rPr>
          <w:kern w:val="1"/>
          <w:szCs w:val="28"/>
        </w:rPr>
        <w:t xml:space="preserve"> </w:t>
      </w:r>
      <w:r w:rsidR="00E40ED7" w:rsidRPr="00500BD2">
        <w:rPr>
          <w:kern w:val="1"/>
          <w:szCs w:val="28"/>
        </w:rPr>
        <w:t>проведение итоговог</w:t>
      </w:r>
      <w:r w:rsidR="00E40ED7">
        <w:rPr>
          <w:kern w:val="1"/>
          <w:szCs w:val="28"/>
        </w:rPr>
        <w:t>о заседания ТИК;</w:t>
      </w:r>
    </w:p>
    <w:p w:rsidR="00CE37C9" w:rsidRDefault="00CE37C9" w:rsidP="00CE37C9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Cs w:val="28"/>
        </w:rPr>
      </w:pPr>
      <w:r w:rsidRPr="00500BD2">
        <w:rPr>
          <w:kern w:val="1"/>
          <w:szCs w:val="28"/>
        </w:rPr>
        <w:t>место, где расположена увеличенная форма сводной таблицы</w:t>
      </w:r>
      <w:r>
        <w:rPr>
          <w:kern w:val="1"/>
          <w:szCs w:val="28"/>
        </w:rPr>
        <w:t xml:space="preserve"> ТИК;</w:t>
      </w:r>
      <w:r w:rsidRPr="00500BD2">
        <w:rPr>
          <w:kern w:val="1"/>
          <w:szCs w:val="28"/>
        </w:rPr>
        <w:t xml:space="preserve"> </w:t>
      </w:r>
    </w:p>
    <w:p w:rsidR="00CE37C9" w:rsidRPr="00195EBF" w:rsidRDefault="00CE37C9" w:rsidP="00CE37C9">
      <w:pPr>
        <w:tabs>
          <w:tab w:val="left" w:pos="0"/>
        </w:tabs>
        <w:suppressAutoHyphens/>
        <w:spacing w:line="360" w:lineRule="auto"/>
        <w:ind w:firstLine="708"/>
        <w:contextualSpacing/>
        <w:jc w:val="both"/>
        <w:rPr>
          <w:kern w:val="1"/>
          <w:szCs w:val="28"/>
        </w:rPr>
      </w:pPr>
      <w:r w:rsidRPr="00500BD2">
        <w:rPr>
          <w:kern w:val="1"/>
          <w:szCs w:val="28"/>
        </w:rPr>
        <w:t>место, где осуществляются подсчет и погашение неиспользованных бюллетеней, хранящихся в ТИК.</w:t>
      </w:r>
    </w:p>
    <w:p w:rsidR="00CE37C9" w:rsidRPr="00195EBF" w:rsidRDefault="00CE37C9" w:rsidP="00CE37C9">
      <w:pPr>
        <w:suppressAutoHyphens/>
        <w:spacing w:line="360" w:lineRule="auto"/>
        <w:ind w:firstLine="708"/>
        <w:contextualSpacing/>
        <w:jc w:val="both"/>
        <w:rPr>
          <w:kern w:val="1"/>
          <w:szCs w:val="28"/>
        </w:rPr>
      </w:pPr>
      <w:r>
        <w:rPr>
          <w:kern w:val="1"/>
          <w:szCs w:val="28"/>
        </w:rPr>
        <w:t>2</w:t>
      </w:r>
      <w:r w:rsidRPr="00195EBF">
        <w:rPr>
          <w:kern w:val="1"/>
          <w:szCs w:val="28"/>
        </w:rPr>
        <w:t xml:space="preserve">.2. Место размещения средств </w:t>
      </w:r>
      <w:r w:rsidRPr="00F61F86">
        <w:rPr>
          <w:szCs w:val="28"/>
        </w:rPr>
        <w:t xml:space="preserve">видеорегистрации (видеофиксации) </w:t>
      </w:r>
      <w:r w:rsidRPr="00195EBF">
        <w:rPr>
          <w:kern w:val="1"/>
          <w:szCs w:val="28"/>
        </w:rPr>
        <w:t xml:space="preserve">в помещении ТИК определяет ТИК по согласованию с владельцем помещения. </w:t>
      </w:r>
      <w:r>
        <w:rPr>
          <w:szCs w:val="28"/>
        </w:rPr>
        <w:t>С</w:t>
      </w:r>
      <w:r w:rsidRPr="00F61F86">
        <w:rPr>
          <w:szCs w:val="28"/>
        </w:rPr>
        <w:t>редства видеорегистрации (видеофиксации)</w:t>
      </w:r>
      <w:r w:rsidRPr="00195EBF">
        <w:rPr>
          <w:kern w:val="1"/>
          <w:szCs w:val="28"/>
        </w:rPr>
        <w:t xml:space="preserve">должны располагаться таким образом, чтобы в зоне их видимости располагались все объекты наблюдения, указанные в пункте </w:t>
      </w:r>
      <w:r>
        <w:rPr>
          <w:kern w:val="1"/>
          <w:szCs w:val="28"/>
        </w:rPr>
        <w:t>2</w:t>
      </w:r>
      <w:r w:rsidRPr="00195EBF">
        <w:rPr>
          <w:kern w:val="1"/>
          <w:szCs w:val="28"/>
        </w:rPr>
        <w:t xml:space="preserve">.1 </w:t>
      </w:r>
      <w:r>
        <w:rPr>
          <w:kern w:val="1"/>
          <w:szCs w:val="28"/>
        </w:rPr>
        <w:t>настоящего П</w:t>
      </w:r>
      <w:r w:rsidRPr="00195EBF">
        <w:rPr>
          <w:kern w:val="1"/>
          <w:szCs w:val="28"/>
        </w:rPr>
        <w:t>орядка.</w:t>
      </w:r>
      <w:r>
        <w:rPr>
          <w:kern w:val="1"/>
          <w:szCs w:val="28"/>
        </w:rPr>
        <w:t xml:space="preserve"> В случае </w:t>
      </w:r>
      <w:r w:rsidRPr="00F61F86">
        <w:rPr>
          <w:kern w:val="1"/>
          <w:szCs w:val="28"/>
        </w:rPr>
        <w:t>невозможности обеспечения нахож</w:t>
      </w:r>
      <w:r>
        <w:rPr>
          <w:kern w:val="1"/>
          <w:szCs w:val="28"/>
        </w:rPr>
        <w:t xml:space="preserve">дения в зоне видимости всех указанных </w:t>
      </w:r>
      <w:r w:rsidRPr="00F61F86">
        <w:rPr>
          <w:kern w:val="1"/>
          <w:szCs w:val="28"/>
        </w:rPr>
        <w:t xml:space="preserve">объектов видеонаблюдения </w:t>
      </w:r>
      <w:r w:rsidRPr="00F61F86">
        <w:rPr>
          <w:szCs w:val="28"/>
        </w:rPr>
        <w:t>средства видеорегистрации (видеофиксации) следует устанавливать так, чтобы охватить большинство из вышеуказанных объектов</w:t>
      </w:r>
      <w:r>
        <w:rPr>
          <w:szCs w:val="28"/>
        </w:rPr>
        <w:t>.</w:t>
      </w:r>
    </w:p>
    <w:p w:rsidR="00CE37C9" w:rsidRPr="00500BD2" w:rsidRDefault="00CE37C9" w:rsidP="00CE37C9">
      <w:pPr>
        <w:suppressAutoHyphens/>
        <w:spacing w:line="362" w:lineRule="auto"/>
        <w:ind w:firstLine="708"/>
        <w:contextualSpacing/>
        <w:jc w:val="both"/>
        <w:rPr>
          <w:kern w:val="1"/>
          <w:szCs w:val="28"/>
        </w:rPr>
      </w:pPr>
      <w:r>
        <w:rPr>
          <w:kern w:val="1"/>
          <w:szCs w:val="28"/>
        </w:rPr>
        <w:t>2</w:t>
      </w:r>
      <w:r w:rsidRPr="00195EBF">
        <w:rPr>
          <w:kern w:val="1"/>
          <w:szCs w:val="28"/>
        </w:rPr>
        <w:t>.</w:t>
      </w:r>
      <w:r>
        <w:rPr>
          <w:kern w:val="1"/>
          <w:szCs w:val="28"/>
        </w:rPr>
        <w:t>3</w:t>
      </w:r>
      <w:r w:rsidRPr="00195EBF">
        <w:rPr>
          <w:kern w:val="1"/>
          <w:szCs w:val="28"/>
        </w:rPr>
        <w:t xml:space="preserve">. В </w:t>
      </w:r>
      <w:r w:rsidRPr="001E7436">
        <w:rPr>
          <w:kern w:val="1"/>
          <w:szCs w:val="28"/>
        </w:rPr>
        <w:t>20.00 по</w:t>
      </w:r>
      <w:r w:rsidRPr="00195EBF">
        <w:rPr>
          <w:kern w:val="1"/>
          <w:szCs w:val="28"/>
        </w:rPr>
        <w:t xml:space="preserve"> местному </w:t>
      </w:r>
      <w:r w:rsidRPr="00500BD2">
        <w:rPr>
          <w:kern w:val="1"/>
          <w:szCs w:val="28"/>
        </w:rPr>
        <w:t>времени в день (последний день) голосования председатель ТИК сообщает присутствующим о том, что в помещении ТИК ведутся видеонаблюдение, звуко- и видеозапись.</w:t>
      </w:r>
    </w:p>
    <w:p w:rsidR="00CE37C9" w:rsidRPr="00BC1FA4" w:rsidRDefault="00CE37C9" w:rsidP="00CE37C9">
      <w:pPr>
        <w:suppressAutoHyphens/>
        <w:spacing w:line="362" w:lineRule="auto"/>
        <w:ind w:firstLine="708"/>
        <w:contextualSpacing/>
        <w:jc w:val="both"/>
        <w:rPr>
          <w:kern w:val="1"/>
          <w:szCs w:val="28"/>
        </w:rPr>
      </w:pPr>
      <w:r w:rsidRPr="00BC1FA4">
        <w:rPr>
          <w:kern w:val="1"/>
          <w:szCs w:val="28"/>
        </w:rPr>
        <w:t xml:space="preserve">2.4. Прием ТИК протоколов УИК об итогах голосования, внесение данных протоколов УИК об итогах голосования в увеличенную форму сводной таблицы ТИК, суммирование данных, содержащихся в данных протоколах, составление протокола </w:t>
      </w:r>
      <w:r w:rsidR="00C66332">
        <w:rPr>
          <w:kern w:val="1"/>
          <w:szCs w:val="28"/>
        </w:rPr>
        <w:t>О</w:t>
      </w:r>
      <w:r w:rsidRPr="00BC1FA4">
        <w:rPr>
          <w:kern w:val="1"/>
          <w:szCs w:val="28"/>
        </w:rPr>
        <w:t xml:space="preserve">ИК </w:t>
      </w:r>
      <w:r w:rsidR="00C66332">
        <w:rPr>
          <w:kern w:val="1"/>
          <w:szCs w:val="28"/>
        </w:rPr>
        <w:t>о результатах выборов</w:t>
      </w:r>
      <w:r w:rsidRPr="00BC1FA4">
        <w:rPr>
          <w:kern w:val="1"/>
          <w:szCs w:val="28"/>
        </w:rPr>
        <w:t xml:space="preserve"> </w:t>
      </w:r>
      <w:r w:rsidR="00E40ED7">
        <w:rPr>
          <w:kern w:val="1"/>
          <w:szCs w:val="28"/>
        </w:rPr>
        <w:t>по соответствующему избирательному округу</w:t>
      </w:r>
      <w:r w:rsidR="00E40ED7" w:rsidRPr="00BC1FA4">
        <w:rPr>
          <w:kern w:val="1"/>
          <w:szCs w:val="28"/>
        </w:rPr>
        <w:t xml:space="preserve"> </w:t>
      </w:r>
      <w:r w:rsidRPr="00BC1FA4">
        <w:rPr>
          <w:kern w:val="1"/>
          <w:szCs w:val="28"/>
        </w:rPr>
        <w:t xml:space="preserve">и проведение итогового заседания ТИК должны производиться </w:t>
      </w:r>
      <w:r>
        <w:rPr>
          <w:kern w:val="1"/>
          <w:szCs w:val="28"/>
        </w:rPr>
        <w:t xml:space="preserve">по возможности </w:t>
      </w:r>
      <w:r w:rsidRPr="00BC1FA4">
        <w:rPr>
          <w:kern w:val="1"/>
          <w:szCs w:val="28"/>
        </w:rPr>
        <w:t xml:space="preserve">в зоне видимости </w:t>
      </w:r>
      <w:r w:rsidRPr="00BC1FA4">
        <w:rPr>
          <w:szCs w:val="28"/>
        </w:rPr>
        <w:t>средств видеорегистрации (видеофиксации)</w:t>
      </w:r>
      <w:r w:rsidRPr="00BC1FA4">
        <w:rPr>
          <w:kern w:val="1"/>
          <w:szCs w:val="28"/>
        </w:rPr>
        <w:t xml:space="preserve">. </w:t>
      </w:r>
    </w:p>
    <w:p w:rsidR="00CE37C9" w:rsidRPr="00195EBF" w:rsidRDefault="00CE37C9" w:rsidP="00CE37C9">
      <w:pPr>
        <w:suppressAutoHyphens/>
        <w:spacing w:line="362" w:lineRule="auto"/>
        <w:ind w:firstLine="708"/>
        <w:contextualSpacing/>
        <w:jc w:val="both"/>
        <w:rPr>
          <w:kern w:val="1"/>
          <w:szCs w:val="28"/>
        </w:rPr>
      </w:pPr>
      <w:r w:rsidRPr="00BC1FA4">
        <w:rPr>
          <w:kern w:val="1"/>
          <w:szCs w:val="28"/>
        </w:rPr>
        <w:t xml:space="preserve">2.5. Составление протокола </w:t>
      </w:r>
      <w:r w:rsidR="003B76E1">
        <w:rPr>
          <w:kern w:val="1"/>
          <w:szCs w:val="28"/>
        </w:rPr>
        <w:t xml:space="preserve">ОИК о результатах выборов </w:t>
      </w:r>
      <w:r w:rsidR="00E40ED7">
        <w:rPr>
          <w:kern w:val="1"/>
          <w:szCs w:val="28"/>
        </w:rPr>
        <w:t>по соответствующему избирательному округу</w:t>
      </w:r>
      <w:r w:rsidR="00E40ED7" w:rsidRPr="00BC1FA4">
        <w:rPr>
          <w:kern w:val="1"/>
          <w:szCs w:val="28"/>
        </w:rPr>
        <w:t xml:space="preserve"> </w:t>
      </w:r>
      <w:r w:rsidRPr="00BC1FA4">
        <w:rPr>
          <w:kern w:val="1"/>
          <w:szCs w:val="28"/>
        </w:rPr>
        <w:t xml:space="preserve">с отметкой «Повторный», сводной таблицы с отметкой «Повторная» также должны производиться </w:t>
      </w:r>
      <w:r>
        <w:rPr>
          <w:kern w:val="1"/>
          <w:szCs w:val="28"/>
        </w:rPr>
        <w:t xml:space="preserve">по возможности </w:t>
      </w:r>
      <w:r w:rsidRPr="00BC1FA4">
        <w:rPr>
          <w:kern w:val="1"/>
          <w:szCs w:val="28"/>
        </w:rPr>
        <w:t xml:space="preserve">в зоне видимости </w:t>
      </w:r>
      <w:r w:rsidRPr="00D3396A">
        <w:rPr>
          <w:kern w:val="1"/>
          <w:szCs w:val="28"/>
        </w:rPr>
        <w:t>средств видеорегистрации (видеофиксации)</w:t>
      </w:r>
      <w:r w:rsidRPr="00BC1FA4">
        <w:rPr>
          <w:kern w:val="1"/>
          <w:szCs w:val="28"/>
        </w:rPr>
        <w:t>.</w:t>
      </w:r>
    </w:p>
    <w:p w:rsidR="00CE37C9" w:rsidRPr="00D3396A" w:rsidRDefault="00CE37C9" w:rsidP="00CE37C9">
      <w:pPr>
        <w:suppressAutoHyphens/>
        <w:spacing w:line="362" w:lineRule="auto"/>
        <w:ind w:firstLine="708"/>
        <w:contextualSpacing/>
        <w:jc w:val="both"/>
        <w:rPr>
          <w:kern w:val="1"/>
          <w:szCs w:val="28"/>
        </w:rPr>
      </w:pPr>
      <w:r w:rsidRPr="00D3396A">
        <w:rPr>
          <w:kern w:val="1"/>
          <w:szCs w:val="28"/>
        </w:rPr>
        <w:t xml:space="preserve">2.6. Контроль за выполнением пунктов </w:t>
      </w:r>
      <w:r>
        <w:rPr>
          <w:kern w:val="1"/>
          <w:szCs w:val="28"/>
        </w:rPr>
        <w:t>2.2, 2.4, 2.5 настоящего П</w:t>
      </w:r>
      <w:r w:rsidRPr="00D3396A">
        <w:rPr>
          <w:kern w:val="1"/>
          <w:szCs w:val="28"/>
        </w:rPr>
        <w:t xml:space="preserve">орядка осуществляет председатель </w:t>
      </w:r>
      <w:r>
        <w:rPr>
          <w:kern w:val="1"/>
          <w:szCs w:val="28"/>
        </w:rPr>
        <w:t>территориальной</w:t>
      </w:r>
      <w:r w:rsidRPr="00D3396A">
        <w:rPr>
          <w:kern w:val="1"/>
          <w:szCs w:val="28"/>
        </w:rPr>
        <w:t xml:space="preserve"> избирательной комиссии.</w:t>
      </w:r>
    </w:p>
    <w:p w:rsidR="00CE37C9" w:rsidRPr="00150407" w:rsidRDefault="00CE37C9" w:rsidP="00CE37C9">
      <w:pPr>
        <w:suppressAutoHyphens/>
        <w:spacing w:line="362" w:lineRule="auto"/>
        <w:ind w:firstLine="708"/>
        <w:contextualSpacing/>
        <w:jc w:val="both"/>
        <w:rPr>
          <w:strike/>
          <w:kern w:val="1"/>
          <w:szCs w:val="28"/>
        </w:rPr>
      </w:pPr>
      <w:r w:rsidRPr="00BC1FA4">
        <w:rPr>
          <w:kern w:val="1"/>
          <w:szCs w:val="28"/>
        </w:rPr>
        <w:t>2.</w:t>
      </w:r>
      <w:r>
        <w:rPr>
          <w:kern w:val="1"/>
          <w:szCs w:val="28"/>
        </w:rPr>
        <w:t>7</w:t>
      </w:r>
      <w:r w:rsidRPr="00BC1FA4">
        <w:rPr>
          <w:kern w:val="1"/>
          <w:szCs w:val="28"/>
        </w:rPr>
        <w:t xml:space="preserve">. Прекращение записи и выключение </w:t>
      </w:r>
      <w:r w:rsidRPr="00D3396A">
        <w:rPr>
          <w:kern w:val="1"/>
          <w:szCs w:val="28"/>
        </w:rPr>
        <w:t>средств видеорегистрации (видеофиксации)</w:t>
      </w:r>
      <w:r w:rsidRPr="00BC1FA4">
        <w:rPr>
          <w:kern w:val="1"/>
          <w:szCs w:val="28"/>
        </w:rPr>
        <w:t xml:space="preserve"> производится после составления протокола </w:t>
      </w:r>
      <w:r w:rsidR="003B76E1">
        <w:rPr>
          <w:kern w:val="1"/>
          <w:szCs w:val="28"/>
        </w:rPr>
        <w:t>ОИК о результатах выборов</w:t>
      </w:r>
      <w:r w:rsidR="00E40ED7" w:rsidRPr="00E40ED7">
        <w:rPr>
          <w:kern w:val="1"/>
          <w:szCs w:val="28"/>
        </w:rPr>
        <w:t xml:space="preserve"> </w:t>
      </w:r>
      <w:r w:rsidR="00E40ED7">
        <w:rPr>
          <w:kern w:val="1"/>
          <w:szCs w:val="28"/>
        </w:rPr>
        <w:t>по соответствующему избирательному округу</w:t>
      </w:r>
      <w:r w:rsidRPr="00BC1FA4">
        <w:rPr>
          <w:kern w:val="1"/>
          <w:szCs w:val="28"/>
        </w:rPr>
        <w:t xml:space="preserve">, </w:t>
      </w:r>
      <w:r w:rsidR="00E40ED7" w:rsidRPr="00BC1FA4">
        <w:rPr>
          <w:kern w:val="1"/>
          <w:szCs w:val="28"/>
        </w:rPr>
        <w:t xml:space="preserve">окончания итогового заседания ТИК, </w:t>
      </w:r>
      <w:r w:rsidRPr="00BC1FA4">
        <w:rPr>
          <w:kern w:val="1"/>
          <w:szCs w:val="28"/>
        </w:rPr>
        <w:t>выдачи копий протокола.</w:t>
      </w:r>
    </w:p>
    <w:p w:rsidR="00CE37C9" w:rsidRDefault="00CE37C9" w:rsidP="00CE37C9">
      <w:pPr>
        <w:spacing w:line="360" w:lineRule="auto"/>
        <w:ind w:firstLine="851"/>
        <w:jc w:val="both"/>
        <w:rPr>
          <w:szCs w:val="28"/>
        </w:rPr>
      </w:pPr>
    </w:p>
    <w:p w:rsidR="00CB4C9D" w:rsidRDefault="00CB4C9D" w:rsidP="00CB4C9D">
      <w:pPr>
        <w:numPr>
          <w:ilvl w:val="0"/>
          <w:numId w:val="9"/>
        </w:numPr>
        <w:suppressAutoHyphens/>
        <w:snapToGrid w:val="0"/>
        <w:contextualSpacing/>
        <w:jc w:val="center"/>
        <w:rPr>
          <w:b/>
          <w:kern w:val="1"/>
          <w:szCs w:val="28"/>
        </w:rPr>
      </w:pPr>
      <w:r w:rsidRPr="00256B83">
        <w:rPr>
          <w:b/>
          <w:kern w:val="1"/>
          <w:szCs w:val="28"/>
        </w:rPr>
        <w:t>Особенности применения сред</w:t>
      </w:r>
      <w:r>
        <w:rPr>
          <w:b/>
          <w:kern w:val="1"/>
          <w:szCs w:val="28"/>
        </w:rPr>
        <w:t xml:space="preserve">ств </w:t>
      </w:r>
      <w:r w:rsidR="00E40ED7" w:rsidRPr="00C66332">
        <w:rPr>
          <w:b/>
          <w:bCs/>
        </w:rPr>
        <w:t>видеорегистрации (видеофиксации)</w:t>
      </w:r>
      <w:r w:rsidR="00E40ED7">
        <w:rPr>
          <w:b/>
          <w:bCs/>
        </w:rPr>
        <w:t xml:space="preserve"> </w:t>
      </w:r>
      <w:r w:rsidRPr="00256B83">
        <w:rPr>
          <w:b/>
          <w:kern w:val="1"/>
          <w:szCs w:val="28"/>
        </w:rPr>
        <w:t>в помещениях для голосования</w:t>
      </w:r>
    </w:p>
    <w:p w:rsidR="00CB4C9D" w:rsidRPr="00256B83" w:rsidRDefault="00CB4C9D" w:rsidP="00CB4C9D">
      <w:pPr>
        <w:suppressAutoHyphens/>
        <w:snapToGrid w:val="0"/>
        <w:ind w:firstLine="851"/>
        <w:contextualSpacing/>
        <w:rPr>
          <w:b/>
          <w:kern w:val="1"/>
          <w:szCs w:val="28"/>
        </w:rPr>
      </w:pPr>
    </w:p>
    <w:p w:rsidR="00CB4C9D" w:rsidRPr="00F12A6E" w:rsidRDefault="00CB4C9D" w:rsidP="00CB4C9D">
      <w:pPr>
        <w:numPr>
          <w:ilvl w:val="1"/>
          <w:numId w:val="9"/>
        </w:numPr>
        <w:spacing w:line="360" w:lineRule="auto"/>
        <w:ind w:left="0" w:firstLine="851"/>
        <w:jc w:val="both"/>
        <w:rPr>
          <w:szCs w:val="28"/>
        </w:rPr>
      </w:pPr>
      <w:r w:rsidRPr="00150407">
        <w:rPr>
          <w:szCs w:val="28"/>
        </w:rPr>
        <w:t>Средства видеорегистрации (видеофиксации) применяются в помещениях участковых избирательных комиссий</w:t>
      </w:r>
      <w:r>
        <w:rPr>
          <w:szCs w:val="28"/>
        </w:rPr>
        <w:t xml:space="preserve"> </w:t>
      </w:r>
      <w:r w:rsidRPr="00150407">
        <w:rPr>
          <w:szCs w:val="28"/>
        </w:rPr>
        <w:t>(помещениях для голосования), не оборудованных средствами видеонаблюдения, где осуществляется перемещение избирательных бюллетеней из ящиков для голосования в сейф-пакеты и хранение бюллетеней в сейф-пакетах (стационарных ящиках для голосования).</w:t>
      </w:r>
    </w:p>
    <w:p w:rsidR="00CB4C9D" w:rsidRPr="00150407" w:rsidRDefault="00CB4C9D" w:rsidP="00CB4C9D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3.</w:t>
      </w:r>
      <w:r w:rsidRPr="00150407">
        <w:rPr>
          <w:szCs w:val="28"/>
        </w:rPr>
        <w:t>2. Средства видеорегистрации (видеофиксации) не применяются в помещениях для голосования, находящ</w:t>
      </w:r>
      <w:r>
        <w:rPr>
          <w:szCs w:val="28"/>
        </w:rPr>
        <w:t xml:space="preserve">ихся на избирательных участках, </w:t>
      </w:r>
      <w:r w:rsidRPr="00150407">
        <w:rPr>
          <w:szCs w:val="28"/>
        </w:rPr>
        <w:t>образованных в больницах и других медицинских организациях, которые имеют стационарные отделения, в местах содержания под стражей подозреваемых и обвиняемых, других местах временного пребы</w:t>
      </w:r>
      <w:r>
        <w:rPr>
          <w:szCs w:val="28"/>
        </w:rPr>
        <w:t>вания граждан, воинских частях.</w:t>
      </w:r>
    </w:p>
    <w:p w:rsidR="00CB4C9D" w:rsidRPr="00150407" w:rsidRDefault="00CB4C9D" w:rsidP="00CB4C9D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3.</w:t>
      </w:r>
      <w:r w:rsidRPr="00150407">
        <w:rPr>
          <w:szCs w:val="28"/>
        </w:rPr>
        <w:t xml:space="preserve">3. Перечень </w:t>
      </w:r>
      <w:r w:rsidRPr="00265C9C">
        <w:rPr>
          <w:szCs w:val="28"/>
        </w:rPr>
        <w:t>участковых избирательных комиссий (помещений для голосования)</w:t>
      </w:r>
      <w:r>
        <w:rPr>
          <w:szCs w:val="28"/>
        </w:rPr>
        <w:t xml:space="preserve">, </w:t>
      </w:r>
      <w:r w:rsidRPr="00150407">
        <w:rPr>
          <w:szCs w:val="28"/>
        </w:rPr>
        <w:t xml:space="preserve">на которых применяются средства видеорегистрации (видеофиксации), устанавливается </w:t>
      </w:r>
      <w:r w:rsidR="00C66332">
        <w:rPr>
          <w:szCs w:val="28"/>
        </w:rPr>
        <w:t>ТИК, организующей выборы</w:t>
      </w:r>
      <w:r w:rsidRPr="00150407">
        <w:rPr>
          <w:szCs w:val="28"/>
        </w:rPr>
        <w:t>.</w:t>
      </w:r>
    </w:p>
    <w:p w:rsidR="00CB4C9D" w:rsidRPr="00150407" w:rsidRDefault="00CB4C9D" w:rsidP="00CB4C9D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3.4</w:t>
      </w:r>
      <w:r w:rsidRPr="00150407">
        <w:rPr>
          <w:szCs w:val="28"/>
        </w:rPr>
        <w:t>. В зоне видимости средств видеорегистрации (видеофиксации) должны находиться:</w:t>
      </w:r>
    </w:p>
    <w:p w:rsidR="00EA2FAA" w:rsidRDefault="00EA2FAA" w:rsidP="001D32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стационарные ящики для голосования, комплексы обработки избирательных бюллетеней (в ходе голосования);</w:t>
      </w:r>
    </w:p>
    <w:p w:rsidR="00EA2FAA" w:rsidRDefault="00EA2FAA" w:rsidP="001D32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места погашения неиспользованных избирательных бюллетеней, места непосредственного подсчета голосов избирателей по избирательным бюллетеням (при проведении подсчета голосов избирателей);</w:t>
      </w:r>
    </w:p>
    <w:p w:rsidR="001D3274" w:rsidRDefault="001D3274" w:rsidP="001D32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места, где производится перемещение избирательных бюллетеней из ящиков для голосования в сейф-пакеты;</w:t>
      </w:r>
    </w:p>
    <w:p w:rsidR="001D3274" w:rsidRDefault="001D3274" w:rsidP="001D32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сейф </w:t>
      </w:r>
      <w:r w:rsidRPr="00040BF0">
        <w:rPr>
          <w:szCs w:val="28"/>
        </w:rPr>
        <w:t>(металлически</w:t>
      </w:r>
      <w:r>
        <w:rPr>
          <w:szCs w:val="28"/>
        </w:rPr>
        <w:t>й</w:t>
      </w:r>
      <w:r w:rsidRPr="00040BF0">
        <w:rPr>
          <w:szCs w:val="28"/>
        </w:rPr>
        <w:t xml:space="preserve"> шкаф, </w:t>
      </w:r>
      <w:r>
        <w:rPr>
          <w:szCs w:val="28"/>
        </w:rPr>
        <w:t xml:space="preserve">металлический </w:t>
      </w:r>
      <w:r w:rsidRPr="00040BF0">
        <w:rPr>
          <w:szCs w:val="28"/>
        </w:rPr>
        <w:t>ящик)</w:t>
      </w:r>
      <w:r>
        <w:rPr>
          <w:szCs w:val="28"/>
        </w:rPr>
        <w:t>, где хранятся сейф-пакеты с избирательными бюллетенями;</w:t>
      </w:r>
    </w:p>
    <w:p w:rsidR="001D3274" w:rsidRDefault="00EA2FAA" w:rsidP="001D32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комплексы обработки избирательных бюллетеней </w:t>
      </w:r>
      <w:r w:rsidR="001D3274">
        <w:rPr>
          <w:szCs w:val="28"/>
        </w:rPr>
        <w:t xml:space="preserve">(в случае их использования) в период хранения в </w:t>
      </w:r>
      <w:r w:rsidR="001D3274" w:rsidRPr="00BB5180">
        <w:rPr>
          <w:szCs w:val="28"/>
        </w:rPr>
        <w:t>них избирательных бюллетеней</w:t>
      </w:r>
      <w:r w:rsidR="001D3274">
        <w:rPr>
          <w:szCs w:val="28"/>
        </w:rPr>
        <w:t xml:space="preserve"> в ночное время;</w:t>
      </w:r>
    </w:p>
    <w:p w:rsidR="001D3274" w:rsidRPr="00BB5180" w:rsidRDefault="001D3274" w:rsidP="001D327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стационарные ящики для голосования, в случае если они используются для </w:t>
      </w:r>
      <w:r w:rsidRPr="00BB5180">
        <w:rPr>
          <w:szCs w:val="28"/>
        </w:rPr>
        <w:t>хранения избирательных бюллетеней.</w:t>
      </w:r>
    </w:p>
    <w:p w:rsidR="001D3274" w:rsidRDefault="001D3274" w:rsidP="001D3274">
      <w:pPr>
        <w:spacing w:line="360" w:lineRule="auto"/>
        <w:ind w:firstLine="709"/>
        <w:jc w:val="both"/>
        <w:rPr>
          <w:szCs w:val="28"/>
        </w:rPr>
      </w:pPr>
      <w:r w:rsidRPr="00BB5180">
        <w:rPr>
          <w:szCs w:val="28"/>
        </w:rPr>
        <w:t>Сейф (металлический шкаф, металлический ящик), где хранятся сейф-пакеты с избирательными бюллетенями, должен находиться в зоне видимости средств видеорегистрации (видеофиксации</w:t>
      </w:r>
      <w:r>
        <w:rPr>
          <w:szCs w:val="28"/>
        </w:rPr>
        <w:t xml:space="preserve">) круглосуточно с момента помещения туда сейф-пакетов до извлечения сейф-пакетов </w:t>
      </w:r>
      <w:r>
        <w:rPr>
          <w:szCs w:val="28"/>
        </w:rPr>
        <w:br/>
        <w:t xml:space="preserve">для вскрытия и подсчета избирательных бюллетеней. </w:t>
      </w:r>
    </w:p>
    <w:p w:rsidR="00CB4C9D" w:rsidRPr="00195EBF" w:rsidRDefault="00CB4C9D" w:rsidP="00CB4C9D">
      <w:pPr>
        <w:suppressAutoHyphens/>
        <w:spacing w:line="360" w:lineRule="auto"/>
        <w:ind w:firstLine="708"/>
        <w:contextualSpacing/>
        <w:jc w:val="both"/>
        <w:rPr>
          <w:kern w:val="1"/>
          <w:szCs w:val="28"/>
        </w:rPr>
      </w:pPr>
      <w:r>
        <w:rPr>
          <w:szCs w:val="28"/>
        </w:rPr>
        <w:t>3.5</w:t>
      </w:r>
      <w:r w:rsidRPr="00195EBF">
        <w:rPr>
          <w:kern w:val="1"/>
          <w:szCs w:val="28"/>
        </w:rPr>
        <w:t xml:space="preserve">. Место размещения средств </w:t>
      </w:r>
      <w:r w:rsidRPr="00F61F86">
        <w:rPr>
          <w:szCs w:val="28"/>
        </w:rPr>
        <w:t xml:space="preserve">видеорегистрации (видеофиксации) </w:t>
      </w:r>
      <w:r>
        <w:rPr>
          <w:kern w:val="1"/>
          <w:szCs w:val="28"/>
        </w:rPr>
        <w:t>в помещении для голосования определяет У</w:t>
      </w:r>
      <w:r w:rsidRPr="00195EBF">
        <w:rPr>
          <w:kern w:val="1"/>
          <w:szCs w:val="28"/>
        </w:rPr>
        <w:t xml:space="preserve">ИК по согласованию с владельцем помещения. </w:t>
      </w:r>
      <w:r>
        <w:rPr>
          <w:szCs w:val="28"/>
        </w:rPr>
        <w:t>С</w:t>
      </w:r>
      <w:r w:rsidRPr="00F61F86">
        <w:rPr>
          <w:szCs w:val="28"/>
        </w:rPr>
        <w:t>редства видеорегистрации (видеофиксации)</w:t>
      </w:r>
      <w:r>
        <w:rPr>
          <w:szCs w:val="28"/>
        </w:rPr>
        <w:t xml:space="preserve"> </w:t>
      </w:r>
      <w:r w:rsidRPr="00195EBF">
        <w:rPr>
          <w:kern w:val="1"/>
          <w:szCs w:val="28"/>
        </w:rPr>
        <w:t xml:space="preserve">должны располагаться таким образом, чтобы в зоне их видимости располагались все объекты наблюдения, указанные в пункте </w:t>
      </w:r>
      <w:r>
        <w:rPr>
          <w:kern w:val="1"/>
          <w:szCs w:val="28"/>
        </w:rPr>
        <w:t>3.4</w:t>
      </w:r>
      <w:r w:rsidRPr="00195EBF">
        <w:rPr>
          <w:kern w:val="1"/>
          <w:szCs w:val="28"/>
        </w:rPr>
        <w:t xml:space="preserve"> </w:t>
      </w:r>
      <w:r>
        <w:rPr>
          <w:kern w:val="1"/>
          <w:szCs w:val="28"/>
        </w:rPr>
        <w:t>настоящего П</w:t>
      </w:r>
      <w:r w:rsidRPr="00195EBF">
        <w:rPr>
          <w:kern w:val="1"/>
          <w:szCs w:val="28"/>
        </w:rPr>
        <w:t>орядка.</w:t>
      </w:r>
      <w:r>
        <w:rPr>
          <w:kern w:val="1"/>
          <w:szCs w:val="28"/>
        </w:rPr>
        <w:t xml:space="preserve"> В случае принятия решения вышестоящей территориальной избирательной комиссии, а также </w:t>
      </w:r>
      <w:r w:rsidRPr="00F61F86">
        <w:rPr>
          <w:kern w:val="1"/>
          <w:szCs w:val="28"/>
        </w:rPr>
        <w:t>невозможности обеспечения нахож</w:t>
      </w:r>
      <w:r>
        <w:rPr>
          <w:kern w:val="1"/>
          <w:szCs w:val="28"/>
        </w:rPr>
        <w:t xml:space="preserve">дения в зоне видимости всех указанных </w:t>
      </w:r>
      <w:r w:rsidRPr="00F61F86">
        <w:rPr>
          <w:kern w:val="1"/>
          <w:szCs w:val="28"/>
        </w:rPr>
        <w:t xml:space="preserve">объектов видеонаблюдения </w:t>
      </w:r>
      <w:r w:rsidRPr="00F61F86">
        <w:rPr>
          <w:szCs w:val="28"/>
        </w:rPr>
        <w:t>средства видеорегистрации (видеофиксации) следует устанавливать так, чтобы охватить большинство из вышеуказанных объектов</w:t>
      </w:r>
      <w:r>
        <w:rPr>
          <w:szCs w:val="28"/>
        </w:rPr>
        <w:t>.</w:t>
      </w:r>
    </w:p>
    <w:p w:rsidR="00CB4C9D" w:rsidRPr="00150407" w:rsidRDefault="00CB4C9D" w:rsidP="00CB4C9D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В</w:t>
      </w:r>
      <w:r w:rsidRPr="007C29F8">
        <w:rPr>
          <w:szCs w:val="28"/>
        </w:rPr>
        <w:t xml:space="preserve"> случае если устройства</w:t>
      </w:r>
      <w:r>
        <w:rPr>
          <w:szCs w:val="28"/>
        </w:rPr>
        <w:t xml:space="preserve"> </w:t>
      </w:r>
      <w:r w:rsidRPr="007C29F8">
        <w:rPr>
          <w:szCs w:val="28"/>
        </w:rPr>
        <w:t>видеорегистрац</w:t>
      </w:r>
      <w:r>
        <w:rPr>
          <w:szCs w:val="28"/>
        </w:rPr>
        <w:t>ии (видеофиксации</w:t>
      </w:r>
      <w:r w:rsidRPr="007C29F8">
        <w:rPr>
          <w:szCs w:val="28"/>
        </w:rPr>
        <w:t xml:space="preserve">) </w:t>
      </w:r>
      <w:r>
        <w:rPr>
          <w:szCs w:val="28"/>
        </w:rPr>
        <w:br/>
      </w:r>
      <w:r w:rsidRPr="007C29F8">
        <w:rPr>
          <w:szCs w:val="28"/>
        </w:rPr>
        <w:t xml:space="preserve">не обладают возможностью осуществлять видеорегистрацию (видеофиксацию) в отсутствии освещения (в режиме ночной съемки), то в зоне </w:t>
      </w:r>
      <w:r>
        <w:rPr>
          <w:szCs w:val="28"/>
        </w:rPr>
        <w:t>их видимости</w:t>
      </w:r>
      <w:r w:rsidRPr="007C29F8">
        <w:rPr>
          <w:szCs w:val="28"/>
        </w:rPr>
        <w:t xml:space="preserve"> должно быть организовано </w:t>
      </w:r>
      <w:r>
        <w:rPr>
          <w:szCs w:val="28"/>
        </w:rPr>
        <w:t xml:space="preserve">необходимое для их работы </w:t>
      </w:r>
      <w:r w:rsidRPr="007C29F8">
        <w:rPr>
          <w:szCs w:val="28"/>
        </w:rPr>
        <w:t>освещение</w:t>
      </w:r>
      <w:r>
        <w:rPr>
          <w:szCs w:val="28"/>
        </w:rPr>
        <w:t>.</w:t>
      </w:r>
    </w:p>
    <w:p w:rsidR="00CB4C9D" w:rsidRPr="00150407" w:rsidRDefault="00CB4C9D" w:rsidP="00CB4C9D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3.6</w:t>
      </w:r>
      <w:r w:rsidRPr="00150407">
        <w:rPr>
          <w:szCs w:val="28"/>
        </w:rPr>
        <w:t xml:space="preserve">. Контроль за выполнением пунктов </w:t>
      </w:r>
      <w:r>
        <w:rPr>
          <w:szCs w:val="28"/>
        </w:rPr>
        <w:t>3.4 и 3.5</w:t>
      </w:r>
      <w:r w:rsidRPr="00150407">
        <w:rPr>
          <w:szCs w:val="28"/>
        </w:rPr>
        <w:t xml:space="preserve"> настоящего </w:t>
      </w:r>
      <w:r>
        <w:rPr>
          <w:szCs w:val="28"/>
        </w:rPr>
        <w:t>П</w:t>
      </w:r>
      <w:r w:rsidRPr="00150407">
        <w:rPr>
          <w:szCs w:val="28"/>
        </w:rPr>
        <w:t>орядка осуществляет председатель участковой избирательной комиссии.</w:t>
      </w:r>
    </w:p>
    <w:p w:rsidR="00CB4C9D" w:rsidRPr="00150407" w:rsidRDefault="00CB4C9D" w:rsidP="00CB4C9D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3.7</w:t>
      </w:r>
      <w:r w:rsidRPr="00150407">
        <w:rPr>
          <w:szCs w:val="28"/>
        </w:rPr>
        <w:t xml:space="preserve">. Размер (емкость) памяти используемого средства видеорегистрации (видеофиксации) должен быть достаточен для хранения видеоизображения в течение всего времени работы устройства в соответствии с пунктом </w:t>
      </w:r>
      <w:r>
        <w:rPr>
          <w:szCs w:val="28"/>
        </w:rPr>
        <w:t>3.5</w:t>
      </w:r>
      <w:r w:rsidRPr="00150407">
        <w:rPr>
          <w:szCs w:val="28"/>
        </w:rPr>
        <w:t xml:space="preserve"> настоящего </w:t>
      </w:r>
      <w:r>
        <w:rPr>
          <w:szCs w:val="28"/>
        </w:rPr>
        <w:t>П</w:t>
      </w:r>
      <w:r w:rsidRPr="00150407">
        <w:rPr>
          <w:szCs w:val="28"/>
        </w:rPr>
        <w:t xml:space="preserve">орядка. </w:t>
      </w:r>
    </w:p>
    <w:p w:rsidR="00CB4C9D" w:rsidRPr="00150407" w:rsidRDefault="00CB4C9D" w:rsidP="00CB4C9D">
      <w:pPr>
        <w:spacing w:line="360" w:lineRule="auto"/>
        <w:ind w:firstLine="851"/>
        <w:jc w:val="both"/>
        <w:rPr>
          <w:szCs w:val="28"/>
        </w:rPr>
      </w:pPr>
      <w:r w:rsidRPr="00150407">
        <w:rPr>
          <w:szCs w:val="28"/>
        </w:rPr>
        <w:t>В течение времени работы устройства допускается периодический перенос информации на внешнее устройство хранения.</w:t>
      </w:r>
    </w:p>
    <w:p w:rsidR="00CB4C9D" w:rsidRPr="00150407" w:rsidRDefault="00CB4C9D" w:rsidP="00CB4C9D">
      <w:pPr>
        <w:shd w:val="clear" w:color="auto" w:fill="FFFFFF"/>
        <w:tabs>
          <w:tab w:val="left" w:pos="0"/>
          <w:tab w:val="left" w:pos="698"/>
        </w:tabs>
        <w:suppressAutoHyphens/>
        <w:spacing w:line="365" w:lineRule="auto"/>
        <w:ind w:firstLine="708"/>
        <w:contextualSpacing/>
        <w:jc w:val="both"/>
        <w:rPr>
          <w:bCs/>
          <w:kern w:val="1"/>
          <w:szCs w:val="28"/>
        </w:rPr>
      </w:pPr>
      <w:r>
        <w:rPr>
          <w:bCs/>
          <w:kern w:val="1"/>
          <w:szCs w:val="28"/>
        </w:rPr>
        <w:t>3.8</w:t>
      </w:r>
      <w:r w:rsidRPr="00150407">
        <w:rPr>
          <w:bCs/>
          <w:kern w:val="1"/>
          <w:szCs w:val="28"/>
        </w:rPr>
        <w:t xml:space="preserve">. Применение средств </w:t>
      </w:r>
      <w:r w:rsidRPr="00150407">
        <w:rPr>
          <w:szCs w:val="28"/>
        </w:rPr>
        <w:t xml:space="preserve">видеорегистрации (видеофиксации) </w:t>
      </w:r>
      <w:r w:rsidRPr="00150407">
        <w:rPr>
          <w:bCs/>
          <w:kern w:val="1"/>
          <w:szCs w:val="28"/>
        </w:rPr>
        <w:t>не должно нарушать принцип тайного голосования, а полученные видеозаписи не могут использоваться вместо определенных законодательством процедур подсчета голосов избирателей</w:t>
      </w:r>
      <w:r>
        <w:rPr>
          <w:bCs/>
          <w:kern w:val="1"/>
          <w:szCs w:val="28"/>
        </w:rPr>
        <w:t xml:space="preserve"> </w:t>
      </w:r>
      <w:r w:rsidRPr="00150407">
        <w:rPr>
          <w:bCs/>
          <w:kern w:val="1"/>
          <w:szCs w:val="28"/>
        </w:rPr>
        <w:t>и установления итогов голосования.</w:t>
      </w:r>
    </w:p>
    <w:p w:rsidR="00CB4C9D" w:rsidRDefault="00CB4C9D" w:rsidP="00CB4C9D">
      <w:pPr>
        <w:suppressAutoHyphens/>
        <w:spacing w:line="365" w:lineRule="auto"/>
        <w:ind w:firstLine="708"/>
        <w:contextualSpacing/>
        <w:jc w:val="both"/>
        <w:rPr>
          <w:szCs w:val="28"/>
        </w:rPr>
      </w:pPr>
      <w:r>
        <w:rPr>
          <w:kern w:val="1"/>
          <w:szCs w:val="28"/>
        </w:rPr>
        <w:t>3.9</w:t>
      </w:r>
      <w:r w:rsidRPr="00150407">
        <w:rPr>
          <w:kern w:val="1"/>
          <w:szCs w:val="28"/>
        </w:rPr>
        <w:t>. </w:t>
      </w:r>
      <w:r>
        <w:rPr>
          <w:kern w:val="1"/>
          <w:szCs w:val="28"/>
        </w:rPr>
        <w:t xml:space="preserve">Включение </w:t>
      </w:r>
      <w:r w:rsidRPr="00150407">
        <w:rPr>
          <w:bCs/>
          <w:kern w:val="1"/>
          <w:szCs w:val="28"/>
        </w:rPr>
        <w:t xml:space="preserve">средств </w:t>
      </w:r>
      <w:r w:rsidRPr="00150407">
        <w:rPr>
          <w:szCs w:val="28"/>
        </w:rPr>
        <w:t xml:space="preserve">видеорегистрации (видеофиксации) </w:t>
      </w:r>
      <w:r>
        <w:rPr>
          <w:szCs w:val="28"/>
        </w:rPr>
        <w:t>должно быть осуществлено в первый день голосования не позднее времени начала голосования.</w:t>
      </w:r>
      <w:r>
        <w:rPr>
          <w:kern w:val="1"/>
          <w:szCs w:val="28"/>
        </w:rPr>
        <w:t xml:space="preserve"> В помещениях для голосования, где установлены комплексы обработки избирательных бюллетеней (далее - КОИБ) включение </w:t>
      </w:r>
      <w:r w:rsidRPr="00150407">
        <w:rPr>
          <w:bCs/>
          <w:kern w:val="1"/>
          <w:szCs w:val="28"/>
        </w:rPr>
        <w:t xml:space="preserve">средств </w:t>
      </w:r>
      <w:r w:rsidRPr="00150407">
        <w:rPr>
          <w:szCs w:val="28"/>
        </w:rPr>
        <w:t xml:space="preserve">видеорегистрации (видеофиксации) </w:t>
      </w:r>
      <w:r>
        <w:rPr>
          <w:szCs w:val="28"/>
        </w:rPr>
        <w:t>должно быть осуществлено в первый день голосования не позднее времени начала подготовки КОИБ к проведению голосования.</w:t>
      </w:r>
    </w:p>
    <w:p w:rsidR="00CB4C9D" w:rsidRDefault="00CB4C9D" w:rsidP="00CB4C9D">
      <w:pPr>
        <w:suppressAutoHyphens/>
        <w:spacing w:line="365" w:lineRule="auto"/>
        <w:ind w:firstLine="708"/>
        <w:contextualSpacing/>
        <w:jc w:val="both"/>
        <w:rPr>
          <w:kern w:val="1"/>
          <w:szCs w:val="28"/>
        </w:rPr>
      </w:pPr>
      <w:r>
        <w:rPr>
          <w:szCs w:val="28"/>
        </w:rPr>
        <w:t xml:space="preserve">3.10. </w:t>
      </w:r>
      <w:r w:rsidRPr="00150407">
        <w:rPr>
          <w:kern w:val="1"/>
          <w:szCs w:val="28"/>
        </w:rPr>
        <w:t xml:space="preserve">В дни голосования при наступлении времени голосования председатель </w:t>
      </w:r>
      <w:r w:rsidRPr="00150407">
        <w:rPr>
          <w:szCs w:val="28"/>
        </w:rPr>
        <w:t>участковой избирательной комиссии</w:t>
      </w:r>
      <w:r>
        <w:rPr>
          <w:szCs w:val="28"/>
        </w:rPr>
        <w:t xml:space="preserve"> </w:t>
      </w:r>
      <w:r w:rsidRPr="00150407">
        <w:rPr>
          <w:kern w:val="1"/>
          <w:szCs w:val="28"/>
        </w:rPr>
        <w:t>сообщает присутствующим о том, что в помещении для голосования ведется видеонаблюдение, звуко- и видеозапись.</w:t>
      </w:r>
    </w:p>
    <w:p w:rsidR="00343A22" w:rsidRDefault="00CB4C9D" w:rsidP="00343A22">
      <w:pPr>
        <w:suppressAutoHyphens/>
        <w:spacing w:line="365" w:lineRule="auto"/>
        <w:ind w:firstLine="708"/>
        <w:contextualSpacing/>
        <w:jc w:val="both"/>
        <w:rPr>
          <w:szCs w:val="28"/>
        </w:rPr>
      </w:pPr>
      <w:r>
        <w:rPr>
          <w:kern w:val="1"/>
          <w:szCs w:val="28"/>
        </w:rPr>
        <w:t>3.11</w:t>
      </w:r>
      <w:r w:rsidRPr="00BC1FA4">
        <w:rPr>
          <w:kern w:val="1"/>
          <w:szCs w:val="28"/>
        </w:rPr>
        <w:t xml:space="preserve">. Прекращение записи и выключение </w:t>
      </w:r>
      <w:r w:rsidRPr="00BC1FA4">
        <w:rPr>
          <w:szCs w:val="28"/>
        </w:rPr>
        <w:t>средств видеорегистрации (видеофиксации)</w:t>
      </w:r>
      <w:r w:rsidRPr="00BC1FA4">
        <w:rPr>
          <w:kern w:val="1"/>
          <w:szCs w:val="28"/>
        </w:rPr>
        <w:t xml:space="preserve"> производится после окончания </w:t>
      </w:r>
      <w:r>
        <w:rPr>
          <w:kern w:val="1"/>
          <w:szCs w:val="28"/>
        </w:rPr>
        <w:t>итогового заседания У</w:t>
      </w:r>
      <w:r w:rsidRPr="00BC1FA4">
        <w:rPr>
          <w:kern w:val="1"/>
          <w:szCs w:val="28"/>
        </w:rPr>
        <w:t>ИК, составления протокола</w:t>
      </w:r>
      <w:r>
        <w:rPr>
          <w:kern w:val="1"/>
          <w:szCs w:val="28"/>
        </w:rPr>
        <w:t xml:space="preserve"> У</w:t>
      </w:r>
      <w:r w:rsidRPr="00BC1FA4">
        <w:rPr>
          <w:kern w:val="1"/>
          <w:szCs w:val="28"/>
        </w:rPr>
        <w:t>ИК об итогах голосования, выдачи копий протокола.</w:t>
      </w:r>
    </w:p>
    <w:p w:rsidR="00343A22" w:rsidRDefault="00343A22">
      <w:pPr>
        <w:rPr>
          <w:szCs w:val="28"/>
        </w:rPr>
      </w:pPr>
      <w:r>
        <w:rPr>
          <w:szCs w:val="28"/>
        </w:rPr>
        <w:br w:type="page"/>
      </w:r>
    </w:p>
    <w:p w:rsidR="00343A22" w:rsidRPr="00150407" w:rsidRDefault="00343A22" w:rsidP="00343A22">
      <w:pPr>
        <w:ind w:left="4820"/>
        <w:jc w:val="center"/>
        <w:rPr>
          <w:bCs/>
          <w:sz w:val="24"/>
          <w:szCs w:val="24"/>
        </w:rPr>
      </w:pPr>
      <w:r w:rsidRPr="00150407">
        <w:rPr>
          <w:bCs/>
          <w:sz w:val="24"/>
          <w:szCs w:val="24"/>
        </w:rPr>
        <w:t>УТВЕРЖДЕН</w:t>
      </w:r>
    </w:p>
    <w:p w:rsidR="00343A22" w:rsidRPr="00150407" w:rsidRDefault="00343A22" w:rsidP="00343A22">
      <w:pPr>
        <w:ind w:left="4820"/>
        <w:jc w:val="center"/>
        <w:rPr>
          <w:bCs/>
          <w:sz w:val="24"/>
          <w:szCs w:val="24"/>
        </w:rPr>
      </w:pPr>
      <w:r w:rsidRPr="00150407">
        <w:rPr>
          <w:bCs/>
          <w:sz w:val="24"/>
          <w:szCs w:val="24"/>
        </w:rPr>
        <w:t xml:space="preserve">постановлением </w:t>
      </w:r>
      <w:r w:rsidR="00552613">
        <w:rPr>
          <w:bCs/>
          <w:sz w:val="24"/>
          <w:szCs w:val="24"/>
        </w:rPr>
        <w:t>Агинской районной территориальной и</w:t>
      </w:r>
      <w:r w:rsidRPr="00150407">
        <w:rPr>
          <w:bCs/>
          <w:sz w:val="24"/>
          <w:szCs w:val="24"/>
        </w:rPr>
        <w:t>збирательной комиссии</w:t>
      </w:r>
    </w:p>
    <w:p w:rsidR="00343A22" w:rsidRPr="00150407" w:rsidRDefault="00552613" w:rsidP="00343A22">
      <w:pPr>
        <w:ind w:left="48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13.08.2025 №64</w:t>
      </w:r>
    </w:p>
    <w:p w:rsidR="00CE37C9" w:rsidRDefault="00CE37C9" w:rsidP="00343A22">
      <w:pPr>
        <w:suppressAutoHyphens/>
        <w:spacing w:line="365" w:lineRule="auto"/>
        <w:ind w:firstLine="708"/>
        <w:contextualSpacing/>
        <w:jc w:val="both"/>
        <w:rPr>
          <w:szCs w:val="28"/>
        </w:rPr>
      </w:pPr>
    </w:p>
    <w:p w:rsidR="00343A22" w:rsidRDefault="00343A22" w:rsidP="00343A22">
      <w:pPr>
        <w:suppressAutoHyphens/>
        <w:ind w:firstLine="709"/>
        <w:contextualSpacing/>
        <w:jc w:val="center"/>
        <w:rPr>
          <w:szCs w:val="28"/>
        </w:rPr>
      </w:pPr>
      <w:r>
        <w:rPr>
          <w:b/>
          <w:bCs/>
        </w:rPr>
        <w:t>Перечень</w:t>
      </w:r>
      <w:r w:rsidRPr="00D155D5">
        <w:rPr>
          <w:b/>
          <w:bCs/>
        </w:rPr>
        <w:t xml:space="preserve"> </w:t>
      </w:r>
      <w:r>
        <w:rPr>
          <w:b/>
          <w:bCs/>
        </w:rPr>
        <w:t xml:space="preserve">территориальной избирательной комиссии и </w:t>
      </w:r>
      <w:r w:rsidRPr="004B0E21">
        <w:rPr>
          <w:b/>
          <w:bCs/>
        </w:rPr>
        <w:t>участковых из</w:t>
      </w:r>
      <w:r>
        <w:rPr>
          <w:b/>
          <w:bCs/>
        </w:rPr>
        <w:t>бирательных комиссий (помещений</w:t>
      </w:r>
      <w:r w:rsidRPr="004B0E21">
        <w:rPr>
          <w:b/>
          <w:bCs/>
        </w:rPr>
        <w:t xml:space="preserve"> для голосования)</w:t>
      </w:r>
      <w:r w:rsidRPr="00D155D5">
        <w:rPr>
          <w:b/>
          <w:bCs/>
        </w:rPr>
        <w:t xml:space="preserve">, на которых применяются средства видеорегистрации (видеофиксации) </w:t>
      </w:r>
      <w:r w:rsidRPr="00150407">
        <w:rPr>
          <w:b/>
          <w:bCs/>
        </w:rPr>
        <w:t xml:space="preserve">на </w:t>
      </w:r>
      <w:r w:rsidRPr="009C3886">
        <w:rPr>
          <w:b/>
          <w:bCs/>
        </w:rPr>
        <w:t xml:space="preserve">выборах </w:t>
      </w:r>
      <w:r w:rsidRPr="00343A22">
        <w:rPr>
          <w:b/>
        </w:rPr>
        <w:t xml:space="preserve">депутатов </w:t>
      </w:r>
      <w:r w:rsidR="00A538B1">
        <w:rPr>
          <w:b/>
        </w:rPr>
        <w:t xml:space="preserve">Совета первого созыва </w:t>
      </w:r>
      <w:r w:rsidR="00552613">
        <w:rPr>
          <w:b/>
        </w:rPr>
        <w:t>Агинского</w:t>
      </w:r>
      <w:r w:rsidR="00A538B1">
        <w:rPr>
          <w:b/>
        </w:rPr>
        <w:t xml:space="preserve"> </w:t>
      </w:r>
      <w:r w:rsidRPr="00343A22">
        <w:rPr>
          <w:b/>
        </w:rPr>
        <w:t>муниципального округа Забайкальского края</w:t>
      </w:r>
      <w:r w:rsidRPr="00C66332">
        <w:rPr>
          <w:bCs/>
        </w:rPr>
        <w:t xml:space="preserve"> </w:t>
      </w:r>
      <w:r w:rsidRPr="009C3886">
        <w:rPr>
          <w:b/>
          <w:bCs/>
        </w:rPr>
        <w:t>в единый день голосования 14 сентября 2025 года</w:t>
      </w:r>
    </w:p>
    <w:p w:rsidR="00552613" w:rsidRDefault="00552613" w:rsidP="00343A22">
      <w:pPr>
        <w:jc w:val="both"/>
        <w:rPr>
          <w:b/>
          <w:bCs/>
          <w:color w:val="000000"/>
          <w:sz w:val="20"/>
        </w:rPr>
      </w:pPr>
    </w:p>
    <w:p w:rsidR="00343A22" w:rsidRPr="00343A22" w:rsidRDefault="00343A22" w:rsidP="00343A22">
      <w:pPr>
        <w:jc w:val="both"/>
        <w:rPr>
          <w:b/>
          <w:bCs/>
          <w:color w:val="000000"/>
          <w:sz w:val="20"/>
        </w:rPr>
      </w:pPr>
      <w:r w:rsidRPr="00343A22">
        <w:rPr>
          <w:b/>
          <w:bCs/>
          <w:color w:val="000000"/>
          <w:sz w:val="20"/>
        </w:rPr>
        <w:t>Перечень участковых избирательных комиссий</w:t>
      </w:r>
    </w:p>
    <w:tbl>
      <w:tblPr>
        <w:tblW w:w="9513" w:type="dxa"/>
        <w:tblInd w:w="93" w:type="dxa"/>
        <w:tblLook w:val="04A0"/>
      </w:tblPr>
      <w:tblGrid>
        <w:gridCol w:w="940"/>
        <w:gridCol w:w="3160"/>
        <w:gridCol w:w="5413"/>
      </w:tblGrid>
      <w:tr w:rsidR="00343A22" w:rsidRPr="00343A22" w:rsidTr="00343A2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rPr>
                <w:b/>
                <w:bCs/>
                <w:color w:val="000000"/>
                <w:sz w:val="20"/>
              </w:rPr>
            </w:pPr>
            <w:r w:rsidRPr="00343A22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rPr>
                <w:b/>
                <w:bCs/>
                <w:color w:val="000000"/>
                <w:sz w:val="20"/>
              </w:rPr>
            </w:pPr>
            <w:r w:rsidRPr="00343A22">
              <w:rPr>
                <w:b/>
                <w:bCs/>
                <w:color w:val="000000"/>
                <w:sz w:val="20"/>
              </w:rPr>
              <w:t>Наименование избирательной комиссии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rPr>
                <w:b/>
                <w:bCs/>
                <w:color w:val="000000"/>
                <w:sz w:val="20"/>
              </w:rPr>
            </w:pPr>
            <w:r w:rsidRPr="00343A22">
              <w:rPr>
                <w:b/>
                <w:bCs/>
                <w:color w:val="000000"/>
                <w:sz w:val="20"/>
              </w:rPr>
              <w:t>Избирательная комиссия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rPr>
                <w:b/>
                <w:bCs/>
                <w:color w:val="000000"/>
                <w:sz w:val="20"/>
              </w:rPr>
            </w:pPr>
            <w:r w:rsidRPr="00343A22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rPr>
                <w:b/>
                <w:bCs/>
                <w:color w:val="000000"/>
                <w:sz w:val="20"/>
              </w:rPr>
            </w:pPr>
            <w:r w:rsidRPr="00343A22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343A22">
              <w:rPr>
                <w:b/>
                <w:bCs/>
                <w:color w:val="000000"/>
                <w:sz w:val="20"/>
              </w:rPr>
              <w:t>Адрес, наименование помещения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№2201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687420, Забайкальский край, Могойтуйский муниципальный округ, Могойтуй, Ленина, 3 (здание начальной школы МОУ "Могойтуйская средняя общеобразовательная школа №1")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№2202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687420, Забайкальский край, Могойтуйский муниципальный округ, Могойтуй, Гагарина, 22 (здание районного Центра Досуга)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№2203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687420, Забайкальский край, Могойтуйский муниципальный округ, Могойтуй, Зугалайская, 15 (здание МОУ "Могойтуйская средняя общеобразовательная школа  №3")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№2204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687420, Забайкальский край, Могойтуйский муниципальный округ, Могойтуй, переулок Черемушки, 1 ((здание МОУ "Могойтуйская средняя общеобразовательная школа №2"))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№2205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674644, Забайкальский край, Могойтуйский муниципальный округ, село Ага-Хангил, Ленина, (здание Дома культуры СП "Ага-Хангил")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№2206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687439, Забайкальский край, Могойтуйский муниципальный округ, село Догой, Батожабая, 21 (здание МБУК "Дом культуры")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№2207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687439, Забайкальский край, Могойтуйский муниципальный округ, Село Харганаша, Подгорная, 2 (здание сельского клуба "Харганаша")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№2208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673462, Забайкальский край, Могойтуйский муниципальный округ, село Ушарбай, Дугарова, 29 (сельский Дом культуры)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№2209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673462, Забайкальский край, Могойтуйский муниципальный округ, поселок при станции Бурятская, Линейная, 5а (здание сельского клуба)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№2210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673486, Забайкальский край, Могойтуйский муниципальный округ, Зугалай, Комсомольская, 14а (здание МУК "Дом культуры")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№2211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687432, Забайкальский край, Могойтуйский муниципальный округ, Хара-Шибирь, Советская, 41б (здание муниципального учреждения культуры "Дом культуры")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№2212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673830, Забайкальский край, Могойтуйский муниципальный округ, Цаган-Ола, Ленина, 15 (здание Дома культуры)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№2213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687440, Забайкальский край, Могойтуйский муниципальный округ, село Усть-Нарин, Школьная, 10 (здание администрации сельского поселения "Усть-Нарин")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№2214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687434, Забайкальский край, Могойтуйский муниципальный округ, Боржигантай, Ленина, 31а (здание администрации сельского поселения)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№2215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687599, Забайкальский край, Могойтуйский муниципальный округ, село Нуринск, Зеленая, (здание МБУК "Дом культуры")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№2217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673840, Забайкальский край, Могойтуйский муниципальный округ, село Ортуй, Ленина, 15 (здание МБУК "Дом культуры")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№2218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673850, Забайкальский край, Могойтуйский муниципальный округ, село Кусоча, Октябрьская, 10 (здание Дома Культуры)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№2219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673491, Забайкальский край, Могойтуйский муниципальный округ, село Цаган-Челутай, Барадиева, 27а (здание муниципального учреждения культуры "Дом культуры")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№2221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687450, Забайкальский край, Могойтуйский муниципальный округ, поселок при станции Ага, Луговая, 9а (здание Дома культуры СП "Хила")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pStyle w:val="afa"/>
              <w:numPr>
                <w:ilvl w:val="0"/>
                <w:numId w:val="10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№2223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687450, Забайкальский край, Могойтуйский муниципальный округ, Село Ара-Булак, Крайнюченко, 80, к.17 (помещение ДОС)</w:t>
            </w:r>
          </w:p>
        </w:tc>
      </w:tr>
      <w:tr w:rsidR="00343A22" w:rsidRPr="00343A22" w:rsidTr="00343A22"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22" w:rsidRPr="00343A22" w:rsidRDefault="00343A22" w:rsidP="00343A22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A22" w:rsidRPr="00343A22" w:rsidRDefault="00343A22" w:rsidP="00343A22">
            <w:pPr>
              <w:rPr>
                <w:b/>
                <w:bCs/>
                <w:color w:val="000000"/>
                <w:szCs w:val="28"/>
              </w:rPr>
            </w:pPr>
            <w:r w:rsidRPr="00343A22">
              <w:rPr>
                <w:b/>
                <w:bCs/>
                <w:color w:val="000000"/>
                <w:szCs w:val="28"/>
              </w:rPr>
              <w:t>ИСКЛЮЧЕНЫ:</w:t>
            </w:r>
          </w:p>
        </w:tc>
      </w:tr>
      <w:tr w:rsidR="00343A22" w:rsidRPr="00343A22" w:rsidTr="00343A2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87394A" w:rsidRDefault="00343A22" w:rsidP="0087394A">
            <w:pPr>
              <w:pStyle w:val="afa"/>
              <w:numPr>
                <w:ilvl w:val="0"/>
                <w:numId w:val="11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№2216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687436, Забайкальский край, Могойтуйский муниципальный округ, село Цугол, Школьная, 100 (здание администрации сельского поселения)</w:t>
            </w:r>
          </w:p>
        </w:tc>
      </w:tr>
      <w:tr w:rsidR="00343A22" w:rsidRPr="00343A22" w:rsidTr="00343A22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87394A" w:rsidRDefault="00343A22" w:rsidP="0087394A">
            <w:pPr>
              <w:pStyle w:val="afa"/>
              <w:numPr>
                <w:ilvl w:val="0"/>
                <w:numId w:val="11"/>
              </w:numPr>
              <w:jc w:val="center"/>
              <w:rPr>
                <w:color w:val="000000"/>
                <w:sz w:val="20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Участковая избирательная комиссия №2220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A22" w:rsidRPr="00343A22" w:rsidRDefault="00343A22" w:rsidP="00343A22">
            <w:pPr>
              <w:jc w:val="center"/>
              <w:rPr>
                <w:color w:val="000000"/>
                <w:sz w:val="20"/>
              </w:rPr>
            </w:pPr>
            <w:r w:rsidRPr="00343A22">
              <w:rPr>
                <w:color w:val="000000"/>
                <w:sz w:val="20"/>
              </w:rPr>
              <w:t>673491, Забайкальский край, Могойтуйский муниципальный округ, Село Бильчиртуй, , ДОС 175 (помещение Собрание офицеров)</w:t>
            </w:r>
          </w:p>
        </w:tc>
      </w:tr>
    </w:tbl>
    <w:p w:rsidR="00343A22" w:rsidRDefault="00343A22" w:rsidP="00343A22">
      <w:pPr>
        <w:suppressAutoHyphens/>
        <w:spacing w:line="360" w:lineRule="auto"/>
        <w:contextualSpacing/>
        <w:jc w:val="both"/>
        <w:rPr>
          <w:szCs w:val="28"/>
        </w:rPr>
      </w:pPr>
    </w:p>
    <w:sectPr w:rsidR="00343A22" w:rsidSect="006B4210">
      <w:footnotePr>
        <w:numRestart w:val="eachSect"/>
      </w:footnotePr>
      <w:pgSz w:w="11907" w:h="16840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9D2" w:rsidRDefault="009369D2">
      <w:r>
        <w:separator/>
      </w:r>
    </w:p>
  </w:endnote>
  <w:endnote w:type="continuationSeparator" w:id="1">
    <w:p w:rsidR="009369D2" w:rsidRDefault="00936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9D2" w:rsidRDefault="009369D2">
      <w:r>
        <w:separator/>
      </w:r>
    </w:p>
  </w:footnote>
  <w:footnote w:type="continuationSeparator" w:id="1">
    <w:p w:rsidR="009369D2" w:rsidRDefault="00936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2250"/>
    <w:multiLevelType w:val="multilevel"/>
    <w:tmpl w:val="01DA7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1DA441FE"/>
    <w:multiLevelType w:val="hybridMultilevel"/>
    <w:tmpl w:val="21E49F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B35EDD"/>
    <w:multiLevelType w:val="hybridMultilevel"/>
    <w:tmpl w:val="4A70147A"/>
    <w:lvl w:ilvl="0" w:tplc="FFBEE148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CED1ECB"/>
    <w:multiLevelType w:val="hybridMultilevel"/>
    <w:tmpl w:val="DE4456D6"/>
    <w:lvl w:ilvl="0" w:tplc="9B9C2C2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34350C"/>
    <w:multiLevelType w:val="hybridMultilevel"/>
    <w:tmpl w:val="FC5CDA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E1F80"/>
    <w:multiLevelType w:val="hybridMultilevel"/>
    <w:tmpl w:val="FFE0E414"/>
    <w:lvl w:ilvl="0" w:tplc="A8426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39F7ECB"/>
    <w:multiLevelType w:val="hybridMultilevel"/>
    <w:tmpl w:val="21E49F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555CFE"/>
    <w:multiLevelType w:val="hybridMultilevel"/>
    <w:tmpl w:val="78EA180A"/>
    <w:lvl w:ilvl="0" w:tplc="8EDE5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8D62595"/>
    <w:multiLevelType w:val="multilevel"/>
    <w:tmpl w:val="807E0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>
    <w:nsid w:val="6C1A7D00"/>
    <w:multiLevelType w:val="hybridMultilevel"/>
    <w:tmpl w:val="A40839EC"/>
    <w:lvl w:ilvl="0" w:tplc="9AD20DA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37228AA"/>
    <w:multiLevelType w:val="hybridMultilevel"/>
    <w:tmpl w:val="207EEA6A"/>
    <w:lvl w:ilvl="0" w:tplc="E788EDFA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67"/>
  <w:drawingGridVerticalSpacing w:val="91"/>
  <w:displayHorizontalDrawingGridEvery w:val="0"/>
  <w:noPunctuationKerning/>
  <w:characterSpacingControl w:val="doNotCompress"/>
  <w:savePreviewPicture/>
  <w:footnotePr>
    <w:numRestart w:val="eachSect"/>
    <w:footnote w:id="0"/>
    <w:footnote w:id="1"/>
  </w:footnotePr>
  <w:endnotePr>
    <w:endnote w:id="0"/>
    <w:endnote w:id="1"/>
  </w:endnotePr>
  <w:compat/>
  <w:rsids>
    <w:rsidRoot w:val="00FA487F"/>
    <w:rsid w:val="000443C3"/>
    <w:rsid w:val="00047B1F"/>
    <w:rsid w:val="000516B0"/>
    <w:rsid w:val="0005782D"/>
    <w:rsid w:val="000622BA"/>
    <w:rsid w:val="000745B7"/>
    <w:rsid w:val="00087782"/>
    <w:rsid w:val="0009479B"/>
    <w:rsid w:val="00096374"/>
    <w:rsid w:val="0009790B"/>
    <w:rsid w:val="000B193E"/>
    <w:rsid w:val="000C4BF9"/>
    <w:rsid w:val="000C5AD3"/>
    <w:rsid w:val="000F6B52"/>
    <w:rsid w:val="000F757B"/>
    <w:rsid w:val="00105B84"/>
    <w:rsid w:val="00114DE0"/>
    <w:rsid w:val="00120E3A"/>
    <w:rsid w:val="00122617"/>
    <w:rsid w:val="001313B3"/>
    <w:rsid w:val="00150407"/>
    <w:rsid w:val="001524DF"/>
    <w:rsid w:val="00163A2E"/>
    <w:rsid w:val="0018189A"/>
    <w:rsid w:val="001B12BF"/>
    <w:rsid w:val="001C1C06"/>
    <w:rsid w:val="001C45EA"/>
    <w:rsid w:val="001C70FB"/>
    <w:rsid w:val="001D3274"/>
    <w:rsid w:val="001D448A"/>
    <w:rsid w:val="001E1706"/>
    <w:rsid w:val="001E4BD4"/>
    <w:rsid w:val="001F3C3F"/>
    <w:rsid w:val="002165FE"/>
    <w:rsid w:val="00226816"/>
    <w:rsid w:val="00233024"/>
    <w:rsid w:val="00233728"/>
    <w:rsid w:val="00244447"/>
    <w:rsid w:val="00252DE8"/>
    <w:rsid w:val="0025392F"/>
    <w:rsid w:val="002562B9"/>
    <w:rsid w:val="00256B83"/>
    <w:rsid w:val="00260B32"/>
    <w:rsid w:val="00262F4E"/>
    <w:rsid w:val="00265C9C"/>
    <w:rsid w:val="002B1235"/>
    <w:rsid w:val="002D1C4B"/>
    <w:rsid w:val="002F3F9D"/>
    <w:rsid w:val="002F509C"/>
    <w:rsid w:val="00315E92"/>
    <w:rsid w:val="0034361A"/>
    <w:rsid w:val="00343A22"/>
    <w:rsid w:val="003730D9"/>
    <w:rsid w:val="00377B85"/>
    <w:rsid w:val="003853AA"/>
    <w:rsid w:val="003904ED"/>
    <w:rsid w:val="003A365F"/>
    <w:rsid w:val="003B76E1"/>
    <w:rsid w:val="003C60AA"/>
    <w:rsid w:val="003E12A3"/>
    <w:rsid w:val="003F4753"/>
    <w:rsid w:val="003F7264"/>
    <w:rsid w:val="00417AB1"/>
    <w:rsid w:val="004234DE"/>
    <w:rsid w:val="00433270"/>
    <w:rsid w:val="0047256D"/>
    <w:rsid w:val="00484063"/>
    <w:rsid w:val="00495DE0"/>
    <w:rsid w:val="004B0E21"/>
    <w:rsid w:val="004B59DF"/>
    <w:rsid w:val="004C11A4"/>
    <w:rsid w:val="004C276E"/>
    <w:rsid w:val="004D702D"/>
    <w:rsid w:val="00506B12"/>
    <w:rsid w:val="00532D4A"/>
    <w:rsid w:val="00550A02"/>
    <w:rsid w:val="00552613"/>
    <w:rsid w:val="00561A0B"/>
    <w:rsid w:val="0056703A"/>
    <w:rsid w:val="00570A8D"/>
    <w:rsid w:val="00581BD9"/>
    <w:rsid w:val="005856C6"/>
    <w:rsid w:val="00592D6B"/>
    <w:rsid w:val="005C427E"/>
    <w:rsid w:val="005D436C"/>
    <w:rsid w:val="006001DE"/>
    <w:rsid w:val="00607580"/>
    <w:rsid w:val="006158EA"/>
    <w:rsid w:val="00621649"/>
    <w:rsid w:val="00623178"/>
    <w:rsid w:val="00636325"/>
    <w:rsid w:val="006379C6"/>
    <w:rsid w:val="00644090"/>
    <w:rsid w:val="00647F11"/>
    <w:rsid w:val="00652381"/>
    <w:rsid w:val="00654E0D"/>
    <w:rsid w:val="00657D39"/>
    <w:rsid w:val="0066646B"/>
    <w:rsid w:val="00666DAC"/>
    <w:rsid w:val="00670059"/>
    <w:rsid w:val="006B287D"/>
    <w:rsid w:val="006B4210"/>
    <w:rsid w:val="006C2586"/>
    <w:rsid w:val="006C3F45"/>
    <w:rsid w:val="00700A60"/>
    <w:rsid w:val="00702FF4"/>
    <w:rsid w:val="00705866"/>
    <w:rsid w:val="007229B8"/>
    <w:rsid w:val="0074026E"/>
    <w:rsid w:val="00741A52"/>
    <w:rsid w:val="007558BB"/>
    <w:rsid w:val="0075672D"/>
    <w:rsid w:val="0076480D"/>
    <w:rsid w:val="00770DA0"/>
    <w:rsid w:val="007935C8"/>
    <w:rsid w:val="007A59B8"/>
    <w:rsid w:val="007B35EA"/>
    <w:rsid w:val="007D0E4C"/>
    <w:rsid w:val="007D795C"/>
    <w:rsid w:val="007E2740"/>
    <w:rsid w:val="00804AA3"/>
    <w:rsid w:val="00813F35"/>
    <w:rsid w:val="0081601A"/>
    <w:rsid w:val="0083231A"/>
    <w:rsid w:val="00836028"/>
    <w:rsid w:val="0083658A"/>
    <w:rsid w:val="008370AE"/>
    <w:rsid w:val="00837930"/>
    <w:rsid w:val="00837F48"/>
    <w:rsid w:val="00847790"/>
    <w:rsid w:val="00867590"/>
    <w:rsid w:val="0087394A"/>
    <w:rsid w:val="008860A2"/>
    <w:rsid w:val="00886B84"/>
    <w:rsid w:val="008C71DB"/>
    <w:rsid w:val="008C74AE"/>
    <w:rsid w:val="008D3B8F"/>
    <w:rsid w:val="008E1FAB"/>
    <w:rsid w:val="008F4C14"/>
    <w:rsid w:val="0092662C"/>
    <w:rsid w:val="0093246B"/>
    <w:rsid w:val="009369D2"/>
    <w:rsid w:val="00937E41"/>
    <w:rsid w:val="00970F1F"/>
    <w:rsid w:val="00976A2C"/>
    <w:rsid w:val="0098200F"/>
    <w:rsid w:val="009918FF"/>
    <w:rsid w:val="009A1744"/>
    <w:rsid w:val="009B0241"/>
    <w:rsid w:val="009D40F1"/>
    <w:rsid w:val="009E10C5"/>
    <w:rsid w:val="009F46AD"/>
    <w:rsid w:val="00A02DF2"/>
    <w:rsid w:val="00A16477"/>
    <w:rsid w:val="00A37B19"/>
    <w:rsid w:val="00A512A1"/>
    <w:rsid w:val="00A538B1"/>
    <w:rsid w:val="00A74664"/>
    <w:rsid w:val="00A86ECE"/>
    <w:rsid w:val="00AA4DA0"/>
    <w:rsid w:val="00AB0253"/>
    <w:rsid w:val="00AE4725"/>
    <w:rsid w:val="00AF0611"/>
    <w:rsid w:val="00B266AD"/>
    <w:rsid w:val="00B27DAC"/>
    <w:rsid w:val="00B31120"/>
    <w:rsid w:val="00B3361B"/>
    <w:rsid w:val="00B4617D"/>
    <w:rsid w:val="00B74711"/>
    <w:rsid w:val="00B82665"/>
    <w:rsid w:val="00B94FC4"/>
    <w:rsid w:val="00B9515F"/>
    <w:rsid w:val="00BA497D"/>
    <w:rsid w:val="00BC0200"/>
    <w:rsid w:val="00BC1FA4"/>
    <w:rsid w:val="00BC63A4"/>
    <w:rsid w:val="00BD3995"/>
    <w:rsid w:val="00BF2AF7"/>
    <w:rsid w:val="00BF5F59"/>
    <w:rsid w:val="00C02CAC"/>
    <w:rsid w:val="00C54FB9"/>
    <w:rsid w:val="00C66332"/>
    <w:rsid w:val="00C703D6"/>
    <w:rsid w:val="00C87BB5"/>
    <w:rsid w:val="00CB0118"/>
    <w:rsid w:val="00CB4C9D"/>
    <w:rsid w:val="00CE37C9"/>
    <w:rsid w:val="00D10936"/>
    <w:rsid w:val="00D155D5"/>
    <w:rsid w:val="00D318A7"/>
    <w:rsid w:val="00D3396A"/>
    <w:rsid w:val="00D4622F"/>
    <w:rsid w:val="00D472F3"/>
    <w:rsid w:val="00D544ED"/>
    <w:rsid w:val="00D66AB6"/>
    <w:rsid w:val="00D77CCC"/>
    <w:rsid w:val="00D90041"/>
    <w:rsid w:val="00D95CD2"/>
    <w:rsid w:val="00DA6E5B"/>
    <w:rsid w:val="00DC06F1"/>
    <w:rsid w:val="00DC3FE6"/>
    <w:rsid w:val="00DD6585"/>
    <w:rsid w:val="00DF17A0"/>
    <w:rsid w:val="00E06DB9"/>
    <w:rsid w:val="00E26DF8"/>
    <w:rsid w:val="00E31F47"/>
    <w:rsid w:val="00E34468"/>
    <w:rsid w:val="00E40ED7"/>
    <w:rsid w:val="00E661AC"/>
    <w:rsid w:val="00E77719"/>
    <w:rsid w:val="00E94986"/>
    <w:rsid w:val="00E97FED"/>
    <w:rsid w:val="00EA2FAA"/>
    <w:rsid w:val="00EB0F03"/>
    <w:rsid w:val="00ED0B47"/>
    <w:rsid w:val="00ED2C87"/>
    <w:rsid w:val="00EF0C00"/>
    <w:rsid w:val="00F05FCE"/>
    <w:rsid w:val="00F12A6E"/>
    <w:rsid w:val="00F22746"/>
    <w:rsid w:val="00F33689"/>
    <w:rsid w:val="00F477B0"/>
    <w:rsid w:val="00F5444B"/>
    <w:rsid w:val="00F54A68"/>
    <w:rsid w:val="00F62D65"/>
    <w:rsid w:val="00F632F0"/>
    <w:rsid w:val="00F70F77"/>
    <w:rsid w:val="00F734B0"/>
    <w:rsid w:val="00F8030F"/>
    <w:rsid w:val="00F84322"/>
    <w:rsid w:val="00F94312"/>
    <w:rsid w:val="00F9723C"/>
    <w:rsid w:val="00FA487F"/>
    <w:rsid w:val="00FA78B4"/>
    <w:rsid w:val="00FB21D4"/>
    <w:rsid w:val="00FC5FC4"/>
    <w:rsid w:val="00FE71A7"/>
    <w:rsid w:val="00FF4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6C"/>
    <w:rPr>
      <w:sz w:val="28"/>
    </w:rPr>
  </w:style>
  <w:style w:type="paragraph" w:styleId="1">
    <w:name w:val="heading 1"/>
    <w:basedOn w:val="a"/>
    <w:next w:val="a"/>
    <w:qFormat/>
    <w:rsid w:val="005D436C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5D436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rsid w:val="005D436C"/>
    <w:pPr>
      <w:keepNext/>
      <w:jc w:val="center"/>
      <w:outlineLvl w:val="2"/>
    </w:pPr>
    <w:rPr>
      <w:b/>
      <w:caps/>
      <w:sz w:val="24"/>
    </w:rPr>
  </w:style>
  <w:style w:type="paragraph" w:styleId="4">
    <w:name w:val="heading 4"/>
    <w:basedOn w:val="a"/>
    <w:next w:val="a"/>
    <w:qFormat/>
    <w:rsid w:val="005D436C"/>
    <w:pPr>
      <w:keepNext/>
      <w:outlineLvl w:val="3"/>
    </w:pPr>
    <w:rPr>
      <w:b/>
      <w:u w:val="single"/>
    </w:rPr>
  </w:style>
  <w:style w:type="paragraph" w:styleId="5">
    <w:name w:val="heading 5"/>
    <w:basedOn w:val="a"/>
    <w:next w:val="a"/>
    <w:qFormat/>
    <w:rsid w:val="005D436C"/>
    <w:pPr>
      <w:keepNext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Т-1"/>
    <w:aliases w:val="5"/>
    <w:basedOn w:val="a"/>
    <w:rsid w:val="005D436C"/>
    <w:pPr>
      <w:spacing w:line="360" w:lineRule="auto"/>
      <w:ind w:firstLine="720"/>
      <w:jc w:val="both"/>
    </w:pPr>
  </w:style>
  <w:style w:type="paragraph" w:styleId="a3">
    <w:name w:val="footer"/>
    <w:basedOn w:val="a"/>
    <w:link w:val="a4"/>
    <w:uiPriority w:val="99"/>
    <w:rsid w:val="005D436C"/>
    <w:pPr>
      <w:tabs>
        <w:tab w:val="center" w:pos="4677"/>
        <w:tab w:val="right" w:pos="9355"/>
      </w:tabs>
      <w:jc w:val="right"/>
    </w:pPr>
    <w:rPr>
      <w:sz w:val="18"/>
    </w:rPr>
  </w:style>
  <w:style w:type="paragraph" w:styleId="a5">
    <w:name w:val="header"/>
    <w:basedOn w:val="a"/>
    <w:link w:val="a6"/>
    <w:uiPriority w:val="99"/>
    <w:rsid w:val="005D436C"/>
    <w:pPr>
      <w:tabs>
        <w:tab w:val="center" w:pos="4677"/>
        <w:tab w:val="right" w:pos="9355"/>
      </w:tabs>
    </w:pPr>
    <w:rPr>
      <w:sz w:val="22"/>
    </w:rPr>
  </w:style>
  <w:style w:type="character" w:customStyle="1" w:styleId="a6">
    <w:name w:val="Верхний колонтитул Знак"/>
    <w:link w:val="a5"/>
    <w:uiPriority w:val="99"/>
    <w:rsid w:val="00484063"/>
    <w:rPr>
      <w:sz w:val="22"/>
    </w:rPr>
  </w:style>
  <w:style w:type="paragraph" w:styleId="a7">
    <w:name w:val="footnote text"/>
    <w:basedOn w:val="a"/>
    <w:link w:val="a8"/>
    <w:uiPriority w:val="99"/>
    <w:semiHidden/>
    <w:rsid w:val="005D436C"/>
    <w:pPr>
      <w:keepNext/>
      <w:keepLines/>
      <w:jc w:val="both"/>
    </w:pPr>
    <w:rPr>
      <w:sz w:val="20"/>
    </w:rPr>
  </w:style>
  <w:style w:type="paragraph" w:customStyle="1" w:styleId="iieo">
    <w:name w:val="iieo"/>
    <w:basedOn w:val="a"/>
    <w:rsid w:val="005D436C"/>
    <w:pPr>
      <w:spacing w:line="360" w:lineRule="auto"/>
      <w:ind w:firstLine="720"/>
      <w:jc w:val="both"/>
    </w:pPr>
  </w:style>
  <w:style w:type="paragraph" w:styleId="a9">
    <w:name w:val="Body Text"/>
    <w:basedOn w:val="a"/>
    <w:link w:val="aa"/>
    <w:semiHidden/>
    <w:rsid w:val="005D436C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</w:rPr>
  </w:style>
  <w:style w:type="character" w:customStyle="1" w:styleId="aa">
    <w:name w:val="Основной текст Знак"/>
    <w:link w:val="a9"/>
    <w:semiHidden/>
    <w:rsid w:val="00E34468"/>
    <w:rPr>
      <w:b/>
      <w:sz w:val="28"/>
    </w:rPr>
  </w:style>
  <w:style w:type="character" w:styleId="ab">
    <w:name w:val="page number"/>
    <w:basedOn w:val="a0"/>
    <w:semiHidden/>
    <w:rsid w:val="005D436C"/>
  </w:style>
  <w:style w:type="paragraph" w:styleId="30">
    <w:name w:val="Body Text 3"/>
    <w:basedOn w:val="a"/>
    <w:semiHidden/>
    <w:rsid w:val="005D436C"/>
    <w:pPr>
      <w:spacing w:after="120"/>
      <w:jc w:val="center"/>
    </w:pPr>
    <w:rPr>
      <w:sz w:val="24"/>
    </w:rPr>
  </w:style>
  <w:style w:type="paragraph" w:customStyle="1" w:styleId="ac">
    <w:name w:val="Ñîäåðæ"/>
    <w:basedOn w:val="a"/>
    <w:rsid w:val="005D436C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</w:style>
  <w:style w:type="character" w:styleId="ad">
    <w:name w:val="footnote reference"/>
    <w:semiHidden/>
    <w:rsid w:val="005D436C"/>
    <w:rPr>
      <w:sz w:val="22"/>
      <w:vertAlign w:val="superscript"/>
    </w:rPr>
  </w:style>
  <w:style w:type="paragraph" w:customStyle="1" w:styleId="21">
    <w:name w:val="Основной текст 21"/>
    <w:basedOn w:val="a"/>
    <w:rsid w:val="005D436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</w:style>
  <w:style w:type="paragraph" w:styleId="20">
    <w:name w:val="Body Text Indent 2"/>
    <w:basedOn w:val="a"/>
    <w:semiHidden/>
    <w:rsid w:val="005D436C"/>
    <w:pPr>
      <w:spacing w:line="360" w:lineRule="auto"/>
      <w:ind w:firstLine="737"/>
      <w:jc w:val="both"/>
    </w:pPr>
    <w:rPr>
      <w:b/>
      <w:bCs/>
    </w:rPr>
  </w:style>
  <w:style w:type="paragraph" w:styleId="22">
    <w:name w:val="Body Text 2"/>
    <w:basedOn w:val="a"/>
    <w:semiHidden/>
    <w:rsid w:val="005D436C"/>
    <w:pPr>
      <w:jc w:val="center"/>
    </w:pPr>
  </w:style>
  <w:style w:type="paragraph" w:styleId="ae">
    <w:name w:val="Title"/>
    <w:basedOn w:val="a"/>
    <w:link w:val="af"/>
    <w:qFormat/>
    <w:rsid w:val="005D436C"/>
    <w:pPr>
      <w:jc w:val="center"/>
    </w:pPr>
    <w:rPr>
      <w:szCs w:val="24"/>
    </w:rPr>
  </w:style>
  <w:style w:type="character" w:customStyle="1" w:styleId="af">
    <w:name w:val="Название Знак"/>
    <w:link w:val="ae"/>
    <w:rsid w:val="00E34468"/>
    <w:rPr>
      <w:sz w:val="28"/>
      <w:szCs w:val="24"/>
    </w:rPr>
  </w:style>
  <w:style w:type="paragraph" w:styleId="af0">
    <w:name w:val="Body Text Indent"/>
    <w:basedOn w:val="a"/>
    <w:semiHidden/>
    <w:rsid w:val="005D436C"/>
    <w:pPr>
      <w:spacing w:line="360" w:lineRule="auto"/>
      <w:ind w:firstLine="567"/>
      <w:jc w:val="both"/>
    </w:pPr>
    <w:rPr>
      <w:szCs w:val="24"/>
    </w:rPr>
  </w:style>
  <w:style w:type="paragraph" w:styleId="31">
    <w:name w:val="Body Text Indent 3"/>
    <w:basedOn w:val="a"/>
    <w:semiHidden/>
    <w:rsid w:val="005D436C"/>
    <w:pPr>
      <w:spacing w:before="120" w:line="360" w:lineRule="auto"/>
      <w:ind w:firstLine="539"/>
      <w:jc w:val="both"/>
    </w:pPr>
  </w:style>
  <w:style w:type="paragraph" w:styleId="af1">
    <w:name w:val="Subtitle"/>
    <w:basedOn w:val="a"/>
    <w:qFormat/>
    <w:rsid w:val="005D436C"/>
    <w:pPr>
      <w:spacing w:after="120"/>
      <w:jc w:val="center"/>
    </w:pPr>
    <w:rPr>
      <w:b/>
    </w:rPr>
  </w:style>
  <w:style w:type="paragraph" w:styleId="af2">
    <w:name w:val="Balloon Text"/>
    <w:basedOn w:val="a"/>
    <w:semiHidden/>
    <w:rsid w:val="005D436C"/>
    <w:rPr>
      <w:rFonts w:ascii="Tahoma" w:hAnsi="Tahoma" w:cs="Tahoma"/>
      <w:sz w:val="16"/>
      <w:szCs w:val="16"/>
    </w:rPr>
  </w:style>
  <w:style w:type="paragraph" w:styleId="af3">
    <w:name w:val="caption"/>
    <w:basedOn w:val="a"/>
    <w:next w:val="a"/>
    <w:qFormat/>
    <w:rsid w:val="005D436C"/>
    <w:pPr>
      <w:spacing w:line="312" w:lineRule="auto"/>
      <w:jc w:val="center"/>
    </w:pPr>
    <w:rPr>
      <w:b/>
      <w:sz w:val="32"/>
      <w:u w:val="single"/>
    </w:rPr>
  </w:style>
  <w:style w:type="paragraph" w:styleId="af4">
    <w:name w:val="Block Text"/>
    <w:basedOn w:val="a"/>
    <w:semiHidden/>
    <w:rsid w:val="005D436C"/>
    <w:pPr>
      <w:tabs>
        <w:tab w:val="left" w:pos="7380"/>
      </w:tabs>
      <w:ind w:left="720" w:right="1974"/>
    </w:pPr>
    <w:rPr>
      <w:b/>
      <w:szCs w:val="24"/>
    </w:rPr>
  </w:style>
  <w:style w:type="paragraph" w:customStyle="1" w:styleId="ConsNonformat">
    <w:name w:val="ConsNonformat"/>
    <w:rsid w:val="005D436C"/>
    <w:pPr>
      <w:widowControl w:val="0"/>
    </w:pPr>
    <w:rPr>
      <w:rFonts w:ascii="Courier New" w:hAnsi="Courier New"/>
      <w:snapToGrid w:val="0"/>
      <w:sz w:val="16"/>
    </w:rPr>
  </w:style>
  <w:style w:type="paragraph" w:customStyle="1" w:styleId="23">
    <w:name w:val="Стиль2"/>
    <w:basedOn w:val="a"/>
    <w:rsid w:val="005D436C"/>
    <w:pPr>
      <w:jc w:val="center"/>
    </w:pPr>
    <w:rPr>
      <w:szCs w:val="28"/>
    </w:rPr>
  </w:style>
  <w:style w:type="paragraph" w:styleId="af5">
    <w:name w:val="Normal (Web)"/>
    <w:basedOn w:val="a"/>
    <w:uiPriority w:val="99"/>
    <w:unhideWhenUsed/>
    <w:rsid w:val="00087782"/>
    <w:pPr>
      <w:spacing w:before="100" w:beforeAutospacing="1" w:after="100" w:afterAutospacing="1"/>
    </w:pPr>
    <w:rPr>
      <w:color w:val="0C5387"/>
      <w:sz w:val="18"/>
      <w:szCs w:val="18"/>
    </w:rPr>
  </w:style>
  <w:style w:type="character" w:styleId="af6">
    <w:name w:val="Strong"/>
    <w:uiPriority w:val="22"/>
    <w:qFormat/>
    <w:rsid w:val="00087782"/>
    <w:rPr>
      <w:b/>
      <w:bCs/>
    </w:rPr>
  </w:style>
  <w:style w:type="paragraph" w:customStyle="1" w:styleId="-10">
    <w:name w:val="-1"/>
    <w:basedOn w:val="a"/>
    <w:rsid w:val="00233728"/>
    <w:pPr>
      <w:spacing w:before="100" w:beforeAutospacing="1" w:after="100" w:afterAutospacing="1"/>
    </w:pPr>
    <w:rPr>
      <w:color w:val="0C5387"/>
      <w:sz w:val="18"/>
      <w:szCs w:val="18"/>
    </w:rPr>
  </w:style>
  <w:style w:type="character" w:styleId="af7">
    <w:name w:val="Hyperlink"/>
    <w:uiPriority w:val="99"/>
    <w:semiHidden/>
    <w:unhideWhenUsed/>
    <w:rsid w:val="00FC5FC4"/>
    <w:rPr>
      <w:strike w:val="0"/>
      <w:dstrike w:val="0"/>
      <w:color w:val="57201F"/>
      <w:u w:val="none"/>
      <w:effect w:val="none"/>
    </w:rPr>
  </w:style>
  <w:style w:type="character" w:styleId="af8">
    <w:name w:val="FollowedHyperlink"/>
    <w:uiPriority w:val="99"/>
    <w:semiHidden/>
    <w:unhideWhenUsed/>
    <w:rsid w:val="00BD3995"/>
    <w:rPr>
      <w:color w:val="800080"/>
      <w:u w:val="single"/>
    </w:rPr>
  </w:style>
  <w:style w:type="paragraph" w:customStyle="1" w:styleId="xl63">
    <w:name w:val="xl63"/>
    <w:basedOn w:val="a"/>
    <w:rsid w:val="00BD39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BD3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  <w:sz w:val="18"/>
      <w:szCs w:val="18"/>
    </w:rPr>
  </w:style>
  <w:style w:type="paragraph" w:customStyle="1" w:styleId="xl65">
    <w:name w:val="xl65"/>
    <w:basedOn w:val="a"/>
    <w:rsid w:val="00BD3995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BD3995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BD3995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BD3995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9">
    <w:name w:val="xl69"/>
    <w:basedOn w:val="a"/>
    <w:rsid w:val="00BD3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a"/>
    <w:rsid w:val="00BD3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a"/>
    <w:rsid w:val="00BD3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a"/>
    <w:rsid w:val="00BD39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BD39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4">
    <w:name w:val="xl74"/>
    <w:basedOn w:val="a"/>
    <w:rsid w:val="00BD39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a"/>
    <w:rsid w:val="00BD3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BD3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BD3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BD39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9">
    <w:name w:val="xl79"/>
    <w:basedOn w:val="a"/>
    <w:rsid w:val="00BD3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0">
    <w:name w:val="xl80"/>
    <w:basedOn w:val="a"/>
    <w:rsid w:val="00BD3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a"/>
    <w:rsid w:val="00BD39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BD39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BD3995"/>
    <w:pP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84">
    <w:name w:val="xl84"/>
    <w:basedOn w:val="a"/>
    <w:rsid w:val="00BD399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F22746"/>
    <w:rPr>
      <w:sz w:val="18"/>
    </w:rPr>
  </w:style>
  <w:style w:type="paragraph" w:styleId="af9">
    <w:name w:val="No Spacing"/>
    <w:uiPriority w:val="1"/>
    <w:qFormat/>
    <w:rsid w:val="00F22746"/>
    <w:rPr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F54A68"/>
  </w:style>
  <w:style w:type="paragraph" w:styleId="afa">
    <w:name w:val="List Paragraph"/>
    <w:basedOn w:val="a"/>
    <w:uiPriority w:val="34"/>
    <w:qFormat/>
    <w:rsid w:val="00343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969BE-0543-4D1D-AFAF-E017E93C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Mashb1</dc:creator>
  <cp:lastModifiedBy>КСП</cp:lastModifiedBy>
  <cp:revision>2</cp:revision>
  <cp:lastPrinted>2025-08-21T07:13:00Z</cp:lastPrinted>
  <dcterms:created xsi:type="dcterms:W3CDTF">2025-08-21T07:17:00Z</dcterms:created>
  <dcterms:modified xsi:type="dcterms:W3CDTF">2025-08-21T07:17:00Z</dcterms:modified>
</cp:coreProperties>
</file>