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EE" w:rsidRDefault="002208EE" w:rsidP="002208EE">
      <w:pPr>
        <w:spacing w:line="240" w:lineRule="auto"/>
        <w:ind w:firstLine="0"/>
        <w:contextualSpacing/>
        <w:jc w:val="center"/>
        <w:rPr>
          <w:b/>
        </w:rPr>
      </w:pPr>
      <w:bookmarkStart w:id="0" w:name="_Toc525549721"/>
      <w:r>
        <w:rPr>
          <w:b/>
        </w:rPr>
        <w:t xml:space="preserve">СОВЕТ ПЕРВОГО СОЗЫВА </w:t>
      </w:r>
    </w:p>
    <w:p w:rsidR="002208EE" w:rsidRDefault="002208EE" w:rsidP="002208EE">
      <w:pPr>
        <w:spacing w:line="240" w:lineRule="auto"/>
        <w:ind w:firstLine="0"/>
        <w:contextualSpacing/>
        <w:jc w:val="center"/>
        <w:rPr>
          <w:b/>
        </w:rPr>
      </w:pPr>
      <w:r>
        <w:rPr>
          <w:b/>
        </w:rPr>
        <w:t xml:space="preserve">АГИНСКОГО МУНИЦИПАЛЬНОГО ОКРУГА </w:t>
      </w:r>
    </w:p>
    <w:p w:rsidR="007B475D" w:rsidRPr="00883294" w:rsidRDefault="002208EE" w:rsidP="002208EE">
      <w:pPr>
        <w:spacing w:line="240" w:lineRule="auto"/>
        <w:ind w:firstLine="0"/>
        <w:contextualSpacing/>
        <w:jc w:val="center"/>
        <w:rPr>
          <w:lang w:eastAsia="en-US"/>
        </w:rPr>
      </w:pPr>
      <w:r>
        <w:rPr>
          <w:b/>
        </w:rPr>
        <w:t>ЗАБАЙКАЛЬСКОГО КРАЯ</w:t>
      </w:r>
    </w:p>
    <w:p w:rsidR="002208EE" w:rsidRDefault="002208EE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Cs w:val="28"/>
          <w:lang w:eastAsia="en-US"/>
        </w:rPr>
      </w:pPr>
    </w:p>
    <w:p w:rsidR="007409CF" w:rsidRPr="002208EE" w:rsidRDefault="007409CF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Cs w:val="28"/>
          <w:lang w:eastAsia="en-US"/>
        </w:rPr>
      </w:pPr>
      <w:r w:rsidRPr="002208EE">
        <w:rPr>
          <w:rFonts w:cs="Arial"/>
          <w:b/>
          <w:bCs/>
          <w:szCs w:val="28"/>
          <w:lang w:eastAsia="en-US"/>
        </w:rPr>
        <w:t>РЕШЕНИЕ</w:t>
      </w:r>
    </w:p>
    <w:p w:rsidR="00FD7B93" w:rsidRPr="00280872" w:rsidRDefault="00FD7B93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 w:val="24"/>
          <w:szCs w:val="16"/>
          <w:lang w:eastAsia="en-US"/>
        </w:rPr>
      </w:pPr>
    </w:p>
    <w:p w:rsidR="007409CF" w:rsidRPr="002208EE" w:rsidRDefault="002208EE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left"/>
        <w:rPr>
          <w:rFonts w:cs="Arial"/>
          <w:bCs/>
          <w:szCs w:val="28"/>
          <w:lang w:eastAsia="en-US"/>
        </w:rPr>
      </w:pPr>
      <w:r w:rsidRPr="002208EE">
        <w:rPr>
          <w:rFonts w:cs="Arial"/>
          <w:bCs/>
          <w:szCs w:val="28"/>
          <w:lang w:eastAsia="en-US"/>
        </w:rPr>
        <w:t>____ ноября 2025 года</w:t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</w:r>
      <w:r w:rsidRPr="002208EE">
        <w:rPr>
          <w:rFonts w:cs="Arial"/>
          <w:bCs/>
          <w:szCs w:val="28"/>
          <w:lang w:eastAsia="en-US"/>
        </w:rPr>
        <w:tab/>
        <w:t>№__</w:t>
      </w:r>
      <w:r>
        <w:rPr>
          <w:rFonts w:cs="Arial"/>
          <w:bCs/>
          <w:szCs w:val="28"/>
          <w:lang w:eastAsia="en-US"/>
        </w:rPr>
        <w:t>_</w:t>
      </w:r>
    </w:p>
    <w:p w:rsidR="00486802" w:rsidRPr="00280872" w:rsidRDefault="00486802" w:rsidP="002208EE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cs="Arial"/>
          <w:b/>
          <w:bCs/>
          <w:sz w:val="24"/>
          <w:szCs w:val="16"/>
          <w:lang w:eastAsia="en-US"/>
        </w:rPr>
      </w:pPr>
      <w:r>
        <w:t>п. Агинское</w:t>
      </w:r>
    </w:p>
    <w:p w:rsidR="007409CF" w:rsidRDefault="003E029B" w:rsidP="002208EE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551C54">
        <w:rPr>
          <w:b/>
          <w:bCs/>
          <w:szCs w:val="32"/>
        </w:rPr>
        <w:t xml:space="preserve">О бюджете </w:t>
      </w:r>
      <w:r w:rsidR="000C5CBD">
        <w:rPr>
          <w:b/>
          <w:bCs/>
          <w:szCs w:val="32"/>
        </w:rPr>
        <w:t xml:space="preserve">Агинского </w:t>
      </w:r>
      <w:r w:rsidRPr="00551C54">
        <w:rPr>
          <w:b/>
          <w:bCs/>
          <w:szCs w:val="32"/>
        </w:rPr>
        <w:t>муниципального</w:t>
      </w:r>
      <w:r w:rsidR="000C5CBD">
        <w:rPr>
          <w:b/>
          <w:bCs/>
          <w:szCs w:val="32"/>
        </w:rPr>
        <w:t xml:space="preserve"> округа Забайкальского края на 2026</w:t>
      </w:r>
      <w:r w:rsidRPr="00551C54">
        <w:rPr>
          <w:b/>
          <w:bCs/>
          <w:szCs w:val="32"/>
        </w:rPr>
        <w:t xml:space="preserve"> год и плановый период 202</w:t>
      </w:r>
      <w:r w:rsidR="000C5CBD">
        <w:rPr>
          <w:b/>
          <w:bCs/>
          <w:szCs w:val="32"/>
        </w:rPr>
        <w:t>7</w:t>
      </w:r>
      <w:r w:rsidRPr="00551C54">
        <w:rPr>
          <w:b/>
          <w:bCs/>
          <w:szCs w:val="32"/>
        </w:rPr>
        <w:t xml:space="preserve"> и 202</w:t>
      </w:r>
      <w:r w:rsidR="000C5CBD">
        <w:rPr>
          <w:b/>
          <w:bCs/>
          <w:szCs w:val="32"/>
        </w:rPr>
        <w:t>8</w:t>
      </w:r>
      <w:r w:rsidRPr="00551C54">
        <w:rPr>
          <w:b/>
          <w:bCs/>
          <w:szCs w:val="32"/>
        </w:rPr>
        <w:t xml:space="preserve"> годов</w:t>
      </w:r>
    </w:p>
    <w:p w:rsidR="003E029B" w:rsidRPr="00280872" w:rsidRDefault="003E029B" w:rsidP="002208EE">
      <w:pPr>
        <w:spacing w:line="240" w:lineRule="auto"/>
        <w:contextualSpacing/>
      </w:pP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1. Утвердить основные характеристики бюджета </w:t>
      </w:r>
      <w:r w:rsidR="00DA34BA">
        <w:t xml:space="preserve">Агинского </w:t>
      </w:r>
      <w:r w:rsidR="00DA34BA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3C43F1">
        <w:rPr>
          <w:szCs w:val="28"/>
        </w:rPr>
        <w:t>202</w:t>
      </w:r>
      <w:r w:rsidR="00FD0716">
        <w:rPr>
          <w:szCs w:val="28"/>
        </w:rPr>
        <w:t>6</w:t>
      </w:r>
      <w:r w:rsidRPr="00D44961">
        <w:rPr>
          <w:szCs w:val="28"/>
        </w:rPr>
        <w:t>год: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1) общий объем доходов в сумме </w:t>
      </w:r>
      <w:r w:rsidR="00FD0716">
        <w:t>1277055,5</w:t>
      </w:r>
      <w:r w:rsidRPr="00D44961">
        <w:rPr>
          <w:szCs w:val="28"/>
        </w:rPr>
        <w:t>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2) общий объем расходов в сумме </w:t>
      </w:r>
      <w:r w:rsidR="00FD0716">
        <w:t>1276005,5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DA34BA">
        <w:t xml:space="preserve">Агинского </w:t>
      </w:r>
      <w:r w:rsidR="00DA34BA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B046FE">
        <w:rPr>
          <w:szCs w:val="28"/>
        </w:rPr>
        <w:t>1000,0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4)</w:t>
      </w:r>
      <w:r w:rsidRPr="00D44961">
        <w:rPr>
          <w:i/>
          <w:szCs w:val="28"/>
        </w:rPr>
        <w:t> </w:t>
      </w:r>
      <w:r w:rsidRPr="00D44961">
        <w:rPr>
          <w:szCs w:val="28"/>
        </w:rPr>
        <w:t xml:space="preserve">верхний предел муниципального долга </w:t>
      </w:r>
      <w:r w:rsidR="004271CC">
        <w:t xml:space="preserve">Агинского </w:t>
      </w:r>
      <w:r w:rsidR="004271CC" w:rsidRPr="008900B9">
        <w:rPr>
          <w:rFonts w:cs="Arial"/>
          <w:szCs w:val="28"/>
        </w:rPr>
        <w:t xml:space="preserve">муниципального </w:t>
      </w:r>
      <w:r w:rsidR="004271CC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1 января </w:t>
      </w:r>
      <w:r w:rsidR="000B1DE5">
        <w:rPr>
          <w:szCs w:val="28"/>
        </w:rPr>
        <w:t>202</w:t>
      </w:r>
      <w:r w:rsidR="00FD0716">
        <w:rPr>
          <w:szCs w:val="28"/>
        </w:rPr>
        <w:t>7</w:t>
      </w:r>
      <w:r w:rsidRPr="00D44961">
        <w:rPr>
          <w:szCs w:val="28"/>
        </w:rPr>
        <w:t xml:space="preserve"> года в сумме </w:t>
      </w:r>
      <w:r w:rsidR="00FD0716">
        <w:rPr>
          <w:szCs w:val="28"/>
        </w:rPr>
        <w:t xml:space="preserve">25686,7 </w:t>
      </w:r>
      <w:r w:rsidRPr="00D44961">
        <w:rPr>
          <w:szCs w:val="28"/>
        </w:rPr>
        <w:t xml:space="preserve">тыс. рублей, в том числе верхний предел долга по </w:t>
      </w:r>
      <w:r w:rsidR="00A65B4F" w:rsidRPr="00D44961">
        <w:rPr>
          <w:szCs w:val="28"/>
        </w:rPr>
        <w:t>муниципальным гарантиям</w:t>
      </w:r>
      <w:r w:rsidR="002208EE">
        <w:rPr>
          <w:szCs w:val="28"/>
        </w:rPr>
        <w:t xml:space="preserve"> </w:t>
      </w:r>
      <w:r w:rsidR="004271CC">
        <w:t xml:space="preserve">Агинского </w:t>
      </w:r>
      <w:r w:rsidR="004271CC" w:rsidRPr="008900B9">
        <w:rPr>
          <w:rFonts w:cs="Arial"/>
          <w:szCs w:val="28"/>
        </w:rPr>
        <w:t xml:space="preserve">муниципального </w:t>
      </w:r>
      <w:r w:rsidR="004271CC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0B1DE5">
        <w:rPr>
          <w:szCs w:val="28"/>
        </w:rPr>
        <w:t>в сумме 0,00</w:t>
      </w:r>
      <w:r w:rsidRPr="00D44961">
        <w:rPr>
          <w:szCs w:val="28"/>
        </w:rPr>
        <w:t xml:space="preserve"> тыс. рублей;</w:t>
      </w:r>
    </w:p>
    <w:p w:rsidR="00BB52D0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5) </w:t>
      </w:r>
      <w:r w:rsidRPr="008900B9">
        <w:rPr>
          <w:szCs w:val="28"/>
        </w:rPr>
        <w:t>объем расходов на обслуживание муниципального долга</w:t>
      </w:r>
      <w:r w:rsidR="002208EE">
        <w:rPr>
          <w:szCs w:val="28"/>
        </w:rPr>
        <w:t xml:space="preserve"> </w:t>
      </w:r>
      <w:r w:rsidR="00DA34BA">
        <w:t xml:space="preserve">Агинского </w:t>
      </w:r>
      <w:r w:rsidR="000B1DE5" w:rsidRPr="008900B9">
        <w:rPr>
          <w:rFonts w:cs="Arial"/>
          <w:szCs w:val="28"/>
        </w:rPr>
        <w:t xml:space="preserve">муниципального </w:t>
      </w:r>
      <w:r w:rsidR="00DA34BA">
        <w:rPr>
          <w:rFonts w:cs="Arial"/>
          <w:szCs w:val="28"/>
        </w:rPr>
        <w:t>округа Забайкальского края</w:t>
      </w:r>
      <w:r w:rsidRPr="008900B9">
        <w:rPr>
          <w:szCs w:val="28"/>
        </w:rPr>
        <w:t xml:space="preserve"> в сумме </w:t>
      </w:r>
      <w:r w:rsidR="003D6DD6">
        <w:rPr>
          <w:szCs w:val="28"/>
        </w:rPr>
        <w:t>3</w:t>
      </w:r>
      <w:bookmarkStart w:id="1" w:name="_GoBack"/>
      <w:bookmarkEnd w:id="1"/>
      <w:r w:rsidR="008900B9" w:rsidRPr="008900B9">
        <w:rPr>
          <w:szCs w:val="28"/>
        </w:rPr>
        <w:t>,</w:t>
      </w:r>
      <w:r w:rsidR="00FD0716">
        <w:rPr>
          <w:szCs w:val="28"/>
        </w:rPr>
        <w:t>0</w:t>
      </w:r>
      <w:r w:rsidRPr="008900B9">
        <w:rPr>
          <w:szCs w:val="28"/>
        </w:rPr>
        <w:t xml:space="preserve"> тыс. рублей;</w:t>
      </w:r>
    </w:p>
    <w:p w:rsidR="00BB52D0" w:rsidRPr="00D44961" w:rsidRDefault="00BB52D0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6) профицит бюджета </w:t>
      </w:r>
      <w:r w:rsidR="009F0991">
        <w:t xml:space="preserve">Агинского </w:t>
      </w:r>
      <w:r w:rsidR="009F0991" w:rsidRPr="008900B9">
        <w:rPr>
          <w:rFonts w:cs="Arial"/>
          <w:szCs w:val="28"/>
        </w:rPr>
        <w:t xml:space="preserve">муниципального </w:t>
      </w:r>
      <w:r w:rsidR="009F0991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1404E9">
        <w:rPr>
          <w:rFonts w:cs="Arial"/>
          <w:szCs w:val="28"/>
        </w:rPr>
        <w:t>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0B1DE5">
        <w:rPr>
          <w:szCs w:val="28"/>
        </w:rPr>
        <w:t>1050,0</w:t>
      </w:r>
      <w:r w:rsidRPr="00D44961">
        <w:rPr>
          <w:szCs w:val="28"/>
        </w:rPr>
        <w:t xml:space="preserve"> тыс. рублей.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2. Утвердить основные характеристики бюджета </w:t>
      </w:r>
      <w:r w:rsidR="009F0991">
        <w:t xml:space="preserve">Агинского </w:t>
      </w:r>
      <w:r w:rsidR="009F0991" w:rsidRPr="008900B9">
        <w:rPr>
          <w:rFonts w:cs="Arial"/>
          <w:szCs w:val="28"/>
        </w:rPr>
        <w:t xml:space="preserve">муниципального </w:t>
      </w:r>
      <w:r w:rsidR="009F0991">
        <w:rPr>
          <w:rFonts w:cs="Arial"/>
          <w:szCs w:val="28"/>
        </w:rPr>
        <w:t>округа</w:t>
      </w:r>
      <w:r w:rsidR="002208EE">
        <w:rPr>
          <w:rFonts w:cs="Arial"/>
          <w:szCs w:val="28"/>
        </w:rPr>
        <w:t xml:space="preserve"> </w:t>
      </w:r>
      <w:r w:rsidR="001404E9">
        <w:rPr>
          <w:rFonts w:cs="Arial"/>
          <w:szCs w:val="28"/>
        </w:rPr>
        <w:t>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плановый период </w:t>
      </w:r>
      <w:r w:rsidR="00E1242B">
        <w:rPr>
          <w:szCs w:val="28"/>
        </w:rPr>
        <w:t>202</w:t>
      </w:r>
      <w:r w:rsidR="00C21C98">
        <w:rPr>
          <w:szCs w:val="28"/>
        </w:rPr>
        <w:t>7</w:t>
      </w:r>
      <w:r w:rsidRPr="00D44961">
        <w:rPr>
          <w:szCs w:val="28"/>
        </w:rPr>
        <w:t xml:space="preserve">год и </w:t>
      </w:r>
      <w:r w:rsidR="00E1242B">
        <w:rPr>
          <w:szCs w:val="28"/>
        </w:rPr>
        <w:t>202</w:t>
      </w:r>
      <w:r w:rsidR="00C21C98">
        <w:rPr>
          <w:szCs w:val="28"/>
        </w:rPr>
        <w:t>8</w:t>
      </w:r>
      <w:r w:rsidRPr="00D44961">
        <w:rPr>
          <w:szCs w:val="28"/>
        </w:rPr>
        <w:t>год: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1) общий объем доходов на </w:t>
      </w:r>
      <w:r w:rsidR="003C43F1">
        <w:rPr>
          <w:szCs w:val="28"/>
        </w:rPr>
        <w:t>202</w:t>
      </w:r>
      <w:r w:rsidR="0058095D">
        <w:rPr>
          <w:szCs w:val="28"/>
        </w:rPr>
        <w:t>7</w:t>
      </w:r>
      <w:r w:rsidRPr="00D44961">
        <w:rPr>
          <w:szCs w:val="28"/>
        </w:rPr>
        <w:t xml:space="preserve"> год в сумме </w:t>
      </w:r>
      <w:r w:rsidR="0058095D">
        <w:t xml:space="preserve">1145343,0 </w:t>
      </w:r>
      <w:r w:rsidRPr="00D44961">
        <w:rPr>
          <w:szCs w:val="28"/>
        </w:rPr>
        <w:t xml:space="preserve">тыс. рублей и на </w:t>
      </w:r>
      <w:r w:rsidR="003C43F1">
        <w:rPr>
          <w:szCs w:val="28"/>
        </w:rPr>
        <w:t>202</w:t>
      </w:r>
      <w:r w:rsidR="0058095D">
        <w:rPr>
          <w:szCs w:val="28"/>
        </w:rPr>
        <w:t>8</w:t>
      </w:r>
      <w:r w:rsidR="003C43F1">
        <w:rPr>
          <w:szCs w:val="28"/>
        </w:rPr>
        <w:t xml:space="preserve"> год в сумме </w:t>
      </w:r>
      <w:r w:rsidR="0058095D">
        <w:t xml:space="preserve">1205816,5 </w:t>
      </w:r>
      <w:r w:rsidRPr="00D44961">
        <w:rPr>
          <w:szCs w:val="28"/>
        </w:rPr>
        <w:t>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2) общий объем расходов на </w:t>
      </w:r>
      <w:r w:rsidR="004325EB">
        <w:rPr>
          <w:szCs w:val="28"/>
        </w:rPr>
        <w:t>2027</w:t>
      </w:r>
      <w:r w:rsidRPr="00D44961">
        <w:rPr>
          <w:szCs w:val="28"/>
        </w:rPr>
        <w:t xml:space="preserve"> год в сумме </w:t>
      </w:r>
      <w:r w:rsidR="004325EB">
        <w:t>1145343,0</w:t>
      </w:r>
      <w:r w:rsidRPr="00D44961">
        <w:rPr>
          <w:szCs w:val="28"/>
        </w:rPr>
        <w:t xml:space="preserve"> тыс. рублей и на </w:t>
      </w:r>
      <w:r w:rsidR="003C43F1">
        <w:rPr>
          <w:szCs w:val="28"/>
        </w:rPr>
        <w:t>202</w:t>
      </w:r>
      <w:r w:rsidR="004325EB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4325EB">
        <w:t xml:space="preserve">1205816,5 </w:t>
      </w:r>
      <w:r w:rsidR="00A630B5">
        <w:rPr>
          <w:szCs w:val="28"/>
        </w:rPr>
        <w:t xml:space="preserve">тыс. </w:t>
      </w:r>
      <w:r w:rsidR="00A630B5" w:rsidRPr="00A630B5">
        <w:rPr>
          <w:szCs w:val="28"/>
        </w:rPr>
        <w:t>рублей</w:t>
      </w:r>
      <w:r w:rsidRPr="00A630B5">
        <w:rPr>
          <w:szCs w:val="28"/>
        </w:rPr>
        <w:t>;</w:t>
      </w:r>
    </w:p>
    <w:p w:rsidR="00BB52D0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 w:rsidR="004B53FB">
        <w:t xml:space="preserve">Агинского </w:t>
      </w:r>
      <w:r w:rsidR="004B53FB" w:rsidRPr="008900B9">
        <w:rPr>
          <w:rFonts w:cs="Arial"/>
          <w:szCs w:val="28"/>
        </w:rPr>
        <w:t xml:space="preserve">муниципального </w:t>
      </w:r>
      <w:r w:rsidR="004B53FB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D534B9">
        <w:rPr>
          <w:szCs w:val="28"/>
        </w:rPr>
        <w:t>202</w:t>
      </w:r>
      <w:r w:rsidR="004772CF">
        <w:rPr>
          <w:szCs w:val="28"/>
        </w:rPr>
        <w:t>7</w:t>
      </w:r>
      <w:r w:rsidRPr="00D44961">
        <w:rPr>
          <w:szCs w:val="28"/>
        </w:rPr>
        <w:t xml:space="preserve">год в сумме </w:t>
      </w:r>
      <w:r w:rsidR="00D534B9">
        <w:rPr>
          <w:szCs w:val="28"/>
        </w:rPr>
        <w:t>1000,0</w:t>
      </w:r>
      <w:r w:rsidRPr="00D44961">
        <w:rPr>
          <w:szCs w:val="28"/>
        </w:rPr>
        <w:t xml:space="preserve"> тыс. рублей и на </w:t>
      </w:r>
      <w:r w:rsidR="00D534B9">
        <w:rPr>
          <w:szCs w:val="28"/>
        </w:rPr>
        <w:t>202</w:t>
      </w:r>
      <w:r w:rsidR="004772CF">
        <w:rPr>
          <w:szCs w:val="28"/>
        </w:rPr>
        <w:t>8</w:t>
      </w:r>
      <w:r w:rsidRPr="00D44961">
        <w:rPr>
          <w:szCs w:val="28"/>
        </w:rPr>
        <w:t xml:space="preserve"> год в сумме </w:t>
      </w:r>
      <w:r w:rsidR="00D534B9">
        <w:rPr>
          <w:szCs w:val="28"/>
        </w:rPr>
        <w:t>1000,0</w:t>
      </w:r>
      <w:r w:rsidRPr="00D44961">
        <w:rPr>
          <w:szCs w:val="28"/>
        </w:rPr>
        <w:t xml:space="preserve"> тыс. рублей;</w:t>
      </w:r>
    </w:p>
    <w:p w:rsidR="00BB52D0" w:rsidRPr="00BB52D0" w:rsidRDefault="00BB52D0" w:rsidP="002208EE">
      <w:pPr>
        <w:spacing w:line="240" w:lineRule="auto"/>
        <w:contextualSpacing/>
        <w:rPr>
          <w:i/>
        </w:rPr>
      </w:pPr>
      <w:r>
        <w:rPr>
          <w:szCs w:val="28"/>
        </w:rPr>
        <w:t xml:space="preserve">4) </w:t>
      </w:r>
      <w:r w:rsidRPr="00D44961">
        <w:rPr>
          <w:szCs w:val="28"/>
        </w:rPr>
        <w:t xml:space="preserve">верхний предел муниципального </w:t>
      </w:r>
      <w:r w:rsidRPr="005E6C6E">
        <w:rPr>
          <w:szCs w:val="28"/>
        </w:rPr>
        <w:t>внутреннего</w:t>
      </w:r>
      <w:r w:rsidRPr="00D44961">
        <w:rPr>
          <w:szCs w:val="28"/>
        </w:rPr>
        <w:t xml:space="preserve"> долга на 1 января </w:t>
      </w:r>
      <w:r w:rsidR="00A174F9">
        <w:rPr>
          <w:szCs w:val="28"/>
        </w:rPr>
        <w:t>202</w:t>
      </w:r>
      <w:r w:rsidR="00D51A28">
        <w:rPr>
          <w:szCs w:val="28"/>
        </w:rPr>
        <w:t>8</w:t>
      </w:r>
      <w:r w:rsidRPr="00D44961">
        <w:rPr>
          <w:szCs w:val="28"/>
        </w:rPr>
        <w:t xml:space="preserve"> года в сумме </w:t>
      </w:r>
      <w:r w:rsidR="00D51A28">
        <w:rPr>
          <w:szCs w:val="28"/>
        </w:rPr>
        <w:t>30967,65</w:t>
      </w:r>
      <w:r w:rsidRPr="00D44961">
        <w:rPr>
          <w:szCs w:val="28"/>
        </w:rPr>
        <w:t xml:space="preserve">тыс. рублей, в том числе верхний предел долга по муниципальным гарантиям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в сумме </w:t>
      </w:r>
      <w:r w:rsidR="00A174F9">
        <w:rPr>
          <w:szCs w:val="28"/>
        </w:rPr>
        <w:t>0,00</w:t>
      </w:r>
      <w:r w:rsidRPr="00D44961">
        <w:rPr>
          <w:szCs w:val="28"/>
        </w:rPr>
        <w:t xml:space="preserve"> тыс. рублей и верхний предел муниципального </w:t>
      </w:r>
      <w:r>
        <w:rPr>
          <w:szCs w:val="28"/>
        </w:rPr>
        <w:t xml:space="preserve">внутреннего </w:t>
      </w:r>
      <w:r w:rsidRPr="00D44961">
        <w:rPr>
          <w:szCs w:val="28"/>
        </w:rPr>
        <w:t xml:space="preserve">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1 января </w:t>
      </w:r>
      <w:r w:rsidR="00A174F9">
        <w:rPr>
          <w:szCs w:val="28"/>
        </w:rPr>
        <w:t>202</w:t>
      </w:r>
      <w:r w:rsidR="00D51A28">
        <w:rPr>
          <w:szCs w:val="28"/>
        </w:rPr>
        <w:t>9</w:t>
      </w:r>
      <w:r w:rsidRPr="00D44961">
        <w:rPr>
          <w:szCs w:val="28"/>
        </w:rPr>
        <w:t xml:space="preserve"> года в сумме </w:t>
      </w:r>
      <w:r w:rsidR="00D51A28">
        <w:rPr>
          <w:szCs w:val="28"/>
        </w:rPr>
        <w:t>32373,85</w:t>
      </w:r>
      <w:r w:rsidRPr="00D44961">
        <w:rPr>
          <w:szCs w:val="28"/>
        </w:rPr>
        <w:t xml:space="preserve">тыс. рублей, в том числе верхний предел долга по муниципальным гарантиям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в сумме </w:t>
      </w:r>
      <w:r w:rsidR="00A174F9">
        <w:rPr>
          <w:szCs w:val="28"/>
        </w:rPr>
        <w:t>0,00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lastRenderedPageBreak/>
        <w:t xml:space="preserve">5) объем расходов на обслуживание муниципального 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BA5C5D">
        <w:rPr>
          <w:szCs w:val="28"/>
        </w:rPr>
        <w:t>202</w:t>
      </w:r>
      <w:r w:rsidR="00A50088">
        <w:rPr>
          <w:szCs w:val="28"/>
        </w:rPr>
        <w:t>7</w:t>
      </w:r>
      <w:r w:rsidRPr="00D44961">
        <w:rPr>
          <w:szCs w:val="28"/>
        </w:rPr>
        <w:t xml:space="preserve"> год </w:t>
      </w:r>
      <w:r w:rsidRPr="00AB5340">
        <w:rPr>
          <w:szCs w:val="28"/>
        </w:rPr>
        <w:t xml:space="preserve">в сумме </w:t>
      </w:r>
      <w:r w:rsidR="00A50088">
        <w:rPr>
          <w:szCs w:val="28"/>
        </w:rPr>
        <w:t>0,0</w:t>
      </w:r>
      <w:r w:rsidRPr="00AB5340">
        <w:rPr>
          <w:szCs w:val="28"/>
        </w:rPr>
        <w:t xml:space="preserve"> тыс.</w:t>
      </w:r>
      <w:r w:rsidRPr="00D44961">
        <w:rPr>
          <w:szCs w:val="28"/>
        </w:rPr>
        <w:t xml:space="preserve"> рублей и объем расходов на обслуживание муниципального долга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 на </w:t>
      </w:r>
      <w:r w:rsidR="00BA5C5D">
        <w:rPr>
          <w:szCs w:val="28"/>
        </w:rPr>
        <w:t>202</w:t>
      </w:r>
      <w:r w:rsidR="00A50088">
        <w:rPr>
          <w:szCs w:val="28"/>
        </w:rPr>
        <w:t>8</w:t>
      </w:r>
      <w:r w:rsidR="00BA5C5D">
        <w:rPr>
          <w:szCs w:val="28"/>
        </w:rPr>
        <w:t xml:space="preserve"> год в сумме 0,00</w:t>
      </w:r>
      <w:r w:rsidRPr="00D44961">
        <w:rPr>
          <w:szCs w:val="28"/>
        </w:rPr>
        <w:t xml:space="preserve"> тыс. рублей;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6) </w:t>
      </w:r>
      <w:r w:rsidR="004606E1">
        <w:rPr>
          <w:szCs w:val="28"/>
        </w:rPr>
        <w:t>Б</w:t>
      </w:r>
      <w:r w:rsidR="00BC3CBE">
        <w:rPr>
          <w:szCs w:val="28"/>
        </w:rPr>
        <w:t xml:space="preserve">юджет </w:t>
      </w:r>
      <w:r w:rsidR="00B61D31">
        <w:t xml:space="preserve">Агинского </w:t>
      </w:r>
      <w:r w:rsidR="00B61D31" w:rsidRPr="008900B9">
        <w:rPr>
          <w:rFonts w:cs="Arial"/>
          <w:szCs w:val="28"/>
        </w:rPr>
        <w:t xml:space="preserve">муниципального </w:t>
      </w:r>
      <w:r w:rsidR="00B61D31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BA5C5D">
        <w:rPr>
          <w:szCs w:val="28"/>
        </w:rPr>
        <w:t>2027</w:t>
      </w:r>
      <w:r w:rsidR="00B61D31">
        <w:rPr>
          <w:szCs w:val="28"/>
        </w:rPr>
        <w:t>-</w:t>
      </w:r>
      <w:r w:rsidR="00A22EC6">
        <w:rPr>
          <w:szCs w:val="28"/>
        </w:rPr>
        <w:t>2028гг.</w:t>
      </w:r>
      <w:r w:rsidR="00BA5C5D">
        <w:t>сбалансированный</w:t>
      </w:r>
      <w:r w:rsidRPr="00D44961">
        <w:rPr>
          <w:szCs w:val="28"/>
        </w:rPr>
        <w:t>;</w:t>
      </w:r>
    </w:p>
    <w:p w:rsidR="007409CF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3. Установить,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</w:t>
      </w:r>
      <w:r w:rsidR="002208EE">
        <w:rPr>
          <w:szCs w:val="28"/>
        </w:rPr>
        <w:t xml:space="preserve"> </w:t>
      </w:r>
      <w:r w:rsidR="00BC3CBE">
        <w:t>сбалансированный</w:t>
      </w:r>
      <w:r w:rsidRPr="00D44961">
        <w:rPr>
          <w:szCs w:val="28"/>
        </w:rPr>
        <w:t xml:space="preserve"> в случаях: </w:t>
      </w:r>
    </w:p>
    <w:p w:rsidR="006458AE" w:rsidRPr="00D44961" w:rsidRDefault="00A12F63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 xml:space="preserve">а) </w:t>
      </w:r>
      <w:r w:rsidR="006458AE" w:rsidRPr="004E10AF">
        <w:rPr>
          <w:szCs w:val="28"/>
        </w:rPr>
        <w:t xml:space="preserve">перераспределение бюджетных ассигнований, предусмотренных главным распорядителям средств бюджета на предоставление бюджетным и автономным учреждениям субсидий на финансовое обеспечение </w:t>
      </w:r>
      <w:r w:rsidR="00111132">
        <w:rPr>
          <w:szCs w:val="28"/>
        </w:rPr>
        <w:t>муниципального</w:t>
      </w:r>
      <w:r w:rsidR="006458AE" w:rsidRPr="004E10AF">
        <w:rPr>
          <w:szCs w:val="28"/>
        </w:rPr>
        <w:t xml:space="preserve"> задания на оказание </w:t>
      </w:r>
      <w:r w:rsidR="00F576BA">
        <w:rPr>
          <w:szCs w:val="28"/>
        </w:rPr>
        <w:t>муниципальных</w:t>
      </w:r>
      <w:r w:rsidR="006458AE" w:rsidRPr="004E10AF">
        <w:rPr>
          <w:szCs w:val="28"/>
        </w:rPr>
        <w:t xml:space="preserve"> услуг (выполнение работ), в пределах общего объема бюджетных ассигнований, установленного настоящим </w:t>
      </w:r>
      <w:r>
        <w:rPr>
          <w:szCs w:val="28"/>
        </w:rPr>
        <w:t>решением</w:t>
      </w:r>
      <w:r w:rsidR="006458AE" w:rsidRPr="004E10AF">
        <w:rPr>
          <w:szCs w:val="28"/>
        </w:rPr>
        <w:t xml:space="preserve"> главному распорядителю средств бюджета в рамках одной </w:t>
      </w:r>
      <w:r>
        <w:rPr>
          <w:szCs w:val="28"/>
        </w:rPr>
        <w:t>муниципальной</w:t>
      </w:r>
      <w:r w:rsidR="006458AE" w:rsidRPr="004E10AF">
        <w:rPr>
          <w:szCs w:val="28"/>
        </w:rPr>
        <w:t xml:space="preserve"> программы, по предложению главного распорядителя средств бюджета;</w:t>
      </w:r>
    </w:p>
    <w:p w:rsidR="007409CF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б</w:t>
      </w:r>
      <w:r w:rsidR="007409CF">
        <w:rPr>
          <w:szCs w:val="28"/>
        </w:rPr>
        <w:t>)</w:t>
      </w:r>
      <w:r w:rsidR="00450CCA" w:rsidRPr="004E10AF">
        <w:rPr>
          <w:szCs w:val="28"/>
        </w:rPr>
        <w:t xml:space="preserve">перераспределение бюджетных ассигнований в целях участия </w:t>
      </w:r>
      <w:r w:rsidR="00282503">
        <w:rPr>
          <w:szCs w:val="28"/>
        </w:rPr>
        <w:t>округа</w:t>
      </w:r>
      <w:r w:rsidR="00450CCA" w:rsidRPr="004E10AF">
        <w:rPr>
          <w:szCs w:val="28"/>
        </w:rPr>
        <w:t xml:space="preserve"> в государственных программах Российской Федерации на условиях софинансирования по предложению главного ра</w:t>
      </w:r>
      <w:r w:rsidR="00376BCB">
        <w:rPr>
          <w:szCs w:val="28"/>
        </w:rPr>
        <w:t>спорядителя средств бюджета</w:t>
      </w:r>
      <w:r w:rsidR="00450CCA" w:rsidRPr="004E10AF">
        <w:rPr>
          <w:szCs w:val="28"/>
        </w:rPr>
        <w:t>;</w:t>
      </w:r>
    </w:p>
    <w:p w:rsidR="00450CCA" w:rsidRPr="004E10AF" w:rsidRDefault="00741B9F" w:rsidP="002208EE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</w:t>
      </w:r>
      <w:r w:rsidR="007409CF">
        <w:rPr>
          <w:szCs w:val="28"/>
        </w:rPr>
        <w:t>)</w:t>
      </w:r>
      <w:r w:rsidR="00450CCA" w:rsidRPr="004E10AF">
        <w:rPr>
          <w:szCs w:val="28"/>
        </w:rPr>
        <w:t xml:space="preserve">перераспределение бюджетных ассигнований между разделами, подразделами, целевыми статьями и (или) видами расходов классификации расходов бюджетов при образовании экономии в ходе исполнения бюджета в пределах общего объема бюджетных ассигнований, установленного настоящим </w:t>
      </w:r>
      <w:r w:rsidR="00376BCB">
        <w:rPr>
          <w:szCs w:val="28"/>
        </w:rPr>
        <w:t>решением</w:t>
      </w:r>
      <w:r w:rsidR="00450CCA" w:rsidRPr="004E10AF">
        <w:rPr>
          <w:szCs w:val="28"/>
        </w:rPr>
        <w:t xml:space="preserve"> главному распорядителю средств бюджета в рамках одной </w:t>
      </w:r>
      <w:r w:rsidR="00376BCB">
        <w:rPr>
          <w:szCs w:val="28"/>
        </w:rPr>
        <w:t>муниципальной</w:t>
      </w:r>
      <w:r w:rsidR="00450CCA" w:rsidRPr="004E10AF">
        <w:rPr>
          <w:szCs w:val="28"/>
        </w:rPr>
        <w:t xml:space="preserve"> программы </w:t>
      </w:r>
      <w:r w:rsidR="005072B9">
        <w:rPr>
          <w:szCs w:val="28"/>
        </w:rPr>
        <w:t>округа</w:t>
      </w:r>
      <w:r w:rsidR="00450CCA" w:rsidRPr="004E10AF">
        <w:rPr>
          <w:szCs w:val="28"/>
        </w:rPr>
        <w:t xml:space="preserve">, по предложению главного распорядителя средств </w:t>
      </w:r>
      <w:r w:rsidR="00376BCB">
        <w:rPr>
          <w:szCs w:val="28"/>
        </w:rPr>
        <w:t>бюджета</w:t>
      </w:r>
      <w:r w:rsidR="00450CCA" w:rsidRPr="004E10AF">
        <w:rPr>
          <w:szCs w:val="28"/>
        </w:rPr>
        <w:t>;</w:t>
      </w:r>
    </w:p>
    <w:p w:rsidR="006458AE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г</w:t>
      </w:r>
      <w:r w:rsidR="007409CF">
        <w:rPr>
          <w:szCs w:val="28"/>
        </w:rPr>
        <w:t>)</w:t>
      </w:r>
      <w:r w:rsidR="006458AE" w:rsidRPr="004E10AF">
        <w:rPr>
          <w:szCs w:val="28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с профилактикой и устранением последствий распространения коронавирусной инфекции, с проведением в Российской Федерации мобилизации, в соответствии с принятыми правовыми актами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612FFC">
        <w:rPr>
          <w:szCs w:val="28"/>
        </w:rPr>
        <w:t>, а также на иные цели</w:t>
      </w:r>
      <w:r w:rsidR="006458AE" w:rsidRPr="004E10AF">
        <w:rPr>
          <w:szCs w:val="28"/>
        </w:rPr>
        <w:t>;</w:t>
      </w:r>
    </w:p>
    <w:p w:rsidR="006458AE" w:rsidRDefault="00741B9F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д)</w:t>
      </w:r>
      <w:r w:rsidR="006458AE" w:rsidRPr="004E10AF">
        <w:rPr>
          <w:szCs w:val="28"/>
        </w:rPr>
        <w:t xml:space="preserve">изменение объемов целевых межбюджетных трансфертов из </w:t>
      </w:r>
      <w:r w:rsidR="001708F5">
        <w:rPr>
          <w:szCs w:val="28"/>
        </w:rPr>
        <w:t>краевого</w:t>
      </w:r>
      <w:r w:rsidR="006458AE" w:rsidRPr="004E10AF">
        <w:rPr>
          <w:szCs w:val="28"/>
        </w:rPr>
        <w:t xml:space="preserve"> бюджета в соответствии с решением президиума Правительственной комиссии по вопросам социально-экономического развития Дальнего Востока;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4</w:t>
      </w:r>
      <w:r w:rsidR="007409CF" w:rsidRPr="00D44961">
        <w:rPr>
          <w:szCs w:val="28"/>
        </w:rPr>
        <w:t xml:space="preserve">. Утвердить объем поступлений доходов в бюджет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 по кодам классификации доходов на </w:t>
      </w:r>
      <w:r w:rsidR="0058085A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на </w:t>
      </w:r>
      <w:r w:rsidR="0058085A">
        <w:rPr>
          <w:szCs w:val="28"/>
        </w:rPr>
        <w:t>202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 год и на </w:t>
      </w:r>
      <w:r w:rsidR="0058085A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 xml:space="preserve"> год в суммах согласно приложениям № </w:t>
      </w:r>
      <w:r>
        <w:rPr>
          <w:szCs w:val="28"/>
        </w:rPr>
        <w:t>1</w:t>
      </w:r>
      <w:r w:rsidR="007409CF" w:rsidRPr="00D44961">
        <w:rPr>
          <w:szCs w:val="28"/>
        </w:rPr>
        <w:t xml:space="preserve"> и № </w:t>
      </w:r>
      <w:r>
        <w:rPr>
          <w:szCs w:val="28"/>
        </w:rPr>
        <w:t>2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5</w:t>
      </w:r>
      <w:r w:rsidR="007409CF" w:rsidRPr="00D44961">
        <w:rPr>
          <w:szCs w:val="28"/>
        </w:rPr>
        <w:t xml:space="preserve">. Утвердить объем межбюджетных трансфертов, </w:t>
      </w:r>
      <w:r w:rsidR="00C82953">
        <w:rPr>
          <w:szCs w:val="28"/>
        </w:rPr>
        <w:t>предоставляемых</w:t>
      </w:r>
      <w:r w:rsidR="007409CF" w:rsidRPr="00D44961">
        <w:rPr>
          <w:szCs w:val="28"/>
        </w:rPr>
        <w:t xml:space="preserve"> из бюджета </w:t>
      </w:r>
      <w:r w:rsidR="0015091E">
        <w:rPr>
          <w:rFonts w:cs="Arial"/>
          <w:szCs w:val="28"/>
        </w:rPr>
        <w:t>Забайкальского края</w:t>
      </w:r>
      <w:r w:rsidR="0075408F">
        <w:rPr>
          <w:szCs w:val="28"/>
        </w:rPr>
        <w:t xml:space="preserve"> бюджету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035EDB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 год в сумме</w:t>
      </w:r>
      <w:r w:rsidR="005072B9">
        <w:t xml:space="preserve">994946,0 </w:t>
      </w:r>
      <w:r w:rsidR="007409CF" w:rsidRPr="00D44961">
        <w:rPr>
          <w:szCs w:val="28"/>
        </w:rPr>
        <w:t>тыс. рублей.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6</w:t>
      </w:r>
      <w:r w:rsidR="007409CF" w:rsidRPr="00D44961">
        <w:rPr>
          <w:szCs w:val="28"/>
        </w:rPr>
        <w:t xml:space="preserve">. Утвердить прогнозируемый объем межбюджетных трансфертов, </w:t>
      </w:r>
      <w:r w:rsidR="00C82953">
        <w:rPr>
          <w:szCs w:val="28"/>
        </w:rPr>
        <w:t xml:space="preserve">предоставляемых </w:t>
      </w:r>
      <w:r w:rsidR="007409CF" w:rsidRPr="00D44961">
        <w:rPr>
          <w:szCs w:val="28"/>
        </w:rPr>
        <w:t xml:space="preserve">из бюджета </w:t>
      </w:r>
      <w:r w:rsidR="007C771C">
        <w:rPr>
          <w:rFonts w:cs="Arial"/>
          <w:szCs w:val="28"/>
        </w:rPr>
        <w:t>Забайкальского края</w:t>
      </w:r>
      <w:r w:rsidR="007C771C">
        <w:rPr>
          <w:szCs w:val="28"/>
        </w:rPr>
        <w:t xml:space="preserve"> бюджету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C771C">
        <w:rPr>
          <w:szCs w:val="28"/>
        </w:rPr>
        <w:t>, на плановый период на 202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 год в сумме</w:t>
      </w:r>
      <w:r w:rsidR="005072B9">
        <w:t>829598,0</w:t>
      </w:r>
      <w:r w:rsidR="007409CF" w:rsidRPr="00D44961">
        <w:rPr>
          <w:szCs w:val="28"/>
        </w:rPr>
        <w:t xml:space="preserve">тыс. рублей и на </w:t>
      </w:r>
      <w:r w:rsidR="007C771C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 xml:space="preserve"> год в сумме</w:t>
      </w:r>
      <w:r w:rsidR="005072B9">
        <w:t>861878,1</w:t>
      </w:r>
      <w:r w:rsidR="007409CF" w:rsidRPr="00D44961">
        <w:rPr>
          <w:szCs w:val="28"/>
        </w:rPr>
        <w:t>тыс. рублей.</w:t>
      </w:r>
    </w:p>
    <w:p w:rsidR="007409CF" w:rsidRPr="00D44961" w:rsidRDefault="00EC2315" w:rsidP="002208EE">
      <w:pPr>
        <w:spacing w:line="240" w:lineRule="auto"/>
        <w:contextualSpacing/>
        <w:rPr>
          <w:szCs w:val="28"/>
        </w:rPr>
      </w:pPr>
      <w:r w:rsidRPr="00C02A28">
        <w:rPr>
          <w:szCs w:val="28"/>
        </w:rPr>
        <w:t>7</w:t>
      </w:r>
      <w:r w:rsidR="007409CF" w:rsidRPr="00C02A28">
        <w:rPr>
          <w:szCs w:val="28"/>
        </w:rPr>
        <w:t>.</w:t>
      </w:r>
      <w:r w:rsidR="007409CF" w:rsidRPr="00D44961">
        <w:rPr>
          <w:szCs w:val="28"/>
        </w:rPr>
        <w:t xml:space="preserve">Утвердить объем и распределение </w:t>
      </w:r>
      <w:r w:rsidR="008478A5">
        <w:rPr>
          <w:szCs w:val="28"/>
        </w:rPr>
        <w:t>межбюджетных трансфертов</w:t>
      </w:r>
      <w:r w:rsidR="007409CF" w:rsidRPr="00D44961">
        <w:rPr>
          <w:szCs w:val="28"/>
        </w:rPr>
        <w:t xml:space="preserve">, </w:t>
      </w:r>
      <w:r w:rsidR="002E7F5A">
        <w:rPr>
          <w:szCs w:val="28"/>
        </w:rPr>
        <w:t xml:space="preserve">получаемых </w:t>
      </w:r>
      <w:r w:rsidR="007409CF" w:rsidRPr="00D44961">
        <w:rPr>
          <w:szCs w:val="28"/>
        </w:rPr>
        <w:t xml:space="preserve">из бюджетов </w:t>
      </w:r>
      <w:r w:rsidR="003E6507" w:rsidRPr="003E6507">
        <w:rPr>
          <w:szCs w:val="28"/>
        </w:rPr>
        <w:t xml:space="preserve">других бюджетов бюджетной системы </w:t>
      </w:r>
      <w:r w:rsidR="007409CF" w:rsidRPr="00D44961">
        <w:rPr>
          <w:szCs w:val="28"/>
        </w:rPr>
        <w:t>бюджет</w:t>
      </w:r>
      <w:r w:rsidR="002E7F5A">
        <w:rPr>
          <w:szCs w:val="28"/>
        </w:rPr>
        <w:t xml:space="preserve">ом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 в соответствии с соглашениями, заключенными между местными администрациями</w:t>
      </w:r>
      <w:r w:rsidR="002208EE">
        <w:rPr>
          <w:szCs w:val="28"/>
        </w:rPr>
        <w:t xml:space="preserve">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и иных муниципальных образований на </w:t>
      </w:r>
      <w:r w:rsidR="009E6CA4">
        <w:rPr>
          <w:szCs w:val="28"/>
        </w:rPr>
        <w:t>202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</w:t>
      </w:r>
      <w:r w:rsidR="009E6CA4">
        <w:rPr>
          <w:szCs w:val="28"/>
        </w:rPr>
        <w:t>202</w:t>
      </w:r>
      <w:r w:rsidR="005072B9">
        <w:rPr>
          <w:szCs w:val="28"/>
        </w:rPr>
        <w:t>7</w:t>
      </w:r>
      <w:r w:rsidR="002E7F5A">
        <w:rPr>
          <w:szCs w:val="28"/>
        </w:rPr>
        <w:t xml:space="preserve"> и </w:t>
      </w:r>
      <w:r w:rsidR="009E6CA4">
        <w:rPr>
          <w:szCs w:val="28"/>
        </w:rPr>
        <w:t>202</w:t>
      </w:r>
      <w:r w:rsidR="005072B9">
        <w:rPr>
          <w:szCs w:val="28"/>
        </w:rPr>
        <w:t>8</w:t>
      </w:r>
      <w:r w:rsidR="007409CF" w:rsidRPr="00D44961">
        <w:rPr>
          <w:szCs w:val="28"/>
        </w:rPr>
        <w:t>год</w:t>
      </w:r>
      <w:r w:rsidR="002E7F5A">
        <w:rPr>
          <w:szCs w:val="28"/>
        </w:rPr>
        <w:t>ов</w:t>
      </w:r>
      <w:r w:rsidR="007409CF" w:rsidRPr="00D44961">
        <w:rPr>
          <w:szCs w:val="28"/>
        </w:rPr>
        <w:t xml:space="preserve">, согласно приложениям № </w:t>
      </w:r>
      <w:r>
        <w:rPr>
          <w:szCs w:val="28"/>
        </w:rPr>
        <w:t>3</w:t>
      </w:r>
      <w:r w:rsidR="007409CF" w:rsidRPr="00D44961">
        <w:rPr>
          <w:szCs w:val="28"/>
        </w:rPr>
        <w:t xml:space="preserve">, № </w:t>
      </w:r>
      <w:r>
        <w:rPr>
          <w:szCs w:val="28"/>
        </w:rPr>
        <w:t>4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8</w:t>
      </w:r>
      <w:r w:rsidR="007409CF" w:rsidRPr="00D44961">
        <w:rPr>
          <w:szCs w:val="28"/>
        </w:rPr>
        <w:t>. Утвердить источники финансирования дефицита бюджета</w:t>
      </w:r>
      <w:r w:rsidR="002208EE">
        <w:rPr>
          <w:szCs w:val="28"/>
        </w:rPr>
        <w:t xml:space="preserve">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>, перечень статей и видов источников ф</w:t>
      </w:r>
      <w:r w:rsidR="008A16F2">
        <w:rPr>
          <w:szCs w:val="28"/>
        </w:rPr>
        <w:t>инансирования дефицита бюджета</w:t>
      </w:r>
      <w:r w:rsidR="002208EE">
        <w:rPr>
          <w:szCs w:val="28"/>
        </w:rPr>
        <w:t xml:space="preserve">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035EDB">
        <w:rPr>
          <w:szCs w:val="28"/>
        </w:rPr>
        <w:t>202</w:t>
      </w:r>
      <w:r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 </w:t>
      </w:r>
      <w:r w:rsidR="00035EDB">
        <w:rPr>
          <w:szCs w:val="28"/>
        </w:rPr>
        <w:t>202</w:t>
      </w:r>
      <w:r>
        <w:rPr>
          <w:szCs w:val="28"/>
        </w:rPr>
        <w:t>7</w:t>
      </w:r>
      <w:r w:rsidR="00FF1485">
        <w:rPr>
          <w:szCs w:val="28"/>
        </w:rPr>
        <w:t xml:space="preserve"> и</w:t>
      </w:r>
      <w:r w:rsidR="00035EDB">
        <w:rPr>
          <w:szCs w:val="28"/>
        </w:rPr>
        <w:t>202</w:t>
      </w:r>
      <w:r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FF1485">
        <w:rPr>
          <w:szCs w:val="28"/>
        </w:rPr>
        <w:t xml:space="preserve">ов </w:t>
      </w:r>
      <w:r w:rsidR="007409CF" w:rsidRPr="00D44961">
        <w:rPr>
          <w:szCs w:val="28"/>
        </w:rPr>
        <w:t>согласно приложениям № </w:t>
      </w:r>
      <w:r w:rsidR="004D72D6">
        <w:rPr>
          <w:szCs w:val="28"/>
        </w:rPr>
        <w:t>5</w:t>
      </w:r>
      <w:r w:rsidR="007409CF" w:rsidRPr="00D44961">
        <w:rPr>
          <w:szCs w:val="28"/>
        </w:rPr>
        <w:t xml:space="preserve"> и № </w:t>
      </w:r>
      <w:r w:rsidR="004D72D6">
        <w:rPr>
          <w:szCs w:val="28"/>
        </w:rPr>
        <w:t>6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9</w:t>
      </w:r>
      <w:r w:rsidR="007409CF" w:rsidRPr="00D44961">
        <w:rPr>
          <w:szCs w:val="28"/>
        </w:rPr>
        <w:t xml:space="preserve">. Утвердить объем и распределение бюджетных ассигнований бюджета </w:t>
      </w:r>
      <w:r>
        <w:t xml:space="preserve">Агинского </w:t>
      </w:r>
      <w:r w:rsidRPr="008900B9">
        <w:rPr>
          <w:rFonts w:cs="Arial"/>
          <w:szCs w:val="28"/>
        </w:rPr>
        <w:t xml:space="preserve">муниципального </w:t>
      </w:r>
      <w:r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>по разделам, подразделам, целевым статьям (муниципальным программам и не</w:t>
      </w:r>
      <w:r w:rsidR="002208EE">
        <w:rPr>
          <w:szCs w:val="28"/>
        </w:rPr>
        <w:t xml:space="preserve"> </w:t>
      </w:r>
      <w:r w:rsidR="007409CF" w:rsidRPr="00D44961">
        <w:rPr>
          <w:szCs w:val="28"/>
        </w:rPr>
        <w:t>программным направлениям деятельности), группам (группам и подгруппам) видов расходов и (или) по целевым статьям (муниципальным программам и не</w:t>
      </w:r>
      <w:r w:rsidR="002208EE">
        <w:rPr>
          <w:szCs w:val="28"/>
        </w:rPr>
        <w:t xml:space="preserve"> </w:t>
      </w:r>
      <w:r w:rsidR="007409CF" w:rsidRPr="00D44961">
        <w:rPr>
          <w:szCs w:val="28"/>
        </w:rPr>
        <w:t xml:space="preserve">программным направлениям деятельности), группам (группам и подгруппам) видов расходов классификации расходов бюджетов  </w:t>
      </w:r>
      <w:r w:rsidR="00FF1485">
        <w:rPr>
          <w:szCs w:val="28"/>
        </w:rPr>
        <w:t xml:space="preserve">на </w:t>
      </w:r>
      <w:r w:rsidR="0000203E">
        <w:rPr>
          <w:szCs w:val="28"/>
        </w:rPr>
        <w:t>202</w:t>
      </w:r>
      <w:r>
        <w:rPr>
          <w:szCs w:val="28"/>
        </w:rPr>
        <w:t>6</w:t>
      </w:r>
      <w:r w:rsidR="007409CF" w:rsidRPr="00D44961">
        <w:rPr>
          <w:szCs w:val="28"/>
        </w:rPr>
        <w:t xml:space="preserve">год и на плановый период на </w:t>
      </w:r>
      <w:r w:rsidR="0000203E">
        <w:rPr>
          <w:szCs w:val="28"/>
        </w:rPr>
        <w:t>202</w:t>
      </w:r>
      <w:r>
        <w:rPr>
          <w:szCs w:val="28"/>
        </w:rPr>
        <w:t>7</w:t>
      </w:r>
      <w:r w:rsidR="00FF1485">
        <w:rPr>
          <w:szCs w:val="28"/>
        </w:rPr>
        <w:t xml:space="preserve"> и </w:t>
      </w:r>
      <w:r w:rsidR="0000203E">
        <w:rPr>
          <w:szCs w:val="28"/>
        </w:rPr>
        <w:t>202</w:t>
      </w:r>
      <w:r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FF1485">
        <w:rPr>
          <w:szCs w:val="28"/>
        </w:rPr>
        <w:t>ов</w:t>
      </w:r>
      <w:r w:rsidR="007409CF" w:rsidRPr="00D44961">
        <w:rPr>
          <w:szCs w:val="28"/>
        </w:rPr>
        <w:t xml:space="preserve"> согласно приложениям № </w:t>
      </w:r>
      <w:r w:rsidR="004D72D6">
        <w:rPr>
          <w:szCs w:val="28"/>
        </w:rPr>
        <w:t>7</w:t>
      </w:r>
      <w:r w:rsidR="008E7753">
        <w:rPr>
          <w:szCs w:val="28"/>
        </w:rPr>
        <w:t xml:space="preserve"> и № </w:t>
      </w:r>
      <w:r w:rsidR="004D72D6">
        <w:rPr>
          <w:szCs w:val="28"/>
        </w:rPr>
        <w:t>8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0</w:t>
      </w:r>
      <w:r w:rsidRPr="00D44961">
        <w:rPr>
          <w:szCs w:val="28"/>
        </w:rPr>
        <w:t xml:space="preserve">. Утвердить ведомственную структуру расходов бюджета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Pr="00D44961">
        <w:rPr>
          <w:szCs w:val="28"/>
        </w:rPr>
        <w:t xml:space="preserve">на </w:t>
      </w:r>
      <w:r w:rsidR="00796D39">
        <w:rPr>
          <w:szCs w:val="28"/>
        </w:rPr>
        <w:t>202</w:t>
      </w:r>
      <w:r w:rsidR="005072B9">
        <w:rPr>
          <w:szCs w:val="28"/>
        </w:rPr>
        <w:t>6</w:t>
      </w:r>
      <w:r w:rsidRPr="00D44961">
        <w:rPr>
          <w:szCs w:val="28"/>
        </w:rPr>
        <w:t xml:space="preserve"> год и на плановый период  </w:t>
      </w:r>
      <w:r w:rsidR="00796D39">
        <w:rPr>
          <w:szCs w:val="28"/>
        </w:rPr>
        <w:t>202</w:t>
      </w:r>
      <w:r w:rsidR="005072B9">
        <w:rPr>
          <w:szCs w:val="28"/>
        </w:rPr>
        <w:t>7</w:t>
      </w:r>
      <w:r w:rsidR="00FF1485">
        <w:rPr>
          <w:szCs w:val="28"/>
        </w:rPr>
        <w:t xml:space="preserve"> и </w:t>
      </w:r>
      <w:r w:rsidR="005072B9">
        <w:rPr>
          <w:szCs w:val="28"/>
        </w:rPr>
        <w:t xml:space="preserve"> 2028</w:t>
      </w:r>
      <w:r w:rsidRPr="00D44961">
        <w:rPr>
          <w:szCs w:val="28"/>
        </w:rPr>
        <w:t xml:space="preserve"> год</w:t>
      </w:r>
      <w:r w:rsidR="00FF1485">
        <w:rPr>
          <w:szCs w:val="28"/>
        </w:rPr>
        <w:t>ов</w:t>
      </w:r>
      <w:r w:rsidRPr="00D44961">
        <w:rPr>
          <w:szCs w:val="28"/>
        </w:rPr>
        <w:t xml:space="preserve"> согласно приложениям № </w:t>
      </w:r>
      <w:r w:rsidR="004D72D6">
        <w:rPr>
          <w:szCs w:val="28"/>
        </w:rPr>
        <w:t>9</w:t>
      </w:r>
      <w:r w:rsidRPr="00D44961">
        <w:rPr>
          <w:szCs w:val="28"/>
        </w:rPr>
        <w:t xml:space="preserve"> и № 1</w:t>
      </w:r>
      <w:r w:rsidR="004D72D6">
        <w:rPr>
          <w:szCs w:val="28"/>
        </w:rPr>
        <w:t>0</w:t>
      </w:r>
      <w:r w:rsidRPr="00D44961">
        <w:rPr>
          <w:szCs w:val="28"/>
        </w:rPr>
        <w:t xml:space="preserve"> к настоящему Решению.</w:t>
      </w:r>
    </w:p>
    <w:p w:rsidR="003440F9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1</w:t>
      </w:r>
      <w:r w:rsidRPr="00D44961">
        <w:rPr>
          <w:szCs w:val="28"/>
        </w:rPr>
        <w:t xml:space="preserve">. Утвердить перечень муниципальных программ </w:t>
      </w:r>
      <w:r w:rsidR="005072B9">
        <w:t xml:space="preserve">Агинского </w:t>
      </w:r>
      <w:r w:rsidR="005072B9" w:rsidRPr="008900B9">
        <w:rPr>
          <w:rFonts w:cs="Arial"/>
          <w:szCs w:val="28"/>
        </w:rPr>
        <w:t xml:space="preserve">муниципального </w:t>
      </w:r>
      <w:r w:rsidR="005072B9">
        <w:rPr>
          <w:rFonts w:cs="Arial"/>
          <w:szCs w:val="28"/>
        </w:rPr>
        <w:t>округа Забайкальского края</w:t>
      </w:r>
      <w:r w:rsidR="00FF1485">
        <w:rPr>
          <w:i/>
          <w:szCs w:val="28"/>
        </w:rPr>
        <w:t xml:space="preserve">, </w:t>
      </w:r>
      <w:r w:rsidR="00FF1485" w:rsidRPr="00FF1485">
        <w:rPr>
          <w:szCs w:val="28"/>
        </w:rPr>
        <w:t xml:space="preserve">финансовое обеспечение которых </w:t>
      </w:r>
      <w:r w:rsidR="00FF1485">
        <w:rPr>
          <w:szCs w:val="28"/>
        </w:rPr>
        <w:t xml:space="preserve"> предусмотрено расходной  частью местного бюджета</w:t>
      </w:r>
      <w:r w:rsidR="003440F9">
        <w:rPr>
          <w:szCs w:val="28"/>
        </w:rPr>
        <w:t>,</w:t>
      </w:r>
      <w:r w:rsidR="002208EE">
        <w:rPr>
          <w:szCs w:val="28"/>
        </w:rPr>
        <w:t xml:space="preserve"> </w:t>
      </w:r>
      <w:r w:rsidR="003440F9" w:rsidRPr="00D44961">
        <w:rPr>
          <w:szCs w:val="28"/>
        </w:rPr>
        <w:t>согласно приложениям № 1</w:t>
      </w:r>
      <w:r w:rsidR="004D72D6">
        <w:rPr>
          <w:szCs w:val="28"/>
        </w:rPr>
        <w:t>1</w:t>
      </w:r>
      <w:r w:rsidR="003440F9" w:rsidRPr="00D44961">
        <w:rPr>
          <w:szCs w:val="28"/>
        </w:rPr>
        <w:t>, № 1</w:t>
      </w:r>
      <w:r w:rsidR="004D72D6">
        <w:rPr>
          <w:szCs w:val="28"/>
        </w:rPr>
        <w:t>2</w:t>
      </w:r>
      <w:r w:rsidR="003440F9" w:rsidRPr="00D44961">
        <w:rPr>
          <w:szCs w:val="28"/>
        </w:rPr>
        <w:t>, № 1</w:t>
      </w:r>
      <w:r w:rsidR="004D72D6">
        <w:rPr>
          <w:szCs w:val="28"/>
        </w:rPr>
        <w:t>3</w:t>
      </w:r>
      <w:r w:rsidR="009F33E0">
        <w:rPr>
          <w:szCs w:val="28"/>
        </w:rPr>
        <w:t xml:space="preserve"> </w:t>
      </w:r>
      <w:r w:rsidR="003440F9" w:rsidRPr="00D44961">
        <w:rPr>
          <w:szCs w:val="28"/>
        </w:rPr>
        <w:t>к настоящему Решению.</w:t>
      </w:r>
    </w:p>
    <w:p w:rsidR="007409CF" w:rsidRDefault="00FF1485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2</w:t>
      </w:r>
      <w:r>
        <w:rPr>
          <w:szCs w:val="28"/>
        </w:rPr>
        <w:t xml:space="preserve">. Утвердить </w:t>
      </w:r>
      <w:r w:rsidR="007409CF" w:rsidRPr="00D44961">
        <w:rPr>
          <w:szCs w:val="28"/>
        </w:rPr>
        <w:t>объем и распределение бюджетных ассигнований на финансовое обеспечение реализации муниципальных программ</w:t>
      </w:r>
      <w:r w:rsidR="002208EE">
        <w:rPr>
          <w:szCs w:val="28"/>
        </w:rPr>
        <w:t xml:space="preserve">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811A26">
        <w:rPr>
          <w:szCs w:val="28"/>
        </w:rPr>
        <w:t>202</w:t>
      </w:r>
      <w:r w:rsidR="00367BAA">
        <w:rPr>
          <w:szCs w:val="28"/>
        </w:rPr>
        <w:t>6</w:t>
      </w:r>
      <w:r w:rsidR="007409CF" w:rsidRPr="00D44961">
        <w:rPr>
          <w:szCs w:val="28"/>
        </w:rPr>
        <w:t xml:space="preserve"> год и на плановый период  </w:t>
      </w:r>
      <w:r w:rsidR="00811A26">
        <w:rPr>
          <w:szCs w:val="28"/>
        </w:rPr>
        <w:t>202</w:t>
      </w:r>
      <w:r w:rsidR="00367BAA">
        <w:rPr>
          <w:szCs w:val="28"/>
        </w:rPr>
        <w:t>7</w:t>
      </w:r>
      <w:r w:rsidR="003440F9">
        <w:rPr>
          <w:szCs w:val="28"/>
        </w:rPr>
        <w:t xml:space="preserve"> и </w:t>
      </w:r>
      <w:r w:rsidR="00811A26">
        <w:rPr>
          <w:szCs w:val="28"/>
        </w:rPr>
        <w:t>202</w:t>
      </w:r>
      <w:r w:rsidR="00367BAA">
        <w:rPr>
          <w:szCs w:val="28"/>
        </w:rPr>
        <w:t>8</w:t>
      </w:r>
      <w:r w:rsidR="007409CF" w:rsidRPr="00D44961">
        <w:rPr>
          <w:szCs w:val="28"/>
        </w:rPr>
        <w:t xml:space="preserve"> год</w:t>
      </w:r>
      <w:r w:rsidR="003440F9">
        <w:rPr>
          <w:szCs w:val="28"/>
        </w:rPr>
        <w:t>ов</w:t>
      </w:r>
      <w:r w:rsidR="007409CF" w:rsidRPr="00D44961">
        <w:rPr>
          <w:szCs w:val="28"/>
        </w:rPr>
        <w:t xml:space="preserve"> согласно приложениям № 1</w:t>
      </w:r>
      <w:r w:rsidR="004D72D6">
        <w:rPr>
          <w:szCs w:val="28"/>
        </w:rPr>
        <w:t>4</w:t>
      </w:r>
      <w:r w:rsidR="008F780B">
        <w:rPr>
          <w:szCs w:val="28"/>
        </w:rPr>
        <w:t xml:space="preserve"> и №1</w:t>
      </w:r>
      <w:r w:rsidR="004D72D6">
        <w:rPr>
          <w:szCs w:val="28"/>
        </w:rPr>
        <w:t>5</w:t>
      </w:r>
      <w:r w:rsidR="007409CF" w:rsidRPr="00D44961">
        <w:rPr>
          <w:szCs w:val="28"/>
        </w:rPr>
        <w:t xml:space="preserve"> к настоящему Решению.</w:t>
      </w:r>
    </w:p>
    <w:p w:rsidR="00FB36C6" w:rsidRDefault="00FB36C6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3</w:t>
      </w:r>
      <w:r>
        <w:rPr>
          <w:szCs w:val="28"/>
        </w:rPr>
        <w:t xml:space="preserve">. </w:t>
      </w:r>
      <w:r w:rsidRPr="00D44961">
        <w:rPr>
          <w:szCs w:val="28"/>
        </w:rPr>
        <w:t xml:space="preserve">Утвердить объем и распределение бюджетных ассигнований бюджета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>, направляемых на исполнение публичных нормативных обязательств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на </w:t>
      </w:r>
      <w:r>
        <w:rPr>
          <w:szCs w:val="28"/>
        </w:rPr>
        <w:t>202</w:t>
      </w:r>
      <w:r w:rsidR="00367BAA">
        <w:rPr>
          <w:szCs w:val="28"/>
        </w:rPr>
        <w:t>6</w:t>
      </w:r>
      <w:r w:rsidRPr="00D44961">
        <w:rPr>
          <w:szCs w:val="28"/>
        </w:rPr>
        <w:t xml:space="preserve"> год и на плановый период  </w:t>
      </w:r>
      <w:r>
        <w:rPr>
          <w:szCs w:val="28"/>
        </w:rPr>
        <w:t>202</w:t>
      </w:r>
      <w:r w:rsidR="00367BAA">
        <w:rPr>
          <w:szCs w:val="28"/>
        </w:rPr>
        <w:t>7</w:t>
      </w:r>
      <w:r>
        <w:rPr>
          <w:szCs w:val="28"/>
        </w:rPr>
        <w:t xml:space="preserve"> и 202</w:t>
      </w:r>
      <w:r w:rsidR="00367BAA">
        <w:rPr>
          <w:szCs w:val="28"/>
        </w:rPr>
        <w:t>8</w:t>
      </w:r>
      <w:r w:rsidRPr="00D44961">
        <w:rPr>
          <w:szCs w:val="28"/>
        </w:rPr>
        <w:t xml:space="preserve"> год</w:t>
      </w:r>
      <w:r>
        <w:rPr>
          <w:szCs w:val="28"/>
        </w:rPr>
        <w:t>ов</w:t>
      </w:r>
      <w:r w:rsidRPr="00D44961">
        <w:rPr>
          <w:szCs w:val="28"/>
        </w:rPr>
        <w:t xml:space="preserve"> согласно приложениям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№ </w:t>
      </w:r>
      <w:r w:rsidR="00FA2ACF">
        <w:rPr>
          <w:szCs w:val="28"/>
        </w:rPr>
        <w:t>1</w:t>
      </w:r>
      <w:r w:rsidR="004D72D6">
        <w:rPr>
          <w:szCs w:val="28"/>
        </w:rPr>
        <w:t>6</w:t>
      </w:r>
      <w:r>
        <w:rPr>
          <w:szCs w:val="28"/>
        </w:rPr>
        <w:t xml:space="preserve"> и </w:t>
      </w:r>
      <w:r w:rsidRPr="00D44961">
        <w:rPr>
          <w:szCs w:val="28"/>
        </w:rPr>
        <w:t xml:space="preserve"> № </w:t>
      </w:r>
      <w:r w:rsidR="0060268C">
        <w:rPr>
          <w:szCs w:val="28"/>
        </w:rPr>
        <w:t>1</w:t>
      </w:r>
      <w:r w:rsidR="004D72D6">
        <w:rPr>
          <w:szCs w:val="28"/>
        </w:rPr>
        <w:t>7</w:t>
      </w:r>
      <w:r>
        <w:rPr>
          <w:szCs w:val="28"/>
        </w:rPr>
        <w:t xml:space="preserve"> к настоящему решению.</w:t>
      </w:r>
    </w:p>
    <w:p w:rsidR="007409CF" w:rsidRPr="00D44961" w:rsidRDefault="007409CF" w:rsidP="002208EE">
      <w:pPr>
        <w:spacing w:line="240" w:lineRule="auto"/>
        <w:contextualSpacing/>
        <w:rPr>
          <w:szCs w:val="28"/>
        </w:rPr>
      </w:pPr>
      <w:r w:rsidRPr="00D44961">
        <w:rPr>
          <w:szCs w:val="28"/>
        </w:rPr>
        <w:t>1</w:t>
      </w:r>
      <w:r w:rsidR="005072B9">
        <w:rPr>
          <w:szCs w:val="28"/>
        </w:rPr>
        <w:t>4</w:t>
      </w:r>
      <w:r w:rsidRPr="00D44961">
        <w:rPr>
          <w:szCs w:val="28"/>
        </w:rPr>
        <w:t xml:space="preserve">. Утвердить объем бюджетных ассигнований муниципального дорожного фонда </w:t>
      </w:r>
      <w:r w:rsidR="00367BAA">
        <w:t xml:space="preserve">Агинского </w:t>
      </w:r>
      <w:r w:rsidR="00367BAA" w:rsidRPr="008900B9">
        <w:rPr>
          <w:rFonts w:cs="Arial"/>
          <w:szCs w:val="28"/>
        </w:rPr>
        <w:t xml:space="preserve">муниципального </w:t>
      </w:r>
      <w:r w:rsidR="00367BAA">
        <w:rPr>
          <w:rFonts w:cs="Arial"/>
          <w:szCs w:val="28"/>
        </w:rPr>
        <w:t>округа Забайкальского края</w:t>
      </w:r>
      <w:r w:rsidRPr="00D44961">
        <w:rPr>
          <w:szCs w:val="28"/>
        </w:rPr>
        <w:t xml:space="preserve">на </w:t>
      </w:r>
      <w:r w:rsidR="00645B28" w:rsidRPr="00CC67D2">
        <w:rPr>
          <w:szCs w:val="32"/>
        </w:rPr>
        <w:t>202</w:t>
      </w:r>
      <w:r w:rsidR="00367BAA">
        <w:rPr>
          <w:szCs w:val="32"/>
        </w:rPr>
        <w:t>6</w:t>
      </w:r>
      <w:r w:rsidRPr="00D44961">
        <w:rPr>
          <w:szCs w:val="28"/>
        </w:rPr>
        <w:t xml:space="preserve"> год в сумме </w:t>
      </w:r>
      <w:r w:rsidR="00367BAA">
        <w:rPr>
          <w:szCs w:val="28"/>
        </w:rPr>
        <w:t>28340,8</w:t>
      </w:r>
      <w:r w:rsidRPr="00D44961">
        <w:rPr>
          <w:szCs w:val="28"/>
        </w:rPr>
        <w:t xml:space="preserve"> тыс. рублей,</w:t>
      </w:r>
      <w:r w:rsidR="002208EE">
        <w:rPr>
          <w:szCs w:val="28"/>
        </w:rPr>
        <w:t xml:space="preserve"> </w:t>
      </w:r>
      <w:r w:rsidRPr="00D44961">
        <w:rPr>
          <w:szCs w:val="28"/>
        </w:rPr>
        <w:t xml:space="preserve">на плановый период  на </w:t>
      </w:r>
      <w:r w:rsidR="00645B28" w:rsidRPr="00CC67D2">
        <w:rPr>
          <w:szCs w:val="32"/>
        </w:rPr>
        <w:t>202</w:t>
      </w:r>
      <w:r w:rsidR="00367BAA">
        <w:rPr>
          <w:szCs w:val="32"/>
        </w:rPr>
        <w:t>7</w:t>
      </w:r>
      <w:r w:rsidRPr="00D44961">
        <w:rPr>
          <w:szCs w:val="28"/>
        </w:rPr>
        <w:t xml:space="preserve"> год в сумме </w:t>
      </w:r>
      <w:r w:rsidR="00367BAA">
        <w:rPr>
          <w:szCs w:val="32"/>
        </w:rPr>
        <w:t>38113,7</w:t>
      </w:r>
      <w:r w:rsidRPr="00D44961">
        <w:rPr>
          <w:szCs w:val="28"/>
        </w:rPr>
        <w:t xml:space="preserve">тыс. рублей и на </w:t>
      </w:r>
      <w:r w:rsidR="00367BAA">
        <w:rPr>
          <w:szCs w:val="32"/>
        </w:rPr>
        <w:t>2028</w:t>
      </w:r>
      <w:r w:rsidRPr="00D44961">
        <w:rPr>
          <w:szCs w:val="28"/>
        </w:rPr>
        <w:t xml:space="preserve"> год в сумме </w:t>
      </w:r>
      <w:r w:rsidR="00367BAA">
        <w:rPr>
          <w:szCs w:val="32"/>
        </w:rPr>
        <w:t>39782,9</w:t>
      </w:r>
      <w:r w:rsidRPr="00D44961">
        <w:rPr>
          <w:szCs w:val="28"/>
        </w:rPr>
        <w:t>тыс. рублей.</w:t>
      </w:r>
    </w:p>
    <w:p w:rsidR="008E2488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5</w:t>
      </w:r>
      <w:r w:rsidR="007409CF" w:rsidRPr="00D44961">
        <w:rPr>
          <w:szCs w:val="28"/>
        </w:rPr>
        <w:t xml:space="preserve">. Утвердить программу муниципальных внутренних заимствований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на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6</w:t>
      </w:r>
      <w:r w:rsidR="008E2488" w:rsidRPr="00D44961">
        <w:rPr>
          <w:szCs w:val="28"/>
        </w:rPr>
        <w:t xml:space="preserve">год и на плановый период 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7</w:t>
      </w:r>
      <w:r w:rsidR="008E2488">
        <w:rPr>
          <w:szCs w:val="28"/>
        </w:rPr>
        <w:t xml:space="preserve">и </w:t>
      </w:r>
      <w:r w:rsidR="0053357A" w:rsidRPr="0053357A">
        <w:rPr>
          <w:szCs w:val="32"/>
        </w:rPr>
        <w:t>202</w:t>
      </w:r>
      <w:r w:rsidR="007C7159">
        <w:rPr>
          <w:szCs w:val="32"/>
        </w:rPr>
        <w:t>8</w:t>
      </w:r>
      <w:r w:rsidR="008E2488" w:rsidRPr="00D44961">
        <w:rPr>
          <w:szCs w:val="28"/>
        </w:rPr>
        <w:t>год</w:t>
      </w:r>
      <w:r w:rsidR="008E2488">
        <w:rPr>
          <w:szCs w:val="28"/>
        </w:rPr>
        <w:t>ов</w:t>
      </w:r>
      <w:r w:rsidR="00FA2ACF">
        <w:rPr>
          <w:szCs w:val="28"/>
        </w:rPr>
        <w:t xml:space="preserve"> согласно приложениям № </w:t>
      </w:r>
      <w:r w:rsidR="004D72D6">
        <w:rPr>
          <w:szCs w:val="28"/>
        </w:rPr>
        <w:t>18 и № 19</w:t>
      </w:r>
      <w:r w:rsidR="008E2488" w:rsidRPr="00D44961">
        <w:rPr>
          <w:szCs w:val="28"/>
        </w:rPr>
        <w:t xml:space="preserve"> к настоящему Решению.</w:t>
      </w:r>
    </w:p>
    <w:p w:rsidR="000F2C4F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6</w:t>
      </w:r>
      <w:r w:rsidR="007409CF" w:rsidRPr="00D44961">
        <w:rPr>
          <w:szCs w:val="28"/>
        </w:rPr>
        <w:t xml:space="preserve">. Утвердить программу муниципальных гарантий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2208EE">
        <w:rPr>
          <w:rFonts w:cs="Arial"/>
          <w:szCs w:val="28"/>
        </w:rPr>
        <w:t xml:space="preserve"> </w:t>
      </w:r>
      <w:r w:rsidR="007409CF" w:rsidRPr="00D44961">
        <w:rPr>
          <w:szCs w:val="28"/>
        </w:rPr>
        <w:t xml:space="preserve">в валюте Российской Федерации на </w:t>
      </w:r>
      <w:r w:rsidR="007C7159">
        <w:rPr>
          <w:szCs w:val="28"/>
        </w:rPr>
        <w:t>2026</w:t>
      </w:r>
      <w:r w:rsidR="007409CF" w:rsidRPr="00D44961">
        <w:rPr>
          <w:szCs w:val="28"/>
        </w:rPr>
        <w:t xml:space="preserve"> год и на плановый период на</w:t>
      </w:r>
      <w:r w:rsidR="0051332D">
        <w:rPr>
          <w:szCs w:val="28"/>
        </w:rPr>
        <w:t xml:space="preserve"> 202</w:t>
      </w:r>
      <w:r w:rsidR="007C7159">
        <w:rPr>
          <w:szCs w:val="28"/>
        </w:rPr>
        <w:t>7</w:t>
      </w:r>
      <w:r w:rsidR="007409CF" w:rsidRPr="00D44961">
        <w:rPr>
          <w:szCs w:val="28"/>
        </w:rPr>
        <w:t xml:space="preserve"> и </w:t>
      </w:r>
      <w:r w:rsidR="0051332D">
        <w:rPr>
          <w:szCs w:val="28"/>
        </w:rPr>
        <w:t>202</w:t>
      </w:r>
      <w:r w:rsidR="007C7159">
        <w:rPr>
          <w:szCs w:val="28"/>
        </w:rPr>
        <w:t>8</w:t>
      </w:r>
      <w:r w:rsidR="00FA2ACF">
        <w:rPr>
          <w:szCs w:val="28"/>
        </w:rPr>
        <w:t xml:space="preserve"> годы согласно приложению № </w:t>
      </w:r>
      <w:r w:rsidR="004D72D6">
        <w:rPr>
          <w:szCs w:val="28"/>
        </w:rPr>
        <w:t>20</w:t>
      </w:r>
      <w:r w:rsidR="007409CF" w:rsidRPr="00D44961">
        <w:rPr>
          <w:szCs w:val="28"/>
        </w:rPr>
        <w:t xml:space="preserve"> к настоящему Решению.</w:t>
      </w:r>
    </w:p>
    <w:p w:rsidR="007409CF" w:rsidRPr="00D44961" w:rsidRDefault="00926D5E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</w:t>
      </w:r>
      <w:r w:rsidR="005072B9">
        <w:rPr>
          <w:szCs w:val="28"/>
        </w:rPr>
        <w:t>7</w:t>
      </w:r>
      <w:r w:rsidR="007409CF" w:rsidRPr="00D44961">
        <w:rPr>
          <w:szCs w:val="28"/>
        </w:rPr>
        <w:t xml:space="preserve">. Установить, что доходы, полученные главными распорядителями и получателями бюджетных средств от платных услуг и иной приносящей доход деятельности, от сдачи в аренду муниципального имущества, переданного в оперативное управление главным распорядителям и получателям бюджетных средств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7409CF" w:rsidRPr="00D44961">
        <w:rPr>
          <w:szCs w:val="28"/>
        </w:rPr>
        <w:t xml:space="preserve">, зачисляются в бюджет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991775">
        <w:rPr>
          <w:rFonts w:cs="Arial"/>
          <w:szCs w:val="28"/>
        </w:rPr>
        <w:t>.</w:t>
      </w:r>
    </w:p>
    <w:p w:rsidR="00722231" w:rsidRDefault="00612735" w:rsidP="002208EE">
      <w:pPr>
        <w:spacing w:line="240" w:lineRule="auto"/>
        <w:contextualSpacing/>
        <w:rPr>
          <w:szCs w:val="28"/>
        </w:rPr>
      </w:pPr>
      <w:r w:rsidRPr="004B3FB5">
        <w:rPr>
          <w:szCs w:val="28"/>
        </w:rPr>
        <w:t>1</w:t>
      </w:r>
      <w:r w:rsidR="005072B9">
        <w:rPr>
          <w:szCs w:val="28"/>
        </w:rPr>
        <w:t>8</w:t>
      </w:r>
      <w:r w:rsidR="007409CF" w:rsidRPr="004B3FB5">
        <w:rPr>
          <w:szCs w:val="28"/>
        </w:rPr>
        <w:t xml:space="preserve">. Настоящее Решение вступает в силу с 1 января </w:t>
      </w:r>
      <w:r w:rsidR="007C7159">
        <w:rPr>
          <w:szCs w:val="32"/>
        </w:rPr>
        <w:t>2026</w:t>
      </w:r>
      <w:r w:rsidR="007409CF" w:rsidRPr="004B3FB5">
        <w:rPr>
          <w:szCs w:val="28"/>
        </w:rPr>
        <w:t>года</w:t>
      </w:r>
      <w:r w:rsidR="00722231">
        <w:rPr>
          <w:szCs w:val="28"/>
        </w:rPr>
        <w:t>.</w:t>
      </w:r>
    </w:p>
    <w:p w:rsidR="007409CF" w:rsidRPr="00D44961" w:rsidRDefault="005072B9" w:rsidP="002208EE">
      <w:pPr>
        <w:spacing w:line="240" w:lineRule="auto"/>
        <w:contextualSpacing/>
        <w:rPr>
          <w:szCs w:val="28"/>
        </w:rPr>
      </w:pPr>
      <w:r>
        <w:rPr>
          <w:szCs w:val="28"/>
        </w:rPr>
        <w:t>19</w:t>
      </w:r>
      <w:r w:rsidR="00722231">
        <w:rPr>
          <w:szCs w:val="28"/>
        </w:rPr>
        <w:t>. Н</w:t>
      </w:r>
      <w:r w:rsidR="00B645ED" w:rsidRPr="004B3FB5">
        <w:rPr>
          <w:szCs w:val="28"/>
        </w:rPr>
        <w:t xml:space="preserve">аправить для </w:t>
      </w:r>
      <w:r w:rsidR="007409CF" w:rsidRPr="004B3FB5">
        <w:rPr>
          <w:szCs w:val="28"/>
        </w:rPr>
        <w:t>официально</w:t>
      </w:r>
      <w:r w:rsidR="009A51FF" w:rsidRPr="004B3FB5">
        <w:rPr>
          <w:szCs w:val="28"/>
        </w:rPr>
        <w:t>го</w:t>
      </w:r>
      <w:r w:rsidR="007409CF" w:rsidRPr="004B3FB5">
        <w:rPr>
          <w:szCs w:val="28"/>
        </w:rPr>
        <w:t xml:space="preserve"> опубликовани</w:t>
      </w:r>
      <w:r w:rsidR="009A51FF" w:rsidRPr="004B3FB5">
        <w:rPr>
          <w:szCs w:val="28"/>
        </w:rPr>
        <w:t>я</w:t>
      </w:r>
      <w:r w:rsidR="00722231">
        <w:rPr>
          <w:szCs w:val="28"/>
        </w:rPr>
        <w:t xml:space="preserve"> (обнародования) </w:t>
      </w:r>
      <w:r w:rsidR="007409CF" w:rsidRPr="004B3FB5">
        <w:rPr>
          <w:szCs w:val="28"/>
        </w:rPr>
        <w:t>после его подписания в установленном Уставом</w:t>
      </w:r>
      <w:r w:rsidR="002208EE">
        <w:rPr>
          <w:szCs w:val="28"/>
        </w:rPr>
        <w:t xml:space="preserve"> </w:t>
      </w:r>
      <w:r w:rsidR="007C7159">
        <w:t xml:space="preserve">Агинского </w:t>
      </w:r>
      <w:r w:rsidR="007C7159" w:rsidRPr="008900B9">
        <w:rPr>
          <w:rFonts w:cs="Arial"/>
          <w:szCs w:val="28"/>
        </w:rPr>
        <w:t xml:space="preserve">муниципального </w:t>
      </w:r>
      <w:r w:rsidR="007C7159">
        <w:rPr>
          <w:rFonts w:cs="Arial"/>
          <w:szCs w:val="28"/>
        </w:rPr>
        <w:t>округа Забайкальского края</w:t>
      </w:r>
      <w:r w:rsidR="007409CF" w:rsidRPr="004B3FB5">
        <w:rPr>
          <w:szCs w:val="28"/>
        </w:rPr>
        <w:t xml:space="preserve"> порядке.</w:t>
      </w:r>
    </w:p>
    <w:p w:rsidR="007409CF" w:rsidRDefault="007409CF" w:rsidP="002208EE">
      <w:pPr>
        <w:spacing w:line="240" w:lineRule="auto"/>
        <w:contextualSpacing/>
        <w:rPr>
          <w:szCs w:val="28"/>
        </w:rPr>
      </w:pPr>
    </w:p>
    <w:p w:rsidR="008C3C7A" w:rsidRDefault="008C3C7A" w:rsidP="002208EE">
      <w:pPr>
        <w:spacing w:line="240" w:lineRule="auto"/>
        <w:contextualSpacing/>
        <w:rPr>
          <w:szCs w:val="28"/>
        </w:rPr>
      </w:pPr>
    </w:p>
    <w:p w:rsidR="002208EE" w:rsidRPr="00D44961" w:rsidRDefault="002208EE" w:rsidP="002208EE">
      <w:pPr>
        <w:spacing w:line="240" w:lineRule="auto"/>
        <w:contextualSpacing/>
        <w:rPr>
          <w:szCs w:val="28"/>
        </w:rPr>
      </w:pPr>
    </w:p>
    <w:p w:rsidR="002208EE" w:rsidRDefault="008C3C7A" w:rsidP="002208EE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C4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8EE">
        <w:rPr>
          <w:rFonts w:ascii="Times New Roman" w:hAnsi="Times New Roman" w:cs="Times New Roman"/>
          <w:sz w:val="28"/>
          <w:szCs w:val="28"/>
        </w:rPr>
        <w:t xml:space="preserve"> </w:t>
      </w:r>
      <w:r w:rsidRPr="003C2C4F">
        <w:rPr>
          <w:rFonts w:ascii="Times New Roman" w:hAnsi="Times New Roman" w:cs="Times New Roman"/>
          <w:sz w:val="28"/>
          <w:szCs w:val="28"/>
        </w:rPr>
        <w:t>муниципаль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C2C4F">
        <w:rPr>
          <w:rFonts w:ascii="Times New Roman" w:hAnsi="Times New Roman" w:cs="Times New Roman"/>
          <w:sz w:val="28"/>
          <w:szCs w:val="28"/>
        </w:rPr>
        <w:t>го</w:t>
      </w:r>
      <w:r w:rsidR="002208EE">
        <w:rPr>
          <w:rFonts w:ascii="Times New Roman" w:hAnsi="Times New Roman" w:cs="Times New Roman"/>
          <w:sz w:val="28"/>
          <w:szCs w:val="28"/>
        </w:rPr>
        <w:t xml:space="preserve"> </w:t>
      </w:r>
      <w:r w:rsidRPr="003C2C4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C3C7A" w:rsidRPr="003C2C4F" w:rsidRDefault="008C3C7A" w:rsidP="002208EE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C4F">
        <w:rPr>
          <w:rFonts w:ascii="Times New Roman" w:hAnsi="Times New Roman" w:cs="Times New Roman"/>
          <w:sz w:val="28"/>
          <w:szCs w:val="28"/>
        </w:rPr>
        <w:t>«Агинский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  <w:r w:rsidR="002208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 w:rsidR="009F33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Н.В.Бабужапов</w:t>
      </w:r>
    </w:p>
    <w:p w:rsidR="007409CF" w:rsidRPr="00D44961" w:rsidRDefault="007409CF" w:rsidP="002208EE">
      <w:pPr>
        <w:spacing w:line="240" w:lineRule="auto"/>
        <w:contextualSpacing/>
        <w:jc w:val="left"/>
        <w:rPr>
          <w:szCs w:val="28"/>
        </w:rPr>
      </w:pPr>
    </w:p>
    <w:p w:rsidR="0058112B" w:rsidRDefault="0058112B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</w:p>
    <w:p w:rsidR="002208EE" w:rsidRDefault="008C3C7A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Председатель Совета</w:t>
      </w:r>
      <w:r w:rsidR="002208EE">
        <w:rPr>
          <w:szCs w:val="28"/>
        </w:rPr>
        <w:t xml:space="preserve"> </w:t>
      </w:r>
      <w:r w:rsidR="007C7159">
        <w:rPr>
          <w:szCs w:val="28"/>
        </w:rPr>
        <w:t xml:space="preserve">первого созыва </w:t>
      </w:r>
    </w:p>
    <w:p w:rsidR="002208EE" w:rsidRDefault="007C7159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Агинского</w:t>
      </w:r>
      <w:r w:rsidR="002208EE">
        <w:rPr>
          <w:szCs w:val="28"/>
        </w:rPr>
        <w:t xml:space="preserve"> </w:t>
      </w:r>
      <w:r>
        <w:rPr>
          <w:szCs w:val="28"/>
        </w:rPr>
        <w:t>муниципального округа</w:t>
      </w:r>
    </w:p>
    <w:p w:rsidR="00EC2315" w:rsidRPr="002208EE" w:rsidRDefault="002208EE" w:rsidP="002208EE">
      <w:pPr>
        <w:autoSpaceDE w:val="0"/>
        <w:autoSpaceDN w:val="0"/>
        <w:adjustRightInd w:val="0"/>
        <w:spacing w:line="240" w:lineRule="auto"/>
        <w:ind w:firstLine="0"/>
        <w:contextualSpacing/>
        <w:rPr>
          <w:szCs w:val="28"/>
        </w:rPr>
      </w:pPr>
      <w:r>
        <w:rPr>
          <w:szCs w:val="28"/>
        </w:rPr>
        <w:t>Забайкальского края</w:t>
      </w:r>
      <w:r>
        <w:rPr>
          <w:szCs w:val="28"/>
        </w:rPr>
        <w:tab/>
      </w:r>
      <w:r>
        <w:rPr>
          <w:szCs w:val="28"/>
        </w:rPr>
        <w:tab/>
      </w:r>
      <w:r w:rsidR="008C3C7A">
        <w:rPr>
          <w:szCs w:val="28"/>
        </w:rPr>
        <w:t xml:space="preserve"> </w:t>
      </w:r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F33E0">
        <w:rPr>
          <w:szCs w:val="28"/>
        </w:rPr>
        <w:tab/>
      </w:r>
      <w:r w:rsidR="009F33E0">
        <w:rPr>
          <w:szCs w:val="28"/>
        </w:rPr>
        <w:tab/>
      </w:r>
      <w:r>
        <w:rPr>
          <w:szCs w:val="28"/>
        </w:rPr>
        <w:t>З.Ц. Бадмажапов</w:t>
      </w:r>
    </w:p>
    <w:sectPr w:rsidR="00EC2315" w:rsidRPr="002208EE" w:rsidSect="00637694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1FD" w:rsidRDefault="00BC61FD">
      <w:r>
        <w:separator/>
      </w:r>
    </w:p>
  </w:endnote>
  <w:endnote w:type="continuationSeparator" w:id="1">
    <w:p w:rsidR="00BC61FD" w:rsidRDefault="00BC6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07458"/>
      <w:docPartObj>
        <w:docPartGallery w:val="Page Numbers (Bottom of Page)"/>
        <w:docPartUnique/>
      </w:docPartObj>
    </w:sdtPr>
    <w:sdtContent>
      <w:p w:rsidR="00A05305" w:rsidRDefault="0051407B">
        <w:pPr>
          <w:pStyle w:val="af8"/>
          <w:jc w:val="right"/>
        </w:pPr>
        <w:r>
          <w:fldChar w:fldCharType="begin"/>
        </w:r>
        <w:r w:rsidR="00324013">
          <w:instrText>PAGE   \* MERGEFORMAT</w:instrText>
        </w:r>
        <w:r>
          <w:fldChar w:fldCharType="separate"/>
        </w:r>
        <w:r w:rsidR="00BC6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5305" w:rsidRDefault="00A05305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1FD" w:rsidRDefault="00BC61FD">
      <w:r>
        <w:separator/>
      </w:r>
    </w:p>
  </w:footnote>
  <w:footnote w:type="continuationSeparator" w:id="1">
    <w:p w:rsidR="00BC61FD" w:rsidRDefault="00BC61FD">
      <w:r>
        <w:continuationSeparator/>
      </w:r>
    </w:p>
  </w:footnote>
  <w:footnote w:type="continuationNotice" w:id="2">
    <w:p w:rsidR="00BC61FD" w:rsidRDefault="00BC61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3F01"/>
  <w:defaultTabStop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1266"/>
  </w:hdrShapeDefaults>
  <w:footnotePr>
    <w:footnote w:id="0"/>
    <w:footnote w:id="1"/>
    <w:footnote w:id="2"/>
  </w:footnotePr>
  <w:endnotePr>
    <w:endnote w:id="0"/>
    <w:endnote w:id="1"/>
  </w:endnotePr>
  <w:compat/>
  <w:rsids>
    <w:rsidRoot w:val="00D2032F"/>
    <w:rsid w:val="0000073A"/>
    <w:rsid w:val="00000A43"/>
    <w:rsid w:val="0000156D"/>
    <w:rsid w:val="00001902"/>
    <w:rsid w:val="00001985"/>
    <w:rsid w:val="00001D6D"/>
    <w:rsid w:val="0000203E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2DF6"/>
    <w:rsid w:val="000130D8"/>
    <w:rsid w:val="00013DEF"/>
    <w:rsid w:val="00015447"/>
    <w:rsid w:val="000156A7"/>
    <w:rsid w:val="00015ACB"/>
    <w:rsid w:val="00016AA8"/>
    <w:rsid w:val="00016ABC"/>
    <w:rsid w:val="00017511"/>
    <w:rsid w:val="0001756F"/>
    <w:rsid w:val="00020E4F"/>
    <w:rsid w:val="000216BE"/>
    <w:rsid w:val="00022050"/>
    <w:rsid w:val="00022C29"/>
    <w:rsid w:val="0002327B"/>
    <w:rsid w:val="00023A89"/>
    <w:rsid w:val="00023AD9"/>
    <w:rsid w:val="00023FBB"/>
    <w:rsid w:val="000244CF"/>
    <w:rsid w:val="000245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5EDB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6E16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039E"/>
    <w:rsid w:val="00081AB9"/>
    <w:rsid w:val="00081BB8"/>
    <w:rsid w:val="00082515"/>
    <w:rsid w:val="0008262C"/>
    <w:rsid w:val="00082E99"/>
    <w:rsid w:val="00082FC4"/>
    <w:rsid w:val="000834A8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A7F"/>
    <w:rsid w:val="000B1DE5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5CBD"/>
    <w:rsid w:val="000C6470"/>
    <w:rsid w:val="000C69D6"/>
    <w:rsid w:val="000C6CC0"/>
    <w:rsid w:val="000C7305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B6F"/>
    <w:rsid w:val="000E4ED7"/>
    <w:rsid w:val="000E526B"/>
    <w:rsid w:val="000E547F"/>
    <w:rsid w:val="000E688A"/>
    <w:rsid w:val="000E6C82"/>
    <w:rsid w:val="000E6CB6"/>
    <w:rsid w:val="000E7133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132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4E9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74D6"/>
    <w:rsid w:val="001504E6"/>
    <w:rsid w:val="0015091E"/>
    <w:rsid w:val="00151569"/>
    <w:rsid w:val="00151E94"/>
    <w:rsid w:val="00151EE4"/>
    <w:rsid w:val="00152012"/>
    <w:rsid w:val="00152112"/>
    <w:rsid w:val="00152299"/>
    <w:rsid w:val="00153D4E"/>
    <w:rsid w:val="00153E84"/>
    <w:rsid w:val="00154181"/>
    <w:rsid w:val="001556C7"/>
    <w:rsid w:val="00156120"/>
    <w:rsid w:val="00156606"/>
    <w:rsid w:val="00156F8E"/>
    <w:rsid w:val="00157076"/>
    <w:rsid w:val="00157C58"/>
    <w:rsid w:val="0016010F"/>
    <w:rsid w:val="001603C5"/>
    <w:rsid w:val="00160B17"/>
    <w:rsid w:val="00160BDE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8F5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535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2350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D2C"/>
    <w:rsid w:val="001D3ECA"/>
    <w:rsid w:val="001D42FB"/>
    <w:rsid w:val="001D45A3"/>
    <w:rsid w:val="001D5133"/>
    <w:rsid w:val="001D5E84"/>
    <w:rsid w:val="001D7677"/>
    <w:rsid w:val="001E09A0"/>
    <w:rsid w:val="001E0FF0"/>
    <w:rsid w:val="001E1454"/>
    <w:rsid w:val="001E14C0"/>
    <w:rsid w:val="001E1744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03B"/>
    <w:rsid w:val="001F3622"/>
    <w:rsid w:val="001F3D48"/>
    <w:rsid w:val="001F40AF"/>
    <w:rsid w:val="001F4B3C"/>
    <w:rsid w:val="001F4B9A"/>
    <w:rsid w:val="001F4BAC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5B5"/>
    <w:rsid w:val="00204619"/>
    <w:rsid w:val="002053A4"/>
    <w:rsid w:val="002054EF"/>
    <w:rsid w:val="0020576C"/>
    <w:rsid w:val="002063C4"/>
    <w:rsid w:val="002065DB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8EE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2"/>
    <w:rsid w:val="0023188B"/>
    <w:rsid w:val="00231E7F"/>
    <w:rsid w:val="002323A9"/>
    <w:rsid w:val="00232551"/>
    <w:rsid w:val="0023308C"/>
    <w:rsid w:val="002333CA"/>
    <w:rsid w:val="002339D5"/>
    <w:rsid w:val="00233A63"/>
    <w:rsid w:val="00233B8A"/>
    <w:rsid w:val="00234251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1FEE"/>
    <w:rsid w:val="002425E3"/>
    <w:rsid w:val="00242AE2"/>
    <w:rsid w:val="00243405"/>
    <w:rsid w:val="002435A5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15B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50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5D8B"/>
    <w:rsid w:val="0029669B"/>
    <w:rsid w:val="00297045"/>
    <w:rsid w:val="002A15B0"/>
    <w:rsid w:val="002A15B1"/>
    <w:rsid w:val="002A16DB"/>
    <w:rsid w:val="002A22C0"/>
    <w:rsid w:val="002A2F3A"/>
    <w:rsid w:val="002A3089"/>
    <w:rsid w:val="002A33C8"/>
    <w:rsid w:val="002A4424"/>
    <w:rsid w:val="002A4679"/>
    <w:rsid w:val="002A4C6C"/>
    <w:rsid w:val="002A517A"/>
    <w:rsid w:val="002A5228"/>
    <w:rsid w:val="002A56FF"/>
    <w:rsid w:val="002A7338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36DD"/>
    <w:rsid w:val="002B47AB"/>
    <w:rsid w:val="002B4D6B"/>
    <w:rsid w:val="002B50F0"/>
    <w:rsid w:val="002B58F6"/>
    <w:rsid w:val="002B65E0"/>
    <w:rsid w:val="002B68EC"/>
    <w:rsid w:val="002B698D"/>
    <w:rsid w:val="002B7266"/>
    <w:rsid w:val="002B739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EFE"/>
    <w:rsid w:val="002E7F5A"/>
    <w:rsid w:val="002F0292"/>
    <w:rsid w:val="002F0617"/>
    <w:rsid w:val="002F0CB4"/>
    <w:rsid w:val="002F0EB8"/>
    <w:rsid w:val="002F18E1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87C"/>
    <w:rsid w:val="003117A5"/>
    <w:rsid w:val="0031186E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A95"/>
    <w:rsid w:val="00322B81"/>
    <w:rsid w:val="0032324D"/>
    <w:rsid w:val="003235CB"/>
    <w:rsid w:val="00323EDD"/>
    <w:rsid w:val="00324013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2D7D"/>
    <w:rsid w:val="00333664"/>
    <w:rsid w:val="00333955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600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4979"/>
    <w:rsid w:val="0035504B"/>
    <w:rsid w:val="00355831"/>
    <w:rsid w:val="00355CB2"/>
    <w:rsid w:val="00355DAC"/>
    <w:rsid w:val="00355F2B"/>
    <w:rsid w:val="003562A8"/>
    <w:rsid w:val="00357747"/>
    <w:rsid w:val="003579B2"/>
    <w:rsid w:val="00361150"/>
    <w:rsid w:val="0036235B"/>
    <w:rsid w:val="00362921"/>
    <w:rsid w:val="00362B28"/>
    <w:rsid w:val="00362C88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BAA"/>
    <w:rsid w:val="00367C6B"/>
    <w:rsid w:val="00367D1A"/>
    <w:rsid w:val="00370778"/>
    <w:rsid w:val="00370DFE"/>
    <w:rsid w:val="00371A76"/>
    <w:rsid w:val="00371DC0"/>
    <w:rsid w:val="0037269C"/>
    <w:rsid w:val="003726CF"/>
    <w:rsid w:val="0037454D"/>
    <w:rsid w:val="003750F2"/>
    <w:rsid w:val="003755A0"/>
    <w:rsid w:val="00375CAC"/>
    <w:rsid w:val="00376197"/>
    <w:rsid w:val="0037650F"/>
    <w:rsid w:val="00376BCB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79C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27D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EAD"/>
    <w:rsid w:val="003A5048"/>
    <w:rsid w:val="003A5666"/>
    <w:rsid w:val="003A5762"/>
    <w:rsid w:val="003A5788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2AC3"/>
    <w:rsid w:val="003C31D3"/>
    <w:rsid w:val="003C43F1"/>
    <w:rsid w:val="003C4BCC"/>
    <w:rsid w:val="003C52BC"/>
    <w:rsid w:val="003C6252"/>
    <w:rsid w:val="003C6823"/>
    <w:rsid w:val="003C6E1E"/>
    <w:rsid w:val="003C757C"/>
    <w:rsid w:val="003C784B"/>
    <w:rsid w:val="003C7AF5"/>
    <w:rsid w:val="003D05AB"/>
    <w:rsid w:val="003D1724"/>
    <w:rsid w:val="003D178D"/>
    <w:rsid w:val="003D2048"/>
    <w:rsid w:val="003D235D"/>
    <w:rsid w:val="003D36F0"/>
    <w:rsid w:val="003D3A13"/>
    <w:rsid w:val="003D442C"/>
    <w:rsid w:val="003D4DF0"/>
    <w:rsid w:val="003D5364"/>
    <w:rsid w:val="003D5678"/>
    <w:rsid w:val="003D5E3B"/>
    <w:rsid w:val="003D66B0"/>
    <w:rsid w:val="003D6DD6"/>
    <w:rsid w:val="003D6EB5"/>
    <w:rsid w:val="003D701C"/>
    <w:rsid w:val="003D7257"/>
    <w:rsid w:val="003D7E71"/>
    <w:rsid w:val="003E007D"/>
    <w:rsid w:val="003E029B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507"/>
    <w:rsid w:val="003E66E0"/>
    <w:rsid w:val="003E684C"/>
    <w:rsid w:val="003F14AB"/>
    <w:rsid w:val="003F154C"/>
    <w:rsid w:val="003F17EA"/>
    <w:rsid w:val="003F191A"/>
    <w:rsid w:val="003F1C0E"/>
    <w:rsid w:val="003F23BF"/>
    <w:rsid w:val="003F2B9F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1CC"/>
    <w:rsid w:val="004279B3"/>
    <w:rsid w:val="00430383"/>
    <w:rsid w:val="00430505"/>
    <w:rsid w:val="00430516"/>
    <w:rsid w:val="004310B9"/>
    <w:rsid w:val="00432049"/>
    <w:rsid w:val="0043254E"/>
    <w:rsid w:val="004325EB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39C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50213"/>
    <w:rsid w:val="00450A80"/>
    <w:rsid w:val="00450BD0"/>
    <w:rsid w:val="00450CCA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6E1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2479"/>
    <w:rsid w:val="00472CE7"/>
    <w:rsid w:val="00473C96"/>
    <w:rsid w:val="00473E33"/>
    <w:rsid w:val="00474478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2CF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2EAF"/>
    <w:rsid w:val="0048384F"/>
    <w:rsid w:val="004838D6"/>
    <w:rsid w:val="00483D58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802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D3"/>
    <w:rsid w:val="004A2D43"/>
    <w:rsid w:val="004A495E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3FB5"/>
    <w:rsid w:val="004B467F"/>
    <w:rsid w:val="004B53FB"/>
    <w:rsid w:val="004B55D5"/>
    <w:rsid w:val="004B5B56"/>
    <w:rsid w:val="004B5DD7"/>
    <w:rsid w:val="004B6360"/>
    <w:rsid w:val="004B63DF"/>
    <w:rsid w:val="004B6F33"/>
    <w:rsid w:val="004C0588"/>
    <w:rsid w:val="004C06D0"/>
    <w:rsid w:val="004C0EC9"/>
    <w:rsid w:val="004C1887"/>
    <w:rsid w:val="004C1E22"/>
    <w:rsid w:val="004C1E50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D72D6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F0118"/>
    <w:rsid w:val="004F0281"/>
    <w:rsid w:val="004F09B3"/>
    <w:rsid w:val="004F0C3E"/>
    <w:rsid w:val="004F0F23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1F33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072B9"/>
    <w:rsid w:val="00511BD1"/>
    <w:rsid w:val="005122E7"/>
    <w:rsid w:val="00512494"/>
    <w:rsid w:val="00512AAA"/>
    <w:rsid w:val="0051332D"/>
    <w:rsid w:val="005139F8"/>
    <w:rsid w:val="0051407B"/>
    <w:rsid w:val="0051425F"/>
    <w:rsid w:val="005143D0"/>
    <w:rsid w:val="00514F0F"/>
    <w:rsid w:val="005158C7"/>
    <w:rsid w:val="00516BA9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63A"/>
    <w:rsid w:val="00527085"/>
    <w:rsid w:val="005270FA"/>
    <w:rsid w:val="00527285"/>
    <w:rsid w:val="00527396"/>
    <w:rsid w:val="005278F4"/>
    <w:rsid w:val="005305D7"/>
    <w:rsid w:val="00531100"/>
    <w:rsid w:val="0053284E"/>
    <w:rsid w:val="0053357A"/>
    <w:rsid w:val="005336A3"/>
    <w:rsid w:val="00533B86"/>
    <w:rsid w:val="00533CD2"/>
    <w:rsid w:val="00533D4D"/>
    <w:rsid w:val="0053427F"/>
    <w:rsid w:val="005343F9"/>
    <w:rsid w:val="00535525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1C54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5F"/>
    <w:rsid w:val="00566FB3"/>
    <w:rsid w:val="005672BD"/>
    <w:rsid w:val="00567360"/>
    <w:rsid w:val="005674C7"/>
    <w:rsid w:val="0056754C"/>
    <w:rsid w:val="00567802"/>
    <w:rsid w:val="00567DA2"/>
    <w:rsid w:val="005700E9"/>
    <w:rsid w:val="0057066C"/>
    <w:rsid w:val="00570704"/>
    <w:rsid w:val="00570D66"/>
    <w:rsid w:val="00570E40"/>
    <w:rsid w:val="00571522"/>
    <w:rsid w:val="00571719"/>
    <w:rsid w:val="005731EC"/>
    <w:rsid w:val="005736BF"/>
    <w:rsid w:val="0057372E"/>
    <w:rsid w:val="0057388A"/>
    <w:rsid w:val="00573EDB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85A"/>
    <w:rsid w:val="0058095D"/>
    <w:rsid w:val="00580FC4"/>
    <w:rsid w:val="0058112B"/>
    <w:rsid w:val="0058259C"/>
    <w:rsid w:val="00582AA1"/>
    <w:rsid w:val="00582F2A"/>
    <w:rsid w:val="0058344F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ED"/>
    <w:rsid w:val="005A5EBF"/>
    <w:rsid w:val="005A610A"/>
    <w:rsid w:val="005A637F"/>
    <w:rsid w:val="005A6E52"/>
    <w:rsid w:val="005A6F73"/>
    <w:rsid w:val="005A7D12"/>
    <w:rsid w:val="005B0A5D"/>
    <w:rsid w:val="005B244B"/>
    <w:rsid w:val="005B2F2F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1C5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6EFD"/>
    <w:rsid w:val="005C7250"/>
    <w:rsid w:val="005C7465"/>
    <w:rsid w:val="005C79A5"/>
    <w:rsid w:val="005D0299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4ACB"/>
    <w:rsid w:val="005D51BA"/>
    <w:rsid w:val="005D5247"/>
    <w:rsid w:val="005D539D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68C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2735"/>
    <w:rsid w:val="00612FFC"/>
    <w:rsid w:val="00613304"/>
    <w:rsid w:val="00613E99"/>
    <w:rsid w:val="00613F18"/>
    <w:rsid w:val="00614A72"/>
    <w:rsid w:val="0061580B"/>
    <w:rsid w:val="00615D5F"/>
    <w:rsid w:val="00615EC3"/>
    <w:rsid w:val="006172A6"/>
    <w:rsid w:val="006174E1"/>
    <w:rsid w:val="006200E3"/>
    <w:rsid w:val="006205C6"/>
    <w:rsid w:val="00620716"/>
    <w:rsid w:val="006209DE"/>
    <w:rsid w:val="00620B6D"/>
    <w:rsid w:val="00622023"/>
    <w:rsid w:val="00622D00"/>
    <w:rsid w:val="00622F5D"/>
    <w:rsid w:val="006237CC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D44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DF"/>
    <w:rsid w:val="00644816"/>
    <w:rsid w:val="00644C93"/>
    <w:rsid w:val="00644E70"/>
    <w:rsid w:val="00645124"/>
    <w:rsid w:val="00645313"/>
    <w:rsid w:val="006458AE"/>
    <w:rsid w:val="00645B28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5D0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B6"/>
    <w:rsid w:val="00681CDF"/>
    <w:rsid w:val="0068206B"/>
    <w:rsid w:val="006820DD"/>
    <w:rsid w:val="006829CF"/>
    <w:rsid w:val="00682E1F"/>
    <w:rsid w:val="006836A9"/>
    <w:rsid w:val="006837A6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59E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A7801"/>
    <w:rsid w:val="006B05EF"/>
    <w:rsid w:val="006B0C03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55"/>
    <w:rsid w:val="006C57B1"/>
    <w:rsid w:val="006C594D"/>
    <w:rsid w:val="006C5BF0"/>
    <w:rsid w:val="006C5C64"/>
    <w:rsid w:val="006C601A"/>
    <w:rsid w:val="006C667D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7F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5DDF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631"/>
    <w:rsid w:val="006F4DE9"/>
    <w:rsid w:val="006F5062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0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231"/>
    <w:rsid w:val="00722276"/>
    <w:rsid w:val="0072286F"/>
    <w:rsid w:val="00723231"/>
    <w:rsid w:val="00724551"/>
    <w:rsid w:val="007250B4"/>
    <w:rsid w:val="00725571"/>
    <w:rsid w:val="0072569F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0ED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3648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7A1"/>
    <w:rsid w:val="007409CF"/>
    <w:rsid w:val="00740F4F"/>
    <w:rsid w:val="00741011"/>
    <w:rsid w:val="00741B9F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08F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3FC9"/>
    <w:rsid w:val="0079408A"/>
    <w:rsid w:val="00794871"/>
    <w:rsid w:val="007948CE"/>
    <w:rsid w:val="007950EA"/>
    <w:rsid w:val="00795793"/>
    <w:rsid w:val="00795817"/>
    <w:rsid w:val="0079689D"/>
    <w:rsid w:val="00796D39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5C87"/>
    <w:rsid w:val="007A6495"/>
    <w:rsid w:val="007A72BF"/>
    <w:rsid w:val="007A7383"/>
    <w:rsid w:val="007A7C80"/>
    <w:rsid w:val="007B0305"/>
    <w:rsid w:val="007B1419"/>
    <w:rsid w:val="007B1715"/>
    <w:rsid w:val="007B1C8D"/>
    <w:rsid w:val="007B2FD0"/>
    <w:rsid w:val="007B340C"/>
    <w:rsid w:val="007B475D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159"/>
    <w:rsid w:val="007C7208"/>
    <w:rsid w:val="007C771C"/>
    <w:rsid w:val="007C7850"/>
    <w:rsid w:val="007D0DB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D7F7A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1A26"/>
    <w:rsid w:val="008123D8"/>
    <w:rsid w:val="00812688"/>
    <w:rsid w:val="008142EB"/>
    <w:rsid w:val="008143CE"/>
    <w:rsid w:val="008145C0"/>
    <w:rsid w:val="00814D2E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2FE4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77B"/>
    <w:rsid w:val="00886A05"/>
    <w:rsid w:val="00886C55"/>
    <w:rsid w:val="00886DB0"/>
    <w:rsid w:val="00886E3C"/>
    <w:rsid w:val="008900B9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16F2"/>
    <w:rsid w:val="008A22E2"/>
    <w:rsid w:val="008A277A"/>
    <w:rsid w:val="008A2AA1"/>
    <w:rsid w:val="008A30F9"/>
    <w:rsid w:val="008A34AE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15A"/>
    <w:rsid w:val="008B68F6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C7A"/>
    <w:rsid w:val="008C3FE2"/>
    <w:rsid w:val="008C4B1D"/>
    <w:rsid w:val="008C508A"/>
    <w:rsid w:val="008C509E"/>
    <w:rsid w:val="008C510D"/>
    <w:rsid w:val="008C5894"/>
    <w:rsid w:val="008C5BA0"/>
    <w:rsid w:val="008C5F96"/>
    <w:rsid w:val="008C610C"/>
    <w:rsid w:val="008C742B"/>
    <w:rsid w:val="008C7715"/>
    <w:rsid w:val="008D0009"/>
    <w:rsid w:val="008D1CA4"/>
    <w:rsid w:val="008D1CE8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99C"/>
    <w:rsid w:val="008E22E1"/>
    <w:rsid w:val="008E2488"/>
    <w:rsid w:val="008E270F"/>
    <w:rsid w:val="008E4226"/>
    <w:rsid w:val="008E4645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753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80B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737"/>
    <w:rsid w:val="00910ACC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255"/>
    <w:rsid w:val="00913748"/>
    <w:rsid w:val="00913FB7"/>
    <w:rsid w:val="0091478F"/>
    <w:rsid w:val="009149C5"/>
    <w:rsid w:val="00914EAE"/>
    <w:rsid w:val="00914F4D"/>
    <w:rsid w:val="00915A95"/>
    <w:rsid w:val="00916369"/>
    <w:rsid w:val="009167C5"/>
    <w:rsid w:val="00916CBA"/>
    <w:rsid w:val="0091758E"/>
    <w:rsid w:val="009175EC"/>
    <w:rsid w:val="009178A0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6D5E"/>
    <w:rsid w:val="00927155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4291"/>
    <w:rsid w:val="0094473A"/>
    <w:rsid w:val="00944A4C"/>
    <w:rsid w:val="00944B60"/>
    <w:rsid w:val="00945532"/>
    <w:rsid w:val="0094610B"/>
    <w:rsid w:val="0094638E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78"/>
    <w:rsid w:val="009612EF"/>
    <w:rsid w:val="00961FBB"/>
    <w:rsid w:val="0096205D"/>
    <w:rsid w:val="0096253F"/>
    <w:rsid w:val="00962A14"/>
    <w:rsid w:val="00963A4C"/>
    <w:rsid w:val="00963A74"/>
    <w:rsid w:val="0096475A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0FDA"/>
    <w:rsid w:val="00991161"/>
    <w:rsid w:val="009913ED"/>
    <w:rsid w:val="00991682"/>
    <w:rsid w:val="00991775"/>
    <w:rsid w:val="00991B16"/>
    <w:rsid w:val="0099311F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B04"/>
    <w:rsid w:val="009A3EDA"/>
    <w:rsid w:val="009A488E"/>
    <w:rsid w:val="009A5046"/>
    <w:rsid w:val="009A51FF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4E"/>
    <w:rsid w:val="009C3CA0"/>
    <w:rsid w:val="009C42CD"/>
    <w:rsid w:val="009C5D18"/>
    <w:rsid w:val="009C6104"/>
    <w:rsid w:val="009C668E"/>
    <w:rsid w:val="009C6C95"/>
    <w:rsid w:val="009C6F01"/>
    <w:rsid w:val="009D0A6B"/>
    <w:rsid w:val="009D0B28"/>
    <w:rsid w:val="009D1498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510"/>
    <w:rsid w:val="009D795A"/>
    <w:rsid w:val="009D7BED"/>
    <w:rsid w:val="009E0B2D"/>
    <w:rsid w:val="009E19C3"/>
    <w:rsid w:val="009E20BB"/>
    <w:rsid w:val="009E2611"/>
    <w:rsid w:val="009E3EA2"/>
    <w:rsid w:val="009E414B"/>
    <w:rsid w:val="009E593F"/>
    <w:rsid w:val="009E598C"/>
    <w:rsid w:val="009E68B3"/>
    <w:rsid w:val="009E6CA4"/>
    <w:rsid w:val="009E7021"/>
    <w:rsid w:val="009E76DB"/>
    <w:rsid w:val="009E76E3"/>
    <w:rsid w:val="009F0209"/>
    <w:rsid w:val="009F07C7"/>
    <w:rsid w:val="009F0991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3E0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9F73AB"/>
    <w:rsid w:val="00A0076A"/>
    <w:rsid w:val="00A007C9"/>
    <w:rsid w:val="00A00CD1"/>
    <w:rsid w:val="00A00EC7"/>
    <w:rsid w:val="00A014A9"/>
    <w:rsid w:val="00A017E7"/>
    <w:rsid w:val="00A01D06"/>
    <w:rsid w:val="00A01EE9"/>
    <w:rsid w:val="00A051A5"/>
    <w:rsid w:val="00A05305"/>
    <w:rsid w:val="00A053C4"/>
    <w:rsid w:val="00A065CA"/>
    <w:rsid w:val="00A067BC"/>
    <w:rsid w:val="00A07248"/>
    <w:rsid w:val="00A07D11"/>
    <w:rsid w:val="00A106AE"/>
    <w:rsid w:val="00A109C1"/>
    <w:rsid w:val="00A11FCD"/>
    <w:rsid w:val="00A121DE"/>
    <w:rsid w:val="00A12570"/>
    <w:rsid w:val="00A125EF"/>
    <w:rsid w:val="00A127C8"/>
    <w:rsid w:val="00A12BB9"/>
    <w:rsid w:val="00A12C89"/>
    <w:rsid w:val="00A12EFF"/>
    <w:rsid w:val="00A12F63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4F9"/>
    <w:rsid w:val="00A175D3"/>
    <w:rsid w:val="00A207C4"/>
    <w:rsid w:val="00A20840"/>
    <w:rsid w:val="00A209C5"/>
    <w:rsid w:val="00A21768"/>
    <w:rsid w:val="00A21BDE"/>
    <w:rsid w:val="00A22584"/>
    <w:rsid w:val="00A22CEE"/>
    <w:rsid w:val="00A22EC6"/>
    <w:rsid w:val="00A24303"/>
    <w:rsid w:val="00A247CF"/>
    <w:rsid w:val="00A253B2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088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0B5"/>
    <w:rsid w:val="00A63A0E"/>
    <w:rsid w:val="00A63C68"/>
    <w:rsid w:val="00A63D83"/>
    <w:rsid w:val="00A64372"/>
    <w:rsid w:val="00A652DD"/>
    <w:rsid w:val="00A6594D"/>
    <w:rsid w:val="00A65B4F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22C"/>
    <w:rsid w:val="00A825F6"/>
    <w:rsid w:val="00A829B5"/>
    <w:rsid w:val="00A82A09"/>
    <w:rsid w:val="00A83219"/>
    <w:rsid w:val="00A83743"/>
    <w:rsid w:val="00A839AB"/>
    <w:rsid w:val="00A83BA4"/>
    <w:rsid w:val="00A8474F"/>
    <w:rsid w:val="00A84AFF"/>
    <w:rsid w:val="00A84CDD"/>
    <w:rsid w:val="00A855A4"/>
    <w:rsid w:val="00A8571C"/>
    <w:rsid w:val="00A860F5"/>
    <w:rsid w:val="00A86424"/>
    <w:rsid w:val="00A86596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4DB"/>
    <w:rsid w:val="00AB3D6B"/>
    <w:rsid w:val="00AB4000"/>
    <w:rsid w:val="00AB4020"/>
    <w:rsid w:val="00AB408D"/>
    <w:rsid w:val="00AB40B1"/>
    <w:rsid w:val="00AB45A4"/>
    <w:rsid w:val="00AB47CC"/>
    <w:rsid w:val="00AB4F13"/>
    <w:rsid w:val="00AB5340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A88"/>
    <w:rsid w:val="00AC2E44"/>
    <w:rsid w:val="00AC3499"/>
    <w:rsid w:val="00AC4720"/>
    <w:rsid w:val="00AC4E01"/>
    <w:rsid w:val="00AC4FFA"/>
    <w:rsid w:val="00AC5080"/>
    <w:rsid w:val="00AC6001"/>
    <w:rsid w:val="00AC6569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BE0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E6813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6FE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B76"/>
    <w:rsid w:val="00B2346C"/>
    <w:rsid w:val="00B23645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1FF4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762"/>
    <w:rsid w:val="00B50AB7"/>
    <w:rsid w:val="00B50DB1"/>
    <w:rsid w:val="00B51265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EF"/>
    <w:rsid w:val="00B60329"/>
    <w:rsid w:val="00B60378"/>
    <w:rsid w:val="00B603B5"/>
    <w:rsid w:val="00B61D31"/>
    <w:rsid w:val="00B621E1"/>
    <w:rsid w:val="00B62BBE"/>
    <w:rsid w:val="00B630DE"/>
    <w:rsid w:val="00B6330C"/>
    <w:rsid w:val="00B643E8"/>
    <w:rsid w:val="00B645ED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C5D"/>
    <w:rsid w:val="00BA5F45"/>
    <w:rsid w:val="00BA6A81"/>
    <w:rsid w:val="00BA6EAE"/>
    <w:rsid w:val="00BA7142"/>
    <w:rsid w:val="00BA7D8E"/>
    <w:rsid w:val="00BB0743"/>
    <w:rsid w:val="00BB08D8"/>
    <w:rsid w:val="00BB0E6C"/>
    <w:rsid w:val="00BB11AC"/>
    <w:rsid w:val="00BB12F8"/>
    <w:rsid w:val="00BB1A05"/>
    <w:rsid w:val="00BB2619"/>
    <w:rsid w:val="00BB32A1"/>
    <w:rsid w:val="00BB3CA9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AC4"/>
    <w:rsid w:val="00BB62EA"/>
    <w:rsid w:val="00BB6674"/>
    <w:rsid w:val="00BB67E4"/>
    <w:rsid w:val="00BB6DFB"/>
    <w:rsid w:val="00BB74B6"/>
    <w:rsid w:val="00BB77AC"/>
    <w:rsid w:val="00BB7DF9"/>
    <w:rsid w:val="00BC0951"/>
    <w:rsid w:val="00BC0E4D"/>
    <w:rsid w:val="00BC1A29"/>
    <w:rsid w:val="00BC1D49"/>
    <w:rsid w:val="00BC2B82"/>
    <w:rsid w:val="00BC3291"/>
    <w:rsid w:val="00BC3CBE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1FD"/>
    <w:rsid w:val="00BC62E2"/>
    <w:rsid w:val="00BC680E"/>
    <w:rsid w:val="00BC7A58"/>
    <w:rsid w:val="00BC7A5A"/>
    <w:rsid w:val="00BC7DD8"/>
    <w:rsid w:val="00BD03BA"/>
    <w:rsid w:val="00BD075C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A28"/>
    <w:rsid w:val="00C02C6B"/>
    <w:rsid w:val="00C03731"/>
    <w:rsid w:val="00C03AA6"/>
    <w:rsid w:val="00C03E81"/>
    <w:rsid w:val="00C0417F"/>
    <w:rsid w:val="00C041B3"/>
    <w:rsid w:val="00C045D0"/>
    <w:rsid w:val="00C05209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CEC"/>
    <w:rsid w:val="00C20D34"/>
    <w:rsid w:val="00C21841"/>
    <w:rsid w:val="00C21C98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19DA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BA5"/>
    <w:rsid w:val="00C879A5"/>
    <w:rsid w:val="00C907BD"/>
    <w:rsid w:val="00C90ED1"/>
    <w:rsid w:val="00C910C0"/>
    <w:rsid w:val="00C91F4A"/>
    <w:rsid w:val="00C91F6D"/>
    <w:rsid w:val="00C91FC2"/>
    <w:rsid w:val="00C920D3"/>
    <w:rsid w:val="00C92B92"/>
    <w:rsid w:val="00C92C5F"/>
    <w:rsid w:val="00C92CE6"/>
    <w:rsid w:val="00C92D64"/>
    <w:rsid w:val="00C92ECB"/>
    <w:rsid w:val="00C93B6B"/>
    <w:rsid w:val="00C93D79"/>
    <w:rsid w:val="00C93FF2"/>
    <w:rsid w:val="00C944CD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FC7"/>
    <w:rsid w:val="00CC0CAF"/>
    <w:rsid w:val="00CC0FEF"/>
    <w:rsid w:val="00CC1075"/>
    <w:rsid w:val="00CC159B"/>
    <w:rsid w:val="00CC1AED"/>
    <w:rsid w:val="00CC2281"/>
    <w:rsid w:val="00CC2EA3"/>
    <w:rsid w:val="00CC37FC"/>
    <w:rsid w:val="00CC46E8"/>
    <w:rsid w:val="00CC4785"/>
    <w:rsid w:val="00CC4D3C"/>
    <w:rsid w:val="00CC50A3"/>
    <w:rsid w:val="00CC5467"/>
    <w:rsid w:val="00CC5557"/>
    <w:rsid w:val="00CC62BF"/>
    <w:rsid w:val="00CC67D2"/>
    <w:rsid w:val="00CC6934"/>
    <w:rsid w:val="00CC6E72"/>
    <w:rsid w:val="00CC7B81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2"/>
    <w:rsid w:val="00CE01BB"/>
    <w:rsid w:val="00CE02C1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2CEF"/>
    <w:rsid w:val="00CF3BC6"/>
    <w:rsid w:val="00CF3D0F"/>
    <w:rsid w:val="00CF4357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5E3A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E71"/>
    <w:rsid w:val="00D47F8C"/>
    <w:rsid w:val="00D50016"/>
    <w:rsid w:val="00D50799"/>
    <w:rsid w:val="00D50ABD"/>
    <w:rsid w:val="00D5124C"/>
    <w:rsid w:val="00D51A28"/>
    <w:rsid w:val="00D51D43"/>
    <w:rsid w:val="00D51E84"/>
    <w:rsid w:val="00D52048"/>
    <w:rsid w:val="00D522D2"/>
    <w:rsid w:val="00D525E2"/>
    <w:rsid w:val="00D53067"/>
    <w:rsid w:val="00D53421"/>
    <w:rsid w:val="00D534B9"/>
    <w:rsid w:val="00D53E3E"/>
    <w:rsid w:val="00D556FE"/>
    <w:rsid w:val="00D55DC9"/>
    <w:rsid w:val="00D5632C"/>
    <w:rsid w:val="00D563E7"/>
    <w:rsid w:val="00D5796A"/>
    <w:rsid w:val="00D6037C"/>
    <w:rsid w:val="00D60BA5"/>
    <w:rsid w:val="00D61014"/>
    <w:rsid w:val="00D61C57"/>
    <w:rsid w:val="00D62AD6"/>
    <w:rsid w:val="00D62D3E"/>
    <w:rsid w:val="00D62E59"/>
    <w:rsid w:val="00D63359"/>
    <w:rsid w:val="00D639A7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67E88"/>
    <w:rsid w:val="00D70176"/>
    <w:rsid w:val="00D70195"/>
    <w:rsid w:val="00D70450"/>
    <w:rsid w:val="00D7175D"/>
    <w:rsid w:val="00D71806"/>
    <w:rsid w:val="00D71B69"/>
    <w:rsid w:val="00D71BFF"/>
    <w:rsid w:val="00D71CDE"/>
    <w:rsid w:val="00D7385D"/>
    <w:rsid w:val="00D73B54"/>
    <w:rsid w:val="00D73B70"/>
    <w:rsid w:val="00D74151"/>
    <w:rsid w:val="00D7444F"/>
    <w:rsid w:val="00D74CE2"/>
    <w:rsid w:val="00D74EB5"/>
    <w:rsid w:val="00D755DB"/>
    <w:rsid w:val="00D75BD7"/>
    <w:rsid w:val="00D75CC9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4D1"/>
    <w:rsid w:val="00DA00D6"/>
    <w:rsid w:val="00DA086D"/>
    <w:rsid w:val="00DA19B4"/>
    <w:rsid w:val="00DA1B34"/>
    <w:rsid w:val="00DA20DA"/>
    <w:rsid w:val="00DA31B1"/>
    <w:rsid w:val="00DA34BA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E78"/>
    <w:rsid w:val="00DB068A"/>
    <w:rsid w:val="00DB0A0C"/>
    <w:rsid w:val="00DB10C6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6E"/>
    <w:rsid w:val="00DC66C1"/>
    <w:rsid w:val="00DD0209"/>
    <w:rsid w:val="00DD063D"/>
    <w:rsid w:val="00DD0767"/>
    <w:rsid w:val="00DD084D"/>
    <w:rsid w:val="00DD0C90"/>
    <w:rsid w:val="00DD0D39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FF1"/>
    <w:rsid w:val="00E044C6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42B"/>
    <w:rsid w:val="00E1277E"/>
    <w:rsid w:val="00E12798"/>
    <w:rsid w:val="00E12B19"/>
    <w:rsid w:val="00E132AA"/>
    <w:rsid w:val="00E1339C"/>
    <w:rsid w:val="00E13DE1"/>
    <w:rsid w:val="00E148A1"/>
    <w:rsid w:val="00E1586E"/>
    <w:rsid w:val="00E15B38"/>
    <w:rsid w:val="00E1626B"/>
    <w:rsid w:val="00E16FEB"/>
    <w:rsid w:val="00E17AA7"/>
    <w:rsid w:val="00E17BF7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2C25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87990"/>
    <w:rsid w:val="00E90135"/>
    <w:rsid w:val="00E90516"/>
    <w:rsid w:val="00E9088A"/>
    <w:rsid w:val="00E90ABE"/>
    <w:rsid w:val="00E919F1"/>
    <w:rsid w:val="00E92214"/>
    <w:rsid w:val="00E9256C"/>
    <w:rsid w:val="00E928E1"/>
    <w:rsid w:val="00E929B1"/>
    <w:rsid w:val="00E92F51"/>
    <w:rsid w:val="00E933A7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A31"/>
    <w:rsid w:val="00EC1A61"/>
    <w:rsid w:val="00EC1CA8"/>
    <w:rsid w:val="00EC1FEB"/>
    <w:rsid w:val="00EC2315"/>
    <w:rsid w:val="00EC2369"/>
    <w:rsid w:val="00EC2C8B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F8C"/>
    <w:rsid w:val="00EC6FD9"/>
    <w:rsid w:val="00EC7007"/>
    <w:rsid w:val="00EC7492"/>
    <w:rsid w:val="00EC7848"/>
    <w:rsid w:val="00ED0081"/>
    <w:rsid w:val="00ED05E5"/>
    <w:rsid w:val="00ED05EB"/>
    <w:rsid w:val="00ED137A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10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B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0E7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521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576BA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C88"/>
    <w:rsid w:val="00F73D84"/>
    <w:rsid w:val="00F75AA1"/>
    <w:rsid w:val="00F75C87"/>
    <w:rsid w:val="00F75CB9"/>
    <w:rsid w:val="00F76209"/>
    <w:rsid w:val="00F76358"/>
    <w:rsid w:val="00F778A7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29E7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ACF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6C6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C90"/>
    <w:rsid w:val="00FC60DF"/>
    <w:rsid w:val="00FC60F0"/>
    <w:rsid w:val="00FC6294"/>
    <w:rsid w:val="00FC6341"/>
    <w:rsid w:val="00FC6961"/>
    <w:rsid w:val="00FC7045"/>
    <w:rsid w:val="00FC72A5"/>
    <w:rsid w:val="00FC7527"/>
    <w:rsid w:val="00FC75E6"/>
    <w:rsid w:val="00FC7DDB"/>
    <w:rsid w:val="00FD0480"/>
    <w:rsid w:val="00FD04D5"/>
    <w:rsid w:val="00FD0716"/>
    <w:rsid w:val="00FD071D"/>
    <w:rsid w:val="00FD0731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64F"/>
    <w:rsid w:val="00FE6A80"/>
    <w:rsid w:val="00FE6DC3"/>
    <w:rsid w:val="00FE71FF"/>
    <w:rsid w:val="00FE7B6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287A"/>
    <w:rsid w:val="00FF37DC"/>
    <w:rsid w:val="00FF53D3"/>
    <w:rsid w:val="00FF5431"/>
    <w:rsid w:val="00FF668C"/>
    <w:rsid w:val="00FF6BC0"/>
    <w:rsid w:val="00FF6D77"/>
    <w:rsid w:val="00FF6F0E"/>
    <w:rsid w:val="00FF716A"/>
    <w:rsid w:val="00FF7A3A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DEE862D3-1BB5-48A6-ABD1-DCA57A43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КСП</cp:lastModifiedBy>
  <cp:revision>4</cp:revision>
  <cp:lastPrinted>2025-11-25T03:29:00Z</cp:lastPrinted>
  <dcterms:created xsi:type="dcterms:W3CDTF">2025-11-25T02:49:00Z</dcterms:created>
  <dcterms:modified xsi:type="dcterms:W3CDTF">2025-11-25T03:31:00Z</dcterms:modified>
</cp:coreProperties>
</file>