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ЗАКОН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символах Агинского Бурятского округа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Законов  Забайкальского края </w:t>
      </w:r>
      <w:hyperlink r:id="rId4" w:tgtFrame="contents" w:tooltip="Закона  Забайкальского края от 11.07.2013 № 857-ЗЗК" w:history="1">
        <w:r w:rsidRPr="00EF3FAC">
          <w:rPr>
            <w:rFonts w:ascii="Times New Roman" w:eastAsia="Times New Roman" w:hAnsi="Times New Roman" w:cs="Times New Roman"/>
            <w:sz w:val="28"/>
            <w:lang w:eastAsia="ru-RU"/>
          </w:rPr>
          <w:t>от 11.07.2013 № 857-ЗЗК</w:t>
        </w:r>
      </w:hyperlink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5" w:tgtFrame="contents" w:tooltip="Закона  Забайкальского края от 24.02.2015 № 1127-ЗЗК" w:history="1">
        <w:r w:rsidRPr="00EF3FAC">
          <w:rPr>
            <w:rFonts w:ascii="Times New Roman" w:eastAsia="Times New Roman" w:hAnsi="Times New Roman" w:cs="Times New Roman"/>
            <w:sz w:val="28"/>
            <w:lang w:eastAsia="ru-RU"/>
          </w:rPr>
          <w:t>от 24.02.2015 № 1127-ЗЗК</w:t>
        </w:r>
      </w:hyperlink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6" w:tgtFrame="contents" w:tooltip="Закона  Забайкальского края от 06.03.2018 № 1564-ЗЗК" w:history="1">
        <w:r w:rsidRPr="00EF3FAC">
          <w:rPr>
            <w:rFonts w:ascii="Times New Roman" w:eastAsia="Times New Roman" w:hAnsi="Times New Roman" w:cs="Times New Roman"/>
            <w:sz w:val="28"/>
            <w:lang w:eastAsia="ru-RU"/>
          </w:rPr>
          <w:t>от 06.03.2018 № 1564-ЗЗК</w:t>
        </w:r>
      </w:hyperlink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tgtFrame="contents" w:tooltip="Закона  Забайкальского края от 04.07.2022 г. № 2077-ЗЗК" w:history="1">
        <w:r w:rsidRPr="00EF3FAC">
          <w:rPr>
            <w:rFonts w:ascii="Times New Roman" w:eastAsia="Times New Roman" w:hAnsi="Times New Roman" w:cs="Times New Roman"/>
            <w:sz w:val="28"/>
            <w:lang w:eastAsia="ru-RU"/>
          </w:rPr>
          <w:t>от 04.07.2022 г. № 2077-ЗЗК</w:t>
        </w:r>
      </w:hyperlink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 Собранием Забайкальского края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сентября 2009 года.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края 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преемственности исторических традиций устанавливает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символы Агинского Бурятского округа Забайкальского края, их изображение, описание и порядок использования.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 </w:t>
      </w:r>
      <w:r w:rsidRPr="00EF3FA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ГЕРБ АГИНСКОГО БУРЯТСКОГО ОКРУГА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ЗАБАЙКАЛЬСКОГО КРАЯ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Агинского Бурятского округа Забайкальского края является символом, отражающим исторические, культурные, социально-экономические, национальные и иные традиции Агинского Бурятского округа Забайкальского края - административно-территориальной единицы с особым статусом.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Герб Агинского Бурятского округа Забайкальского края (далее также - герб округа) представляет собой четырехугольный, с закругленными нижними углами, заостренный в оконечности лазурный (синий, голубой) геральдический щит. В центре щита круг, в верхней части которого находится изображение "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Гал-гуламта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символизирующее огонь, очаг, источник жизни, света и благополучия народа. По горизонтальному диаметру круга под золотыми лучами восходящего солнца расположены символы священных для местных народов гор: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Алханай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Хаан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Уула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Согто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Уула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Баатарай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обоо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Ниже гор параллельно к горизонтальному диаметру круга расположены одна зеленая полоса, две лазурные (синие, голубые) волнистые полосы и одна белая волнистая полоса, олицетворяющие степи (луга, пастбища и пашни), реки, озера и минеральные источники (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аршаны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нижней части круга расположен зооморфный национальный орнамент желтого цвета "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Хамар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угалза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символизирующий благоденствие, процветание и олицетворяющий традиционную приверженность коренного </w:t>
      </w: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народа к животноводству. Вправо и влево от орнамента по кругу расположены золотые колосья пшеницы, перевитые по четыре раза с каждой стороны белой лентой - национальным "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хадаком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" - символом гостеприимства, чистоты помыслов и дружбы между народами.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герба округа применены два геральдических цвета (финифти): лазурь (голубой) и зелень (зеленый) и два цвета металла: золото (желтый) и серебро (белый).</w:t>
      </w:r>
      <w:proofErr w:type="gramEnd"/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Лазурь - символ красоты и величия.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 - символ надежды, радости и изобилия.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 - символ богатства и справедливости.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 - символ добра и независимости.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Изображение (рисунок) герба округа в многоцветном варианте приводится в приложении 1 к настоящему Закону края. Отношение высоты герба округа к его ширине 9:8.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Изображение (рисунок) герба округа находится на хранении в Агинском национальном музее им.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Г.Цыбикова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. (В редакции Закона  Забайкальского края </w:t>
      </w:r>
      <w:hyperlink r:id="rId8" w:tgtFrame="contents" w:tooltip="Закона  Забайкальского края от 24.02.2015 № 1127-ЗЗК" w:history="1">
        <w:r w:rsidRPr="00EF3FAC">
          <w:rPr>
            <w:rFonts w:ascii="Times New Roman" w:eastAsia="Times New Roman" w:hAnsi="Times New Roman" w:cs="Times New Roman"/>
            <w:sz w:val="27"/>
            <w:lang w:eastAsia="ru-RU"/>
          </w:rPr>
          <w:t>от 24.02.2015 № 1127-ЗЗК</w:t>
        </w:r>
      </w:hyperlink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воспроизведении герба округа должны быть обеспечены его знаково-символическое содержание и соответствие описанию, изображению и пропорциям, установленным настоящим Законом края.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Воспроизведение герба округа допускается в многоцветном и одноцветном 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изображениях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рельефе и других приемах монументально-декоративной пластики с применением различных материалов.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Герб округа может помещаться: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вывесках, размещаемых на зданиях, где располагаются Собрание представителей Агинского Бурятского округа, исполнительный орган государственной власти Забайкальского края, осуществляющий функции по взаимодействию с иными исполнительными органами государственной власти Забайкальского края и координации деятельности их территориальных органов на территории Агинского Бурятского округа, органы местного самоуправления в Агинском Бурятском округе, а также на фасадах этих зданий;</w:t>
      </w:r>
      <w:proofErr w:type="gramEnd"/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рабочих кабинетах руководителей Собрания представителей Агинского Бурятского округа, исполнительного органа государственной власти Забайкальского края, осуществляющего функции по взаимодействию с иными исполнительными органами государственной власти Забайкальского края и координации деятельности их территориальных органов на территории Агинского Бурятского округа, органов местного самоуправления в Агинском Бурятском округе;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залах заседаний Собрания представителей Агинского Бурятского округа, залах совещаний исполнительного органа государственной власти </w:t>
      </w: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Забайкальского края, осуществляющего функции по взаимодействию с иными исполнительными органами государственной власти Забайкальского края и координации деятельности их территориальных органов на территории Агинского Бурятского округа, залах заседаний и совещаний органов местного самоуправления в Агинском Бурятском округе, в помещениях торжественной регистрации рождения и браков в Агинском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Бурятском округе, помещениях, где располагаются редакции газет Агинского Бурятского округа;</w:t>
      </w:r>
      <w:proofErr w:type="gramEnd"/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титульных листах печатных изданий, выходящих на территории Агинского Бурятского округа;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стелах при въезде на территорию Агинского Бурятского округа.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в редакции Закона  Забайкальского края </w:t>
      </w:r>
      <w:hyperlink r:id="rId9" w:tgtFrame="contents" w:tooltip="Закона  Забайкальского края от 24.02.2015 № 1127-ЗЗК" w:history="1">
        <w:r w:rsidRPr="00EF3FAC">
          <w:rPr>
            <w:rFonts w:ascii="Times New Roman" w:eastAsia="Times New Roman" w:hAnsi="Times New Roman" w:cs="Times New Roman"/>
            <w:sz w:val="27"/>
            <w:lang w:eastAsia="ru-RU"/>
          </w:rPr>
          <w:t>от 24.02.2015 № 1127-ЗЗК</w:t>
        </w:r>
      </w:hyperlink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допускается одновременное размещение Государственного герба Российской Федерации и герба Агинского Бурятского округа Забайкальского края без герба Забайкальского края.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официальных мероприятий не допускается размещение герба округа без одновременного размещения герба Забайкальского края.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герба Агинского Бурятского округа без герба Забайкальского края допускается при проведении неофициальных мероприятий.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одновременном размещении Государственного герба Российской Федерации, герба Забайкальского края и герба Агинского Бурятского округа Забайкальского края герб Агинского Бурятского округа Забайкальского края располагается с правой стороны от Государственного герба Российской Федерации, если стоять к ним лицом.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одновременном размещении герба Забайкальского края и герба Агинского Бурятского округа Забайкальского края герб Агинского Бурятского округа Забайкальского края располагается с правой стороны от герба Забайкальского края, если стоять к ним лицом.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одновременном размещении Государственного герба Российской Федерации, герба Забайкальского края и герба Агинского Бурятского округа Забайкальского края размер герба Агинского Бурятского округа Забайкальского края не может превышать размер Государственного герба Российской Федерации, герба Забайкальского края и не может быть размещен выше Государственного герба Российской Федерации, герба Забайкальского края.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одновременном размещении герба Агинского Бурятского округа Забайкальского края и герба (геральдического знака) муниципального образования в Агинском Бурятском округе, организации, общественного объединения герб Агинского Бурятского округа Забайкальского края располагается с левой стороны от другого герба (геральдического знака), если стоять к ним лицом; при одновременном размещении нечетного числа гербов (геральдических знаков) герб Агинского Бурятского округа </w:t>
      </w: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Забайкальского края располагается в центре, а при размещении их четного числа (но более двух) - левее центра.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одновременном размещении герба Агинского Бурятского округа Забайкальского края и гербов (геральдических знаков) муниципальных образований, организаций, общественных объединений герб Агинского Бурятского округа Забайкальского края не может быть по размеру меньше и не может быть размещен ниже остальных гербов (геральдических знаков).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Герб округа может использоваться: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Собранием представителей Агинского Бурятского округа, исполнительным органом государственной власти Забайкальского края, осуществляющим функции по взаимодействию с иными исполнительными органами государственной власти Забайкальского края и координации деятельности их территориальных органов на территории Агинского Бурятского округа, органами местного самоуправления в Агинском Бурятском округе и их должностными лицами любыми способами, не запрещенными федеральными законами, настоящим Законом края и законами Забайкальского края;</w:t>
      </w:r>
      <w:proofErr w:type="gramEnd"/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телевизионных информационных программах, выходящих на территории Агинского Бурятского округа;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изготовлении приглашений, документов о награждении, вымпелов, значков, иной сувенирной продукции;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иных случаях – гражданами и организациями в целях пропаганды физической культуры, спорта, здорового образа жизни, в целях патриотического воспитания молодого поколения, продвижения товаров, работ и услуг, производимых на территории Агинского Бурятского округа, за исключением случаев, установленных федеральными законами и законами Забайкальского края.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в редакции Закона  Забайкальского края </w:t>
      </w:r>
      <w:hyperlink r:id="rId10" w:tgtFrame="contents" w:tooltip="Закона  Забайкальского края от 24.02.2015 № 1127-ЗЗК" w:history="1">
        <w:r w:rsidRPr="00EF3FAC">
          <w:rPr>
            <w:rFonts w:ascii="Times New Roman" w:eastAsia="Times New Roman" w:hAnsi="Times New Roman" w:cs="Times New Roman"/>
            <w:sz w:val="28"/>
            <w:lang w:eastAsia="ru-RU"/>
          </w:rPr>
          <w:t>от 24.02.2015 № 1127-ЗЗК</w:t>
        </w:r>
      </w:hyperlink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  <w:r w:rsidRPr="00EF3F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герба округа на эмблемах, гербах, иных геральдических знаках организаций и индивидуальных предпринимателей, осуществляющих свою деятельность на территории Агинского Бурятского округа, используются с разрешения руководителя исполнительного органа государственной власти Забайкальского края, осуществляющего функции по взаимодействию с иными исполнительными органами государственной власти Забайкальского края и координации деятельности их территориальных органов на территории Агинского Бурятского округа.</w:t>
      </w:r>
      <w:proofErr w:type="gramEnd"/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"2. Письмо с просьбой о согласовании использования элементов герба округа с приложением рисунков (эскизов), отображающих предполагаемое использование, направляется в адрес руководителя исполнительного органа государственной власти Забайкальского края, осуществляющего функции по взаимодействию с иными исполнительными органами государственной власти Забайкальского края и координации деятельности их </w:t>
      </w: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территориальных органов на территории Агинского Бурятского округа. Ответ о согласии или несогласии на использование элементов герба округа направляется заявителю руководителем исполнительного органа государственной власти Забайкальского края, осуществляющего функции по взаимодействию с иными исполнительными органами государственной власти Забайкальского края и координации деятельности их территориальных органов на территории Агинского Бурятского округа, в течение 30 рабочих дней.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дополнена - Закон  Забайкальского края </w:t>
      </w:r>
      <w:hyperlink r:id="rId11" w:tgtFrame="contents" w:tooltip="Закон  Забайкальского края от 24.02.2015 № 1127-ЗЗК" w:history="1">
        <w:r w:rsidRPr="00EF3FAC">
          <w:rPr>
            <w:rFonts w:ascii="Times New Roman" w:eastAsia="Times New Roman" w:hAnsi="Times New Roman" w:cs="Times New Roman"/>
            <w:sz w:val="28"/>
            <w:lang w:eastAsia="ru-RU"/>
          </w:rPr>
          <w:t>от 24.02.2015 № 1127-ЗЗК</w:t>
        </w:r>
      </w:hyperlink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Pr="00EF3FA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2. ФЛАГ АГИНСКОГО БУРЯТСКОГО ОКРУГА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ЗАБАЙКАЛЬСКОГО КРАЯ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Агинского Бурятского округа Забайкальского края является символом, отражающим исторические, культурные, социально-экономические, национальные и иные традиции Агинского Бурятского округа Забайкальского края - административно-территориальной единицы с особым статусом.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Агинского Бурятского округа Забайкальского края (далее также - флаг округа) представляет собой прямоугольное полотнище из трех равновеликих вертикальных полос: левой - синего, средней - желтого и правой - белого цветов.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верхнем левом углу полотнища расположен символ -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соембо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верхняя точка которого в середине синей полосы на расстоянии 1/20 ширины флага от верхнего края полотнища. Отношение ширины флага округа к его длине 2:3.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Соембо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символическое изображение горящего пламени, как источника жизни народа, желтого цвета, размером: высота 1/3 ширины флага округа, диаметр круга 1/6 ширины флага округа.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Флаг округа находится в цветовом единстве с гербом Агинского Бурятского округа, символизируя собой исторические, культурные, социально-экономические, национальные, природные особенности Агинского Бурятского округа: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вечное чистое небо;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богатство,  жизнь;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чистоту, мудрость.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(рисунок) флага Агинского Бурятского округа Забайкальского края в многоцветном варианте приводится в приложении 2 к настоящему Закону края.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воспроизведении флага округа независимо от его размера должно быть обеспечено его цветовое и изобразительное соответствие </w:t>
      </w: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описанию, изображению и пропорциям, установленным настоящим Законом края.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округа поднят (установлен) постоянно на зданиях, где располагаются Собрание представителей Агинского Бурятского округа, исполнительный орган государственной власти Забайкальского края, осуществляющий функции по взаимодействию с иными исполнительными органами государственной власти Забайкальского края и координации деятельности их территориальных органов на территории Агинского Бурятского округа, в залах заседаний вышеуказанных органов, в рабочих кабинетах руководителей вышеуказанных органов.</w:t>
      </w:r>
      <w:proofErr w:type="gramEnd"/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Флаг округа может быть поднят (установлен) постоянно на зданиях, где располагаются органы местного самоуправления в Агинском Бурятском округе, муниципальные образовательные организации на территории Агинского Бурятского округа.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случаях, предусмотренных настоящей статьей, допускается размещение флага округа как непосредственно на зданиях, так и на мачтах (флагштоках), расположенных у фасадов зданий.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в редакции Закона  Забайкальского края </w:t>
      </w:r>
      <w:hyperlink r:id="rId12" w:tgtFrame="contents" w:tooltip="Закона  Забайкальского края от 24.02.2015 № 1127-ЗЗК" w:history="1">
        <w:r w:rsidRPr="00EF3FAC">
          <w:rPr>
            <w:rFonts w:ascii="Times New Roman" w:eastAsia="Times New Roman" w:hAnsi="Times New Roman" w:cs="Times New Roman"/>
            <w:sz w:val="27"/>
            <w:lang w:eastAsia="ru-RU"/>
          </w:rPr>
          <w:t>от 24.02.2015 № 1127-ЗЗК</w:t>
        </w:r>
      </w:hyperlink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Флаг округа может быть поднят (установлен) при проведении торжественных церемоний, предусматривающих поднятие Государственного флага Российской Федерации и (или) флага Забайкальского края. При этом размер флага округа не должен превышать размер Государственного флага Российской Федерации и (или) флага Забайкальского края, а высота подъема флага округа не может быть больше высоты подъема Государственного флага Российской Федерации и (или) флага Забайкальского края.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допускается одновременный подъем (размещение) Государственного флага Российской Федерации и флага Агинского Бурятского округа Забайкальского края без флага Забайкальского края.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официальных мероприятий не допускается размещение флага Агинского Бурятского округа без одновременного размещения флага Забайкальского края.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флага Агинского Бурятского округа без флага Забайкальского края допускается при проведении неофициальных мероприятий.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одновременном подъеме (размещении) Государственного флага Российской Федерации, флага Забайкальского края и флага Агинского Бурятского округа Забайкальского края флаг Агинского Бурятского округа Забайкальского края располагается с правой стороны от Государственного флага Российской Федерации, если стоять к ним лицом.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одновременном подъеме (размещении) флага Забайкальского края и флага Агинского Бурятского округа Забайкальского края флаг Агинского Бурятского округа Забайкальского края располагается с правой стороны от флага Забайкальского края, если стоять к ним лицом.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одновременном подъеме (размещении) флага Агинского Бурятского округа Забайкальского края и флага муниципального образования, организации, общественного объединения флаг Агинского Бурятского округа Забайкальского края располагается с левой стороны от другого флага, если стоять к ним лицом; при одновременном подъеме (размещении) нечетного числа флагов флаг Агинского Бурятского округа  Забайкальского края располагается в центре, а при размещении их четного числа (но более двух) - левее центра.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одновременном подъеме (размещении) флага Агинского Бурятского округа Забайкальского края и флагов муниципальных образований, организаций, общественных объединений флаг Агинского Бурятского округа Забайкальского края не может быть по размеру меньше, а высота подъема флага Агинского Бурятского округа Забайкальского края не может быть меньше высоты подъема других флагов.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Изображение флага Агинского Бурятского округа Забайкальского края может быть использовано в качестве элемента или геральдической основы ведомственных наград исполнительного органа государственной власти Забайкальского края, осуществляющего функции по взаимодействию с иными исполнительными органами государственной власти Забайкальского края и координации деятельности их территориальных органов на территории Агинского Бурятского округа. (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Дополнена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Закон Забайкальского края </w:t>
      </w:r>
      <w:hyperlink r:id="rId13" w:tgtFrame="contents" w:tooltip="Закон  Забайкальского края от 06.03.2018 № 1564-ЗЗК" w:history="1">
        <w:r w:rsidRPr="00EF3FAC">
          <w:rPr>
            <w:rFonts w:ascii="Times New Roman" w:eastAsia="Times New Roman" w:hAnsi="Times New Roman" w:cs="Times New Roman"/>
            <w:sz w:val="27"/>
            <w:lang w:eastAsia="ru-RU"/>
          </w:rPr>
          <w:t>от 06.03.2018 № 1564-ЗЗК</w:t>
        </w:r>
      </w:hyperlink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государственных праздников Российской Федерации и Забайкальского края флаг округа вывешивается на зданиях (либо поднимается на мачтах (флагштоках) органов местного самоуправления, организаций, общественных объединений на территории Агинского Бурятского округа Забайкальского края.</w:t>
      </w:r>
      <w:proofErr w:type="gramEnd"/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округа может быть поднят (установлен) во время массовых мероприятий (в том числе спортивных и физкультурно-оздоровительных), проводимых муниципальными образовательными организациями, 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редакции Закона Забайкальского края </w:t>
      </w:r>
      <w:hyperlink r:id="rId14" w:tgtFrame="contents" w:tooltip="Закона  Забайкальского края от 24.02.2015 № 1127-ЗЗК" w:history="1">
        <w:r w:rsidRPr="00EF3FAC">
          <w:rPr>
            <w:rFonts w:ascii="Times New Roman" w:eastAsia="Times New Roman" w:hAnsi="Times New Roman" w:cs="Times New Roman"/>
            <w:sz w:val="27"/>
            <w:lang w:eastAsia="ru-RU"/>
          </w:rPr>
          <w:t>от 24.02.2015 № 1127-ЗЗК</w:t>
        </w:r>
      </w:hyperlink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дни траура в верхней части древка флага округа крепится черная лента, длина которой равна длине полотнища флага округа. Флаг округа, поднятый на мачте (флагштоке), приспускается до половины мачты (флагштока).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2-1. ГИМН АГИНСКОГО БУРЯТСКОГО ОКРУГА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9-1.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 Агинского Бурятского округа Забайкальского края является символом, отражающим исторические, культурные, национальные и иные традиции Агинского Бурятского округа Забайкальского края.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9-2.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Гимн Агинского Бурятского округа Забайкальского края (далее также - гимн округа) представляет собой музыкально-поэтическое произведение, исполняемое в случаях, предусмотренных настоящим Законом края.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Гимн округа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видеозаписи, а также средства теле- и радиотрансляции.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Гимн округа должен исполняться в точном соответствии с музыкальной редакцией и текстом, 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приведенными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3 и 4 к настоящему Закону края. Допускается частичное исполнение гимна округа – проигрывается один куплет с припевом. (В редакции Закона  Забайкальского края </w:t>
      </w:r>
      <w:hyperlink r:id="rId15" w:tgtFrame="contents" w:tooltip="Закона  Забайкальского края от 04.07.2022 г. № 2077-ЗЗК" w:history="1">
        <w:r w:rsidRPr="00EF3FAC">
          <w:rPr>
            <w:rFonts w:ascii="Times New Roman" w:eastAsia="Times New Roman" w:hAnsi="Times New Roman" w:cs="Times New Roman"/>
            <w:sz w:val="28"/>
            <w:lang w:eastAsia="ru-RU"/>
          </w:rPr>
          <w:t>от 04.07.2022 г. № 2077-ЗЗК</w:t>
        </w:r>
      </w:hyperlink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официальном исполнении гимна округа присутствующие выслушивают его стоя, мужчины – без головных уборов.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исполнение гимна округа сопровождается поднятием флага округа, присутствующие поворачиваются к нему лицом.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дополнена - Закон  Забайкальского края </w:t>
      </w:r>
      <w:hyperlink r:id="rId16" w:tgtFrame="contents" w:tooltip="Закон  Забайкальского края от 04.07.2022 г. № 2077-ЗЗК" w:history="1">
        <w:r w:rsidRPr="00EF3FAC">
          <w:rPr>
            <w:rFonts w:ascii="Times New Roman" w:eastAsia="Times New Roman" w:hAnsi="Times New Roman" w:cs="Times New Roman"/>
            <w:sz w:val="28"/>
            <w:lang w:eastAsia="ru-RU"/>
          </w:rPr>
          <w:t>от 04.07.2022 г. № 2077-ЗЗК</w:t>
        </w:r>
      </w:hyperlink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</w:t>
      </w:r>
      <w:r w:rsidRPr="00EF3F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Гимн округа исполняется:</w:t>
      </w:r>
    </w:p>
    <w:p w:rsidR="00EF3FAC" w:rsidRPr="00EF3FAC" w:rsidRDefault="00EF3FAC" w:rsidP="00EF3FAC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поднятии флага округа;</w:t>
      </w:r>
    </w:p>
    <w:p w:rsidR="00EF3FAC" w:rsidRPr="00EF3FAC" w:rsidRDefault="00EF3FAC" w:rsidP="00EF3FAC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вступлении в должность руководителя исполнительного органа государственной власти Забайкальского края, осуществляющего функции по взаимодействию с иными исполнительными органами государственной власти Забайкальского края и координации деятельности их территориальных органов на территории Агинского Бурятского округа;</w:t>
      </w:r>
    </w:p>
    <w:p w:rsidR="00EF3FAC" w:rsidRPr="00EF3FAC" w:rsidRDefault="00EF3FAC" w:rsidP="00EF3FAC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открытии первого и закрытии заключительного заседаний Собрания представителей Агинского Бурятского округа.</w:t>
      </w:r>
    </w:p>
    <w:p w:rsidR="00EF3FAC" w:rsidRPr="00EF3FAC" w:rsidRDefault="00EF3FAC" w:rsidP="00EF3FAC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Гимн округа может исполняться:</w:t>
      </w:r>
    </w:p>
    <w:p w:rsidR="00EF3FAC" w:rsidRPr="00EF3FAC" w:rsidRDefault="00EF3FAC" w:rsidP="00EF3FAC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вступлении в должность руководителей органов местного </w:t>
      </w:r>
      <w:r w:rsidRPr="00EF3F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самоуправления;</w:t>
      </w:r>
    </w:p>
    <w:p w:rsidR="00EF3FAC" w:rsidRPr="00EF3FAC" w:rsidRDefault="00EF3FAC" w:rsidP="00EF3FAC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2) при открытии памятников и памятных знаков, связанных с историческими, культурными, национальными и иными традициями бурятского народа;</w:t>
      </w:r>
    </w:p>
    <w:p w:rsidR="00EF3FAC" w:rsidRPr="00EF3FAC" w:rsidRDefault="00EF3FAC" w:rsidP="00EF3FAC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 время иных торжественных мероприятий, проводимых органами государственной власти, органами местного самоуправления, а также государственными и негосударственными организациями.</w:t>
      </w:r>
    </w:p>
    <w:p w:rsidR="00EF3FAC" w:rsidRPr="00EF3FAC" w:rsidRDefault="00EF3FAC" w:rsidP="00EF3FAC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 указанных в настоящей статье случаях федеральным законодательством предусмотрено исполнение Государственного гимна Российской Федерации, гимн округа исполняется после него.</w:t>
      </w:r>
    </w:p>
    <w:p w:rsidR="00EF3FAC" w:rsidRPr="00EF3FAC" w:rsidRDefault="00EF3FAC" w:rsidP="00EF3FAC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в редакции Закона  Забайкальского края </w:t>
      </w:r>
      <w:hyperlink r:id="rId17" w:tgtFrame="contents" w:tooltip="Закона  Забайкальского края от 04.07.2022 г. № 2077-ЗЗК" w:history="1">
        <w:r w:rsidRPr="00EF3FAC">
          <w:rPr>
            <w:rFonts w:ascii="Times New Roman" w:eastAsia="Times New Roman" w:hAnsi="Times New Roman" w:cs="Times New Roman"/>
            <w:sz w:val="28"/>
            <w:lang w:eastAsia="ru-RU"/>
          </w:rPr>
          <w:t>от 04.07.2022 г. № 2077-ЗЗК</w:t>
        </w:r>
      </w:hyperlink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Pr="00EF3FA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3. ЗАКЛЮЧИТЕЛЬНЫЕ ПОЛОЖЕНИЯ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символов Агинского Бурятского округа Забайкальского края в сочетании с текстом и изображениями, посягающими на права жителей Агинского Бурятского округа Забайкальского края, их честь и достоинство, национальные и религиозные чувства.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символов Агинского Бурятского округа Забайкальского края с нарушениями настоящего Закона края влечет административную ответственность в соответствии с законом Забайкальского края об административных правонарушениях.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края вступает в силу через десять дней после дня его официального опубликования.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Губернатор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Забайкальского края              Забайкальского края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 А. Романов                                                  Р.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Гениатулин</w:t>
      </w:r>
      <w:proofErr w:type="spellEnd"/>
    </w:p>
    <w:p w:rsidR="00EF3FAC" w:rsidRPr="00EF3FAC" w:rsidRDefault="00EF3FAC" w:rsidP="00EF3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 2009 года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N 231-ЗЗК</w:t>
      </w:r>
    </w:p>
    <w:p w:rsidR="00EF3FAC" w:rsidRPr="00EF3FAC" w:rsidRDefault="00EF3FAC" w:rsidP="00EF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51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2"/>
      </w:tblGrid>
      <w:tr w:rsidR="00EF3FAC" w:rsidRPr="00EF3FAC" w:rsidTr="00EF3FA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AC" w:rsidRDefault="00EF3FAC" w:rsidP="00EF3FAC">
            <w:pPr>
              <w:spacing w:after="0" w:line="240" w:lineRule="auto"/>
              <w:ind w:left="-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FAC" w:rsidRDefault="00EF3FAC" w:rsidP="00EF3FAC">
            <w:pPr>
              <w:spacing w:after="0" w:line="240" w:lineRule="auto"/>
              <w:ind w:left="-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FAC" w:rsidRDefault="00EF3FAC" w:rsidP="00EF3FAC">
            <w:pPr>
              <w:spacing w:after="0" w:line="240" w:lineRule="auto"/>
              <w:ind w:left="-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FAC" w:rsidRDefault="00EF3FAC" w:rsidP="00EF3FAC">
            <w:pPr>
              <w:spacing w:after="0" w:line="240" w:lineRule="auto"/>
              <w:ind w:left="-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FAC" w:rsidRDefault="00EF3FAC" w:rsidP="00EF3FAC">
            <w:pPr>
              <w:spacing w:after="0" w:line="240" w:lineRule="auto"/>
              <w:ind w:left="-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EF3FAC" w:rsidRPr="00EF3FAC" w:rsidRDefault="00EF3FAC" w:rsidP="00EF3FAC">
            <w:pPr>
              <w:spacing w:after="0" w:line="240" w:lineRule="auto"/>
              <w:ind w:left="-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AC" w:rsidRPr="00EF3FAC" w:rsidRDefault="00EF3FAC" w:rsidP="00EF3FAC">
            <w:pPr>
              <w:spacing w:after="0" w:line="240" w:lineRule="auto"/>
              <w:ind w:left="-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Закону Забайкальского края</w:t>
            </w:r>
            <w:r w:rsidRPr="00E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</w:t>
            </w:r>
            <w:r w:rsidRPr="00E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символах Агинского Бурятского округа Забайкальского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герба Агинского Бурятского округа Забайкальского края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5086350"/>
            <wp:effectExtent l="19050" t="0" r="952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51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2"/>
      </w:tblGrid>
      <w:tr w:rsidR="00EF3FAC" w:rsidRPr="00EF3FAC" w:rsidTr="00EF3FAC">
        <w:trPr>
          <w:trHeight w:val="798"/>
        </w:trPr>
        <w:tc>
          <w:tcPr>
            <w:tcW w:w="4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AC" w:rsidRDefault="00EF3FAC" w:rsidP="00EF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FA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lastRenderedPageBreak/>
              <w:t>ПРИЛОЖЕНИЕ </w:t>
            </w:r>
            <w:r w:rsidRPr="00E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F3FAC" w:rsidRPr="00EF3FAC" w:rsidRDefault="00EF3FAC" w:rsidP="00EF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AC" w:rsidRPr="00EF3FAC" w:rsidRDefault="00EF3FAC" w:rsidP="00EF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Закону Забайкальского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Pr="00E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символах Агинского Бурятского</w:t>
            </w:r>
            <w:r w:rsidRPr="00E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округа Забайкальского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флага Агинского Бурятского округа Забайкальского края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3171825"/>
            <wp:effectExtent l="19050" t="0" r="9525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AC" w:rsidRPr="00EF3FAC" w:rsidRDefault="00EF3FAC" w:rsidP="00EF3F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Default="00EF3FAC" w:rsidP="00EF3FAC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3FAC" w:rsidRPr="00EF3FAC" w:rsidRDefault="00EF3FAC" w:rsidP="00EF3FAC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Забайкальского края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символах 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Агинского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Бурятского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редакция гимна Агинского Бурятского округа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Закона  Забайкальского края </w:t>
      </w:r>
      <w:hyperlink r:id="rId20" w:tgtFrame="contents" w:tooltip="Закона  Забайкальского края от 11.07.2013 № 857-ЗЗК" w:history="1">
        <w:r w:rsidRPr="00EF3FAC">
          <w:rPr>
            <w:rFonts w:ascii="Times New Roman" w:eastAsia="Times New Roman" w:hAnsi="Times New Roman" w:cs="Times New Roman"/>
            <w:sz w:val="28"/>
            <w:lang w:eastAsia="ru-RU"/>
          </w:rPr>
          <w:t>от 11.07.2013 № 857-ЗЗК</w:t>
        </w:r>
      </w:hyperlink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(музыка Р.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Балдандашиева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6600825"/>
            <wp:effectExtent l="1905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8825" cy="4857750"/>
            <wp:effectExtent l="19050" t="0" r="9525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3FAC" w:rsidRP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Забайкальского края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символах 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Агинского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Бурятского</w:t>
      </w:r>
    </w:p>
    <w:p w:rsidR="00EF3FAC" w:rsidRPr="00EF3FAC" w:rsidRDefault="00EF3FAC" w:rsidP="00EF3FA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гимна Агинского Бурятского округа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на русском языке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земля - Ага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Закона  Забайкальского края </w:t>
      </w:r>
      <w:hyperlink r:id="rId23" w:tgtFrame="contents" w:tooltip="Закона  Забайкальского края от 11.07.2013 № 857-ЗЗК" w:history="1">
        <w:r w:rsidRPr="00EF3FAC">
          <w:rPr>
            <w:rFonts w:ascii="Times New Roman" w:eastAsia="Times New Roman" w:hAnsi="Times New Roman" w:cs="Times New Roman"/>
            <w:sz w:val="28"/>
            <w:lang w:eastAsia="ru-RU"/>
          </w:rPr>
          <w:t>от 11.07.2013 № 857-ЗЗК</w:t>
        </w:r>
      </w:hyperlink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(Слова Д.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Оротова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</w:t>
      </w:r>
      <w:proofErr w:type="gramEnd"/>
    </w:p>
    <w:p w:rsidR="00EF3FAC" w:rsidRPr="00EF3FAC" w:rsidRDefault="00EF3FAC" w:rsidP="00EF3F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русский язык Б.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Дугарова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3FAC" w:rsidRPr="00EF3FAC" w:rsidRDefault="00EF3FAC" w:rsidP="00EF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ясным солнцем мирозданья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Прекрасен лик земли родной.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древних песен и сказаний,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Путь, предначертанный судьбой.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 – восьми родов земля,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отчий дом благословенный.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мир, согласие храня,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 добро народ могучий.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небом Родины – России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Живем единою семьей.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Неся заветы вековые,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Храним и любим край степной.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 – восьми родов земля,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отчий дом благословенный.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мир, согласие храня,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 добро народ могучий.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имя жизни 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неизменна</w:t>
      </w:r>
      <w:proofErr w:type="gramEnd"/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счастья и любви.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судьбу и свет вселенной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степной отчизне обрели.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 – восьми родов земля,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отчий дом благословенный.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мир, согласие храня,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 добро народ могучий.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гимна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Агинского Бурятского округа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на бурятском языке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бууса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Агамнай</w:t>
      </w:r>
      <w:proofErr w:type="spellEnd"/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гэнь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Оротовой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Нарата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биин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оршондо</w:t>
      </w:r>
      <w:proofErr w:type="spellEnd"/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Намтар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yy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хэ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баянтай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Найдал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золой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харгыда</w:t>
      </w:r>
      <w:proofErr w:type="spellEnd"/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Нангин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хуби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заяатай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Дабталга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найман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эсэгын</w:t>
      </w:r>
      <w:proofErr w:type="spellEnd"/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тоонто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нютаг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лэ.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Эбэй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холбоо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батал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Энхэ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тайбан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арад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лэ.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Агуу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Россиин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лэдэ</w:t>
      </w:r>
      <w:proofErr w:type="spellEnd"/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yy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нэр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жарганхай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Аба,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эжын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буянда</w:t>
      </w:r>
      <w:proofErr w:type="spellEnd"/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Арюун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буусаа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сахинхай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Дабталга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найман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эсэгын</w:t>
      </w:r>
      <w:proofErr w:type="spellEnd"/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тоонто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нютаг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лэ.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Эбэй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холбоо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батал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Энхэ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тайбан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арад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лэ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зоной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ашада</w:t>
      </w:r>
      <w:proofErr w:type="spellEnd"/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Утын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замаар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зоринхой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Замби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дэлхэйн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зулайда</w:t>
      </w:r>
      <w:proofErr w:type="spellEnd"/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Заяан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хубяа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олонхой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Дабталга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найман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эсэгын</w:t>
      </w:r>
      <w:proofErr w:type="spellEnd"/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тоонто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нютаг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лэ.</w:t>
      </w:r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Эбэй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холбоо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батал</w:t>
      </w:r>
      <w:proofErr w:type="gram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</w:p>
    <w:p w:rsidR="00EF3FAC" w:rsidRPr="00EF3FAC" w:rsidRDefault="00EF3FAC" w:rsidP="00EF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Энхэ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тайбан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арад</w:t>
      </w:r>
      <w:proofErr w:type="spellEnd"/>
      <w:r w:rsidRPr="00E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лэ.</w:t>
      </w:r>
    </w:p>
    <w:p w:rsidR="008314BB" w:rsidRDefault="008314BB"/>
    <w:sectPr w:rsidR="008314BB" w:rsidSect="0077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AC"/>
    <w:rsid w:val="007705A4"/>
    <w:rsid w:val="008314BB"/>
    <w:rsid w:val="00B80A23"/>
    <w:rsid w:val="00BE2CD1"/>
    <w:rsid w:val="00E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F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F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F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F3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75027454&amp;backlink=1&amp;&amp;nd=175067594" TargetMode="External"/><Relationship Id="rId13" Type="http://schemas.openxmlformats.org/officeDocument/2006/relationships/hyperlink" Target="http://pravo.gov.ru/proxy/ips/?docbody=&amp;prevDoc=175027454&amp;backlink=1&amp;&amp;nd=175099791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7" Type="http://schemas.openxmlformats.org/officeDocument/2006/relationships/hyperlink" Target="http://pravo.gov.ru/proxy/ips/?docbody=&amp;prevDoc=175027454&amp;backlink=1&amp;&amp;nd=175113394" TargetMode="External"/><Relationship Id="rId12" Type="http://schemas.openxmlformats.org/officeDocument/2006/relationships/hyperlink" Target="http://pravo.gov.ru/proxy/ips/?docbody=&amp;prevDoc=175027454&amp;backlink=1&amp;&amp;nd=175067594" TargetMode="External"/><Relationship Id="rId17" Type="http://schemas.openxmlformats.org/officeDocument/2006/relationships/hyperlink" Target="http://pravo.gov.ru/proxy/ips/?docbody=&amp;prevDoc=175027454&amp;backlink=1&amp;&amp;nd=17511339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75027454&amp;backlink=1&amp;&amp;nd=175113394" TargetMode="External"/><Relationship Id="rId20" Type="http://schemas.openxmlformats.org/officeDocument/2006/relationships/hyperlink" Target="http://pravo.gov.ru/proxy/ips/?docbody=&amp;prevDoc=175027454&amp;backlink=1&amp;&amp;nd=17503330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75027454&amp;backlink=1&amp;&amp;nd=175099791" TargetMode="External"/><Relationship Id="rId11" Type="http://schemas.openxmlformats.org/officeDocument/2006/relationships/hyperlink" Target="http://pravo.gov.ru/proxy/ips/?docbody=&amp;prevDoc=175027454&amp;backlink=1&amp;&amp;nd=17506759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75027454&amp;backlink=1&amp;&amp;nd=175067594" TargetMode="External"/><Relationship Id="rId15" Type="http://schemas.openxmlformats.org/officeDocument/2006/relationships/hyperlink" Target="http://pravo.gov.ru/proxy/ips/?docbody=&amp;prevDoc=175027454&amp;backlink=1&amp;&amp;nd=175113394" TargetMode="External"/><Relationship Id="rId23" Type="http://schemas.openxmlformats.org/officeDocument/2006/relationships/hyperlink" Target="http://pravo.gov.ru/proxy/ips/?docbody=&amp;prevDoc=175027454&amp;backlink=1&amp;&amp;nd=175033307" TargetMode="External"/><Relationship Id="rId10" Type="http://schemas.openxmlformats.org/officeDocument/2006/relationships/hyperlink" Target="http://pravo.gov.ru/proxy/ips/?docbody=&amp;prevDoc=175027454&amp;backlink=1&amp;&amp;nd=175067594" TargetMode="External"/><Relationship Id="rId19" Type="http://schemas.openxmlformats.org/officeDocument/2006/relationships/image" Target="media/image2.jpeg"/><Relationship Id="rId4" Type="http://schemas.openxmlformats.org/officeDocument/2006/relationships/hyperlink" Target="http://pravo.gov.ru/proxy/ips/?docbody=&amp;prevDoc=175027454&amp;backlink=1&amp;&amp;nd=175033307" TargetMode="External"/><Relationship Id="rId9" Type="http://schemas.openxmlformats.org/officeDocument/2006/relationships/hyperlink" Target="http://pravo.gov.ru/proxy/ips/?docbody=&amp;prevDoc=175027454&amp;backlink=1&amp;&amp;nd=175067594" TargetMode="External"/><Relationship Id="rId14" Type="http://schemas.openxmlformats.org/officeDocument/2006/relationships/hyperlink" Target="http://pravo.gov.ru/proxy/ips/?docbody=&amp;prevDoc=175027454&amp;backlink=1&amp;&amp;nd=175067594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3745</Words>
  <Characters>21351</Characters>
  <Application>Microsoft Office Word</Application>
  <DocSecurity>0</DocSecurity>
  <Lines>177</Lines>
  <Paragraphs>50</Paragraphs>
  <ScaleCrop>false</ScaleCrop>
  <Company/>
  <LinksUpToDate>false</LinksUpToDate>
  <CharactersWithSpaces>25046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user114</dc:creator>
  <cp:lastModifiedBy>user114</cp:lastModifiedBy>
  <cp:revision>2</cp:revision>
  <dcterms:created xsi:type="dcterms:W3CDTF">2023-03-06T08:28:00Z</dcterms:created>
  <dcterms:modified xsi:type="dcterms:W3CDTF">2023-03-06T08:28:00Z</dcterms:modified>
</cp:coreProperties>
</file>