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9" w:rsidRPr="00BB07FD" w:rsidRDefault="00600319" w:rsidP="0060031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МУНИЦИПАЛЬНОГО РАЙОНА </w:t>
      </w:r>
    </w:p>
    <w:p w:rsidR="00600319" w:rsidRPr="00BB07FD" w:rsidRDefault="00600319" w:rsidP="0060031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«АКШИНСКИЙ РАЙОН»</w:t>
      </w:r>
    </w:p>
    <w:p w:rsidR="00600319" w:rsidRPr="00BB07FD" w:rsidRDefault="00600319" w:rsidP="00600319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0319" w:rsidRPr="00BB07FD" w:rsidRDefault="00600319" w:rsidP="0060031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00319" w:rsidRPr="00BB07FD" w:rsidRDefault="00600319" w:rsidP="0060031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CC5148" w:rsidP="0060031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 июля 2022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                     </w:t>
      </w:r>
      <w:r w:rsidR="006003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</w:p>
    <w:p w:rsidR="00600319" w:rsidRPr="00BB07FD" w:rsidRDefault="00600319" w:rsidP="00600319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600319" w:rsidP="00600319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с. </w:t>
      </w:r>
      <w:proofErr w:type="spellStart"/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Акша</w:t>
      </w:r>
      <w:proofErr w:type="spellEnd"/>
    </w:p>
    <w:p w:rsidR="00600319" w:rsidRPr="00BB07FD" w:rsidRDefault="00600319" w:rsidP="00600319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мероприятиях по реализации Закона Забайкальского края </w:t>
      </w:r>
    </w:p>
    <w:p w:rsidR="00600319" w:rsidRPr="00BB07FD" w:rsidRDefault="00600319" w:rsidP="0060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F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от 29 июня 2022 года № 2072-ЗЗК «</w:t>
      </w:r>
      <w:r w:rsidRPr="00BB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преобразовании всех поселений, входящих в состав муниципального района «Акшинский район» Забайкальского края, в Акшинский муниципальный округ Забайкальского края</w:t>
      </w:r>
    </w:p>
    <w:p w:rsidR="00600319" w:rsidRPr="00BB07FD" w:rsidRDefault="00600319" w:rsidP="0060031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BB07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Забайкальского края от 29 июня 2022 года № 2072-ЗЗК 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преобразовании всех поселений, входящих в состав муниципального района «Акшинский район» Забайкальского края в Акшинский  муниципальный округ Забайкальского края» по формированию бюджета </w:t>
      </w:r>
      <w:proofErr w:type="spellStart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Акшинского</w:t>
      </w:r>
      <w:proofErr w:type="spellEnd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proofErr w:type="spellStart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Акшинского</w:t>
      </w:r>
      <w:proofErr w:type="spellEnd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оценке правовых актов</w:t>
      </w:r>
      <w:proofErr w:type="gramEnd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и подготовке к созданию правовой базы </w:t>
      </w:r>
      <w:proofErr w:type="spellStart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Акшинского</w:t>
      </w:r>
      <w:proofErr w:type="spellEnd"/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уководствуясь Уставом муниципального района «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Акшинский  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район», Совет муниципального района «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Акшинский  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район», </w:t>
      </w:r>
      <w:proofErr w:type="spellStart"/>
      <w:proofErr w:type="gramStart"/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</w:t>
      </w:r>
      <w:proofErr w:type="spellEnd"/>
      <w:proofErr w:type="gramEnd"/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е </w:t>
      </w:r>
      <w:proofErr w:type="spellStart"/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</w:t>
      </w:r>
      <w:proofErr w:type="spellEnd"/>
      <w:r w:rsidRPr="00BB07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л:</w:t>
      </w:r>
    </w:p>
    <w:p w:rsidR="00600319" w:rsidRPr="00BB07FD" w:rsidRDefault="00600319" w:rsidP="0060031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1. Утвердить План мероприятий по реализации Закона Забайкальского края от 29 июня 2022 года № 2072-ЗЗК «О преобразовании всех поселений, входящих в состав муниципального района «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Акшинский  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район» 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края, в Акшинский  муниципальный округ Забайкальского края» согласно приложению № 1 к настоящему решению.</w:t>
      </w:r>
    </w:p>
    <w:p w:rsidR="00600319" w:rsidRPr="00BB07FD" w:rsidRDefault="00600319" w:rsidP="0060031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До момента утверждения структуры администрации </w:t>
      </w:r>
      <w:proofErr w:type="spellStart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Акшинского</w:t>
      </w:r>
      <w:proofErr w:type="spellEnd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округа утвердить временную схему управления </w:t>
      </w:r>
      <w:proofErr w:type="spellStart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Акшинским</w:t>
      </w:r>
      <w:proofErr w:type="spellEnd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муниципальным округом 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решению.</w:t>
      </w:r>
    </w:p>
    <w:p w:rsidR="00600319" w:rsidRPr="00BB07FD" w:rsidRDefault="00600319" w:rsidP="0060031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Утвердить Основные положения по реализации временной схемы управления </w:t>
      </w:r>
      <w:proofErr w:type="spellStart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Акшинским</w:t>
      </w:r>
      <w:proofErr w:type="spellEnd"/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муниципальным округом</w:t>
      </w:r>
      <w:r w:rsidR="00C7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C7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</w:t>
      </w:r>
      <w:r w:rsidRPr="00BB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00319" w:rsidRPr="00BB07FD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на следующий день после дня официального опубликования (обнародования).</w:t>
      </w:r>
    </w:p>
    <w:p w:rsidR="00600319" w:rsidRPr="00BB07FD" w:rsidRDefault="00600319" w:rsidP="00600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Настоящее решение опубликовать (обнародовать) в газете «Сельская новь» и разместить на сайте муниципального района «Акшинский район» в информационно-телекоммуникационной сети «Интернет» </w:t>
      </w:r>
      <w:r w:rsidRPr="00BB07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hyperlink r:id="rId7" w:history="1">
        <w:r w:rsidRPr="00BB07FD">
          <w:rPr>
            <w:rStyle w:val="a9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https</w:t>
        </w:r>
        <w:r w:rsidRPr="00BB07FD">
          <w:rPr>
            <w:rStyle w:val="a9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BB07FD">
          <w:rPr>
            <w:rStyle w:val="a9"/>
            <w:rFonts w:ascii="Times New Roman" w:eastAsia="SimSun" w:hAnsi="Times New Roman" w:cs="Times New Roman"/>
            <w:sz w:val="24"/>
            <w:szCs w:val="24"/>
            <w:lang w:val="en-US" w:eastAsia="zh-CN"/>
          </w:rPr>
          <w:t>akshin</w:t>
        </w:r>
        <w:proofErr w:type="spellEnd"/>
        <w:r w:rsidRPr="00BB07FD">
          <w:rPr>
            <w:rStyle w:val="a9"/>
            <w:rFonts w:ascii="Times New Roman" w:eastAsia="SimSun" w:hAnsi="Times New Roman" w:cs="Times New Roman"/>
            <w:sz w:val="24"/>
            <w:szCs w:val="24"/>
            <w:lang w:eastAsia="zh-CN"/>
          </w:rPr>
          <w:t>.75.</w:t>
        </w:r>
        <w:proofErr w:type="spellStart"/>
        <w:r w:rsidRPr="00BB07FD">
          <w:rPr>
            <w:rStyle w:val="a9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BB07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00319" w:rsidRPr="00BB07FD" w:rsidRDefault="00600319" w:rsidP="0060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600319" w:rsidP="0060031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Pr="00BB07FD" w:rsidRDefault="00224ADD" w:rsidP="006003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И.о. главы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</w:t>
      </w:r>
      <w:r w:rsidR="006003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«Акшинский район»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К.А.Зверев</w:t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00319"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600319" w:rsidRPr="00BB07FD" w:rsidRDefault="00600319" w:rsidP="006003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0319" w:rsidRDefault="00600319" w:rsidP="006003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И.о. председателя Совета муниципального района </w:t>
      </w:r>
    </w:p>
    <w:p w:rsidR="00600319" w:rsidRPr="00FB13F0" w:rsidRDefault="00600319" w:rsidP="006003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00319" w:rsidRPr="00FB13F0" w:rsidSect="00BB07FD">
          <w:footerReference w:type="even" r:id="rId8"/>
          <w:footerReference w:type="default" r:id="rId9"/>
          <w:pgSz w:w="11906" w:h="16838"/>
          <w:pgMar w:top="851" w:right="567" w:bottom="1134" w:left="1418" w:header="720" w:footer="720" w:gutter="0"/>
          <w:cols w:space="708"/>
          <w:noEndnote/>
          <w:titlePg/>
          <w:docGrid w:linePitch="360"/>
        </w:sectPr>
      </w:pP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«Акшинский район» 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>Е.А.Иванова</w:t>
      </w:r>
      <w:r w:rsidRPr="00BB07F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</w:tblGrid>
      <w:tr w:rsidR="00600319" w:rsidRPr="006506B7" w:rsidTr="00440855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00319" w:rsidRPr="006506B7" w:rsidRDefault="00600319" w:rsidP="00440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Приложение № 1</w:t>
            </w:r>
          </w:p>
          <w:p w:rsidR="00600319" w:rsidRPr="006506B7" w:rsidRDefault="00600319" w:rsidP="00440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 решению Совета муниципального района «</w:t>
            </w: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Акшинский  </w:t>
            </w: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район»</w:t>
            </w:r>
          </w:p>
          <w:p w:rsidR="00600319" w:rsidRPr="006506B7" w:rsidRDefault="00600319" w:rsidP="00440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 </w:t>
            </w:r>
            <w:r w:rsidR="00CC5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 июля 2022</w:t>
            </w: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г. № </w:t>
            </w:r>
            <w:r w:rsidR="00CC5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31</w:t>
            </w:r>
          </w:p>
          <w:p w:rsidR="00600319" w:rsidRPr="006506B7" w:rsidRDefault="00600319" w:rsidP="0044085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600319" w:rsidRPr="006506B7" w:rsidRDefault="00600319" w:rsidP="00600319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0319" w:rsidRPr="006506B7" w:rsidRDefault="00600319" w:rsidP="00600319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0319" w:rsidRPr="006506B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0319" w:rsidRPr="006506B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0319" w:rsidRPr="006506B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0319" w:rsidRPr="006506B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06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МЕРОПРИЯТИЙ</w: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6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реализации </w:t>
      </w:r>
      <w:r w:rsidRPr="00650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Забайкальского края от 29 июня 2022 года № 2072-ЗЗК «О преобразовании всех поселений, входящих в состав муниципального района «Акшинский район» Забайкальского края, в Акшинский муниципальный округ Забайкальского края»</w:t>
      </w:r>
    </w:p>
    <w:p w:rsidR="00600319" w:rsidRPr="006506B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2835"/>
        <w:gridCol w:w="1560"/>
        <w:gridCol w:w="2976"/>
      </w:tblGrid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№№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документа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 выполнения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принятие решения Совета муниципального района «Акшинский район» «О мероприятиях по реализации </w:t>
            </w:r>
            <w:r w:rsidRPr="006506B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Закона Забайкальского края от 29 июня 2022 года № 2072-ЗЗК «О преобразовании всех поселений, входящих в состав муниципального района «Акшинский район» Забайкальского края, в Акшинский муниципальный округ Забайкальского края»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Совета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июля 2022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района</w:t>
            </w:r>
          </w:p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муниципального района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Назначение выборов депутатов первого состава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Акшинского</w:t>
            </w:r>
            <w:proofErr w:type="spell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округа, первого главы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Акшинского</w:t>
            </w:r>
            <w:proofErr w:type="spell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 и опубликование в СМИ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ТИК</w:t>
            </w:r>
          </w:p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публикация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августа 2022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ТИК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временной схемы управления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Акшинским</w:t>
            </w:r>
            <w:proofErr w:type="spell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муниципальным округом, переоформление трудовых отношений (при необходимости)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Совета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июля 2022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района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Назначение публичных слушаний и официальное опубликование (обнародование) проекта Устава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Акшинского</w:t>
            </w:r>
            <w:proofErr w:type="spell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 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31 августа 2022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муниципального района 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публичных слушаний по проекту </w:t>
            </w: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Устава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Акшинского</w:t>
            </w:r>
            <w:proofErr w:type="spell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округа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Постановление главы </w:t>
            </w: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МР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До 30 </w:t>
            </w: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сентября 2022 года</w:t>
            </w:r>
          </w:p>
        </w:tc>
        <w:tc>
          <w:tcPr>
            <w:tcW w:w="2976" w:type="dxa"/>
          </w:tcPr>
          <w:p w:rsidR="00600319" w:rsidRPr="006506B7" w:rsidRDefault="00600319" w:rsidP="006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Глава муниципального </w:t>
            </w: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района 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Выборы депутатов Совета муниципального округа, избрание главы муниципального округа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01 ноября 2022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ТИК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Решения Совета МО об избрании председателя,</w:t>
            </w:r>
          </w:p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бюджете муниципального округа на 2023 год,</w:t>
            </w:r>
          </w:p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Устав муниципального округа,</w:t>
            </w:r>
          </w:p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Организационные основы Совета (регламент, комитеты и </w:t>
            </w:r>
            <w:proofErr w:type="spell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proofErr w:type="gramStart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spellEnd"/>
            <w:proofErr w:type="gramEnd"/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01 декабря 2022 года</w:t>
            </w:r>
          </w:p>
        </w:tc>
        <w:tc>
          <w:tcPr>
            <w:tcW w:w="2976" w:type="dxa"/>
          </w:tcPr>
          <w:p w:rsidR="00600319" w:rsidRPr="006506B7" w:rsidRDefault="00C74EC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</w:t>
            </w:r>
            <w:r w:rsidR="00600319"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</w:t>
            </w:r>
            <w:r w:rsidR="00600319"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структуры администрации муниципального округа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Совета муниципального округа</w:t>
            </w: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01 июля 2023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 муниципального округа 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Переоформление трудовых отношений</w:t>
            </w:r>
          </w:p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(при необходимости)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01 июля 2023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муниципального округа </w:t>
            </w:r>
          </w:p>
        </w:tc>
      </w:tr>
      <w:tr w:rsidR="00600319" w:rsidRPr="006506B7" w:rsidTr="00600319">
        <w:tc>
          <w:tcPr>
            <w:tcW w:w="568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229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835" w:type="dxa"/>
          </w:tcPr>
          <w:p w:rsidR="00600319" w:rsidRPr="006506B7" w:rsidRDefault="00600319" w:rsidP="0044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01 июля 2023 года</w:t>
            </w:r>
          </w:p>
        </w:tc>
        <w:tc>
          <w:tcPr>
            <w:tcW w:w="2976" w:type="dxa"/>
          </w:tcPr>
          <w:p w:rsidR="00600319" w:rsidRPr="006506B7" w:rsidRDefault="00600319" w:rsidP="004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6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муниципального округа </w:t>
            </w:r>
          </w:p>
        </w:tc>
      </w:tr>
    </w:tbl>
    <w:p w:rsidR="00600319" w:rsidRPr="006506B7" w:rsidRDefault="00600319" w:rsidP="00600319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  <w:sectPr w:rsidR="00600319" w:rsidRPr="006506B7" w:rsidSect="00A25D58">
          <w:pgSz w:w="16838" w:h="11906" w:orient="landscape"/>
          <w:pgMar w:top="1418" w:right="851" w:bottom="707" w:left="1276" w:header="720" w:footer="720" w:gutter="0"/>
          <w:cols w:space="708"/>
          <w:noEndnote/>
          <w:titlePg/>
          <w:docGrid w:linePitch="360"/>
        </w:sectPr>
      </w:pPr>
    </w:p>
    <w:p w:rsidR="00600319" w:rsidRPr="00FB13F0" w:rsidRDefault="00600319" w:rsidP="0060031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0319" w:rsidRPr="00F73DC7" w:rsidRDefault="00600319" w:rsidP="0060031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600319" w:rsidRPr="00F73DC7" w:rsidRDefault="00600319" w:rsidP="0060031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 «Акшинский район»</w:t>
      </w:r>
    </w:p>
    <w:p w:rsidR="00600319" w:rsidRPr="00F73DC7" w:rsidRDefault="00600319" w:rsidP="0060031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C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июля 2022 г. № 31</w:t>
      </w:r>
    </w:p>
    <w:p w:rsidR="00600319" w:rsidRPr="00F73DC7" w:rsidRDefault="00600319" w:rsidP="00600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схема управления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Акшинским</w:t>
      </w:r>
      <w:proofErr w:type="spellEnd"/>
      <w:r w:rsidRPr="00F7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округом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главы муниципального района «Акшинский район» - председатель комитета по управлению муниципальным имуществом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Заместитель главы муниципального района «Акшинский район» по социальным вопросам;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Управляющий делами – начальник управления делами администрации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администрации 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«Акшинский район» 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Сельские администрации: 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Акшинская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Бытэвская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Курулгинская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Нарасунская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Новокургатайская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Тохторская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Убур-Тохторская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Улачинская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Урейская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 </w:t>
      </w:r>
      <w:proofErr w:type="spellStart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Усть-Илинская</w:t>
      </w:r>
      <w:proofErr w:type="spellEnd"/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администрация.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(функциональные) органы 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«Акшинский район» 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правами юридического лица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Комитет по финансам администрации муниципального района «Акшинский район»: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единицы комитета по финансам: 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отдел;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бухгалтерского учета и отчетности.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Комитет по управлению муниципальным имуществом муниципального района «Акшинский район»: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единицы комитета: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архитектуры, имущественных и земельных отношений;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ЖКХ, экономики и сельского хозяйства.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Комитет образования администрации муниципального района «Акшинский район»: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единицы комитета образования: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опеки и попечительства;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общего образования.</w:t>
      </w: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(функциональные) структурные подразделения 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«Акшинский район» 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делами администрации муниципального района «Акшинский район»: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единицы управления делами: 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кадровой работе и по делам архивов;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правовой работе.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единицы администрации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«Акшинский район»</w:t>
      </w:r>
    </w:p>
    <w:p w:rsidR="00600319" w:rsidRPr="00F73DC7" w:rsidRDefault="00600319" w:rsidP="0060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19" w:rsidRPr="00F73DC7" w:rsidRDefault="00600319" w:rsidP="0060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 культуры, спорта и молодежной политики администрации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Отдел муниципальных закупок администрации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Бухгалтерский отдел администрации муниципального района «Акшинский район»;</w:t>
      </w:r>
    </w:p>
    <w:p w:rsidR="00600319" w:rsidRPr="00F73DC7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C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Специалисты.</w:t>
      </w:r>
    </w:p>
    <w:p w:rsidR="00600319" w:rsidRPr="00FB13F0" w:rsidRDefault="00600319" w:rsidP="0060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19" w:rsidRPr="009D08F1" w:rsidRDefault="00600319" w:rsidP="0060031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D08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0319" w:rsidRDefault="00600319" w:rsidP="00600319">
      <w:pPr>
        <w:tabs>
          <w:tab w:val="left" w:pos="225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0319" w:rsidRDefault="0060031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0319" w:rsidRDefault="0060031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4EC9" w:rsidRDefault="00C74EC9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440C" w:rsidRDefault="00EC440C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C440C" w:rsidSect="00EC440C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</w:p>
    <w:p w:rsidR="00EC440C" w:rsidRPr="0016406B" w:rsidRDefault="00EC440C" w:rsidP="00600319">
      <w:pPr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C440C" w:rsidRPr="0016406B" w:rsidSect="00EC440C">
          <w:pgSz w:w="16838" w:h="11906" w:orient="landscape"/>
          <w:pgMar w:top="1276" w:right="851" w:bottom="709" w:left="1276" w:header="720" w:footer="720" w:gutter="0"/>
          <w:cols w:space="708"/>
          <w:noEndnote/>
          <w:titlePg/>
          <w:docGrid w:linePitch="360"/>
        </w:sect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75.45pt;margin-top:-9.15pt;width:332.95pt;height:27pt;z-index:251660288">
            <v:textbox style="mso-next-textbox:#_x0000_s1094">
              <w:txbxContent>
                <w:p w:rsidR="00EC440C" w:rsidRPr="006631B2" w:rsidRDefault="00EC440C" w:rsidP="00EC44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1B2">
                    <w:rPr>
                      <w:b/>
                      <w:sz w:val="20"/>
                      <w:szCs w:val="20"/>
                    </w:rPr>
                    <w:t xml:space="preserve">Глава муниципального района 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98.95pt;margin-top:-36.05pt;width:498.75pt;height:25.5pt;z-index:251658240" stroked="f">
            <v:textbox>
              <w:txbxContent>
                <w:p w:rsidR="00EC440C" w:rsidRDefault="00EC440C" w:rsidP="00EC440C">
                  <w:pPr>
                    <w:jc w:val="center"/>
                    <w:rPr>
                      <w:b/>
                    </w:rPr>
                  </w:pPr>
                  <w:r w:rsidRPr="009D08F1">
                    <w:rPr>
                      <w:b/>
                    </w:rPr>
                    <w:t xml:space="preserve">Временная схема </w:t>
                  </w:r>
                  <w:r>
                    <w:rPr>
                      <w:b/>
                    </w:rPr>
                    <w:t>управления</w:t>
                  </w:r>
                  <w:r w:rsidRPr="009D08F1">
                    <w:rPr>
                      <w:b/>
                    </w:rPr>
                    <w:t xml:space="preserve"> в 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Акшинском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9D08F1">
                    <w:rPr>
                      <w:b/>
                    </w:rPr>
                    <w:t xml:space="preserve">муниципальном округе </w:t>
                  </w:r>
                </w:p>
                <w:p w:rsidR="00EC440C" w:rsidRDefault="00EC440C" w:rsidP="00EC440C">
                  <w:pPr>
                    <w:jc w:val="center"/>
                    <w:rPr>
                      <w:b/>
                    </w:rPr>
                  </w:pPr>
                </w:p>
                <w:p w:rsidR="00EC440C" w:rsidRPr="009D08F1" w:rsidRDefault="00EC440C" w:rsidP="00EC440C">
                  <w:pPr>
                    <w:jc w:val="center"/>
                    <w:rPr>
                      <w:b/>
                    </w:rPr>
                  </w:pPr>
                </w:p>
                <w:p w:rsidR="00EC440C" w:rsidRPr="006631B2" w:rsidRDefault="00EC440C" w:rsidP="00EC440C"/>
              </w:txbxContent>
            </v:textbox>
          </v:shape>
        </w:pict>
      </w:r>
      <w:r>
        <w:rPr>
          <w:noProof/>
        </w:rPr>
      </w:r>
      <w:r>
        <w:pict>
          <v:group id="_x0000_s1027" editas="canvas" style="width:772.85pt;height:498.25pt;mso-position-horizontal-relative:char;mso-position-vertical-relative:line" coordorigin="4686,2679" coordsize="7729,4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86;top:2679;width:7729;height:498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776;top:3039;width:1530;height:450">
              <v:textbox style="mso-next-textbox:#_x0000_s1029">
                <w:txbxContent>
                  <w:p w:rsidR="00EC440C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511D">
                      <w:rPr>
                        <w:sz w:val="20"/>
                        <w:szCs w:val="20"/>
                      </w:rPr>
                      <w:t>Комитет по финансам</w:t>
                    </w:r>
                  </w:p>
                  <w:p w:rsidR="00EC440C" w:rsidRPr="001651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5046;top:4299;width:900;height:631">
              <v:textbox style="mso-next-textbox:#_x0000_s1030">
                <w:txbxContent>
                  <w:p w:rsidR="00EC440C" w:rsidRPr="001651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511D">
                      <w:rPr>
                        <w:sz w:val="20"/>
                        <w:szCs w:val="20"/>
                      </w:rPr>
                      <w:t>Отдел бухгалтерского учета</w:t>
                    </w:r>
                    <w:r>
                      <w:rPr>
                        <w:sz w:val="20"/>
                        <w:szCs w:val="20"/>
                      </w:rPr>
                      <w:t xml:space="preserve"> и отчётности</w:t>
                    </w:r>
                  </w:p>
                </w:txbxContent>
              </v:textbox>
            </v:shape>
            <v:shape id="_x0000_s1031" type="#_x0000_t202" style="position:absolute;left:6396;top:3039;width:2070;height:630">
              <v:textbox style="mso-next-textbox:#_x0000_s1031">
                <w:txbxContent>
                  <w:p w:rsidR="00EC440C" w:rsidRPr="00572895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72895">
                      <w:rPr>
                        <w:sz w:val="20"/>
                        <w:szCs w:val="20"/>
                      </w:rPr>
                      <w:t xml:space="preserve">Заместитель </w:t>
                    </w:r>
                    <w:r>
                      <w:rPr>
                        <w:sz w:val="20"/>
                        <w:szCs w:val="20"/>
                      </w:rPr>
                      <w:t>главы</w:t>
                    </w:r>
                    <w:r w:rsidRPr="0057289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- председатель комитета по управлению муниципальным имуществом муниципального района «Акшинский район»  </w:t>
                    </w:r>
                  </w:p>
                </w:txbxContent>
              </v:textbox>
            </v:shape>
            <v:shape id="_x0000_s1032" type="#_x0000_t202" style="position:absolute;left:8556;top:3039;width:1800;height:450">
              <v:textbox style="mso-next-textbox:#_x0000_s1032">
                <w:txbxContent>
                  <w:p w:rsidR="00EC440C" w:rsidRPr="00572895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72895">
                      <w:rPr>
                        <w:sz w:val="20"/>
                        <w:szCs w:val="20"/>
                      </w:rPr>
                      <w:t xml:space="preserve">Заместитель </w:t>
                    </w:r>
                    <w:r>
                      <w:rPr>
                        <w:sz w:val="20"/>
                        <w:szCs w:val="20"/>
                      </w:rPr>
                      <w:t>главы по социальным</w:t>
                    </w:r>
                    <w:r w:rsidRPr="0057289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вопросам </w:t>
                    </w:r>
                  </w:p>
                </w:txbxContent>
              </v:textbox>
            </v:shape>
            <v:shape id="_x0000_s1033" type="#_x0000_t202" style="position:absolute;left:4956;top:5560;width:1440;height:253">
              <v:textbox style="mso-next-textbox:#_x0000_s1033">
                <w:txbxContent>
                  <w:p w:rsidR="00EC440C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ЕДДС, Служба 112</w:t>
                    </w:r>
                  </w:p>
                  <w:p w:rsidR="00EC440C" w:rsidRPr="00572895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5046;top:3759;width:904;height:450">
              <v:textbox style="mso-next-textbox:#_x0000_s1034">
                <w:txbxContent>
                  <w:p w:rsidR="00EC440C" w:rsidRPr="001651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511D">
                      <w:rPr>
                        <w:sz w:val="20"/>
                        <w:szCs w:val="20"/>
                      </w:rPr>
                      <w:t>Бюджетный отдел</w:t>
                    </w:r>
                  </w:p>
                </w:txbxContent>
              </v:textbox>
            </v:shape>
            <v:shape id="_x0000_s1035" type="#_x0000_t202" style="position:absolute;left:6936;top:4479;width:1440;height:450">
              <v:textbox style="mso-next-textbox:#_x0000_s1035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Отдел архитектуры, имущественных и земельных отношений </w:t>
                    </w:r>
                  </w:p>
                </w:txbxContent>
              </v:textbox>
            </v:shape>
            <v:shape id="_x0000_s1036" type="#_x0000_t202" style="position:absolute;left:6936;top:5657;width:1440;height:360">
              <v:textbox style="mso-next-textbox:#_x0000_s1036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Отдел ЖКХ, экономики и сельского хозяйства </w:t>
                    </w:r>
                  </w:p>
                </w:txbxContent>
              </v:textbox>
            </v:shape>
            <v:shape id="_x0000_s1037" type="#_x0000_t202" style="position:absolute;left:7206;top:5109;width:1170;height:450">
              <v:textbox style="mso-next-textbox:#_x0000_s1037">
                <w:txbxContent>
                  <w:p w:rsidR="00EC440C" w:rsidRDefault="00EC440C" w:rsidP="00EC44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Муниципальные унитарные предприятия</w:t>
                    </w:r>
                  </w:p>
                  <w:p w:rsidR="00EC440C" w:rsidRPr="008A4F47" w:rsidRDefault="00EC440C" w:rsidP="00EC440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202" style="position:absolute;left:8916;top:3579;width:1350;height:360">
              <v:textbox style="mso-next-textbox:#_x0000_s1038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Отдел культуры, спорта и молодежной политики</w:t>
                    </w:r>
                  </w:p>
                </w:txbxContent>
              </v:textbox>
            </v:shape>
            <v:shape id="_x0000_s1039" type="#_x0000_t202" style="position:absolute;left:8916;top:4749;width:1350;height:360">
              <v:textbox style="mso-next-textbox:#_x0000_s1039">
                <w:txbxContent>
                  <w:p w:rsidR="00EC440C" w:rsidRPr="00021E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Комитет</w:t>
                    </w:r>
                    <w:r w:rsidRPr="00021E1D">
                      <w:rPr>
                        <w:sz w:val="20"/>
                        <w:szCs w:val="20"/>
                      </w:rPr>
                      <w:t xml:space="preserve"> образования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9186;top:4119;width:990;height:360">
              <v:textbox style="mso-next-textbox:#_x0000_s1040">
                <w:txbxContent>
                  <w:p w:rsidR="00EC440C" w:rsidRPr="00021E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Учреждения культуры</w:t>
                    </w:r>
                  </w:p>
                </w:txbxContent>
              </v:textbox>
            </v:shape>
            <v:shape id="_x0000_s1041" type="#_x0000_t202" style="position:absolute;left:9104;top:5867;width:1342;height:232">
              <v:textbox style="mso-next-textbox:#_x0000_s1041">
                <w:txbxContent>
                  <w:p w:rsidR="00EC440C" w:rsidRPr="00021E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Учреждения образования</w:t>
                    </w:r>
                  </w:p>
                </w:txbxContent>
              </v:textbox>
            </v:shape>
            <v:shape id="_x0000_s1042" type="#_x0000_t202" style="position:absolute;left:10446;top:4278;width:901;height:651">
              <v:textbox style="mso-next-textbox:#_x0000_s1042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по кадровой работе и по делам архивов</w:t>
                    </w:r>
                  </w:p>
                </w:txbxContent>
              </v:textbox>
            </v:shape>
            <v:shape id="_x0000_s1043" type="#_x0000_t202" style="position:absolute;left:4911;top:6605;width:1656;height:249">
              <v:textbox style="mso-next-textbox:#_x0000_s1043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Бухгалтерский отдел </w:t>
                    </w:r>
                  </w:p>
                </w:txbxContent>
              </v:textbox>
            </v:shape>
            <v:line id="_x0000_s1044" style="position:absolute" from="5496,2949" to="11346,2950"/>
            <v:line id="_x0000_s1045" style="position:absolute" from="5496,2949" to="5497,3039"/>
            <v:line id="_x0000_s1046" style="position:absolute" from="7566,2949" to="7567,3039"/>
            <v:line id="_x0000_s1047" style="position:absolute" from="9456,2949" to="9457,3039"/>
            <v:line id="_x0000_s1048" style="position:absolute" from="11346,2949" to="11347,3039"/>
            <v:line id="_x0000_s1049" style="position:absolute" from="4866,3489" to="4867,4569"/>
            <v:line id="_x0000_s1050" style="position:absolute" from="4866,3939" to="5046,3940"/>
            <v:line id="_x0000_s1051" style="position:absolute" from="4866,4569" to="5046,4570"/>
            <v:line id="_x0000_s1052" style="position:absolute" from="4686,5379" to="4956,5380"/>
            <v:line id="_x0000_s1053" style="position:absolute" from="8646,3489" to="8647,6459"/>
            <v:line id="_x0000_s1054" style="position:absolute" from="8646,3759" to="8916,3760"/>
            <v:line id="_x0000_s1055" style="position:absolute" from="8646,4929" to="8916,4930"/>
            <v:line id="_x0000_s1056" style="position:absolute" from="9636,3939" to="9637,4119"/>
            <v:line id="_x0000_s1057" style="position:absolute" from="9017,5109" to="9018,5656"/>
            <v:line id="_x0000_s1058" style="position:absolute" from="11289,3483" to="11290,3753"/>
            <v:line id="_x0000_s1059" style="position:absolute" from="10896,4008" to="10900,4278"/>
            <v:shape id="_x0000_s1060" type="#_x0000_t202" style="position:absolute;left:6666;top:3759;width:1800;height:630">
              <v:textbox style="mso-next-textbox:#_x0000_s1060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Комитет по управлению муниципальным имуществом муниципального района «Акшинский район»</w:t>
                    </w:r>
                  </w:p>
                </w:txbxContent>
              </v:textbox>
            </v:shape>
            <v:line id="_x0000_s1061" style="position:absolute" from="6756,4389" to="6757,5919"/>
            <v:line id="_x0000_s1062" style="position:absolute" from="6756,4659" to="6936,4660"/>
            <v:line id="_x0000_s1063" style="position:absolute" from="6756,5919" to="6936,5920"/>
            <v:line id="_x0000_s1064" style="position:absolute" from="7656,4929" to="7657,5109"/>
            <v:line id="_x0000_s1065" style="position:absolute;flip:x" from="4688,2679" to="4689,7139"/>
            <v:line id="_x0000_s1066" style="position:absolute" from="7566,3669" to="7567,3759"/>
            <v:shape id="_x0000_s1067" type="#_x0000_t202" style="position:absolute;left:10446;top:3039;width:1800;height:444">
              <v:textbox style="mso-next-textbox:#_x0000_s1067">
                <w:txbxContent>
                  <w:p w:rsidR="00EC440C" w:rsidRPr="00572895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Управляющий</w:t>
                    </w:r>
                    <w:r w:rsidRPr="00572895">
                      <w:rPr>
                        <w:sz w:val="20"/>
                        <w:szCs w:val="20"/>
                      </w:rPr>
                      <w:t xml:space="preserve"> делами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_x0000_s1068" style="position:absolute" from="8286,2853" to="8286,2943"/>
            <v:line id="_x0000_s1069" style="position:absolute" from="9018,5340" to="9104,5341"/>
            <v:shape id="_x0000_s1070" type="#_x0000_t202" style="position:absolute;left:9104;top:5199;width:1342;height:231">
              <v:textbox style="mso-next-textbox:#_x0000_s1070">
                <w:txbxContent>
                  <w:p w:rsidR="00EC440C" w:rsidRPr="00604AEF" w:rsidRDefault="00EC440C" w:rsidP="00EC440C">
                    <w:pPr>
                      <w:rPr>
                        <w:sz w:val="20"/>
                        <w:szCs w:val="20"/>
                      </w:rPr>
                    </w:pPr>
                    <w:r w:rsidRPr="00604AEF">
                      <w:rPr>
                        <w:sz w:val="20"/>
                        <w:szCs w:val="20"/>
                      </w:rPr>
                      <w:t xml:space="preserve">Отдел общего 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 w:rsidRPr="00604AEF">
                      <w:rPr>
                        <w:sz w:val="20"/>
                        <w:szCs w:val="20"/>
                      </w:rPr>
                      <w:t>бразования</w:t>
                    </w:r>
                  </w:p>
                </w:txbxContent>
              </v:textbox>
            </v:shape>
            <v:line id="_x0000_s1071" style="position:absolute" from="8646,6453" to="8916,6453"/>
            <v:shape id="_x0000_s1072" type="#_x0000_t202" style="position:absolute;left:8916;top:6189;width:1350;height:540">
              <v:textbox style="mso-next-textbox:#_x0000_s1072">
                <w:txbxContent>
                  <w:p w:rsidR="00EC440C" w:rsidRPr="00021E1D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– ответственный секретарь КДН и ЗП</w:t>
                    </w:r>
                  </w:p>
                </w:txbxContent>
              </v:textbox>
            </v:shape>
            <v:shape id="_x0000_s1073" type="#_x0000_t202" style="position:absolute;left:10694;top:3760;width:1350;height:248">
              <v:textbox style="mso-next-textbox:#_x0000_s1073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Управление делами </w:t>
                    </w:r>
                  </w:p>
                </w:txbxContent>
              </v:textbox>
            </v:shape>
            <v:shape id="_x0000_s1074" type="#_x0000_t202" style="position:absolute;left:11417;top:4278;width:829;height:630">
              <v:textbox style="mso-next-textbox:#_x0000_s1074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Отдел по правовой работе </w:t>
                    </w:r>
                  </w:p>
                </w:txbxContent>
              </v:textbox>
            </v:shape>
            <v:line id="_x0000_s1075" style="position:absolute" from="9018,5656" to="9104,5657"/>
            <v:shape id="_x0000_s1076" type="#_x0000_t202" style="position:absolute;left:9104;top:5470;width:1342;height:343">
              <v:textbox style="mso-next-textbox:#_x0000_s1076">
                <w:txbxContent>
                  <w:p w:rsidR="00EC440C" w:rsidRPr="00604AEF" w:rsidRDefault="00EC440C" w:rsidP="00EC440C">
                    <w:pPr>
                      <w:rPr>
                        <w:sz w:val="20"/>
                        <w:szCs w:val="20"/>
                      </w:rPr>
                    </w:pPr>
                    <w:r w:rsidRPr="00604AEF">
                      <w:rPr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sz w:val="20"/>
                        <w:szCs w:val="20"/>
                      </w:rPr>
                      <w:t>опеки и попечительства</w:t>
                    </w:r>
                  </w:p>
                </w:txbxContent>
              </v:textbox>
            </v:shape>
            <v:line id="_x0000_s1077" style="position:absolute" from="8957,5110" to="8958,5985"/>
            <v:line id="_x0000_s1078" style="position:absolute;flip:x y" from="8958,5985" to="9104,5986"/>
            <v:shape id="_x0000_s1079" type="#_x0000_t202" style="position:absolute;left:4956;top:5200;width:1440;height:270">
              <v:textbox style="mso-next-textbox:#_x0000_s1079">
                <w:txbxContent>
                  <w:p w:rsidR="00EC440C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6511D">
                      <w:rPr>
                        <w:sz w:val="20"/>
                        <w:szCs w:val="20"/>
                      </w:rPr>
                      <w:t>Специалист по ГО и ЧС</w:t>
                    </w:r>
                  </w:p>
                </w:txbxContent>
              </v:textbox>
            </v:shape>
            <v:line id="_x0000_s1080" style="position:absolute" from="5702,5470" to="5703,5560"/>
            <v:shape id="_x0000_s1081" type="#_x0000_t202" style="position:absolute;left:4916;top:6236;width:1657;height:324">
              <v:textbox>
                <w:txbxContent>
                  <w:p w:rsidR="00EC440C" w:rsidRPr="00740F59" w:rsidRDefault="00EC440C" w:rsidP="00EC440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F59">
                      <w:rPr>
                        <w:sz w:val="18"/>
                        <w:szCs w:val="18"/>
                      </w:rPr>
                      <w:t xml:space="preserve">Специалист по мобилизационной подготовке </w:t>
                    </w:r>
                  </w:p>
                </w:txbxContent>
              </v:textbox>
            </v:shape>
            <v:line id="_x0000_s1082" style="position:absolute" from="4687,6307" to="4915,6308"/>
            <v:line id="_x0000_s1083" style="position:absolute" from="4688,6685" to="4916,6686"/>
            <v:line id="_x0000_s1084" style="position:absolute" from="11837,4008" to="11841,4278"/>
            <v:line id="_x0000_s1085" style="position:absolute" from="6625,3669" to="6626,6729"/>
            <v:shape id="_x0000_s1086" type="#_x0000_t202" style="position:absolute;left:6936;top:6099;width:1440;height:323">
              <v:textbox style="mso-next-textbox:#_x0000_s1086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Отдел муниципальных закупок </w:t>
                    </w:r>
                  </w:p>
                </w:txbxContent>
              </v:textbox>
            </v:shape>
            <v:line id="_x0000_s1087" style="position:absolute" from="6626,6306" to="6936,6308"/>
            <v:shape id="_x0000_s1088" type="#_x0000_t202" style="position:absolute;left:6936;top:6506;width:1440;height:493">
              <v:textbox style="mso-next-textbox:#_x0000_s1088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МКУ «Центр бухгалтерского и материально-технического обеспечения </w:t>
                    </w:r>
                  </w:p>
                </w:txbxContent>
              </v:textbox>
            </v:shape>
            <v:line id="_x0000_s1089" style="position:absolute" from="6626,6727" to="6936,6729"/>
            <v:shape id="_x0000_s1090" type="#_x0000_t202" style="position:absolute;left:4911;top:5867;width:1657;height:322">
              <v:textbox>
                <w:txbxContent>
                  <w:p w:rsidR="00EC440C" w:rsidRPr="00740F59" w:rsidRDefault="00EC440C" w:rsidP="00EC440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F59">
                      <w:rPr>
                        <w:sz w:val="18"/>
                        <w:szCs w:val="18"/>
                      </w:rPr>
                      <w:t xml:space="preserve">Специалист по </w:t>
                    </w:r>
                    <w:r>
                      <w:rPr>
                        <w:sz w:val="18"/>
                        <w:szCs w:val="18"/>
                      </w:rPr>
                      <w:t>муниципальному контролю</w:t>
                    </w:r>
                    <w:r w:rsidRPr="00740F59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line id="_x0000_s1091" style="position:absolute" from="4688,6017" to="4916,6018"/>
            <v:shape id="_x0000_s1092" type="#_x0000_t202" style="position:absolute;left:4915;top:6999;width:1656;height:249">
              <v:textbox style="mso-next-textbox:#_x0000_s1092">
                <w:txbxContent>
                  <w:p w:rsidR="00EC440C" w:rsidRPr="008A4F47" w:rsidRDefault="00EC440C" w:rsidP="00EC440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Сельские администрации </w:t>
                    </w:r>
                  </w:p>
                </w:txbxContent>
              </v:textbox>
            </v:shape>
            <v:line id="_x0000_s1093" style="position:absolute" from="4688,7138" to="4916,7139"/>
            <v:line id="_x0000_s1095" style="position:absolute" from="4686,2679" to="6434,2680"/>
            <w10:wrap type="none"/>
            <w10:anchorlock/>
          </v:group>
        </w:pic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left="5103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C74EC9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</w:p>
    <w:p w:rsidR="00600319" w:rsidRPr="006506B7" w:rsidRDefault="00600319" w:rsidP="00600319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«Акшинский район»</w:t>
      </w:r>
    </w:p>
    <w:p w:rsidR="00600319" w:rsidRPr="006506B7" w:rsidRDefault="00600319" w:rsidP="00600319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CC5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 июля 2022 года </w:t>
      </w: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CC5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31</w: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Акшинским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00319" w:rsidRPr="006506B7" w:rsidRDefault="00600319" w:rsidP="00600319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Акшинском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Акшинского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 округ).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Акшинского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«Акшинский район» (далее - администрация района) до момента формирования администрации округа. 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Акшинского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6.2. С момента формирования органов местного самоуправления обязательства финансового и имущественного характера, а также имущественные </w:t>
      </w: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права, ранее возникшие у органов местного самоуправления преобразуемых муниципальных образований, переходят к органам местного самоуправления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Акшинского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proofErr w:type="spellStart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Акшинского</w:t>
      </w:r>
      <w:proofErr w:type="spellEnd"/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6506B7">
        <w:rPr>
          <w:rStyle w:val="a8"/>
          <w:rFonts w:ascii="Times New Roman" w:eastAsia="SimSun" w:hAnsi="Times New Roman" w:cs="Times New Roman"/>
          <w:sz w:val="28"/>
          <w:szCs w:val="28"/>
          <w:lang w:eastAsia="zh-CN"/>
        </w:rPr>
        <w:footnoteReference w:customMarkFollows="1" w:id="1"/>
        <w:sym w:font="Symbol" w:char="F02A"/>
      </w: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30 июня 2023 года.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реорганизации администрацией сельских поселений преобразуемых муниципальных образований: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8.1. начало реорганизационных процедур – 1 ноября 2022 года.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– 1 июля 2023 года. 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9.1. начало ликвидационных процедур – 1 ноября 2022 года.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9.2. завершение ликвидационных процедур – 1 июля 2023 года.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10.1. начало переоформления трудовых правоотношений глав поселений и работников администраций поселений – 1 ноября 2022 года;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1 июля 2023 года.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600319" w:rsidRPr="006506B7" w:rsidRDefault="00600319" w:rsidP="006506B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06B7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600319" w:rsidRPr="006506B7" w:rsidRDefault="00600319" w:rsidP="006506B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B7">
        <w:rPr>
          <w:rFonts w:ascii="Times New Roman" w:hAnsi="Times New Roman" w:cs="Times New Roman"/>
          <w:b/>
          <w:sz w:val="28"/>
          <w:szCs w:val="28"/>
        </w:rPr>
        <w:br/>
        <w:t>______________</w:t>
      </w:r>
    </w:p>
    <w:p w:rsidR="006C4C71" w:rsidRPr="006506B7" w:rsidRDefault="006C4C71" w:rsidP="006506B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6C4C71" w:rsidRPr="006506B7" w:rsidSect="00EC440C">
      <w:pgSz w:w="11906" w:h="16838"/>
      <w:pgMar w:top="851" w:right="709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12" w:rsidRDefault="00851512" w:rsidP="00600319">
      <w:pPr>
        <w:spacing w:after="0" w:line="240" w:lineRule="auto"/>
      </w:pPr>
      <w:r>
        <w:separator/>
      </w:r>
    </w:p>
  </w:endnote>
  <w:endnote w:type="continuationSeparator" w:id="0">
    <w:p w:rsidR="00851512" w:rsidRDefault="00851512" w:rsidP="0060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19" w:rsidRDefault="00FB1415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319" w:rsidRDefault="00600319" w:rsidP="00A25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19" w:rsidRDefault="00600319" w:rsidP="00A25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12" w:rsidRDefault="00851512" w:rsidP="00600319">
      <w:pPr>
        <w:spacing w:after="0" w:line="240" w:lineRule="auto"/>
      </w:pPr>
      <w:r>
        <w:separator/>
      </w:r>
    </w:p>
  </w:footnote>
  <w:footnote w:type="continuationSeparator" w:id="0">
    <w:p w:rsidR="00851512" w:rsidRDefault="00851512" w:rsidP="00600319">
      <w:pPr>
        <w:spacing w:after="0" w:line="240" w:lineRule="auto"/>
      </w:pPr>
      <w:r>
        <w:continuationSeparator/>
      </w:r>
    </w:p>
  </w:footnote>
  <w:footnote w:id="1">
    <w:p w:rsidR="00600319" w:rsidRPr="0099534A" w:rsidRDefault="00600319" w:rsidP="00600319">
      <w:pPr>
        <w:pStyle w:val="a6"/>
        <w:rPr>
          <w:rFonts w:ascii="Times New Roman" w:hAnsi="Times New Roman" w:cs="Times New Roman"/>
        </w:rPr>
      </w:pPr>
      <w:r w:rsidRPr="0099534A">
        <w:rPr>
          <w:rStyle w:val="a8"/>
        </w:rPr>
        <w:sym w:font="Symbol" w:char="F02A"/>
      </w:r>
      <w:r>
        <w:rPr>
          <w:rFonts w:ascii="Times New Roman" w:hAnsi="Times New Roman" w:cs="Times New Roman"/>
        </w:rPr>
        <w:t>Здесь и далее ориентировочные даты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319"/>
    <w:rsid w:val="00095A2C"/>
    <w:rsid w:val="001463C6"/>
    <w:rsid w:val="001E3920"/>
    <w:rsid w:val="00224ADD"/>
    <w:rsid w:val="00314BD5"/>
    <w:rsid w:val="00600319"/>
    <w:rsid w:val="006506B7"/>
    <w:rsid w:val="006C4C71"/>
    <w:rsid w:val="00851512"/>
    <w:rsid w:val="00A1217C"/>
    <w:rsid w:val="00C74EC9"/>
    <w:rsid w:val="00CC5148"/>
    <w:rsid w:val="00E90741"/>
    <w:rsid w:val="00EC440C"/>
    <w:rsid w:val="00F56406"/>
    <w:rsid w:val="00FB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60031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600319"/>
    <w:rPr>
      <w:rFonts w:ascii="Verdana" w:hAnsi="Verdana"/>
      <w:lang w:val="en-US" w:eastAsia="en-US" w:bidi="ar-SA"/>
    </w:rPr>
  </w:style>
  <w:style w:type="paragraph" w:styleId="a6">
    <w:name w:val="footnote text"/>
    <w:basedOn w:val="a"/>
    <w:link w:val="a7"/>
    <w:uiPriority w:val="99"/>
    <w:semiHidden/>
    <w:unhideWhenUsed/>
    <w:rsid w:val="006003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03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0319"/>
    <w:rPr>
      <w:vertAlign w:val="superscript"/>
    </w:rPr>
  </w:style>
  <w:style w:type="character" w:styleId="a9">
    <w:name w:val="Hyperlink"/>
    <w:basedOn w:val="a0"/>
    <w:uiPriority w:val="99"/>
    <w:unhideWhenUsed/>
    <w:rsid w:val="00600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kshin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87BE-0611-4C0F-977F-019C16B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1794</Words>
  <Characters>10226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2022-07-06T03:41:00Z</cp:lastPrinted>
  <dcterms:created xsi:type="dcterms:W3CDTF">2022-07-06T03:33:00Z</dcterms:created>
  <dcterms:modified xsi:type="dcterms:W3CDTF">2022-07-12T00:26:00Z</dcterms:modified>
</cp:coreProperties>
</file>