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D" w:rsidRDefault="002C2B5B" w:rsidP="002C2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ГРАФИК</w:t>
      </w:r>
      <w:r w:rsidR="002A626D" w:rsidRPr="002A6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 xml:space="preserve">приема граждан по личным вопросам Главой </w:t>
      </w:r>
      <w:proofErr w:type="spellStart"/>
      <w:r w:rsidR="002A6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кшинского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муниципального округа</w:t>
      </w:r>
      <w:r w:rsidR="002A626D" w:rsidRPr="002A6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заместителями 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Акшинского</w:t>
      </w:r>
      <w:proofErr w:type="spellEnd"/>
      <w:r w:rsidR="002A626D" w:rsidRPr="002A6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округа</w:t>
      </w:r>
    </w:p>
    <w:p w:rsidR="00A52A5C" w:rsidRPr="002A626D" w:rsidRDefault="00A52A5C" w:rsidP="002C2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621" w:type="dxa"/>
        <w:tblInd w:w="-50" w:type="dxa"/>
        <w:tblCellMar>
          <w:left w:w="0" w:type="dxa"/>
          <w:right w:w="0" w:type="dxa"/>
        </w:tblCellMar>
        <w:tblLook w:val="04A0"/>
      </w:tblPr>
      <w:tblGrid>
        <w:gridCol w:w="665"/>
        <w:gridCol w:w="4190"/>
        <w:gridCol w:w="2405"/>
        <w:gridCol w:w="2361"/>
      </w:tblGrid>
      <w:tr w:rsidR="002A626D" w:rsidRPr="002A626D" w:rsidTr="00A52A5C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4F7637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Должность, ФИО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приема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2A626D" w:rsidRPr="002A626D" w:rsidTr="00A52A5C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C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Акшинского</w:t>
            </w:r>
            <w:proofErr w:type="spellEnd"/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 w:rsidR="00C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округа - </w:t>
            </w:r>
          </w:p>
          <w:p w:rsidR="002A626D" w:rsidRPr="002A626D" w:rsidRDefault="00C547B8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Капустин Павел Михайлович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C2B5B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Пятница, еженедельно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C2B5B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14.00 – 17</w:t>
            </w:r>
            <w:r w:rsidR="002A626D"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2A626D" w:rsidRPr="002A626D" w:rsidTr="00A52A5C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Первый заместитель Главы </w:t>
            </w:r>
            <w:proofErr w:type="spellStart"/>
            <w:r w:rsidR="002C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Акшинского</w:t>
            </w:r>
            <w:proofErr w:type="spellEnd"/>
            <w:r w:rsidR="002C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C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Зверев Константин Анатольевич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C2B5B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  <w:r w:rsidR="002A626D"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C2B5B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14.00 – 17</w:t>
            </w:r>
            <w:r w:rsidR="002A626D"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2A626D" w:rsidRPr="002A626D" w:rsidTr="00A52A5C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A5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="00A5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Акшинского</w:t>
            </w:r>
            <w:proofErr w:type="spellEnd"/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 w:rsidR="00A5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округа</w:t>
            </w: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социальным вопросам</w:t>
            </w:r>
            <w:r w:rsidR="00C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Ибрагимова Елена Александровна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2A626D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Вторник,</w:t>
            </w:r>
          </w:p>
          <w:p w:rsidR="002A626D" w:rsidRPr="002A626D" w:rsidRDefault="00A52A5C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6D" w:rsidRPr="002A626D" w:rsidRDefault="00A52A5C" w:rsidP="002C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 – 13</w:t>
            </w:r>
            <w:r w:rsidR="002A626D" w:rsidRPr="002A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</w:tbl>
    <w:p w:rsidR="00A52A5C" w:rsidRDefault="00A52A5C" w:rsidP="002C2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7B8">
        <w:rPr>
          <w:b/>
          <w:bCs/>
          <w:color w:val="000000"/>
          <w:sz w:val="28"/>
          <w:szCs w:val="28"/>
        </w:rPr>
        <w:t>Требования к письменному обращению граждан</w:t>
      </w: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7B8">
        <w:rPr>
          <w:b/>
          <w:bCs/>
          <w:color w:val="000000"/>
          <w:sz w:val="28"/>
          <w:szCs w:val="28"/>
        </w:rPr>
        <w:t xml:space="preserve">1. </w:t>
      </w:r>
      <w:proofErr w:type="gramStart"/>
      <w:r w:rsidRPr="00C547B8">
        <w:rPr>
          <w:b/>
          <w:bCs/>
          <w:color w:val="000000"/>
          <w:sz w:val="28"/>
          <w:szCs w:val="28"/>
        </w:rPr>
        <w:t>Гражданин в своем письменном обращении в обязательном порядке указывает либо наименование государственного органа или </w:t>
      </w:r>
      <w:hyperlink r:id="rId4" w:tooltip="Органы местного самоуправления" w:history="1">
        <w:r w:rsidRPr="00C547B8">
          <w:rPr>
            <w:rStyle w:val="a4"/>
            <w:b/>
            <w:bCs/>
            <w:color w:val="auto"/>
            <w:sz w:val="28"/>
            <w:szCs w:val="28"/>
            <w:u w:val="none"/>
          </w:rPr>
          <w:t>органа местного самоуправления</w:t>
        </w:r>
      </w:hyperlink>
      <w:r w:rsidRPr="00C547B8">
        <w:rPr>
          <w:b/>
          <w:bCs/>
          <w:sz w:val="28"/>
          <w:szCs w:val="28"/>
        </w:rPr>
        <w:t>, в которые направляет пись</w:t>
      </w:r>
      <w:r w:rsidRPr="00C547B8">
        <w:rPr>
          <w:b/>
          <w:bCs/>
          <w:color w:val="000000"/>
          <w:sz w:val="28"/>
          <w:szCs w:val="28"/>
        </w:rPr>
        <w:t>менное обращение, либо фамилию, имя, отчество соответствующего должностного лица, либо должность соответствующего лица, 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 излагает суть предложения, заявления или жалобы</w:t>
      </w:r>
      <w:proofErr w:type="gramEnd"/>
      <w:r w:rsidRPr="00C547B8">
        <w:rPr>
          <w:b/>
          <w:bCs/>
          <w:color w:val="000000"/>
          <w:sz w:val="28"/>
          <w:szCs w:val="28"/>
        </w:rPr>
        <w:t>, ставит личную подпись и дату.</w:t>
      </w: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7B8">
        <w:rPr>
          <w:b/>
          <w:bCs/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7B8">
        <w:rPr>
          <w:b/>
          <w:bCs/>
          <w:color w:val="000000"/>
          <w:sz w:val="28"/>
          <w:szCs w:val="28"/>
        </w:rPr>
        <w:t>Почтовый адрес для письменных обращений</w:t>
      </w: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Забайкальский край</w:t>
      </w:r>
      <w:r w:rsidRPr="00C547B8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Акшинский</w:t>
      </w:r>
      <w:proofErr w:type="spellEnd"/>
      <w:r w:rsidRPr="00C547B8">
        <w:rPr>
          <w:b/>
          <w:bCs/>
          <w:color w:val="000000"/>
          <w:sz w:val="28"/>
          <w:szCs w:val="28"/>
        </w:rPr>
        <w:t xml:space="preserve"> район,</w:t>
      </w: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C547B8"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Акша</w:t>
      </w:r>
      <w:proofErr w:type="spellEnd"/>
      <w:r w:rsidRPr="00C547B8">
        <w:rPr>
          <w:b/>
          <w:bCs/>
          <w:color w:val="000000"/>
          <w:sz w:val="28"/>
          <w:szCs w:val="28"/>
        </w:rPr>
        <w:t xml:space="preserve">, ул. </w:t>
      </w:r>
      <w:r>
        <w:rPr>
          <w:b/>
          <w:bCs/>
          <w:color w:val="000000"/>
          <w:sz w:val="28"/>
          <w:szCs w:val="28"/>
        </w:rPr>
        <w:t>Партизанская</w:t>
      </w:r>
      <w:r w:rsidRPr="00C547B8">
        <w:rPr>
          <w:b/>
          <w:bCs/>
          <w:color w:val="000000"/>
          <w:sz w:val="28"/>
          <w:szCs w:val="28"/>
        </w:rPr>
        <w:t xml:space="preserve">, д. </w:t>
      </w:r>
      <w:r>
        <w:rPr>
          <w:b/>
          <w:bCs/>
          <w:color w:val="000000"/>
          <w:sz w:val="28"/>
          <w:szCs w:val="28"/>
        </w:rPr>
        <w:t>20</w:t>
      </w: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7B8">
        <w:rPr>
          <w:b/>
          <w:bCs/>
          <w:color w:val="000000"/>
          <w:sz w:val="28"/>
          <w:szCs w:val="28"/>
        </w:rPr>
        <w:t>контактный телефон, телефон для справок -</w:t>
      </w:r>
      <w:r w:rsidRPr="00C547B8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8(30231) 3-21-64, 3-21-65</w:t>
      </w:r>
      <w:r w:rsidRPr="00C547B8">
        <w:rPr>
          <w:b/>
          <w:bCs/>
          <w:color w:val="000000"/>
          <w:sz w:val="28"/>
          <w:szCs w:val="28"/>
        </w:rPr>
        <w:t>.</w:t>
      </w:r>
    </w:p>
    <w:p w:rsidR="00C547B8" w:rsidRPr="00C547B8" w:rsidRDefault="00C547B8" w:rsidP="00C547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работы: с 8.45</w:t>
      </w:r>
      <w:r w:rsidRPr="00C547B8">
        <w:rPr>
          <w:b/>
          <w:bCs/>
          <w:color w:val="000000"/>
          <w:sz w:val="28"/>
          <w:szCs w:val="28"/>
        </w:rPr>
        <w:t xml:space="preserve"> до 13.00, с 14.00 до 17.00, выходной: суббота и воскресенье.</w:t>
      </w:r>
    </w:p>
    <w:p w:rsidR="00A52A5C" w:rsidRDefault="00A52A5C" w:rsidP="00A52A5C">
      <w:pPr>
        <w:rPr>
          <w:rFonts w:ascii="Times New Roman" w:hAnsi="Times New Roman" w:cs="Times New Roman"/>
          <w:sz w:val="28"/>
          <w:szCs w:val="28"/>
        </w:rPr>
      </w:pPr>
    </w:p>
    <w:p w:rsidR="0019188B" w:rsidRPr="00A52A5C" w:rsidRDefault="00A52A5C" w:rsidP="00A52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19188B" w:rsidRPr="00A52A5C" w:rsidSect="0019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6D"/>
    <w:rsid w:val="0019188B"/>
    <w:rsid w:val="002A626D"/>
    <w:rsid w:val="002C2B5B"/>
    <w:rsid w:val="004F7637"/>
    <w:rsid w:val="00A52A5C"/>
    <w:rsid w:val="00C5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2023-05-12T00:27:00Z</cp:lastPrinted>
  <dcterms:created xsi:type="dcterms:W3CDTF">2023-05-11T23:55:00Z</dcterms:created>
  <dcterms:modified xsi:type="dcterms:W3CDTF">2023-05-12T00:30:00Z</dcterms:modified>
</cp:coreProperties>
</file>