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44A" w:rsidRDefault="002E244A" w:rsidP="002E24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2E244A" w:rsidRDefault="002E244A" w:rsidP="002E244A">
      <w:pPr>
        <w:jc w:val="center"/>
        <w:rPr>
          <w:b/>
          <w:sz w:val="10"/>
          <w:szCs w:val="10"/>
        </w:rPr>
      </w:pPr>
    </w:p>
    <w:p w:rsidR="002E244A" w:rsidRDefault="002E244A" w:rsidP="002E244A">
      <w:pPr>
        <w:jc w:val="center"/>
        <w:rPr>
          <w:b/>
          <w:sz w:val="10"/>
          <w:szCs w:val="10"/>
        </w:rPr>
      </w:pPr>
    </w:p>
    <w:p w:rsidR="002E244A" w:rsidRDefault="002E244A" w:rsidP="002E244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К ОТЧЕТУ ОБ ИСПОЛНЕНИИ БЮДЖЕТА СЕЛЬСКОГО ПОСЕЛЕНИЯ «НАРАСУНСКОЕ» МУНИЦИПАЛЬНОГО РАЙОНА «АКШИНСКИЙ РАЙОН» ЗАБАЙКАЛЬСКОГО КРАЯ ЗА 2022 ГОД </w:t>
      </w:r>
    </w:p>
    <w:p w:rsidR="002E244A" w:rsidRDefault="002E244A" w:rsidP="002E244A">
      <w:pPr>
        <w:ind w:firstLine="708"/>
        <w:jc w:val="both"/>
        <w:rPr>
          <w:sz w:val="28"/>
          <w:szCs w:val="28"/>
        </w:rPr>
      </w:pPr>
    </w:p>
    <w:p w:rsidR="002E244A" w:rsidRDefault="002E244A" w:rsidP="002E24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 сельского поселения «Нарасунское» утвержден Решением Совета сельского поселения «Нарасунское» от 23.12.2021 № 18 «Об утверждении бюджета сельского поселения «Нарасунское» на 2022 год и плановый период 2023 и 2024 годов» по доходам в сумме </w:t>
      </w:r>
      <w:r>
        <w:rPr>
          <w:color w:val="000000"/>
          <w:spacing w:val="1"/>
          <w:sz w:val="28"/>
          <w:szCs w:val="28"/>
        </w:rPr>
        <w:t xml:space="preserve">2799400.00 </w:t>
      </w:r>
      <w:r>
        <w:rPr>
          <w:sz w:val="28"/>
          <w:szCs w:val="28"/>
        </w:rPr>
        <w:t xml:space="preserve">рублей, по расходам </w:t>
      </w:r>
      <w:r>
        <w:rPr>
          <w:color w:val="000000"/>
          <w:spacing w:val="1"/>
          <w:sz w:val="28"/>
          <w:szCs w:val="28"/>
        </w:rPr>
        <w:t xml:space="preserve">2799400.00 </w:t>
      </w:r>
      <w:r>
        <w:rPr>
          <w:sz w:val="28"/>
          <w:szCs w:val="28"/>
        </w:rPr>
        <w:t xml:space="preserve"> рублей с плановым дефицитом в сумме 0 тыс. рублей.</w:t>
      </w:r>
    </w:p>
    <w:p w:rsidR="002E244A" w:rsidRDefault="002E244A" w:rsidP="002E24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31.12.2022 года бюджет поселения исполнен по доходам 2951689,19 руб., по расходам 3083946,82 руб. с дефицитом в сумме 132257,63 рублей. Остаток денежных средств на счете – 21462,35 рублей, из них  неналоговые доходы 21462,35 руб.</w:t>
      </w:r>
    </w:p>
    <w:p w:rsidR="002E244A" w:rsidRDefault="002E244A" w:rsidP="002E244A">
      <w:pPr>
        <w:ind w:firstLine="72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Доходы</w:t>
      </w:r>
    </w:p>
    <w:p w:rsidR="002E244A" w:rsidRDefault="002E244A" w:rsidP="002E244A">
      <w:pPr>
        <w:ind w:firstLine="720"/>
        <w:jc w:val="both"/>
        <w:rPr>
          <w:sz w:val="28"/>
          <w:szCs w:val="28"/>
        </w:rPr>
      </w:pPr>
    </w:p>
    <w:p w:rsidR="002E244A" w:rsidRDefault="002E244A" w:rsidP="002E244A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 уточненных плановых назначениях на 2022 год в сумме 2946500 рублей</w:t>
      </w:r>
      <w:r>
        <w:rPr>
          <w:b/>
          <w:sz w:val="28"/>
          <w:szCs w:val="28"/>
        </w:rPr>
        <w:t xml:space="preserve"> доходная часть</w:t>
      </w:r>
      <w:r>
        <w:rPr>
          <w:sz w:val="28"/>
          <w:szCs w:val="28"/>
        </w:rPr>
        <w:t xml:space="preserve"> бюджета поселения исполнена в сумме 2951689,19 рублей, что составляет 100,18%. Из них план по налоговым и неналоговым доходам исполнен на 101,6%, что в абсолютном выражении составляет 328989,19 рублей при уточненных плановых назначениях на отчетный период 323800 рублей, в том числе:</w:t>
      </w:r>
      <w:proofErr w:type="gramEnd"/>
    </w:p>
    <w:p w:rsidR="002E244A" w:rsidRDefault="002E244A" w:rsidP="002E244A">
      <w:pPr>
        <w:ind w:firstLine="720"/>
        <w:jc w:val="both"/>
        <w:rPr>
          <w:sz w:val="28"/>
          <w:szCs w:val="28"/>
        </w:rPr>
      </w:pPr>
    </w:p>
    <w:p w:rsidR="002E244A" w:rsidRDefault="002E244A" w:rsidP="002E244A">
      <w:pPr>
        <w:pStyle w:val="a3"/>
        <w:tabs>
          <w:tab w:val="left" w:pos="720"/>
        </w:tabs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«Налоговые доходы»</w:t>
      </w:r>
    </w:p>
    <w:p w:rsidR="002E244A" w:rsidRDefault="002E244A" w:rsidP="002E244A">
      <w:pPr>
        <w:pStyle w:val="a3"/>
        <w:tabs>
          <w:tab w:val="left" w:pos="720"/>
        </w:tabs>
        <w:ind w:firstLine="720"/>
        <w:jc w:val="both"/>
        <w:rPr>
          <w:b/>
          <w:sz w:val="28"/>
          <w:szCs w:val="28"/>
        </w:rPr>
      </w:pPr>
    </w:p>
    <w:p w:rsidR="002E244A" w:rsidRDefault="002E244A" w:rsidP="002E244A">
      <w:pPr>
        <w:pStyle w:val="a3"/>
        <w:tabs>
          <w:tab w:val="left" w:pos="720"/>
        </w:tabs>
        <w:ind w:firstLine="720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i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«Налоги на прибыль, доходы».</w:t>
      </w:r>
    </w:p>
    <w:p w:rsidR="002E244A" w:rsidRDefault="002E244A" w:rsidP="002E24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Налог на доходы физических лиц составляет 23,7% в структуре налоговых доходов. Плановые показатели на 2022 год по налогам на доходы физических лиц составили 65000,00 рублей, фактически исполнено 78096,95 рублей, исполнение составило 120,15 % . Увеличение составило за счет увеличения МРОТ.</w:t>
      </w:r>
    </w:p>
    <w:p w:rsidR="002E244A" w:rsidRDefault="002E244A" w:rsidP="002E244A">
      <w:pPr>
        <w:pStyle w:val="a3"/>
        <w:tabs>
          <w:tab w:val="left" w:pos="720"/>
        </w:tabs>
        <w:ind w:firstLine="720"/>
        <w:jc w:val="both"/>
        <w:rPr>
          <w:b/>
          <w:i/>
          <w:sz w:val="28"/>
          <w:szCs w:val="28"/>
        </w:rPr>
      </w:pPr>
    </w:p>
    <w:p w:rsidR="002E244A" w:rsidRDefault="002E244A" w:rsidP="002E244A">
      <w:pPr>
        <w:pStyle w:val="a3"/>
        <w:tabs>
          <w:tab w:val="left" w:pos="720"/>
        </w:tabs>
        <w:ind w:firstLine="72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  <w:t>2. «Налоги на имущество»</w:t>
      </w:r>
    </w:p>
    <w:p w:rsidR="002E244A" w:rsidRDefault="002E244A" w:rsidP="002E244A">
      <w:pPr>
        <w:pStyle w:val="a3"/>
        <w:tabs>
          <w:tab w:val="left" w:pos="708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структуре налоговых доходов налог на имущество составляет 75,4%. Плановые  показатели на 2022 год 253300,00 рублей, фактически поступило в бюджет 248047,41 рублей, что составило 97,93 % исполнения в том числе:</w:t>
      </w:r>
    </w:p>
    <w:p w:rsidR="002E244A" w:rsidRDefault="002E244A" w:rsidP="002E244A">
      <w:pPr>
        <w:pStyle w:val="a3"/>
        <w:tabs>
          <w:tab w:val="left" w:pos="708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налог на имущество физических лиц исполнен на 112,03%</w:t>
      </w:r>
    </w:p>
    <w:p w:rsidR="002E244A" w:rsidRDefault="002E244A" w:rsidP="002E244A">
      <w:pPr>
        <w:pStyle w:val="a3"/>
        <w:tabs>
          <w:tab w:val="left" w:pos="708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земельный налог исполнен на 95,3%.</w:t>
      </w:r>
    </w:p>
    <w:p w:rsidR="002E244A" w:rsidRDefault="002E244A" w:rsidP="002E244A">
      <w:pPr>
        <w:pStyle w:val="a3"/>
        <w:tabs>
          <w:tab w:val="left" w:pos="708"/>
        </w:tabs>
        <w:ind w:firstLine="720"/>
        <w:jc w:val="both"/>
        <w:rPr>
          <w:sz w:val="28"/>
          <w:szCs w:val="28"/>
        </w:rPr>
      </w:pPr>
    </w:p>
    <w:p w:rsidR="002E244A" w:rsidRDefault="002E244A" w:rsidP="002E244A">
      <w:pPr>
        <w:pStyle w:val="a3"/>
        <w:tabs>
          <w:tab w:val="left" w:pos="720"/>
        </w:tabs>
        <w:ind w:left="36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:rsidR="002E244A" w:rsidRDefault="002E244A" w:rsidP="002E244A">
      <w:pPr>
        <w:pStyle w:val="a3"/>
        <w:tabs>
          <w:tab w:val="left" w:pos="720"/>
        </w:tabs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«Безвозмездные поступления»</w:t>
      </w:r>
    </w:p>
    <w:p w:rsidR="002E244A" w:rsidRDefault="002E244A" w:rsidP="002E244A">
      <w:pPr>
        <w:pStyle w:val="a3"/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  <w:t>Безвозмездные поступления от других бюджетов бюджетной системы Российской Федерации утверждены на 2022 год в сумме 2622700 руб. в том числе:</w:t>
      </w:r>
    </w:p>
    <w:p w:rsidR="002E244A" w:rsidRDefault="002E244A" w:rsidP="002E244A">
      <w:pPr>
        <w:pStyle w:val="a3"/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Дотации бюджетам сельских поселений на выравнивание бюджетной обеспеченности из бюджета субъекта Российской Федерации на сумму 1676000 рублей;</w:t>
      </w:r>
    </w:p>
    <w:p w:rsidR="002E244A" w:rsidRDefault="002E244A" w:rsidP="002E244A">
      <w:pPr>
        <w:pStyle w:val="a3"/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бюджетам на осуществление первичного воинского учета на сумму -146200,00 руб.</w:t>
      </w:r>
    </w:p>
    <w:p w:rsidR="002E244A" w:rsidRDefault="002E244A" w:rsidP="002E244A">
      <w:pPr>
        <w:pStyle w:val="a3"/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 Прочие межбюджетные трансферты, передаваемые бюджетам сельских поселений  в сумме 740500,00 рублей</w:t>
      </w:r>
    </w:p>
    <w:p w:rsidR="002E244A" w:rsidRDefault="002E244A" w:rsidP="002E244A">
      <w:pPr>
        <w:pStyle w:val="a3"/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60000,00 рублей.</w:t>
      </w:r>
    </w:p>
    <w:p w:rsidR="002E244A" w:rsidRDefault="002E244A" w:rsidP="002E244A">
      <w:pPr>
        <w:pStyle w:val="a3"/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Безвозмездные поступления от других бюджетов бюджетной системы Российской Федерации за 2022 год исполнены на 100%. </w:t>
      </w:r>
    </w:p>
    <w:p w:rsidR="002E244A" w:rsidRDefault="002E244A" w:rsidP="002E244A">
      <w:pPr>
        <w:pStyle w:val="a3"/>
        <w:tabs>
          <w:tab w:val="left" w:pos="720"/>
        </w:tabs>
        <w:ind w:firstLine="720"/>
        <w:jc w:val="both"/>
        <w:rPr>
          <w:sz w:val="28"/>
          <w:szCs w:val="28"/>
        </w:rPr>
      </w:pPr>
    </w:p>
    <w:p w:rsidR="002E244A" w:rsidRDefault="002E244A" w:rsidP="002E24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отчетного периода налоговые и неналоговые доходы бюджета поселения в общей сумме доходов составляют 11,15%. Остальная доля приходится на безвозмездные поступления в размере 88,85%. </w:t>
      </w:r>
    </w:p>
    <w:p w:rsidR="002E244A" w:rsidRDefault="002E244A" w:rsidP="002E24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Сравнение плановых и фактических показателей отчетного периода с аналогичным периодом прошлого года приведено в таблице 1.</w:t>
      </w:r>
    </w:p>
    <w:p w:rsidR="002E244A" w:rsidRDefault="002E244A" w:rsidP="002E244A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Таблица 1</w:t>
      </w:r>
    </w:p>
    <w:tbl>
      <w:tblPr>
        <w:tblW w:w="10500" w:type="dxa"/>
        <w:tblInd w:w="-885" w:type="dxa"/>
        <w:tblLayout w:type="fixed"/>
        <w:tblLook w:val="04A0"/>
      </w:tblPr>
      <w:tblGrid>
        <w:gridCol w:w="1627"/>
        <w:gridCol w:w="1210"/>
        <w:gridCol w:w="1114"/>
        <w:gridCol w:w="733"/>
        <w:gridCol w:w="1373"/>
        <w:gridCol w:w="1373"/>
        <w:gridCol w:w="800"/>
        <w:gridCol w:w="1237"/>
        <w:gridCol w:w="1033"/>
      </w:tblGrid>
      <w:tr w:rsidR="002E244A" w:rsidTr="002E244A">
        <w:trPr>
          <w:trHeight w:val="552"/>
        </w:trPr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Показатели</w:t>
            </w:r>
          </w:p>
        </w:tc>
        <w:tc>
          <w:tcPr>
            <w:tcW w:w="30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2021год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Отклонение показателей </w:t>
            </w:r>
          </w:p>
        </w:tc>
      </w:tr>
      <w:tr w:rsidR="002E244A" w:rsidTr="002E244A">
        <w:trPr>
          <w:trHeight w:val="288"/>
        </w:trPr>
        <w:tc>
          <w:tcPr>
            <w:tcW w:w="1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4A" w:rsidRDefault="002E244A">
            <w:pPr>
              <w:rPr>
                <w:sz w:val="18"/>
                <w:szCs w:val="18"/>
              </w:rPr>
            </w:pPr>
          </w:p>
        </w:tc>
        <w:tc>
          <w:tcPr>
            <w:tcW w:w="49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4A" w:rsidRDefault="002E244A">
            <w:pPr>
              <w:rPr>
                <w:sz w:val="18"/>
                <w:szCs w:val="18"/>
              </w:rPr>
            </w:pPr>
          </w:p>
        </w:tc>
        <w:tc>
          <w:tcPr>
            <w:tcW w:w="57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4A" w:rsidRDefault="002E244A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(+; -)</w:t>
            </w:r>
          </w:p>
        </w:tc>
      </w:tr>
      <w:tr w:rsidR="002E244A" w:rsidTr="002E244A">
        <w:trPr>
          <w:trHeight w:val="288"/>
        </w:trPr>
        <w:tc>
          <w:tcPr>
            <w:tcW w:w="1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4A" w:rsidRDefault="002E244A">
            <w:pPr>
              <w:rPr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План,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Факт,</w:t>
            </w:r>
          </w:p>
        </w:tc>
        <w:tc>
          <w:tcPr>
            <w:tcW w:w="7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План,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Факт,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План,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Факт,</w:t>
            </w:r>
          </w:p>
        </w:tc>
      </w:tr>
      <w:tr w:rsidR="002E244A" w:rsidTr="002E244A">
        <w:trPr>
          <w:trHeight w:val="288"/>
        </w:trPr>
        <w:tc>
          <w:tcPr>
            <w:tcW w:w="1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4A" w:rsidRDefault="002E244A">
            <w:pPr>
              <w:rPr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4A" w:rsidRDefault="002E244A">
            <w:pPr>
              <w:rPr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4A" w:rsidRDefault="002E244A">
            <w:pPr>
              <w:rPr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тыс. руб.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</w:tr>
      <w:tr w:rsidR="002E244A" w:rsidTr="002E244A">
        <w:trPr>
          <w:trHeight w:val="552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(гр.5 – гр.2)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(гр.6 – гр.3)</w:t>
            </w:r>
          </w:p>
        </w:tc>
      </w:tr>
      <w:tr w:rsidR="002E244A" w:rsidTr="002E244A">
        <w:trPr>
          <w:trHeight w:val="552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- всего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3700623,30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3755735,65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101,49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2946900,00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2951689,19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100,16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-753723,30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-804046,46</w:t>
            </w:r>
          </w:p>
        </w:tc>
      </w:tr>
      <w:tr w:rsidR="002E244A" w:rsidTr="002E244A">
        <w:trPr>
          <w:trHeight w:val="312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 них: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2E244A" w:rsidTr="002E244A">
        <w:trPr>
          <w:trHeight w:val="828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323576,26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378688,61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117,03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323800,00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326989,19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100,98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223,74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-51699,42</w:t>
            </w:r>
          </w:p>
        </w:tc>
      </w:tr>
      <w:tr w:rsidR="002E244A" w:rsidTr="002E244A">
        <w:trPr>
          <w:trHeight w:val="312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числе: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2E244A" w:rsidTr="002E244A">
        <w:trPr>
          <w:trHeight w:val="312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налоговые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297576,26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352707,63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118,53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323800,00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326989,19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100,98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26223,74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-25718,44</w:t>
            </w:r>
          </w:p>
        </w:tc>
      </w:tr>
      <w:tr w:rsidR="002E244A" w:rsidTr="002E244A">
        <w:trPr>
          <w:trHeight w:val="312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неналоговые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26000,00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25980,98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99,93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-26000,00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-25980,98</w:t>
            </w:r>
          </w:p>
        </w:tc>
      </w:tr>
      <w:tr w:rsidR="002E244A" w:rsidTr="002E244A">
        <w:trPr>
          <w:trHeight w:val="828"/>
        </w:trPr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3377047,04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3377047,04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2622700,00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2622700,00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-754347,04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-754347,04</w:t>
            </w:r>
          </w:p>
        </w:tc>
      </w:tr>
    </w:tbl>
    <w:p w:rsidR="002E244A" w:rsidRDefault="002E244A" w:rsidP="002E244A">
      <w:pPr>
        <w:ind w:firstLine="720"/>
        <w:jc w:val="right"/>
        <w:rPr>
          <w:sz w:val="28"/>
          <w:szCs w:val="28"/>
        </w:rPr>
      </w:pPr>
    </w:p>
    <w:p w:rsidR="002E244A" w:rsidRDefault="002E244A" w:rsidP="002E244A">
      <w:pPr>
        <w:ind w:firstLine="720"/>
        <w:jc w:val="right"/>
        <w:rPr>
          <w:sz w:val="28"/>
          <w:szCs w:val="28"/>
        </w:rPr>
      </w:pPr>
    </w:p>
    <w:p w:rsidR="002E244A" w:rsidRDefault="002E244A" w:rsidP="002E24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сравнению с аналогичным периодом прошлого года наблюдается уменьшение доходной части бюджета основная доля за счет безвозмездных поступлений </w:t>
      </w:r>
    </w:p>
    <w:p w:rsidR="002E244A" w:rsidRDefault="002E244A" w:rsidP="002E244A">
      <w:pPr>
        <w:ind w:firstLine="720"/>
        <w:jc w:val="center"/>
        <w:rPr>
          <w:b/>
          <w:sz w:val="28"/>
          <w:szCs w:val="28"/>
          <w:u w:val="single"/>
        </w:rPr>
      </w:pPr>
    </w:p>
    <w:p w:rsidR="002E244A" w:rsidRDefault="002E244A" w:rsidP="002E244A">
      <w:pPr>
        <w:ind w:firstLine="720"/>
        <w:jc w:val="center"/>
        <w:rPr>
          <w:b/>
          <w:sz w:val="28"/>
          <w:szCs w:val="28"/>
          <w:u w:val="single"/>
        </w:rPr>
      </w:pPr>
    </w:p>
    <w:p w:rsidR="002E244A" w:rsidRDefault="002E244A" w:rsidP="002E244A">
      <w:pPr>
        <w:ind w:firstLine="720"/>
        <w:jc w:val="center"/>
        <w:rPr>
          <w:b/>
          <w:sz w:val="28"/>
          <w:szCs w:val="28"/>
          <w:u w:val="single"/>
        </w:rPr>
      </w:pPr>
    </w:p>
    <w:p w:rsidR="002E244A" w:rsidRDefault="002E244A" w:rsidP="002E244A">
      <w:pPr>
        <w:ind w:firstLine="72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Расходы</w:t>
      </w:r>
    </w:p>
    <w:p w:rsidR="002E244A" w:rsidRDefault="002E244A" w:rsidP="002E244A">
      <w:pPr>
        <w:ind w:firstLine="720"/>
        <w:jc w:val="center"/>
        <w:rPr>
          <w:b/>
          <w:sz w:val="28"/>
          <w:szCs w:val="28"/>
          <w:u w:val="single"/>
        </w:rPr>
      </w:pPr>
    </w:p>
    <w:p w:rsidR="002E244A" w:rsidRDefault="002E244A" w:rsidP="002E244A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течение 2022 года проводилась работа по обеспечению финансирования мероприятий, предусмотренных Решением Совета сельского поселения «Нарасунское» № 18 от 23.12.2021 г. «</w:t>
      </w:r>
      <w:r>
        <w:rPr>
          <w:bCs/>
          <w:sz w:val="28"/>
          <w:szCs w:val="28"/>
        </w:rPr>
        <w:t>Об утверждении бюджета сельского поселения «Нарасунское» на 2022 год и плановый период 2023 и 2024 годов»</w:t>
      </w:r>
    </w:p>
    <w:p w:rsidR="002E244A" w:rsidRDefault="002E244A" w:rsidP="002E24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уточненных плановых назначениях в 2022 году в сумме 3100219,98 рублей</w:t>
      </w:r>
      <w:r>
        <w:rPr>
          <w:b/>
          <w:sz w:val="28"/>
          <w:szCs w:val="28"/>
        </w:rPr>
        <w:t xml:space="preserve"> расходная часть</w:t>
      </w:r>
      <w:r>
        <w:rPr>
          <w:sz w:val="28"/>
          <w:szCs w:val="28"/>
        </w:rPr>
        <w:t xml:space="preserve"> бюджета поселения исполнена в сумме 3083946,82 рублей, что составляет 99,48% .</w:t>
      </w:r>
    </w:p>
    <w:p w:rsidR="002E244A" w:rsidRDefault="002E244A" w:rsidP="002E24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исполнения бюджета поселения, структура в разрезе разделов сложилась следующим образом: наибольший  удельный вес в общем объеме расходов занимают: общегосударственные вопросы – 68,2%, национальная оборона 4,7%, национальная экономика 0,7%, культура – 14,6%, жилищно-коммунальное хозяйство – 6%,  социальная политика 4,7%, физическая культура и спорт 1% </w:t>
      </w:r>
    </w:p>
    <w:p w:rsidR="002E244A" w:rsidRDefault="002E244A" w:rsidP="002E24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оплату труда с начислениями приходится 70,25% от общего объема расходов, на прочие затраты – 29,75%.</w:t>
      </w:r>
    </w:p>
    <w:p w:rsidR="002E244A" w:rsidRDefault="002E244A" w:rsidP="002E244A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tbl>
      <w:tblPr>
        <w:tblW w:w="10380" w:type="dxa"/>
        <w:tblInd w:w="-601" w:type="dxa"/>
        <w:tblLayout w:type="fixed"/>
        <w:tblLook w:val="04A0"/>
      </w:tblPr>
      <w:tblGrid>
        <w:gridCol w:w="2693"/>
        <w:gridCol w:w="1361"/>
        <w:gridCol w:w="1559"/>
        <w:gridCol w:w="1276"/>
        <w:gridCol w:w="1289"/>
        <w:gridCol w:w="1086"/>
        <w:gridCol w:w="1116"/>
      </w:tblGrid>
      <w:tr w:rsidR="002E244A" w:rsidTr="002E244A">
        <w:trPr>
          <w:trHeight w:val="552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Исполнение за 2022 года,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>: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Структура, %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</w:tr>
      <w:tr w:rsidR="002E244A" w:rsidTr="002E244A">
        <w:trPr>
          <w:trHeight w:val="138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4A" w:rsidRDefault="002E244A">
            <w:pPr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заработную плату с начислениями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4A" w:rsidRDefault="002E244A">
            <w:pPr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заработная плата с начислениями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</w:t>
            </w:r>
          </w:p>
        </w:tc>
      </w:tr>
      <w:tr w:rsidR="002E244A" w:rsidTr="002E244A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2103050,6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2020346,05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82704,52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</w:tr>
      <w:tr w:rsidR="002E244A" w:rsidTr="002E244A">
        <w:trPr>
          <w:trHeight w:val="33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E244A" w:rsidTr="002E244A">
        <w:trPr>
          <w:trHeight w:val="92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органов местного самоуправления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1334834,0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1334834,04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E244A" w:rsidTr="002E244A">
        <w:trPr>
          <w:trHeight w:val="46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146200,0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E244A" w:rsidTr="002E244A">
        <w:trPr>
          <w:trHeight w:val="70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Национальная экономика 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21620,0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21619,96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2E244A" w:rsidTr="002E244A">
        <w:trPr>
          <w:trHeight w:val="6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184929,1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184929,14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2E244A" w:rsidTr="002E244A">
        <w:trPr>
          <w:trHeight w:val="61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Культура и кинематография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450472,5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450472,52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14,6</w:t>
            </w:r>
          </w:p>
        </w:tc>
      </w:tr>
      <w:tr w:rsidR="002E244A" w:rsidTr="002E244A">
        <w:trPr>
          <w:trHeight w:val="63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146082,6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146082,6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</w:t>
            </w:r>
          </w:p>
        </w:tc>
      </w:tr>
      <w:tr w:rsidR="002E244A" w:rsidTr="002E244A">
        <w:trPr>
          <w:trHeight w:val="64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31592,0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31592,03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2E244A" w:rsidTr="002E244A">
        <w:trPr>
          <w:trHeight w:val="28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3083946,8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2166546,1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917400,8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29,7</w:t>
            </w:r>
          </w:p>
        </w:tc>
      </w:tr>
    </w:tbl>
    <w:p w:rsidR="002E244A" w:rsidRDefault="002E244A" w:rsidP="002E244A">
      <w:pPr>
        <w:ind w:hanging="142"/>
        <w:rPr>
          <w:sz w:val="28"/>
          <w:szCs w:val="28"/>
        </w:rPr>
      </w:pPr>
    </w:p>
    <w:p w:rsidR="002E244A" w:rsidRDefault="002E244A" w:rsidP="002E244A">
      <w:pPr>
        <w:ind w:firstLine="720"/>
        <w:jc w:val="both"/>
        <w:rPr>
          <w:sz w:val="28"/>
          <w:szCs w:val="28"/>
        </w:rPr>
      </w:pPr>
    </w:p>
    <w:p w:rsidR="002E244A" w:rsidRDefault="002E244A" w:rsidP="002E244A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0100 «Общегосударственные вопросы»</w:t>
      </w:r>
    </w:p>
    <w:p w:rsidR="002E244A" w:rsidRDefault="002E244A" w:rsidP="002E244A">
      <w:pPr>
        <w:ind w:firstLine="720"/>
        <w:jc w:val="both"/>
        <w:rPr>
          <w:sz w:val="28"/>
          <w:szCs w:val="28"/>
        </w:rPr>
      </w:pPr>
    </w:p>
    <w:p w:rsidR="002E244A" w:rsidRDefault="002E244A" w:rsidP="002E24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0100 плановые показатели исполнены на 100% в том числе: </w:t>
      </w:r>
    </w:p>
    <w:p w:rsidR="002E244A" w:rsidRDefault="002E244A" w:rsidP="002E244A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- </w:t>
      </w:r>
      <w:r>
        <w:rPr>
          <w:sz w:val="28"/>
          <w:szCs w:val="28"/>
        </w:rPr>
        <w:t xml:space="preserve"> по разделу 0102 "Функционирование высшего должностного лица субъекта Российской Федерации и муниципального образования" исполнение составило 100,0 %, </w:t>
      </w:r>
    </w:p>
    <w:p w:rsidR="002E244A" w:rsidRDefault="002E244A" w:rsidP="002E244A">
      <w:pPr>
        <w:ind w:left="284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плановые показатели    617625,83 рублей</w:t>
      </w:r>
    </w:p>
    <w:p w:rsidR="002E244A" w:rsidRDefault="002E244A" w:rsidP="002E244A">
      <w:pPr>
        <w:ind w:left="28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фактически исполнено  617625,83  рублей, из них </w:t>
      </w:r>
    </w:p>
    <w:p w:rsidR="002E244A" w:rsidRDefault="002E244A" w:rsidP="002E24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направлено средств: на фонд оплаты труда 617625,83 рублей.</w:t>
      </w:r>
    </w:p>
    <w:p w:rsidR="002E244A" w:rsidRDefault="002E244A" w:rsidP="002E244A">
      <w:pPr>
        <w:ind w:firstLine="720"/>
        <w:jc w:val="both"/>
        <w:rPr>
          <w:sz w:val="28"/>
          <w:szCs w:val="28"/>
        </w:rPr>
      </w:pPr>
    </w:p>
    <w:p w:rsidR="002E244A" w:rsidRDefault="002E244A" w:rsidP="002E24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 разделу 0104 "Функционирование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администраций"  исполнение 100%</w:t>
      </w:r>
    </w:p>
    <w:p w:rsidR="002E244A" w:rsidRDefault="002E244A" w:rsidP="002E244A">
      <w:pPr>
        <w:ind w:left="284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плановые показатели    717208,21 рублей</w:t>
      </w:r>
    </w:p>
    <w:p w:rsidR="002E244A" w:rsidRDefault="002E244A" w:rsidP="002E244A">
      <w:pPr>
        <w:ind w:left="284" w:firstLine="720"/>
        <w:jc w:val="both"/>
        <w:rPr>
          <w:sz w:val="28"/>
          <w:szCs w:val="28"/>
        </w:rPr>
      </w:pPr>
      <w:r>
        <w:rPr>
          <w:sz w:val="28"/>
          <w:szCs w:val="28"/>
        </w:rPr>
        <w:t>фактически исполнено 717208,21 рублей</w:t>
      </w:r>
    </w:p>
    <w:p w:rsidR="002E244A" w:rsidRDefault="002E244A" w:rsidP="002E24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Среднесписочная численность муниципальных служащих по администрации сельского поселения «Нарасунское» на 01.01.2023 г. составила 2 человека.</w:t>
      </w:r>
    </w:p>
    <w:p w:rsidR="002E244A" w:rsidRDefault="002E244A" w:rsidP="002E24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направлено средств: на выплату заработной платы 542748,10 рублей, в том числе муниципальным служащим 542748,10 рублей; начисления на выплаты по оплате труда 174460,11рублей; </w:t>
      </w:r>
    </w:p>
    <w:p w:rsidR="002E244A" w:rsidRDefault="002E244A" w:rsidP="002E244A">
      <w:pPr>
        <w:ind w:firstLine="720"/>
        <w:jc w:val="both"/>
        <w:rPr>
          <w:sz w:val="28"/>
          <w:szCs w:val="28"/>
        </w:rPr>
      </w:pPr>
    </w:p>
    <w:p w:rsidR="002E244A" w:rsidRDefault="002E244A" w:rsidP="002E244A">
      <w:pPr>
        <w:ind w:firstLine="720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 xml:space="preserve">- по разделу 0106 «Обеспечение деятельности </w:t>
      </w:r>
      <w:r>
        <w:rPr>
          <w:snapToGrid w:val="0"/>
          <w:sz w:val="28"/>
          <w:szCs w:val="28"/>
        </w:rPr>
        <w:t xml:space="preserve">финансовых, налоговых и таможенных органов и органов финансового (финансово-бюджетного) надзора» исполнение составило 0,0 % </w:t>
      </w:r>
    </w:p>
    <w:p w:rsidR="002E244A" w:rsidRDefault="002E244A" w:rsidP="002E24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плановые показатели   500,00 рублей</w:t>
      </w:r>
    </w:p>
    <w:p w:rsidR="002E244A" w:rsidRDefault="002E244A" w:rsidP="002E24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фактически исполнено  0,0 рублей</w:t>
      </w:r>
    </w:p>
    <w:p w:rsidR="002E244A" w:rsidRDefault="002E244A" w:rsidP="002E244A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- по разделу 0113 </w:t>
      </w:r>
      <w:r>
        <w:rPr>
          <w:color w:val="000000"/>
          <w:sz w:val="28"/>
          <w:szCs w:val="28"/>
          <w:shd w:val="clear" w:color="auto" w:fill="FFFFFF"/>
        </w:rPr>
        <w:t>Другие общегосударственные вопросы исполнено 99,15%</w:t>
      </w:r>
      <w:r>
        <w:rPr>
          <w:sz w:val="28"/>
          <w:szCs w:val="28"/>
        </w:rPr>
        <w:t xml:space="preserve">  Среднесписочная численность работников составила 2 человека</w:t>
      </w:r>
    </w:p>
    <w:p w:rsidR="002E244A" w:rsidRDefault="002E244A" w:rsidP="002E244A">
      <w:pPr>
        <w:ind w:left="284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плановые показатели    774819,51 рублей</w:t>
      </w:r>
    </w:p>
    <w:p w:rsidR="002E244A" w:rsidRDefault="002E244A" w:rsidP="002E244A">
      <w:pPr>
        <w:ind w:left="28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фактически исполнено </w:t>
      </w:r>
      <w:r>
        <w:rPr>
          <w:color w:val="000000"/>
          <w:sz w:val="28"/>
          <w:szCs w:val="28"/>
          <w:shd w:val="clear" w:color="auto" w:fill="FFFFFF"/>
        </w:rPr>
        <w:t>768216,53 рублей</w:t>
      </w:r>
    </w:p>
    <w:p w:rsidR="002E244A" w:rsidRDefault="002E244A" w:rsidP="002E24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направлено средств: на выплату заработной платы 520745,93 рублей,  начисления на выплаты по оплате труда 164766,08рублей; </w:t>
      </w:r>
    </w:p>
    <w:p w:rsidR="002E244A" w:rsidRDefault="002E244A" w:rsidP="002E24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услуги связи 39486,35 рублей;  коммунальные услуги 1321,43 рублей;  работы и услуги по содержанию имущества 5250,00 рублей;  прочие работы и услуги 12496,32 рублей; прочие расходы 11737,80 рублей; увеличение стоимости материальных запасов 12181,73 рублей.</w:t>
      </w:r>
    </w:p>
    <w:p w:rsidR="002E244A" w:rsidRDefault="002E244A" w:rsidP="002E244A">
      <w:pPr>
        <w:pStyle w:val="1"/>
        <w:tabs>
          <w:tab w:val="left" w:pos="284"/>
        </w:tabs>
        <w:ind w:firstLine="720"/>
        <w:jc w:val="both"/>
        <w:rPr>
          <w:sz w:val="28"/>
          <w:szCs w:val="28"/>
        </w:rPr>
      </w:pPr>
    </w:p>
    <w:p w:rsidR="002E244A" w:rsidRDefault="002E244A" w:rsidP="002E244A">
      <w:pPr>
        <w:pStyle w:val="1"/>
        <w:tabs>
          <w:tab w:val="left" w:pos="28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Раздел 0200 «Национальная оборона»</w:t>
      </w:r>
    </w:p>
    <w:p w:rsidR="002E244A" w:rsidRDefault="002E244A" w:rsidP="002E244A">
      <w:pPr>
        <w:pStyle w:val="a5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Плановые показатели по разделу 0200 «Национальная оборона» исполнены на 100%.</w:t>
      </w:r>
    </w:p>
    <w:p w:rsidR="002E244A" w:rsidRDefault="002E244A" w:rsidP="002E24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плановые показатели   146200,00 рублей</w:t>
      </w:r>
    </w:p>
    <w:p w:rsidR="002E244A" w:rsidRDefault="002E244A" w:rsidP="002E24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фактически исполнено  146200,00 рублей</w:t>
      </w:r>
    </w:p>
    <w:p w:rsidR="002E244A" w:rsidRDefault="002E244A" w:rsidP="002E24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направлено средств на выплату заработной платы 112288,82 рублей; начисления на выплаты по оплате труда 20,8 тыс. рублей;</w:t>
      </w:r>
    </w:p>
    <w:p w:rsidR="002E244A" w:rsidRDefault="002E244A" w:rsidP="002E244A">
      <w:pPr>
        <w:ind w:firstLine="720"/>
        <w:rPr>
          <w:sz w:val="28"/>
          <w:szCs w:val="28"/>
        </w:rPr>
      </w:pPr>
      <w:r>
        <w:rPr>
          <w:sz w:val="28"/>
          <w:szCs w:val="28"/>
        </w:rPr>
        <w:t>увеличение стоимости материальных запасов 33911,18 рублей.</w:t>
      </w:r>
    </w:p>
    <w:p w:rsidR="002E244A" w:rsidRDefault="002E244A" w:rsidP="002E244A">
      <w:pPr>
        <w:ind w:firstLine="720"/>
      </w:pPr>
    </w:p>
    <w:p w:rsidR="002E244A" w:rsidRDefault="002E244A" w:rsidP="002E244A">
      <w:pPr>
        <w:pStyle w:val="a5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Раздел 0300 «Национальная безопасность и правоохранительная деятельность»</w:t>
      </w:r>
    </w:p>
    <w:p w:rsidR="002E244A" w:rsidRDefault="002E244A" w:rsidP="002E244A">
      <w:pPr>
        <w:pStyle w:val="a5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Плановые показатели по разделу 0309 «Национальная безопасность и правоохранительная деятельность»   исполнены на 100,0%. </w:t>
      </w:r>
    </w:p>
    <w:p w:rsidR="002E244A" w:rsidRDefault="002E244A" w:rsidP="002E24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плановые показатели –    21619,96 рублей</w:t>
      </w:r>
    </w:p>
    <w:p w:rsidR="002E244A" w:rsidRDefault="002E244A" w:rsidP="002E24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фактически исполнено 21619,96 рублей</w:t>
      </w:r>
    </w:p>
    <w:p w:rsidR="002E244A" w:rsidRDefault="002E244A" w:rsidP="002E244A">
      <w:pPr>
        <w:pStyle w:val="a5"/>
        <w:ind w:left="0" w:firstLine="720"/>
        <w:jc w:val="both"/>
        <w:rPr>
          <w:b/>
          <w:sz w:val="28"/>
          <w:szCs w:val="28"/>
        </w:rPr>
      </w:pPr>
    </w:p>
    <w:p w:rsidR="002E244A" w:rsidRDefault="002E244A" w:rsidP="002E244A">
      <w:pPr>
        <w:pStyle w:val="1"/>
        <w:tabs>
          <w:tab w:val="left" w:pos="284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Раздел 0500 «Жилищно-коммунальное хозяйство»</w:t>
      </w:r>
    </w:p>
    <w:p w:rsidR="002E244A" w:rsidRDefault="002E244A" w:rsidP="002E244A">
      <w:pPr>
        <w:pStyle w:val="a5"/>
        <w:ind w:left="0" w:firstLine="720"/>
        <w:jc w:val="both"/>
        <w:rPr>
          <w:sz w:val="28"/>
          <w:szCs w:val="28"/>
        </w:rPr>
      </w:pPr>
    </w:p>
    <w:p w:rsidR="002E244A" w:rsidRDefault="002E244A" w:rsidP="002E244A">
      <w:pPr>
        <w:pStyle w:val="a5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Плановые показатели по разделу 0500 «Жилищно-коммунальное хозяйство» исполнены на 100,0%.</w:t>
      </w:r>
    </w:p>
    <w:p w:rsidR="002E244A" w:rsidRDefault="002E244A" w:rsidP="002E24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плановые показатели   184929,14 рублей</w:t>
      </w:r>
    </w:p>
    <w:p w:rsidR="002E244A" w:rsidRDefault="002E244A" w:rsidP="002E24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фактически исполнено  184929,14 рублей</w:t>
      </w:r>
    </w:p>
    <w:p w:rsidR="002E244A" w:rsidRDefault="002E244A" w:rsidP="002E24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 них полномочия:</w:t>
      </w:r>
    </w:p>
    <w:p w:rsidR="002E244A" w:rsidRDefault="002E244A" w:rsidP="002E24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-по организации сбора и вывоза бытовых отходов и мусора в сумме 2565,00 руб. исполнены на 100%. </w:t>
      </w:r>
    </w:p>
    <w:p w:rsidR="002E244A" w:rsidRDefault="002E244A" w:rsidP="002E24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благоустройства и содержание мест отдыха 82540,00 средства использованы на приобретение строительных материалов и пиломатериалов – для ремонта источника «Глазной ключ», строительство беседки на детской площадке, ограждение парка участникам ВОВ. Оплата прочих услуг 6301,28 рублей.</w:t>
      </w:r>
    </w:p>
    <w:p w:rsidR="002E244A" w:rsidRDefault="002E244A" w:rsidP="002E24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ритуальных услуг и содержание мест захоронения в сумме 45000,00 исполнены на 100%. Средства использованы в сумме приобретение строительных пиломатериалов,  4522,86 на приобретение ГСМ для уборки территории места захоронения;</w:t>
      </w:r>
    </w:p>
    <w:p w:rsidR="002E244A" w:rsidRDefault="002E244A" w:rsidP="002E244A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- тепл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газо</w:t>
      </w:r>
      <w:proofErr w:type="spellEnd"/>
      <w:r>
        <w:rPr>
          <w:sz w:val="28"/>
          <w:szCs w:val="28"/>
        </w:rPr>
        <w:t>- и водоснабжения населения, водоотведения, снабжения населения топливом в сумме 44000,00 руб. исполнены на 100%. Средства использованы на оплату услуг за проведение кадастровых работ на 2 водокачки.</w:t>
      </w:r>
    </w:p>
    <w:p w:rsidR="002E244A" w:rsidRDefault="002E244A" w:rsidP="002E244A">
      <w:pPr>
        <w:ind w:firstLine="720"/>
        <w:jc w:val="both"/>
        <w:rPr>
          <w:b/>
          <w:sz w:val="28"/>
          <w:szCs w:val="28"/>
        </w:rPr>
      </w:pPr>
    </w:p>
    <w:p w:rsidR="002E244A" w:rsidRDefault="002E244A" w:rsidP="002E244A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0800 «Культура, кинематография, средства массовой информации»</w:t>
      </w:r>
    </w:p>
    <w:p w:rsidR="002E244A" w:rsidRDefault="002E244A" w:rsidP="002E244A">
      <w:pPr>
        <w:pStyle w:val="a5"/>
        <w:ind w:left="0" w:firstLine="720"/>
        <w:jc w:val="both"/>
        <w:rPr>
          <w:sz w:val="28"/>
          <w:szCs w:val="28"/>
        </w:rPr>
      </w:pPr>
    </w:p>
    <w:p w:rsidR="002E244A" w:rsidRDefault="002E244A" w:rsidP="002E244A">
      <w:pPr>
        <w:pStyle w:val="a5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Плановые показатели по разделу 0800  исполнены на 100,0%.</w:t>
      </w:r>
    </w:p>
    <w:p w:rsidR="002E244A" w:rsidRDefault="002E244A" w:rsidP="002E244A">
      <w:pPr>
        <w:pStyle w:val="a5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плановые показатели   358290,61 руб.</w:t>
      </w:r>
    </w:p>
    <w:p w:rsidR="002E244A" w:rsidRDefault="002E244A" w:rsidP="002E244A">
      <w:pPr>
        <w:pStyle w:val="a5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фактически исполнено 358290,61руб.</w:t>
      </w:r>
    </w:p>
    <w:p w:rsidR="002E244A" w:rsidRDefault="002E244A" w:rsidP="002E24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Направлено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>иобретение котельно печного топлива 349469,98 рублей; Увеличение стоимости горюче-смазочных материалов для подвоза воды и вывоз мусора 8820,93 рублей.</w:t>
      </w:r>
    </w:p>
    <w:p w:rsidR="002E244A" w:rsidRDefault="002E244A" w:rsidP="002E244A">
      <w:pPr>
        <w:ind w:firstLine="720"/>
        <w:jc w:val="both"/>
        <w:rPr>
          <w:sz w:val="28"/>
          <w:szCs w:val="28"/>
        </w:rPr>
      </w:pPr>
    </w:p>
    <w:p w:rsidR="002E244A" w:rsidRDefault="002E244A" w:rsidP="002E24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Сравнение плановых и фактических показателей отчетного периода с аналогичным периодом прошлого года приведено в таблице 2</w:t>
      </w:r>
    </w:p>
    <w:p w:rsidR="002E244A" w:rsidRDefault="002E244A" w:rsidP="002E244A">
      <w:pPr>
        <w:ind w:firstLine="720"/>
        <w:jc w:val="right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Таблица </w:t>
      </w:r>
      <w:r>
        <w:rPr>
          <w:sz w:val="28"/>
          <w:szCs w:val="28"/>
          <w:lang w:val="en-US"/>
        </w:rPr>
        <w:t>3</w:t>
      </w:r>
    </w:p>
    <w:p w:rsidR="002E244A" w:rsidRDefault="002E244A" w:rsidP="002E244A">
      <w:pPr>
        <w:ind w:firstLine="720"/>
        <w:jc w:val="right"/>
        <w:rPr>
          <w:sz w:val="28"/>
          <w:szCs w:val="28"/>
          <w:lang w:val="en-US"/>
        </w:rPr>
      </w:pPr>
    </w:p>
    <w:tbl>
      <w:tblPr>
        <w:tblW w:w="10776" w:type="dxa"/>
        <w:tblInd w:w="-743" w:type="dxa"/>
        <w:tblLayout w:type="fixed"/>
        <w:tblLook w:val="04A0"/>
      </w:tblPr>
      <w:tblGrid>
        <w:gridCol w:w="1703"/>
        <w:gridCol w:w="1277"/>
        <w:gridCol w:w="1275"/>
        <w:gridCol w:w="884"/>
        <w:gridCol w:w="1243"/>
        <w:gridCol w:w="1356"/>
        <w:gridCol w:w="832"/>
        <w:gridCol w:w="1072"/>
        <w:gridCol w:w="1134"/>
      </w:tblGrid>
      <w:tr w:rsidR="002E244A" w:rsidTr="002E244A">
        <w:trPr>
          <w:trHeight w:val="552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ind w:left="-238" w:firstLine="2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г.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г.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 показателей</w:t>
            </w:r>
            <w:proofErr w:type="gramStart"/>
            <w:r>
              <w:rPr>
                <w:sz w:val="20"/>
                <w:szCs w:val="20"/>
              </w:rPr>
              <w:t xml:space="preserve"> (+; -)</w:t>
            </w:r>
            <w:proofErr w:type="gramEnd"/>
          </w:p>
        </w:tc>
      </w:tr>
      <w:tr w:rsidR="002E244A" w:rsidTr="002E244A">
        <w:trPr>
          <w:trHeight w:val="528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4A" w:rsidRDefault="002E244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План, тыс. руб.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Факт, тыс. руб.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исполнения</w:t>
            </w:r>
          </w:p>
        </w:tc>
        <w:tc>
          <w:tcPr>
            <w:tcW w:w="12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План, тыс. руб.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Факт, тыс. руб.</w:t>
            </w:r>
          </w:p>
        </w:tc>
        <w:tc>
          <w:tcPr>
            <w:tcW w:w="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исполнения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План, тыс. руб.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Факт, тыс. руб.</w:t>
            </w:r>
          </w:p>
        </w:tc>
      </w:tr>
      <w:tr w:rsidR="002E244A" w:rsidTr="002E244A">
        <w:trPr>
          <w:trHeight w:val="288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4A" w:rsidRDefault="002E244A">
            <w:pPr>
              <w:rPr>
                <w:sz w:val="20"/>
                <w:szCs w:val="20"/>
              </w:rPr>
            </w:pPr>
          </w:p>
        </w:tc>
        <w:tc>
          <w:tcPr>
            <w:tcW w:w="3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4A" w:rsidRDefault="002E244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4A" w:rsidRDefault="002E244A">
            <w:pPr>
              <w:rPr>
                <w:sz w:val="20"/>
                <w:szCs w:val="20"/>
              </w:rPr>
            </w:pP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4A" w:rsidRDefault="002E244A">
            <w:pPr>
              <w:rPr>
                <w:sz w:val="20"/>
                <w:szCs w:val="20"/>
              </w:rPr>
            </w:pPr>
          </w:p>
        </w:tc>
        <w:tc>
          <w:tcPr>
            <w:tcW w:w="3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4A" w:rsidRDefault="002E244A">
            <w:pPr>
              <w:rPr>
                <w:sz w:val="20"/>
                <w:szCs w:val="20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4A" w:rsidRDefault="002E244A">
            <w:pPr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4A" w:rsidRDefault="002E244A">
            <w:pPr>
              <w:rPr>
                <w:sz w:val="20"/>
                <w:szCs w:val="20"/>
              </w:rPr>
            </w:pPr>
          </w:p>
        </w:tc>
        <w:tc>
          <w:tcPr>
            <w:tcW w:w="22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4A" w:rsidRDefault="002E244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4A" w:rsidRDefault="002E244A">
            <w:pPr>
              <w:rPr>
                <w:sz w:val="20"/>
                <w:szCs w:val="20"/>
              </w:rPr>
            </w:pPr>
          </w:p>
        </w:tc>
      </w:tr>
      <w:tr w:rsidR="002E244A" w:rsidTr="002E244A">
        <w:trPr>
          <w:trHeight w:val="732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2186543,58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2186543,58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2110153,55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2103050,57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-76390,03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-83493,01</w:t>
            </w:r>
          </w:p>
        </w:tc>
      </w:tr>
      <w:tr w:rsidR="002E244A" w:rsidTr="002E244A">
        <w:trPr>
          <w:trHeight w:val="636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137800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146200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146200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8400</w:t>
            </w:r>
          </w:p>
        </w:tc>
      </w:tr>
      <w:tr w:rsidR="002E244A" w:rsidTr="002E244A">
        <w:trPr>
          <w:trHeight w:val="66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Национальная экономика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46841,12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46841,12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21619,96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21619,96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-25221,16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-25221,16</w:t>
            </w:r>
          </w:p>
        </w:tc>
      </w:tr>
      <w:tr w:rsidR="002E244A" w:rsidTr="002E244A">
        <w:trPr>
          <w:trHeight w:val="84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848429,72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848429,72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184929,14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184929,14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-663500,58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-663500,58</w:t>
            </w:r>
          </w:p>
        </w:tc>
      </w:tr>
      <w:tr w:rsidR="002E244A" w:rsidTr="002E244A">
        <w:trPr>
          <w:trHeight w:val="552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Культура и кинематография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375912,88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369081,5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459642,7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450472,52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83729,82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81391,02</w:t>
            </w:r>
          </w:p>
        </w:tc>
      </w:tr>
      <w:tr w:rsidR="002E244A" w:rsidTr="002E244A">
        <w:trPr>
          <w:trHeight w:val="552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93096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146082,6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146082,6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52986,6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52986,6</w:t>
            </w:r>
          </w:p>
        </w:tc>
      </w:tr>
      <w:tr w:rsidR="002E244A" w:rsidTr="002E244A">
        <w:trPr>
          <w:trHeight w:val="552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31592,03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31592,03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19592,03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19592,03</w:t>
            </w:r>
          </w:p>
        </w:tc>
      </w:tr>
      <w:tr w:rsidR="002E244A" w:rsidTr="002E244A">
        <w:trPr>
          <w:trHeight w:val="312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3700623,3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3693791,92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3100219,98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3083946,82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-600403,32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244A" w:rsidRDefault="002E24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-609845,1</w:t>
            </w:r>
          </w:p>
        </w:tc>
      </w:tr>
    </w:tbl>
    <w:p w:rsidR="002E244A" w:rsidRDefault="002E244A" w:rsidP="002E244A">
      <w:pPr>
        <w:ind w:firstLine="720"/>
        <w:rPr>
          <w:sz w:val="28"/>
          <w:szCs w:val="28"/>
          <w:lang w:val="en-US"/>
        </w:rPr>
      </w:pPr>
    </w:p>
    <w:p w:rsidR="002E244A" w:rsidRDefault="002E244A" w:rsidP="002E244A">
      <w:pPr>
        <w:ind w:firstLine="720"/>
        <w:jc w:val="both"/>
        <w:rPr>
          <w:sz w:val="28"/>
          <w:szCs w:val="28"/>
        </w:rPr>
      </w:pPr>
    </w:p>
    <w:p w:rsidR="002E244A" w:rsidRDefault="002E244A" w:rsidP="002E24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сравнению с аналогичным периодом прошлого года в целом наблюдается уменьшение расходов в 2022 г. по сравнению с 2021 г.</w:t>
      </w:r>
    </w:p>
    <w:p w:rsidR="002E244A" w:rsidRDefault="002E244A" w:rsidP="002E244A">
      <w:pPr>
        <w:pStyle w:val="2"/>
        <w:shd w:val="clear" w:color="auto" w:fill="FFFFFF"/>
        <w:spacing w:after="240"/>
        <w:jc w:val="both"/>
        <w:textAlignment w:val="baseline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 xml:space="preserve">По разделу общегосударственные вопросы расходы уменьшились на оплату труда на основании Закона Забайкальского края от 29.06.2022 года N 2072-ЗЗК </w:t>
      </w:r>
      <w:r>
        <w:rPr>
          <w:b w:val="0"/>
          <w:sz w:val="28"/>
          <w:szCs w:val="28"/>
        </w:rPr>
        <w:br/>
        <w:t>«О преобразовании всех поселений, входящих в состав муниципального района "Акшинский район" Забайкальского края, в Акшинский муниципальный округ Забайкальского края», все муниципальные служащие переведены штат Администрации в Акшинского муниципального округа с 11.11.2022г, заработная плата за декабрь 2022г в администрации сельского поселения</w:t>
      </w:r>
      <w:proofErr w:type="gramEnd"/>
      <w:r>
        <w:rPr>
          <w:b w:val="0"/>
          <w:sz w:val="28"/>
          <w:szCs w:val="28"/>
        </w:rPr>
        <w:t xml:space="preserve"> не начислялась.</w:t>
      </w:r>
    </w:p>
    <w:p w:rsidR="002E244A" w:rsidRDefault="002E244A" w:rsidP="002E24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«Национальная оборона» были выделены дополнительные средства на выплату заработной платы.</w:t>
      </w:r>
    </w:p>
    <w:p w:rsidR="002E244A" w:rsidRDefault="002E244A" w:rsidP="002E244A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По разделу «Национальная безопасность и правоохранительная деятельность» уменьшение расходов за счет того, что в 2021 г. использованы остатки 2020 г. на приобретение запасных частей для пожарной автомашины ГАЗ-53АЦ, в 2021году проведение противопожарных </w:t>
      </w:r>
      <w:proofErr w:type="spellStart"/>
      <w:r>
        <w:rPr>
          <w:sz w:val="28"/>
          <w:szCs w:val="28"/>
        </w:rPr>
        <w:t>минерализированных</w:t>
      </w:r>
      <w:proofErr w:type="spellEnd"/>
      <w:r>
        <w:rPr>
          <w:sz w:val="28"/>
          <w:szCs w:val="28"/>
        </w:rPr>
        <w:t xml:space="preserve"> полос проводилось за счет бюджета поселения, в 2022г администрация района заключила единый контракт с подрядчиком и расходы оплатили за счет бюджета администрации района.</w:t>
      </w:r>
      <w:proofErr w:type="gramEnd"/>
    </w:p>
    <w:p w:rsidR="002E244A" w:rsidRDefault="002E244A" w:rsidP="002E244A">
      <w:pPr>
        <w:ind w:firstLine="720"/>
        <w:jc w:val="both"/>
        <w:rPr>
          <w:sz w:val="28"/>
          <w:szCs w:val="28"/>
        </w:rPr>
      </w:pPr>
    </w:p>
    <w:p w:rsidR="002E244A" w:rsidRDefault="002E244A" w:rsidP="002E24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«Жилищно-коммунальное хозяйство» уменьшение в 2022году расходов за счет исполнения полномочий в 2021 г</w:t>
      </w:r>
      <w:proofErr w:type="gramStart"/>
      <w:r>
        <w:rPr>
          <w:sz w:val="28"/>
          <w:szCs w:val="28"/>
        </w:rPr>
        <w:t>..</w:t>
      </w:r>
      <w:proofErr w:type="gramEnd"/>
      <w:r>
        <w:rPr>
          <w:sz w:val="28"/>
          <w:szCs w:val="28"/>
        </w:rPr>
        <w:t xml:space="preserve">по программе три тысячи дел – </w:t>
      </w:r>
      <w:proofErr w:type="spellStart"/>
      <w:r>
        <w:rPr>
          <w:sz w:val="28"/>
          <w:szCs w:val="28"/>
        </w:rPr>
        <w:t>сбуртование</w:t>
      </w:r>
      <w:proofErr w:type="spellEnd"/>
      <w:r>
        <w:rPr>
          <w:sz w:val="28"/>
          <w:szCs w:val="28"/>
        </w:rPr>
        <w:t xml:space="preserve"> свалки, проведение частичного освещения. В 2022 г. по данному полномочию расходы не производились.</w:t>
      </w:r>
    </w:p>
    <w:p w:rsidR="002E244A" w:rsidRDefault="002E244A" w:rsidP="002E244A">
      <w:pPr>
        <w:ind w:firstLine="720"/>
        <w:jc w:val="both"/>
        <w:rPr>
          <w:sz w:val="28"/>
          <w:szCs w:val="28"/>
        </w:rPr>
      </w:pPr>
    </w:p>
    <w:p w:rsidR="002E244A" w:rsidRDefault="002E244A" w:rsidP="002E24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«Культура и кинематография» увеличение расходов связано с тем, что в 2022году себестоимость 1м3 дров увеличилась на 214,11 рублей.</w:t>
      </w:r>
    </w:p>
    <w:p w:rsidR="002E244A" w:rsidRDefault="002E244A" w:rsidP="002E244A">
      <w:pPr>
        <w:ind w:firstLine="720"/>
        <w:jc w:val="both"/>
        <w:rPr>
          <w:sz w:val="28"/>
          <w:szCs w:val="28"/>
        </w:rPr>
      </w:pPr>
    </w:p>
    <w:p w:rsidR="002E244A" w:rsidRDefault="002E244A" w:rsidP="002E24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«Социальная политика» увеличились расходы в 2022году на 52986,60 рублей, за счет погашения кредиторской задолженности за 2021год по выплате доплаты к пенсии муниципальным служащим.</w:t>
      </w:r>
    </w:p>
    <w:p w:rsidR="002E244A" w:rsidRDefault="002E244A" w:rsidP="002E244A">
      <w:pPr>
        <w:ind w:firstLine="720"/>
        <w:jc w:val="both"/>
        <w:rPr>
          <w:sz w:val="28"/>
          <w:szCs w:val="28"/>
        </w:rPr>
      </w:pPr>
    </w:p>
    <w:p w:rsidR="002E244A" w:rsidRDefault="002E244A" w:rsidP="002E24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«Физическая культура и спорт» увеличились расходы в 2022году на 19592,03 рубля за счет увеличения расходов на приобретение ГСМ для доставки участников соревнований в </w:t>
      </w:r>
      <w:proofErr w:type="spellStart"/>
      <w:r>
        <w:rPr>
          <w:sz w:val="28"/>
          <w:szCs w:val="28"/>
        </w:rPr>
        <w:t>Акшу</w:t>
      </w:r>
      <w:proofErr w:type="spellEnd"/>
      <w:r>
        <w:rPr>
          <w:sz w:val="28"/>
          <w:szCs w:val="28"/>
        </w:rPr>
        <w:t xml:space="preserve"> и приобретение спортивной атрибутики на проведение «День села». </w:t>
      </w:r>
    </w:p>
    <w:p w:rsidR="002E244A" w:rsidRDefault="002E244A" w:rsidP="002E24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Кредиторская задолженность по состоянию на 01.01.2023 г. составляет: </w:t>
      </w:r>
    </w:p>
    <w:p w:rsidR="002E244A" w:rsidRDefault="002E244A" w:rsidP="002E24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3308,80 рублей, в том числе:</w:t>
      </w:r>
    </w:p>
    <w:p w:rsidR="002E244A" w:rsidRDefault="002E244A" w:rsidP="002E24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ст. 221 –</w:t>
      </w:r>
      <w:r>
        <w:t xml:space="preserve"> </w:t>
      </w:r>
      <w:r>
        <w:rPr>
          <w:sz w:val="28"/>
          <w:szCs w:val="28"/>
        </w:rPr>
        <w:t>3308,80 рублей Задолженность услуги связи за декабрь 2022г</w:t>
      </w:r>
    </w:p>
    <w:p w:rsidR="002E244A" w:rsidRDefault="002E244A" w:rsidP="002E244A">
      <w:pPr>
        <w:ind w:firstLine="720"/>
        <w:jc w:val="center"/>
        <w:rPr>
          <w:sz w:val="28"/>
          <w:szCs w:val="28"/>
        </w:rPr>
      </w:pPr>
    </w:p>
    <w:p w:rsidR="002E244A" w:rsidRDefault="002E244A" w:rsidP="002E244A">
      <w:pPr>
        <w:ind w:firstLine="720"/>
        <w:jc w:val="center"/>
        <w:rPr>
          <w:sz w:val="28"/>
          <w:szCs w:val="28"/>
        </w:rPr>
      </w:pPr>
    </w:p>
    <w:p w:rsidR="002E244A" w:rsidRDefault="002E244A" w:rsidP="002E244A">
      <w:pPr>
        <w:ind w:firstLine="720"/>
        <w:jc w:val="center"/>
        <w:rPr>
          <w:sz w:val="28"/>
          <w:szCs w:val="28"/>
        </w:rPr>
      </w:pPr>
    </w:p>
    <w:p w:rsidR="002E244A" w:rsidRDefault="002E244A" w:rsidP="002E244A">
      <w:pPr>
        <w:ind w:firstLine="720"/>
        <w:jc w:val="center"/>
        <w:rPr>
          <w:sz w:val="28"/>
          <w:szCs w:val="28"/>
        </w:rPr>
      </w:pPr>
    </w:p>
    <w:p w:rsidR="002E244A" w:rsidRDefault="002E244A" w:rsidP="002E244A">
      <w:pPr>
        <w:rPr>
          <w:sz w:val="28"/>
          <w:szCs w:val="28"/>
        </w:rPr>
      </w:pPr>
      <w:r>
        <w:rPr>
          <w:sz w:val="28"/>
          <w:szCs w:val="28"/>
        </w:rPr>
        <w:t>Глава Нарасунской сельской администрации                    В.В.Хохрякова</w:t>
      </w:r>
    </w:p>
    <w:p w:rsidR="009A51AC" w:rsidRDefault="002E244A"/>
    <w:sectPr w:rsidR="009A51AC" w:rsidSect="00741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244A"/>
    <w:rsid w:val="001041CD"/>
    <w:rsid w:val="002E244A"/>
    <w:rsid w:val="00741BFF"/>
    <w:rsid w:val="008D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E244A"/>
    <w:pPr>
      <w:keepNext/>
      <w:tabs>
        <w:tab w:val="num" w:pos="1353"/>
      </w:tabs>
      <w:suppressAutoHyphens/>
      <w:ind w:left="1353" w:hanging="360"/>
      <w:jc w:val="center"/>
      <w:outlineLvl w:val="0"/>
    </w:pPr>
    <w:rPr>
      <w:b/>
      <w:bCs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2E244A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244A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2E244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2E244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E24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2E244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E24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0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1918</Words>
  <Characters>10935</Characters>
  <Application>Microsoft Office Word</Application>
  <DocSecurity>0</DocSecurity>
  <Lines>91</Lines>
  <Paragraphs>25</Paragraphs>
  <ScaleCrop>false</ScaleCrop>
  <Company>RePack by SPecialiST</Company>
  <LinksUpToDate>false</LinksUpToDate>
  <CharactersWithSpaces>12828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Baldr</dc:creator>
  <cp:lastModifiedBy>Baldr</cp:lastModifiedBy>
  <cp:revision>1</cp:revision>
  <dcterms:created xsi:type="dcterms:W3CDTF">2023-05-16T05:38:00Z</dcterms:created>
  <dcterms:modified xsi:type="dcterms:W3CDTF">2023-05-16T05:38:00Z</dcterms:modified>
</cp:coreProperties>
</file>