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82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A1CB1">
        <w:rPr>
          <w:b/>
          <w:sz w:val="28"/>
          <w:szCs w:val="28"/>
        </w:rPr>
        <w:t xml:space="preserve"> АКШИНСКОГО</w:t>
      </w:r>
      <w:r>
        <w:rPr>
          <w:b/>
          <w:sz w:val="28"/>
          <w:szCs w:val="28"/>
        </w:rPr>
        <w:t xml:space="preserve"> </w:t>
      </w:r>
      <w:r w:rsidRPr="009A1CB1">
        <w:rPr>
          <w:b/>
          <w:sz w:val="28"/>
          <w:szCs w:val="28"/>
        </w:rPr>
        <w:t>МУНИЦИПАЛЬНОГО ОКРУГА</w:t>
      </w:r>
    </w:p>
    <w:p w:rsidR="004E2DA0" w:rsidRDefault="004E2DA0" w:rsidP="004E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C1A82" w:rsidRDefault="008C1A82" w:rsidP="008C1A82">
      <w:pPr>
        <w:jc w:val="center"/>
        <w:rPr>
          <w:b/>
          <w:sz w:val="32"/>
          <w:szCs w:val="32"/>
        </w:rPr>
      </w:pPr>
    </w:p>
    <w:p w:rsidR="008C1A82" w:rsidRPr="003D02B9" w:rsidRDefault="008C1A82" w:rsidP="008C1A82">
      <w:pPr>
        <w:jc w:val="center"/>
        <w:rPr>
          <w:b/>
          <w:sz w:val="28"/>
          <w:szCs w:val="28"/>
        </w:rPr>
      </w:pPr>
    </w:p>
    <w:p w:rsidR="008C1A82" w:rsidRDefault="008C1A82" w:rsidP="008C1A82">
      <w:pPr>
        <w:rPr>
          <w:b/>
          <w:sz w:val="36"/>
          <w:szCs w:val="36"/>
        </w:rPr>
      </w:pPr>
      <w:r w:rsidRPr="003D02B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Pr="003D02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926A52" w:rsidRDefault="00926A52" w:rsidP="00970EAC">
      <w:pPr>
        <w:ind w:left="540"/>
        <w:jc w:val="center"/>
        <w:rPr>
          <w:b/>
          <w:sz w:val="28"/>
          <w:szCs w:val="28"/>
        </w:rPr>
      </w:pPr>
    </w:p>
    <w:p w:rsidR="008C1A82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января 2024 года                                                                                  № 7</w:t>
      </w:r>
    </w:p>
    <w:p w:rsidR="00627DA7" w:rsidRPr="001C0E2B" w:rsidRDefault="00627DA7" w:rsidP="00A90122">
      <w:pPr>
        <w:tabs>
          <w:tab w:val="left" w:pos="8010"/>
        </w:tabs>
        <w:jc w:val="both"/>
        <w:rPr>
          <w:b/>
          <w:sz w:val="28"/>
          <w:szCs w:val="28"/>
        </w:rPr>
      </w:pPr>
    </w:p>
    <w:p w:rsidR="008C1A82" w:rsidRDefault="008C1A82" w:rsidP="008C1A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с.Акша</w:t>
      </w:r>
      <w:r>
        <w:rPr>
          <w:b/>
          <w:sz w:val="28"/>
          <w:szCs w:val="28"/>
        </w:rPr>
        <w:tab/>
      </w:r>
    </w:p>
    <w:p w:rsidR="008C1A82" w:rsidRPr="0005258C" w:rsidRDefault="008C1A82" w:rsidP="004E2DA0">
      <w:pPr>
        <w:pStyle w:val="doctxt"/>
        <w:ind w:firstLine="709"/>
        <w:jc w:val="both"/>
        <w:rPr>
          <w:b/>
          <w:sz w:val="28"/>
          <w:szCs w:val="28"/>
        </w:rPr>
      </w:pPr>
      <w:r w:rsidRPr="00A17816">
        <w:rPr>
          <w:b/>
          <w:sz w:val="28"/>
          <w:szCs w:val="28"/>
        </w:rPr>
        <w:t>О</w:t>
      </w:r>
      <w:r w:rsidR="00FC7140">
        <w:rPr>
          <w:b/>
          <w:sz w:val="28"/>
          <w:szCs w:val="28"/>
        </w:rPr>
        <w:t xml:space="preserve"> внесении изменений в постановление администрации Акшинского муниципального округа Забайкальского края от 22 сентября 2023 года № 620 «О</w:t>
      </w:r>
      <w:r w:rsidRPr="00A17816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8B78B1">
        <w:rPr>
          <w:b/>
          <w:sz w:val="28"/>
          <w:szCs w:val="28"/>
        </w:rPr>
        <w:t xml:space="preserve">муниципальной </w:t>
      </w:r>
      <w:r w:rsidR="008B78B1" w:rsidRPr="00A17816">
        <w:rPr>
          <w:b/>
          <w:sz w:val="28"/>
          <w:szCs w:val="28"/>
        </w:rPr>
        <w:t>программы</w:t>
      </w:r>
      <w:r w:rsidRPr="00A17816">
        <w:rPr>
          <w:b/>
          <w:sz w:val="28"/>
          <w:szCs w:val="28"/>
        </w:rPr>
        <w:t xml:space="preserve"> «Энергосбережение и повышение энергетической эффективности в </w:t>
      </w:r>
      <w:r w:rsidR="004E2DA0">
        <w:rPr>
          <w:b/>
          <w:sz w:val="28"/>
          <w:szCs w:val="28"/>
        </w:rPr>
        <w:t xml:space="preserve">Акшинском </w:t>
      </w:r>
      <w:r>
        <w:rPr>
          <w:b/>
          <w:sz w:val="28"/>
          <w:szCs w:val="28"/>
        </w:rPr>
        <w:t xml:space="preserve">муниципальном </w:t>
      </w:r>
      <w:r w:rsidR="004E2DA0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е </w:t>
      </w:r>
      <w:r w:rsidR="004E2DA0">
        <w:rPr>
          <w:b/>
          <w:sz w:val="28"/>
          <w:szCs w:val="28"/>
        </w:rPr>
        <w:t>Забайкальского края</w:t>
      </w:r>
      <w:r w:rsidR="00081C06">
        <w:rPr>
          <w:b/>
          <w:sz w:val="28"/>
          <w:szCs w:val="28"/>
        </w:rPr>
        <w:t xml:space="preserve"> в 202</w:t>
      </w:r>
      <w:r w:rsidR="004E2DA0">
        <w:rPr>
          <w:b/>
          <w:sz w:val="28"/>
          <w:szCs w:val="28"/>
        </w:rPr>
        <w:t>4</w:t>
      </w:r>
      <w:r w:rsidR="00FC7140">
        <w:rPr>
          <w:b/>
          <w:sz w:val="28"/>
          <w:szCs w:val="28"/>
        </w:rPr>
        <w:t xml:space="preserve"> году</w:t>
      </w:r>
      <w:r w:rsidRPr="0005258C">
        <w:rPr>
          <w:b/>
          <w:sz w:val="28"/>
          <w:szCs w:val="28"/>
        </w:rPr>
        <w:t>»</w:t>
      </w:r>
    </w:p>
    <w:p w:rsidR="008C1A82" w:rsidRPr="00E37D3A" w:rsidRDefault="008C1A82" w:rsidP="008C1A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целях обеспечения энергосбережения и повышения энергетической эффективности в </w:t>
      </w:r>
      <w:r w:rsidR="008B78B1">
        <w:rPr>
          <w:sz w:val="28"/>
          <w:szCs w:val="28"/>
        </w:rPr>
        <w:t xml:space="preserve">Акшинском </w:t>
      </w:r>
      <w:r>
        <w:rPr>
          <w:sz w:val="28"/>
          <w:szCs w:val="28"/>
        </w:rPr>
        <w:t xml:space="preserve">муниципальном </w:t>
      </w:r>
      <w:r w:rsidR="008B78B1">
        <w:rPr>
          <w:sz w:val="28"/>
          <w:szCs w:val="28"/>
        </w:rPr>
        <w:t>округ</w:t>
      </w:r>
      <w:r w:rsidR="00801891">
        <w:rPr>
          <w:sz w:val="28"/>
          <w:szCs w:val="28"/>
        </w:rPr>
        <w:t>е Забайкальского края</w:t>
      </w:r>
      <w:r>
        <w:rPr>
          <w:sz w:val="28"/>
          <w:szCs w:val="28"/>
        </w:rPr>
        <w:t>,</w:t>
      </w:r>
      <w:r w:rsidRPr="00575252"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23.11.2009г </w:t>
      </w:r>
      <w:r w:rsidR="00833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статьей 179 Бюджетного кодекса Российской Федерации, частью </w:t>
      </w:r>
      <w:r w:rsidR="004F5375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3</w:t>
      </w:r>
      <w:r w:rsidR="0038280D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 w:rsidR="00E37D3A">
        <w:rPr>
          <w:sz w:val="28"/>
          <w:szCs w:val="28"/>
        </w:rPr>
        <w:t xml:space="preserve">   </w:t>
      </w:r>
      <w:r w:rsidR="0038280D">
        <w:rPr>
          <w:sz w:val="28"/>
          <w:szCs w:val="28"/>
        </w:rPr>
        <w:t>Забайкальского края</w:t>
      </w:r>
      <w:r w:rsidR="00E37D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 </w:t>
      </w:r>
      <w:r w:rsidR="0038280D">
        <w:rPr>
          <w:sz w:val="28"/>
          <w:szCs w:val="28"/>
        </w:rPr>
        <w:t xml:space="preserve">Акшинского </w:t>
      </w:r>
      <w:r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 xml:space="preserve"> </w:t>
      </w:r>
      <w:r w:rsidR="00E37D3A">
        <w:rPr>
          <w:sz w:val="28"/>
          <w:szCs w:val="28"/>
        </w:rPr>
        <w:t xml:space="preserve"> </w:t>
      </w:r>
      <w:r w:rsidR="00E37D3A" w:rsidRPr="00E37D3A">
        <w:rPr>
          <w:b/>
          <w:sz w:val="28"/>
          <w:szCs w:val="28"/>
        </w:rPr>
        <w:t>п о с т а н о в л я е т</w:t>
      </w:r>
      <w:r w:rsidRPr="00E37D3A">
        <w:rPr>
          <w:b/>
          <w:sz w:val="28"/>
          <w:szCs w:val="28"/>
        </w:rPr>
        <w:t xml:space="preserve"> :</w:t>
      </w:r>
    </w:p>
    <w:p w:rsidR="008C1A82" w:rsidRPr="00575252" w:rsidRDefault="008C1A82" w:rsidP="008C1A82">
      <w:pPr>
        <w:spacing w:before="120"/>
        <w:jc w:val="both"/>
        <w:rPr>
          <w:sz w:val="28"/>
          <w:szCs w:val="28"/>
        </w:rPr>
      </w:pPr>
    </w:p>
    <w:p w:rsidR="008C1A82" w:rsidRPr="00242F87" w:rsidRDefault="00242F87" w:rsidP="00242F8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0791">
        <w:rPr>
          <w:sz w:val="28"/>
          <w:szCs w:val="28"/>
        </w:rPr>
        <w:t xml:space="preserve"> Наименование </w:t>
      </w:r>
      <w:proofErr w:type="gramStart"/>
      <w:r w:rsidR="00A70791">
        <w:rPr>
          <w:sz w:val="28"/>
          <w:szCs w:val="28"/>
        </w:rPr>
        <w:t xml:space="preserve">постановления </w:t>
      </w:r>
      <w:r w:rsidR="00A70791" w:rsidRPr="00242F87">
        <w:rPr>
          <w:sz w:val="28"/>
          <w:szCs w:val="28"/>
        </w:rPr>
        <w:t xml:space="preserve"> администрации</w:t>
      </w:r>
      <w:proofErr w:type="gramEnd"/>
      <w:r w:rsidR="00A70791" w:rsidRPr="00242F87">
        <w:rPr>
          <w:sz w:val="28"/>
          <w:szCs w:val="28"/>
        </w:rPr>
        <w:t xml:space="preserve"> Акшинского муниципального округа Забайкальского края № 620 от 22 сентября 2023 года</w:t>
      </w:r>
      <w:r w:rsidR="00FC7140">
        <w:rPr>
          <w:sz w:val="28"/>
          <w:szCs w:val="28"/>
        </w:rPr>
        <w:t xml:space="preserve"> «Об утверждении муниципальной программы</w:t>
      </w:r>
      <w:r w:rsidR="008C1A82" w:rsidRPr="00242F87">
        <w:rPr>
          <w:sz w:val="28"/>
          <w:szCs w:val="28"/>
        </w:rPr>
        <w:t xml:space="preserve"> «Энергосбережение и повышение энергетической эффективности в </w:t>
      </w:r>
      <w:r w:rsidR="0038280D" w:rsidRPr="00242F87">
        <w:rPr>
          <w:sz w:val="28"/>
          <w:szCs w:val="28"/>
        </w:rPr>
        <w:t>Акшинском м</w:t>
      </w:r>
      <w:r w:rsidR="008C1A82" w:rsidRPr="00242F87">
        <w:rPr>
          <w:sz w:val="28"/>
          <w:szCs w:val="28"/>
        </w:rPr>
        <w:t>униципально</w:t>
      </w:r>
      <w:r w:rsidR="007422BB" w:rsidRPr="00242F87">
        <w:rPr>
          <w:sz w:val="28"/>
          <w:szCs w:val="28"/>
        </w:rPr>
        <w:t xml:space="preserve">м </w:t>
      </w:r>
      <w:r w:rsidR="0038280D" w:rsidRPr="00242F87">
        <w:rPr>
          <w:sz w:val="28"/>
          <w:szCs w:val="28"/>
        </w:rPr>
        <w:t>округ</w:t>
      </w:r>
      <w:r w:rsidR="007422BB" w:rsidRPr="00242F87">
        <w:rPr>
          <w:sz w:val="28"/>
          <w:szCs w:val="28"/>
        </w:rPr>
        <w:t xml:space="preserve">е </w:t>
      </w:r>
      <w:r w:rsidR="0038280D" w:rsidRPr="00242F87">
        <w:rPr>
          <w:sz w:val="28"/>
          <w:szCs w:val="28"/>
        </w:rPr>
        <w:t>Забайкальского края</w:t>
      </w:r>
      <w:r w:rsidR="007422BB" w:rsidRPr="00242F87">
        <w:rPr>
          <w:sz w:val="28"/>
          <w:szCs w:val="28"/>
        </w:rPr>
        <w:t xml:space="preserve"> в 20</w:t>
      </w:r>
      <w:r w:rsidR="00BD5D9D" w:rsidRPr="00242F87">
        <w:rPr>
          <w:sz w:val="28"/>
          <w:szCs w:val="28"/>
        </w:rPr>
        <w:t>2</w:t>
      </w:r>
      <w:r w:rsidR="0038280D" w:rsidRPr="00242F87">
        <w:rPr>
          <w:sz w:val="28"/>
          <w:szCs w:val="28"/>
        </w:rPr>
        <w:t>4</w:t>
      </w:r>
      <w:r w:rsidR="00FC7140">
        <w:rPr>
          <w:sz w:val="28"/>
          <w:szCs w:val="28"/>
        </w:rPr>
        <w:t xml:space="preserve"> году</w:t>
      </w:r>
      <w:r w:rsidR="008C1A82" w:rsidRPr="00242F87">
        <w:rPr>
          <w:sz w:val="28"/>
          <w:szCs w:val="28"/>
        </w:rPr>
        <w:t xml:space="preserve">» </w:t>
      </w:r>
      <w:r w:rsidR="00FC7140">
        <w:rPr>
          <w:sz w:val="28"/>
          <w:szCs w:val="28"/>
        </w:rPr>
        <w:t>изложить в новой редакции: «Об утверждении муниципальной программы «Энергосбережение и повышение энергетической эффективности в Акшинском муниципальном округе Забайкальского края</w:t>
      </w:r>
      <w:r w:rsidR="00FA4E04">
        <w:rPr>
          <w:sz w:val="28"/>
          <w:szCs w:val="28"/>
        </w:rPr>
        <w:t xml:space="preserve"> в 2024-2026 гг.»</w:t>
      </w:r>
      <w:r w:rsidR="00143C7F" w:rsidRPr="00242F87">
        <w:rPr>
          <w:sz w:val="28"/>
          <w:szCs w:val="28"/>
        </w:rPr>
        <w:t xml:space="preserve"> </w:t>
      </w:r>
    </w:p>
    <w:p w:rsidR="00242F87" w:rsidRPr="00242F87" w:rsidRDefault="00242F87" w:rsidP="00242F8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4E04">
        <w:rPr>
          <w:sz w:val="28"/>
          <w:szCs w:val="28"/>
        </w:rPr>
        <w:t xml:space="preserve"> В пункте 1 </w:t>
      </w:r>
      <w:proofErr w:type="gramStart"/>
      <w:r w:rsidR="00FA4E04">
        <w:rPr>
          <w:sz w:val="28"/>
          <w:szCs w:val="28"/>
        </w:rPr>
        <w:t xml:space="preserve">постановления </w:t>
      </w:r>
      <w:r w:rsidRPr="00242F87">
        <w:rPr>
          <w:sz w:val="28"/>
          <w:szCs w:val="28"/>
        </w:rPr>
        <w:t xml:space="preserve"> администрации</w:t>
      </w:r>
      <w:proofErr w:type="gramEnd"/>
      <w:r w:rsidRPr="00242F87">
        <w:rPr>
          <w:sz w:val="28"/>
          <w:szCs w:val="28"/>
        </w:rPr>
        <w:t xml:space="preserve"> Акшинского муниципального округа Забайкальского края № 620 от 22 сентября 2023 года «Об утверждении муниципальной программы «Энергосбережение и повышение энергетической эффективности в Акшинском муниципальном округе Забайкальского края в 2024 году»</w:t>
      </w:r>
      <w:r w:rsidR="00FA4E04">
        <w:rPr>
          <w:sz w:val="28"/>
          <w:szCs w:val="28"/>
        </w:rPr>
        <w:t xml:space="preserve"> слова «в 2024 году» заменить словами «в 2024-2026 гг.» </w:t>
      </w:r>
    </w:p>
    <w:p w:rsidR="00FA4E04" w:rsidRPr="00242F87" w:rsidRDefault="00242F87" w:rsidP="00FA4E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1A82">
        <w:rPr>
          <w:sz w:val="28"/>
          <w:szCs w:val="28"/>
        </w:rPr>
        <w:t xml:space="preserve">. </w:t>
      </w:r>
      <w:r w:rsidR="00FA4E04">
        <w:rPr>
          <w:sz w:val="28"/>
          <w:szCs w:val="28"/>
        </w:rPr>
        <w:t xml:space="preserve">Приложение к постановлению администрации Акшинского муниципального округа Забайкальского края от 22.09.2023 года № 620 «Об утверждении муниципальной программы «Энергосбережение и повышение энергетической эффективности в Акшинском муниципальном округе </w:t>
      </w:r>
      <w:r w:rsidR="00FA4E04">
        <w:rPr>
          <w:sz w:val="28"/>
          <w:szCs w:val="28"/>
        </w:rPr>
        <w:lastRenderedPageBreak/>
        <w:t>Забайкальского края в 2024-2026 гг.»</w:t>
      </w:r>
      <w:r w:rsidR="00FA4E04" w:rsidRPr="00242F87">
        <w:rPr>
          <w:sz w:val="28"/>
          <w:szCs w:val="28"/>
        </w:rPr>
        <w:t xml:space="preserve"> </w:t>
      </w:r>
      <w:r w:rsidR="00FA4E04">
        <w:rPr>
          <w:sz w:val="28"/>
          <w:szCs w:val="28"/>
        </w:rPr>
        <w:t>изложить в новой редакции (прилагается).</w:t>
      </w:r>
    </w:p>
    <w:p w:rsidR="008C1A82" w:rsidRDefault="00FA4E04" w:rsidP="008C1A8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C1A82">
        <w:rPr>
          <w:sz w:val="28"/>
          <w:szCs w:val="28"/>
        </w:rPr>
        <w:t xml:space="preserve">Настоящее постановление обнародовать на официальном сайте и информационных стендах администрации </w:t>
      </w:r>
      <w:r w:rsidR="0038280D">
        <w:rPr>
          <w:sz w:val="28"/>
          <w:szCs w:val="28"/>
        </w:rPr>
        <w:t xml:space="preserve">Акшинского </w:t>
      </w:r>
      <w:r w:rsidR="008C1A82"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 w:rsidR="008C1A82">
        <w:rPr>
          <w:sz w:val="28"/>
          <w:szCs w:val="28"/>
        </w:rPr>
        <w:t xml:space="preserve">а </w:t>
      </w:r>
      <w:r w:rsidR="0038280D">
        <w:rPr>
          <w:sz w:val="28"/>
          <w:szCs w:val="28"/>
        </w:rPr>
        <w:t>Забайкальского края</w:t>
      </w:r>
      <w:r w:rsidR="008C1A82">
        <w:rPr>
          <w:sz w:val="28"/>
          <w:szCs w:val="28"/>
        </w:rPr>
        <w:t>.</w:t>
      </w:r>
    </w:p>
    <w:p w:rsidR="008C1A82" w:rsidRDefault="00A70791" w:rsidP="008C1A8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1A82" w:rsidRPr="00575252">
        <w:rPr>
          <w:sz w:val="28"/>
          <w:szCs w:val="28"/>
        </w:rPr>
        <w:t>.</w:t>
      </w:r>
      <w:r w:rsidR="00E37D3A">
        <w:rPr>
          <w:sz w:val="28"/>
          <w:szCs w:val="28"/>
        </w:rPr>
        <w:t xml:space="preserve"> </w:t>
      </w:r>
      <w:r w:rsidR="008C1A82" w:rsidRPr="00575252">
        <w:rPr>
          <w:sz w:val="28"/>
          <w:szCs w:val="28"/>
        </w:rPr>
        <w:t>Конт</w:t>
      </w:r>
      <w:r w:rsidR="008C1A82">
        <w:rPr>
          <w:sz w:val="28"/>
          <w:szCs w:val="28"/>
        </w:rPr>
        <w:t>роль за исполнением настоящего</w:t>
      </w:r>
      <w:r w:rsidR="008C1A82" w:rsidRPr="00575252">
        <w:rPr>
          <w:sz w:val="28"/>
          <w:szCs w:val="28"/>
        </w:rPr>
        <w:t xml:space="preserve"> постановления возложить на </w:t>
      </w:r>
      <w:r w:rsidR="0038280D">
        <w:rPr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8C1A82">
        <w:rPr>
          <w:sz w:val="28"/>
          <w:szCs w:val="28"/>
        </w:rPr>
        <w:t>.</w:t>
      </w:r>
    </w:p>
    <w:p w:rsidR="008C1A82" w:rsidRDefault="008C1A82" w:rsidP="008C1A82">
      <w:pPr>
        <w:jc w:val="both"/>
        <w:rPr>
          <w:sz w:val="28"/>
          <w:szCs w:val="28"/>
        </w:rPr>
      </w:pPr>
    </w:p>
    <w:p w:rsidR="008C1A82" w:rsidRDefault="008C1A82" w:rsidP="008C1A82">
      <w:pPr>
        <w:jc w:val="both"/>
        <w:rPr>
          <w:sz w:val="28"/>
          <w:szCs w:val="28"/>
        </w:rPr>
      </w:pPr>
    </w:p>
    <w:p w:rsidR="00A70791" w:rsidRDefault="00A70791" w:rsidP="008C1A82">
      <w:pPr>
        <w:jc w:val="both"/>
        <w:rPr>
          <w:sz w:val="28"/>
          <w:szCs w:val="28"/>
        </w:rPr>
      </w:pPr>
    </w:p>
    <w:p w:rsidR="00550A50" w:rsidRDefault="0038280D" w:rsidP="00550A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Акшинского муниципального округа</w:t>
      </w:r>
      <w:r w:rsidR="00550A50">
        <w:rPr>
          <w:color w:val="000000"/>
          <w:sz w:val="28"/>
          <w:szCs w:val="28"/>
        </w:rPr>
        <w:t xml:space="preserve"> </w:t>
      </w:r>
    </w:p>
    <w:p w:rsidR="00550A50" w:rsidRDefault="0038280D" w:rsidP="00550A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  <w:r w:rsidR="00550A50">
        <w:rPr>
          <w:color w:val="000000"/>
          <w:sz w:val="28"/>
          <w:szCs w:val="28"/>
        </w:rPr>
        <w:t xml:space="preserve">                                                       </w:t>
      </w:r>
      <w:r w:rsidR="00BD5D9D">
        <w:rPr>
          <w:color w:val="000000"/>
          <w:sz w:val="28"/>
          <w:szCs w:val="28"/>
        </w:rPr>
        <w:t xml:space="preserve">                 </w:t>
      </w:r>
      <w:proofErr w:type="spellStart"/>
      <w:r>
        <w:rPr>
          <w:color w:val="000000"/>
          <w:sz w:val="28"/>
          <w:szCs w:val="28"/>
        </w:rPr>
        <w:t>П</w:t>
      </w:r>
      <w:r w:rsidR="00BD5D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BD5D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Капустин</w:t>
      </w:r>
      <w:proofErr w:type="spellEnd"/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DC7F51" w:rsidRDefault="00DC7F51" w:rsidP="00550A50">
      <w:pPr>
        <w:rPr>
          <w:color w:val="000000"/>
          <w:sz w:val="28"/>
          <w:szCs w:val="28"/>
        </w:rPr>
      </w:pPr>
    </w:p>
    <w:p w:rsidR="00970EAC" w:rsidRDefault="00970EAC" w:rsidP="008C1A82">
      <w:pPr>
        <w:tabs>
          <w:tab w:val="left" w:pos="4452"/>
        </w:tabs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1A82" w:rsidRDefault="008C1A82" w:rsidP="008C1A82">
      <w:pPr>
        <w:tabs>
          <w:tab w:val="left" w:pos="4452"/>
        </w:tabs>
        <w:ind w:firstLine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C1A82" w:rsidRDefault="008333FF" w:rsidP="008C1A82">
      <w:pPr>
        <w:spacing w:line="240" w:lineRule="atLeast"/>
        <w:ind w:left="504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C1A82">
        <w:rPr>
          <w:sz w:val="28"/>
          <w:szCs w:val="28"/>
        </w:rPr>
        <w:t>остановлением  администрации</w:t>
      </w:r>
      <w:proofErr w:type="gramEnd"/>
      <w:r w:rsidR="008C1A82">
        <w:rPr>
          <w:sz w:val="28"/>
          <w:szCs w:val="28"/>
        </w:rPr>
        <w:t xml:space="preserve"> </w:t>
      </w:r>
      <w:r w:rsidR="0038280D">
        <w:rPr>
          <w:sz w:val="28"/>
          <w:szCs w:val="28"/>
        </w:rPr>
        <w:t xml:space="preserve">Акшинского </w:t>
      </w:r>
      <w:r w:rsidR="008C1A82">
        <w:rPr>
          <w:sz w:val="28"/>
          <w:szCs w:val="28"/>
        </w:rPr>
        <w:t xml:space="preserve">муниципального </w:t>
      </w:r>
      <w:r w:rsidR="0038280D">
        <w:rPr>
          <w:sz w:val="28"/>
          <w:szCs w:val="28"/>
        </w:rPr>
        <w:t>округ</w:t>
      </w:r>
      <w:r w:rsidR="008C1A82">
        <w:rPr>
          <w:sz w:val="28"/>
          <w:szCs w:val="28"/>
        </w:rPr>
        <w:t xml:space="preserve">а </w:t>
      </w:r>
      <w:r w:rsidR="0038280D">
        <w:rPr>
          <w:sz w:val="28"/>
          <w:szCs w:val="28"/>
        </w:rPr>
        <w:t>Забайкальского края</w:t>
      </w:r>
    </w:p>
    <w:p w:rsidR="00731468" w:rsidRDefault="00DD38C6" w:rsidP="00970EAC">
      <w:pPr>
        <w:tabs>
          <w:tab w:val="left" w:pos="4452"/>
        </w:tabs>
        <w:ind w:firstLine="5220"/>
        <w:rPr>
          <w:sz w:val="28"/>
          <w:szCs w:val="28"/>
        </w:rPr>
      </w:pPr>
      <w:r>
        <w:t xml:space="preserve">  </w:t>
      </w:r>
      <w:r w:rsidR="0038280D" w:rsidRPr="0038280D">
        <w:rPr>
          <w:sz w:val="28"/>
          <w:szCs w:val="28"/>
        </w:rPr>
        <w:t>от</w:t>
      </w:r>
      <w:r w:rsidR="0038280D">
        <w:t xml:space="preserve"> </w:t>
      </w:r>
      <w:r w:rsidR="00E37D3A">
        <w:t>«</w:t>
      </w:r>
      <w:r w:rsidR="00970EAC">
        <w:t xml:space="preserve"> </w:t>
      </w:r>
      <w:r w:rsidR="00E37D3A">
        <w:t xml:space="preserve"> </w:t>
      </w:r>
      <w:r w:rsidR="00627DA7">
        <w:t>10</w:t>
      </w:r>
      <w:r w:rsidR="00E37D3A">
        <w:t xml:space="preserve"> </w:t>
      </w:r>
      <w:r w:rsidR="006322E1">
        <w:t>»</w:t>
      </w:r>
      <w:r w:rsidR="00143C7F">
        <w:t xml:space="preserve">  января</w:t>
      </w:r>
      <w:r w:rsidR="00BD5D9D">
        <w:t xml:space="preserve">  20</w:t>
      </w:r>
      <w:r w:rsidR="00143C7F">
        <w:t>24</w:t>
      </w:r>
      <w:r w:rsidR="0038280D">
        <w:t xml:space="preserve"> </w:t>
      </w:r>
      <w:r w:rsidR="00970EAC">
        <w:t xml:space="preserve"> года </w:t>
      </w:r>
      <w:r w:rsidR="00926A52">
        <w:t xml:space="preserve"> </w:t>
      </w:r>
      <w:r w:rsidR="00970EAC">
        <w:t xml:space="preserve">№  </w:t>
      </w:r>
      <w:r w:rsidR="00627DA7">
        <w:t>7</w:t>
      </w:r>
      <w:bookmarkStart w:id="0" w:name="_GoBack"/>
      <w:bookmarkEnd w:id="0"/>
      <w:r w:rsidR="00970EAC">
        <w:t xml:space="preserve">     </w:t>
      </w: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731468" w:rsidRDefault="00731468" w:rsidP="003B41B4">
      <w:pPr>
        <w:tabs>
          <w:tab w:val="left" w:pos="4452"/>
        </w:tabs>
        <w:ind w:firstLine="5220"/>
        <w:jc w:val="center"/>
        <w:rPr>
          <w:sz w:val="28"/>
          <w:szCs w:val="28"/>
        </w:rPr>
      </w:pPr>
    </w:p>
    <w:p w:rsidR="00BF42EF" w:rsidRDefault="005E5A92" w:rsidP="0073146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6322E1">
        <w:rPr>
          <w:b/>
          <w:sz w:val="36"/>
          <w:szCs w:val="36"/>
        </w:rPr>
        <w:t xml:space="preserve">  </w:t>
      </w:r>
      <w:r w:rsidR="00BF42EF">
        <w:rPr>
          <w:b/>
          <w:sz w:val="36"/>
          <w:szCs w:val="36"/>
        </w:rPr>
        <w:t xml:space="preserve"> программа</w:t>
      </w:r>
    </w:p>
    <w:p w:rsidR="00BF42EF" w:rsidRPr="00970EAC" w:rsidRDefault="00BF42EF" w:rsidP="00731468">
      <w:pPr>
        <w:spacing w:line="360" w:lineRule="auto"/>
        <w:jc w:val="center"/>
        <w:rPr>
          <w:b/>
          <w:sz w:val="28"/>
          <w:szCs w:val="28"/>
        </w:rPr>
      </w:pPr>
      <w:r w:rsidRPr="001E66E2">
        <w:rPr>
          <w:b/>
          <w:sz w:val="36"/>
          <w:szCs w:val="36"/>
        </w:rPr>
        <w:t>«</w:t>
      </w:r>
      <w:r w:rsidR="001E66E2">
        <w:rPr>
          <w:b/>
          <w:sz w:val="36"/>
          <w:szCs w:val="36"/>
        </w:rPr>
        <w:t xml:space="preserve">Энергосбережение и повышение энергетической эффективности в </w:t>
      </w:r>
      <w:r w:rsidR="0038280D">
        <w:rPr>
          <w:b/>
          <w:sz w:val="36"/>
          <w:szCs w:val="36"/>
        </w:rPr>
        <w:t xml:space="preserve">Акшинском </w:t>
      </w:r>
      <w:r w:rsidR="001E66E2">
        <w:rPr>
          <w:b/>
          <w:sz w:val="36"/>
          <w:szCs w:val="36"/>
        </w:rPr>
        <w:t xml:space="preserve">муниципальном </w:t>
      </w:r>
      <w:r w:rsidR="0038280D">
        <w:rPr>
          <w:b/>
          <w:sz w:val="36"/>
          <w:szCs w:val="36"/>
        </w:rPr>
        <w:t>округ</w:t>
      </w:r>
      <w:r w:rsidR="001E66E2">
        <w:rPr>
          <w:b/>
          <w:sz w:val="36"/>
          <w:szCs w:val="36"/>
        </w:rPr>
        <w:t xml:space="preserve">е </w:t>
      </w:r>
      <w:r w:rsidR="0038280D">
        <w:rPr>
          <w:b/>
          <w:sz w:val="36"/>
          <w:szCs w:val="36"/>
        </w:rPr>
        <w:t>Забайкальского края</w:t>
      </w:r>
      <w:r w:rsidR="007B070D">
        <w:rPr>
          <w:b/>
          <w:sz w:val="36"/>
          <w:szCs w:val="36"/>
        </w:rPr>
        <w:t xml:space="preserve"> </w:t>
      </w:r>
      <w:r w:rsidR="00BD5D9D">
        <w:rPr>
          <w:b/>
          <w:sz w:val="36"/>
          <w:szCs w:val="36"/>
        </w:rPr>
        <w:t>в 202</w:t>
      </w:r>
      <w:r w:rsidR="0038280D">
        <w:rPr>
          <w:b/>
          <w:sz w:val="36"/>
          <w:szCs w:val="36"/>
        </w:rPr>
        <w:t>4</w:t>
      </w:r>
      <w:r w:rsidR="003148F8">
        <w:rPr>
          <w:b/>
          <w:sz w:val="36"/>
          <w:szCs w:val="36"/>
        </w:rPr>
        <w:t>-2026 гг.»</w:t>
      </w:r>
    </w:p>
    <w:p w:rsidR="00731468" w:rsidRPr="00970EAC" w:rsidRDefault="00836F6B" w:rsidP="00836F6B">
      <w:pPr>
        <w:tabs>
          <w:tab w:val="left" w:pos="6585"/>
        </w:tabs>
        <w:rPr>
          <w:b/>
        </w:rPr>
      </w:pPr>
      <w:r>
        <w:rPr>
          <w:b/>
        </w:rPr>
        <w:tab/>
      </w:r>
    </w:p>
    <w:p w:rsidR="00BF42EF" w:rsidRDefault="00BF42EF" w:rsidP="00731468">
      <w:pPr>
        <w:jc w:val="center"/>
        <w:rPr>
          <w:b/>
        </w:rPr>
      </w:pPr>
    </w:p>
    <w:p w:rsidR="00BF42EF" w:rsidRDefault="00BF42EF" w:rsidP="00731468">
      <w:pPr>
        <w:jc w:val="center"/>
        <w:rPr>
          <w:b/>
        </w:rPr>
      </w:pPr>
    </w:p>
    <w:p w:rsidR="00BF42EF" w:rsidRPr="00F3105D" w:rsidRDefault="00BF42EF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Default="00731468" w:rsidP="00731468">
      <w:pPr>
        <w:jc w:val="center"/>
        <w:rPr>
          <w:b/>
        </w:rPr>
      </w:pPr>
    </w:p>
    <w:p w:rsidR="008333FF" w:rsidRPr="00F3105D" w:rsidRDefault="008333FF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731468" w:rsidRPr="00F3105D" w:rsidRDefault="00731468" w:rsidP="00731468">
      <w:pPr>
        <w:jc w:val="center"/>
        <w:rPr>
          <w:b/>
        </w:rPr>
      </w:pPr>
    </w:p>
    <w:p w:rsidR="00185D70" w:rsidRPr="003B41B4" w:rsidRDefault="00185D70" w:rsidP="00185D70">
      <w:pPr>
        <w:jc w:val="center"/>
        <w:rPr>
          <w:b/>
          <w:sz w:val="28"/>
          <w:szCs w:val="28"/>
        </w:rPr>
      </w:pPr>
      <w:r w:rsidRPr="003B41B4">
        <w:rPr>
          <w:b/>
          <w:sz w:val="28"/>
          <w:szCs w:val="28"/>
        </w:rPr>
        <w:lastRenderedPageBreak/>
        <w:t>П</w:t>
      </w:r>
      <w:r w:rsidR="003B41B4" w:rsidRPr="003B41B4">
        <w:rPr>
          <w:b/>
          <w:sz w:val="28"/>
          <w:szCs w:val="28"/>
        </w:rPr>
        <w:t>АСПОРТ</w:t>
      </w:r>
    </w:p>
    <w:p w:rsidR="003B41B4" w:rsidRDefault="005E5A92" w:rsidP="0018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185D70" w:rsidRPr="003B41B4">
        <w:rPr>
          <w:b/>
          <w:sz w:val="28"/>
          <w:szCs w:val="28"/>
        </w:rPr>
        <w:t xml:space="preserve"> </w:t>
      </w:r>
      <w:r w:rsidR="003B41B4">
        <w:rPr>
          <w:b/>
          <w:sz w:val="28"/>
          <w:szCs w:val="28"/>
        </w:rPr>
        <w:t xml:space="preserve"> прогр</w:t>
      </w:r>
      <w:r w:rsidR="00185D70" w:rsidRPr="003B41B4">
        <w:rPr>
          <w:b/>
          <w:sz w:val="28"/>
          <w:szCs w:val="28"/>
        </w:rPr>
        <w:t>аммы «</w:t>
      </w:r>
      <w:r w:rsidR="003B41B4">
        <w:rPr>
          <w:b/>
          <w:sz w:val="28"/>
          <w:szCs w:val="28"/>
        </w:rPr>
        <w:t xml:space="preserve">Энергосбережение и </w:t>
      </w:r>
      <w:r w:rsidR="00806F5E">
        <w:rPr>
          <w:b/>
          <w:sz w:val="28"/>
          <w:szCs w:val="28"/>
        </w:rPr>
        <w:t>повышение энергетической</w:t>
      </w:r>
      <w:r w:rsidR="003B41B4">
        <w:rPr>
          <w:b/>
          <w:sz w:val="28"/>
          <w:szCs w:val="28"/>
        </w:rPr>
        <w:t xml:space="preserve"> эффективности в </w:t>
      </w:r>
      <w:r w:rsidR="00806F5E">
        <w:rPr>
          <w:b/>
          <w:sz w:val="28"/>
          <w:szCs w:val="28"/>
        </w:rPr>
        <w:t xml:space="preserve">Акшинском </w:t>
      </w:r>
      <w:r>
        <w:rPr>
          <w:b/>
          <w:sz w:val="28"/>
          <w:szCs w:val="28"/>
        </w:rPr>
        <w:t xml:space="preserve">муниципальном </w:t>
      </w:r>
      <w:r w:rsidR="00806F5E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е </w:t>
      </w:r>
      <w:r w:rsidR="00806F5E">
        <w:rPr>
          <w:b/>
          <w:sz w:val="28"/>
          <w:szCs w:val="28"/>
        </w:rPr>
        <w:t>Забайкальского края</w:t>
      </w:r>
      <w:r w:rsidR="003B41B4">
        <w:rPr>
          <w:b/>
          <w:sz w:val="28"/>
          <w:szCs w:val="28"/>
        </w:rPr>
        <w:t xml:space="preserve"> </w:t>
      </w:r>
      <w:r w:rsidR="000D625F">
        <w:rPr>
          <w:b/>
          <w:sz w:val="28"/>
          <w:szCs w:val="28"/>
        </w:rPr>
        <w:t xml:space="preserve">в </w:t>
      </w:r>
      <w:r w:rsidR="00BD5D9D">
        <w:rPr>
          <w:b/>
          <w:sz w:val="28"/>
          <w:szCs w:val="28"/>
        </w:rPr>
        <w:t>202</w:t>
      </w:r>
      <w:r w:rsidR="00806F5E">
        <w:rPr>
          <w:b/>
          <w:sz w:val="28"/>
          <w:szCs w:val="28"/>
        </w:rPr>
        <w:t>4</w:t>
      </w:r>
      <w:r w:rsidR="003148F8">
        <w:rPr>
          <w:b/>
          <w:sz w:val="28"/>
          <w:szCs w:val="28"/>
        </w:rPr>
        <w:t>-2026</w:t>
      </w:r>
      <w:r w:rsidR="00970EAC">
        <w:rPr>
          <w:b/>
          <w:sz w:val="28"/>
          <w:szCs w:val="28"/>
        </w:rPr>
        <w:t xml:space="preserve"> </w:t>
      </w:r>
      <w:r w:rsidR="000D625F">
        <w:rPr>
          <w:b/>
          <w:sz w:val="28"/>
          <w:szCs w:val="28"/>
        </w:rPr>
        <w:t>г</w:t>
      </w:r>
      <w:r w:rsidR="003148F8">
        <w:rPr>
          <w:b/>
          <w:sz w:val="28"/>
          <w:szCs w:val="28"/>
        </w:rPr>
        <w:t>г.</w:t>
      </w:r>
      <w:r w:rsidR="003B41B4">
        <w:rPr>
          <w:b/>
          <w:sz w:val="28"/>
          <w:szCs w:val="28"/>
        </w:rPr>
        <w:t>»</w:t>
      </w:r>
    </w:p>
    <w:p w:rsidR="0093239E" w:rsidRDefault="0093239E" w:rsidP="00185D70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93239E" w:rsidTr="0093239E">
        <w:tc>
          <w:tcPr>
            <w:tcW w:w="2972" w:type="dxa"/>
            <w:tcBorders>
              <w:right w:val="single" w:sz="4" w:space="0" w:color="auto"/>
            </w:tcBorders>
          </w:tcPr>
          <w:p w:rsidR="0093239E" w:rsidRPr="0093239E" w:rsidRDefault="0093239E" w:rsidP="0093239E">
            <w:r w:rsidRPr="0093239E"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9E" w:rsidRPr="0093239E" w:rsidRDefault="0093239E" w:rsidP="00033075">
            <w:r w:rsidRPr="0093239E">
              <w:t>Муниципальная программа «Энергосбережение и повышение энергетической эффективности в Акшинском муниципальном округе Забайкальского края в 2024</w:t>
            </w:r>
            <w:r w:rsidR="003148F8">
              <w:t>-2026</w:t>
            </w:r>
            <w:r w:rsidRPr="0093239E">
              <w:t xml:space="preserve"> </w:t>
            </w:r>
            <w:r w:rsidR="00033075">
              <w:t>г</w:t>
            </w:r>
            <w:r w:rsidRPr="0093239E">
              <w:t>г</w:t>
            </w:r>
            <w:r w:rsidR="00033075">
              <w:t>.</w:t>
            </w:r>
          </w:p>
        </w:tc>
      </w:tr>
      <w:tr w:rsidR="0093239E" w:rsidTr="00DC393C">
        <w:tc>
          <w:tcPr>
            <w:tcW w:w="2972" w:type="dxa"/>
          </w:tcPr>
          <w:p w:rsidR="0093239E" w:rsidRPr="0093239E" w:rsidRDefault="0093239E" w:rsidP="0093239E">
            <w:r w:rsidRPr="0093239E">
              <w:t>Основание для разработки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3239E" w:rsidRDefault="0093239E" w:rsidP="00B46AF0">
            <w:pPr>
              <w:jc w:val="both"/>
            </w:pPr>
            <w:r w:rsidRPr="0093239E"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3239E" w:rsidRDefault="0093239E" w:rsidP="00B46AF0">
            <w:pPr>
              <w:jc w:val="both"/>
            </w:pPr>
            <w:r>
              <w:t>- Распоряжение Правительства РФ от 31.12.2009 г. № 1830-р «План мероприятий по энергосбережению</w:t>
            </w:r>
            <w:r w:rsidR="00B46AF0">
              <w:t xml:space="preserve"> и повышению энергетической </w:t>
            </w:r>
            <w:proofErr w:type="gramStart"/>
            <w:r w:rsidR="00B46AF0">
              <w:t>эффективности  в</w:t>
            </w:r>
            <w:proofErr w:type="gramEnd"/>
            <w:r w:rsidR="00B46AF0">
              <w:t xml:space="preserve"> Российской Федерации, направленных на реализацию Федерального закона «Об энергосбережении и о повышении энергетической эффективности  о внесении изменений в отдельные законодательные акты Российской Федерации;</w:t>
            </w:r>
          </w:p>
          <w:p w:rsidR="00B46AF0" w:rsidRDefault="00B46AF0" w:rsidP="00B46AF0">
            <w:pPr>
              <w:jc w:val="both"/>
            </w:pPr>
            <w: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</w:t>
            </w:r>
            <w:r w:rsidR="00556E53">
              <w:t xml:space="preserve"> исполнительной власти в области энергосбережения и повышения энергетической эффективности»;</w:t>
            </w:r>
          </w:p>
          <w:p w:rsidR="00683FD2" w:rsidRDefault="00683FD2" w:rsidP="00B46AF0">
            <w:pPr>
              <w:jc w:val="both"/>
            </w:pPr>
            <w: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</w:t>
            </w:r>
            <w:r w:rsidR="005A0600">
              <w:t>, муниципальных программ в области энергосбережения и повышения энергети</w:t>
            </w:r>
            <w:r w:rsidR="00DC393C">
              <w:t>ческой эффективности»;</w:t>
            </w:r>
          </w:p>
          <w:p w:rsidR="0093239E" w:rsidRPr="0093239E" w:rsidRDefault="00DC393C" w:rsidP="00DC393C">
            <w:pPr>
              <w:jc w:val="both"/>
            </w:pPr>
            <w:r>
              <w:t>- Федеральный закон от 06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DC393C" w:rsidTr="009F20CF">
        <w:tc>
          <w:tcPr>
            <w:tcW w:w="2972" w:type="dxa"/>
          </w:tcPr>
          <w:p w:rsidR="00DC393C" w:rsidRPr="0093239E" w:rsidRDefault="00DC393C" w:rsidP="0093239E">
            <w:r>
              <w:t>Заказчик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DC393C" w:rsidRDefault="00DC393C" w:rsidP="00B46AF0">
            <w:pPr>
              <w:jc w:val="both"/>
            </w:pPr>
            <w:r>
              <w:t>Администрация Акшинского муниципального округа Забайкальского края;</w:t>
            </w:r>
          </w:p>
          <w:p w:rsidR="00DC393C" w:rsidRDefault="00DC393C" w:rsidP="00DC393C">
            <w:pPr>
              <w:jc w:val="both"/>
            </w:pPr>
            <w:r>
              <w:t>Комитет образования</w:t>
            </w:r>
            <w:r w:rsidR="009F20CF">
              <w:t xml:space="preserve"> администрации</w:t>
            </w:r>
            <w:r>
              <w:t xml:space="preserve"> Акшинского муниципального округа Забайкальского края;</w:t>
            </w:r>
          </w:p>
          <w:p w:rsidR="00DC393C" w:rsidRDefault="009F20CF" w:rsidP="009F20CF">
            <w:pPr>
              <w:jc w:val="both"/>
            </w:pPr>
            <w:r>
              <w:t>Комитет культуры, спорта и молодежной политики администрации Акшинского муниципального округа Забайкальского края;</w:t>
            </w:r>
          </w:p>
          <w:p w:rsidR="009F20CF" w:rsidRPr="0093239E" w:rsidRDefault="009F20CF" w:rsidP="009F20CF">
            <w:pPr>
              <w:jc w:val="both"/>
            </w:pPr>
            <w:r>
              <w:t>МКУ «Служба МТО»</w:t>
            </w:r>
          </w:p>
        </w:tc>
      </w:tr>
      <w:tr w:rsidR="009F20CF" w:rsidTr="009F20CF">
        <w:tc>
          <w:tcPr>
            <w:tcW w:w="2972" w:type="dxa"/>
          </w:tcPr>
          <w:p w:rsidR="009F20CF" w:rsidRDefault="009F20CF" w:rsidP="0093239E">
            <w:r>
              <w:t>Разработчик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20CF" w:rsidRDefault="009F20CF" w:rsidP="00B46AF0">
            <w:pPr>
              <w:jc w:val="both"/>
            </w:pPr>
            <w:r>
      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</w:t>
            </w:r>
          </w:p>
        </w:tc>
      </w:tr>
      <w:tr w:rsidR="009F20CF" w:rsidTr="009F20CF">
        <w:tc>
          <w:tcPr>
            <w:tcW w:w="2972" w:type="dxa"/>
          </w:tcPr>
          <w:p w:rsidR="009F20CF" w:rsidRDefault="009F20CF" w:rsidP="0093239E">
            <w:r>
              <w:t>Исполнители основных мероприятий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20CF" w:rsidRDefault="009F20CF" w:rsidP="009F20CF">
            <w:pPr>
              <w:jc w:val="both"/>
            </w:pPr>
            <w:r>
              <w:t>Администрация Акшинского муниципального округа Забайкальского края;</w:t>
            </w:r>
          </w:p>
          <w:p w:rsidR="009F20CF" w:rsidRDefault="009F20CF" w:rsidP="009F20CF">
            <w:pPr>
              <w:jc w:val="both"/>
            </w:pPr>
            <w:r>
              <w:t>Комитет образования администрации Акшинского муниципального округа Забайкальского края;</w:t>
            </w:r>
          </w:p>
          <w:p w:rsidR="009F20CF" w:rsidRDefault="009F20CF" w:rsidP="009F20CF">
            <w:pPr>
              <w:jc w:val="both"/>
            </w:pPr>
            <w:r>
              <w:lastRenderedPageBreak/>
              <w:t>Комитет культуры, спорта и молодежной политики администрации Акшинского муниципального округа Забайкальского края;</w:t>
            </w:r>
          </w:p>
          <w:p w:rsidR="009F20CF" w:rsidRDefault="009F20CF" w:rsidP="009F20CF">
            <w:pPr>
              <w:jc w:val="both"/>
            </w:pPr>
            <w:r>
              <w:t>МКУ «Служба МТО»</w:t>
            </w:r>
          </w:p>
        </w:tc>
      </w:tr>
      <w:tr w:rsidR="009F20CF" w:rsidTr="00853C07">
        <w:tc>
          <w:tcPr>
            <w:tcW w:w="2972" w:type="dxa"/>
          </w:tcPr>
          <w:p w:rsidR="009F20CF" w:rsidRDefault="009F20CF" w:rsidP="0093239E">
            <w:r>
              <w:lastRenderedPageBreak/>
              <w:t>Цели и задачи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F20CF" w:rsidRDefault="009F20CF" w:rsidP="009F20CF">
            <w:pPr>
              <w:jc w:val="both"/>
            </w:pPr>
            <w:r>
              <w:t>Цель Программы -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="00853C07">
              <w:t>.</w:t>
            </w:r>
          </w:p>
          <w:p w:rsidR="00853C07" w:rsidRDefault="00853C07" w:rsidP="009F20CF">
            <w:pPr>
              <w:jc w:val="both"/>
            </w:pPr>
            <w:r>
              <w:t>Задачи Программы:</w:t>
            </w:r>
          </w:p>
          <w:p w:rsidR="00853C07" w:rsidRDefault="00853C07" w:rsidP="00853C07">
            <w:pPr>
              <w:pStyle w:val="ac"/>
              <w:numPr>
                <w:ilvl w:val="0"/>
                <w:numId w:val="5"/>
              </w:numPr>
              <w:jc w:val="both"/>
            </w:pPr>
            <w:r>
              <w:t>Снижение объема потребления энергоресурсов и сокращение расходов на оплату энергоресурсов муниципальными бюджетными учреждениями в Акшинском муниципальном округе;</w:t>
            </w:r>
          </w:p>
          <w:p w:rsidR="00853C07" w:rsidRDefault="00853C07" w:rsidP="00C612AE">
            <w:pPr>
              <w:pStyle w:val="ac"/>
              <w:numPr>
                <w:ilvl w:val="0"/>
                <w:numId w:val="5"/>
              </w:numPr>
              <w:jc w:val="both"/>
            </w:pPr>
            <w:r>
              <w:t>Создание условий для повышения энергетической эффективности в муниципальных бюджетных учреждениях</w:t>
            </w:r>
            <w:r w:rsidR="00C612AE">
              <w:t xml:space="preserve"> Акшинского муниципального округа.</w:t>
            </w:r>
          </w:p>
        </w:tc>
      </w:tr>
      <w:tr w:rsidR="00853C07" w:rsidTr="00853C07">
        <w:tc>
          <w:tcPr>
            <w:tcW w:w="2972" w:type="dxa"/>
          </w:tcPr>
          <w:p w:rsidR="00853C07" w:rsidRDefault="00C612AE" w:rsidP="00C612AE">
            <w:r>
              <w:t>Этапы и сроки реализации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53C07" w:rsidRDefault="00033075" w:rsidP="009F20CF">
            <w:pPr>
              <w:jc w:val="both"/>
            </w:pPr>
            <w:r>
              <w:t>2024-2026 гг.</w:t>
            </w:r>
            <w:r w:rsidR="00C612AE">
              <w:t>.</w:t>
            </w:r>
          </w:p>
          <w:p w:rsidR="00C612AE" w:rsidRDefault="00C612AE" w:rsidP="009F20CF">
            <w:pPr>
              <w:jc w:val="both"/>
            </w:pPr>
            <w:r>
              <w:t>Программа реализуется в один этап</w:t>
            </w:r>
          </w:p>
        </w:tc>
      </w:tr>
      <w:tr w:rsidR="00853C07" w:rsidTr="008E5750">
        <w:tc>
          <w:tcPr>
            <w:tcW w:w="2972" w:type="dxa"/>
          </w:tcPr>
          <w:p w:rsidR="00853C07" w:rsidRDefault="00C612AE" w:rsidP="0093239E">
            <w:r>
              <w:t>Объемы бюджетных ассигнований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53C07" w:rsidRDefault="00C612AE" w:rsidP="009F20CF">
            <w:pPr>
              <w:jc w:val="both"/>
            </w:pPr>
            <w:r>
              <w:t>Объем финансирования из средств бюджета Акшинского муниципального округа на реализацию муниципальной программы составляет</w:t>
            </w:r>
            <w:r w:rsidR="00033075">
              <w:t xml:space="preserve"> 2070,0 тыс. рублей, в том числе по годам:</w:t>
            </w:r>
          </w:p>
          <w:p w:rsidR="00033075" w:rsidRDefault="00033075" w:rsidP="009F20CF">
            <w:pPr>
              <w:jc w:val="both"/>
            </w:pPr>
            <w:r>
              <w:t>2024 год – 500,0 тыс. рублей;</w:t>
            </w:r>
          </w:p>
          <w:p w:rsidR="00033075" w:rsidRDefault="00033075" w:rsidP="009F20CF">
            <w:pPr>
              <w:jc w:val="both"/>
            </w:pPr>
            <w:r>
              <w:t>2025 год – 785,0 тыс. рублей;</w:t>
            </w:r>
          </w:p>
          <w:p w:rsidR="008E5750" w:rsidRDefault="00033075" w:rsidP="00033075">
            <w:pPr>
              <w:jc w:val="both"/>
            </w:pPr>
            <w:r>
              <w:t>2026 год – 785,0 тыс. рублей.</w:t>
            </w:r>
          </w:p>
          <w:p w:rsidR="00033075" w:rsidRDefault="00033075" w:rsidP="00033075">
            <w:pPr>
              <w:jc w:val="both"/>
            </w:pPr>
            <w:r>
              <w:t>В ходе реализации программы перечень программных мероприятий может корректироваться, изменятся и дополнятся по решению заказчика программы</w:t>
            </w:r>
          </w:p>
        </w:tc>
      </w:tr>
      <w:tr w:rsidR="008E5750" w:rsidTr="00E333A9">
        <w:tc>
          <w:tcPr>
            <w:tcW w:w="2972" w:type="dxa"/>
          </w:tcPr>
          <w:p w:rsidR="008E5750" w:rsidRDefault="008E5750" w:rsidP="0093239E">
            <w:r>
              <w:t>Ожидаемые конечные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8E5750" w:rsidRDefault="008E5750" w:rsidP="008E5750">
            <w:pPr>
              <w:jc w:val="both"/>
            </w:pPr>
            <w:r>
              <w:t>- снижение нагрузки по оплате энергоносителей на бюджет муниципального округа;</w:t>
            </w:r>
          </w:p>
          <w:p w:rsidR="008E5750" w:rsidRDefault="008E5750" w:rsidP="00E333A9">
            <w:pPr>
              <w:jc w:val="both"/>
            </w:pPr>
            <w:r>
              <w:t>-  снижение объемов потребления энергетических ресурсов в муниципальных бюджетных учреждениях</w:t>
            </w:r>
            <w:r w:rsidR="00E333A9">
              <w:t xml:space="preserve"> муниципального округа</w:t>
            </w:r>
            <w:r>
              <w:t xml:space="preserve">; </w:t>
            </w:r>
          </w:p>
        </w:tc>
      </w:tr>
      <w:tr w:rsidR="00E333A9" w:rsidTr="0093239E">
        <w:tc>
          <w:tcPr>
            <w:tcW w:w="2972" w:type="dxa"/>
          </w:tcPr>
          <w:p w:rsidR="00E333A9" w:rsidRDefault="00E333A9" w:rsidP="0093239E">
            <w:r>
              <w:t>Контроль за выполнением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33A9" w:rsidRDefault="00E333A9" w:rsidP="00E333A9">
            <w:pPr>
              <w:jc w:val="both"/>
            </w:pPr>
            <w:r>
              <w:t>Администрация Акшинского муниципального округа Забайкальского края осуществляет контроль в порядке, установленном Уставом и нормативными актами Акшинского муниципального округа.</w:t>
            </w:r>
          </w:p>
        </w:tc>
      </w:tr>
    </w:tbl>
    <w:p w:rsidR="0093239E" w:rsidRDefault="0093239E" w:rsidP="0093239E">
      <w:pPr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93239E" w:rsidRDefault="0093239E" w:rsidP="00185D70">
      <w:pPr>
        <w:jc w:val="center"/>
        <w:rPr>
          <w:b/>
          <w:sz w:val="28"/>
          <w:szCs w:val="28"/>
        </w:rPr>
      </w:pPr>
    </w:p>
    <w:p w:rsidR="003E57D2" w:rsidRDefault="003E57D2" w:rsidP="003E57D2">
      <w:pPr>
        <w:tabs>
          <w:tab w:val="left" w:pos="180"/>
        </w:tabs>
        <w:rPr>
          <w:sz w:val="28"/>
          <w:szCs w:val="28"/>
        </w:rPr>
      </w:pPr>
    </w:p>
    <w:p w:rsidR="00820429" w:rsidRPr="00CB3CFC" w:rsidRDefault="00F645E1" w:rsidP="005F240C">
      <w:pPr>
        <w:pStyle w:val="doctxt"/>
        <w:tabs>
          <w:tab w:val="left" w:pos="2430"/>
          <w:tab w:val="center" w:pos="5034"/>
        </w:tabs>
        <w:ind w:firstLine="709"/>
        <w:rPr>
          <w:rStyle w:val="a7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</w:t>
      </w:r>
      <w:r w:rsidR="00820429" w:rsidRPr="00CB3CFC">
        <w:t xml:space="preserve"> </w:t>
      </w:r>
      <w:r w:rsidR="00820429">
        <w:tab/>
      </w:r>
    </w:p>
    <w:p w:rsidR="00951B32" w:rsidRPr="00EC1828" w:rsidRDefault="00307F3A" w:rsidP="00970EAC">
      <w:pPr>
        <w:pStyle w:val="doctx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F240C">
        <w:rPr>
          <w:b/>
          <w:bCs/>
          <w:sz w:val="28"/>
          <w:szCs w:val="28"/>
        </w:rPr>
        <w:t>1</w:t>
      </w:r>
      <w:r w:rsidR="00440C7C" w:rsidRPr="00EC1828">
        <w:rPr>
          <w:b/>
          <w:bCs/>
          <w:sz w:val="28"/>
          <w:szCs w:val="28"/>
        </w:rPr>
        <w:t xml:space="preserve">. </w:t>
      </w:r>
      <w:r w:rsidR="00951B32" w:rsidRPr="00EC18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одержание проблемы и обоснование необходимости ее решения программным методом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 xml:space="preserve">Экономия энергии - общемировая проблема, поскольку невозможно эту самую энергию производить без разрушительных последствий для окружающей среды и климата. Существующие методы получения энергии, как тепловой, электрической так и других видов энергии без использования полезных ископаемых не способны обеспечить в полной мере растущие потребности человечества. 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Необходимыми условиями для укрепления энергетической безопасности Российской Федерации является обеспечение технической доступности энергии, удержание расходов на энергоресурсы в пределах экономической доступности для всех групп потребителей. Российская Федерация располагает одним из самых больших в мире запасом энергетических ресурсов при этом многие из них не</w:t>
      </w:r>
      <w:r w:rsidR="000A575B">
        <w:rPr>
          <w:color w:val="000000"/>
          <w:sz w:val="28"/>
          <w:szCs w:val="28"/>
        </w:rPr>
        <w:t xml:space="preserve"> </w:t>
      </w:r>
      <w:r w:rsidRPr="00EC1828">
        <w:rPr>
          <w:color w:val="000000"/>
          <w:sz w:val="28"/>
          <w:szCs w:val="28"/>
        </w:rPr>
        <w:t>возобновляемые, что соответственно ставит вопрос об энергосбережен</w:t>
      </w:r>
      <w:r w:rsidR="00C61118" w:rsidRPr="00EC1828">
        <w:rPr>
          <w:color w:val="000000"/>
          <w:sz w:val="28"/>
          <w:szCs w:val="28"/>
        </w:rPr>
        <w:t>ии</w:t>
      </w:r>
      <w:r w:rsidRPr="00EC1828">
        <w:rPr>
          <w:color w:val="000000"/>
          <w:sz w:val="28"/>
          <w:szCs w:val="28"/>
        </w:rPr>
        <w:t xml:space="preserve"> на первый план. В России технический потенциал повышения энергоэффективности составляет более 40% от уровня потребления энергии, основные потери приходятся на производство, передачу и преобразование всех видов топлива и энергии. </w:t>
      </w:r>
    </w:p>
    <w:p w:rsidR="00C5594D" w:rsidRPr="00EC1828" w:rsidRDefault="00951B32" w:rsidP="00A52EA3">
      <w:pPr>
        <w:tabs>
          <w:tab w:val="left" w:pos="3015"/>
        </w:tabs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В </w:t>
      </w:r>
      <w:r w:rsidR="00326141" w:rsidRPr="00EC1828">
        <w:rPr>
          <w:sz w:val="28"/>
          <w:szCs w:val="28"/>
        </w:rPr>
        <w:t>Акшинском</w:t>
      </w:r>
      <w:r w:rsidRPr="00EC1828">
        <w:rPr>
          <w:sz w:val="28"/>
          <w:szCs w:val="28"/>
        </w:rPr>
        <w:t xml:space="preserve"> </w:t>
      </w:r>
      <w:r w:rsidR="00334194">
        <w:rPr>
          <w:sz w:val="28"/>
          <w:szCs w:val="28"/>
        </w:rPr>
        <w:t>муниципальном округ</w:t>
      </w:r>
      <w:r w:rsidRPr="00EC1828">
        <w:rPr>
          <w:sz w:val="28"/>
          <w:szCs w:val="28"/>
        </w:rPr>
        <w:t>е</w:t>
      </w:r>
      <w:r w:rsidR="00334194">
        <w:rPr>
          <w:sz w:val="28"/>
          <w:szCs w:val="28"/>
        </w:rPr>
        <w:t xml:space="preserve"> Забайкальского края</w:t>
      </w:r>
      <w:r w:rsidRPr="00EC1828">
        <w:rPr>
          <w:sz w:val="28"/>
          <w:szCs w:val="28"/>
        </w:rPr>
        <w:t xml:space="preserve"> данная проблема стоит наиболее остро. В первую очередь вв</w:t>
      </w:r>
      <w:r w:rsidR="00A04ABB">
        <w:rPr>
          <w:sz w:val="28"/>
          <w:szCs w:val="28"/>
        </w:rPr>
        <w:t>и</w:t>
      </w:r>
      <w:r w:rsidRPr="00EC1828">
        <w:rPr>
          <w:sz w:val="28"/>
          <w:szCs w:val="28"/>
        </w:rPr>
        <w:t>ду удаления от нефтегазовых месторождений, железнодорожных путей, не</w:t>
      </w:r>
      <w:r w:rsidR="000A575B">
        <w:rPr>
          <w:sz w:val="28"/>
          <w:szCs w:val="28"/>
        </w:rPr>
        <w:t xml:space="preserve"> </w:t>
      </w:r>
      <w:r w:rsidRPr="00EC1828">
        <w:rPr>
          <w:sz w:val="28"/>
          <w:szCs w:val="28"/>
        </w:rPr>
        <w:t>освоенности своих месторождений природных ископаемых. О</w:t>
      </w:r>
      <w:r w:rsidR="00E815D7">
        <w:rPr>
          <w:sz w:val="28"/>
          <w:szCs w:val="28"/>
        </w:rPr>
        <w:t xml:space="preserve">дним из </w:t>
      </w:r>
      <w:r w:rsidR="00865736">
        <w:rPr>
          <w:sz w:val="28"/>
          <w:szCs w:val="28"/>
        </w:rPr>
        <w:t xml:space="preserve">видов </w:t>
      </w:r>
      <w:r w:rsidR="00865736" w:rsidRPr="00EC1828">
        <w:rPr>
          <w:sz w:val="28"/>
          <w:szCs w:val="28"/>
        </w:rPr>
        <w:t>топлива</w:t>
      </w:r>
      <w:r w:rsidRPr="00EC1828">
        <w:rPr>
          <w:sz w:val="28"/>
          <w:szCs w:val="28"/>
        </w:rPr>
        <w:t xml:space="preserve"> для котельных </w:t>
      </w:r>
      <w:r w:rsidR="00334194">
        <w:rPr>
          <w:sz w:val="28"/>
          <w:szCs w:val="28"/>
        </w:rPr>
        <w:t>округа</w:t>
      </w:r>
      <w:r w:rsidRPr="00EC1828">
        <w:rPr>
          <w:sz w:val="28"/>
          <w:szCs w:val="28"/>
        </w:rPr>
        <w:t xml:space="preserve"> является уголь, при поступлении данного топлива конечным потребителям его цена увеличивается минимум вдвое. Такой рост цены на энергоресурс обусловлен приобретением угля </w:t>
      </w:r>
      <w:r w:rsidR="00334194" w:rsidRPr="00EC1828">
        <w:rPr>
          <w:sz w:val="28"/>
          <w:szCs w:val="28"/>
        </w:rPr>
        <w:t>на</w:t>
      </w:r>
      <w:r w:rsidR="00334194">
        <w:rPr>
          <w:sz w:val="28"/>
          <w:szCs w:val="28"/>
        </w:rPr>
        <w:t xml:space="preserve"> </w:t>
      </w:r>
      <w:proofErr w:type="spellStart"/>
      <w:r w:rsidR="00334194">
        <w:rPr>
          <w:sz w:val="28"/>
          <w:szCs w:val="28"/>
        </w:rPr>
        <w:t>Татауровском</w:t>
      </w:r>
      <w:proofErr w:type="spellEnd"/>
      <w:r w:rsidR="007C0E39">
        <w:rPr>
          <w:sz w:val="28"/>
          <w:szCs w:val="28"/>
        </w:rPr>
        <w:t xml:space="preserve"> месторождени</w:t>
      </w:r>
      <w:r w:rsidR="005716A9">
        <w:rPr>
          <w:sz w:val="28"/>
          <w:szCs w:val="28"/>
        </w:rPr>
        <w:t>и</w:t>
      </w:r>
      <w:r w:rsidR="007C0E39">
        <w:rPr>
          <w:sz w:val="28"/>
          <w:szCs w:val="28"/>
        </w:rPr>
        <w:t xml:space="preserve">, </w:t>
      </w:r>
      <w:r w:rsidRPr="00EC1828">
        <w:rPr>
          <w:sz w:val="28"/>
          <w:szCs w:val="28"/>
        </w:rPr>
        <w:t>что влечет</w:t>
      </w:r>
      <w:r w:rsidR="00A52EA3">
        <w:rPr>
          <w:sz w:val="28"/>
          <w:szCs w:val="28"/>
        </w:rPr>
        <w:t xml:space="preserve"> за</w:t>
      </w:r>
      <w:r w:rsidRPr="00EC1828">
        <w:rPr>
          <w:sz w:val="28"/>
          <w:szCs w:val="28"/>
        </w:rPr>
        <w:t xml:space="preserve"> собой дополнительные затраты на его транспортировку.</w:t>
      </w:r>
      <w:r w:rsidR="00C61118" w:rsidRPr="00EC1828">
        <w:rPr>
          <w:sz w:val="28"/>
          <w:szCs w:val="28"/>
        </w:rPr>
        <w:t xml:space="preserve"> Н</w:t>
      </w:r>
      <w:r w:rsidR="001C5DD3" w:rsidRPr="00EC1828">
        <w:rPr>
          <w:sz w:val="28"/>
          <w:szCs w:val="28"/>
        </w:rPr>
        <w:t>а</w:t>
      </w:r>
      <w:r w:rsidR="00C61118" w:rsidRPr="00EC1828">
        <w:rPr>
          <w:sz w:val="28"/>
          <w:szCs w:val="28"/>
        </w:rPr>
        <w:t xml:space="preserve">ряду с углем </w:t>
      </w:r>
      <w:r w:rsidR="001C5DD3" w:rsidRPr="00EC1828">
        <w:rPr>
          <w:sz w:val="28"/>
          <w:szCs w:val="28"/>
        </w:rPr>
        <w:t xml:space="preserve">в котельных </w:t>
      </w:r>
      <w:r w:rsidR="00334194">
        <w:rPr>
          <w:sz w:val="28"/>
          <w:szCs w:val="28"/>
        </w:rPr>
        <w:t>округ</w:t>
      </w:r>
      <w:r w:rsidR="001C5DD3" w:rsidRPr="00EC1828">
        <w:rPr>
          <w:sz w:val="28"/>
          <w:szCs w:val="28"/>
        </w:rPr>
        <w:t xml:space="preserve">а используются дрова, наличие лесных угодий позволяют использовать дрова как резервный, так и как основной вид топлива. 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 xml:space="preserve">Помимо проблем с топливом немаловажным остается вопрос </w:t>
      </w:r>
      <w:r w:rsidR="00C5594D" w:rsidRPr="00EC1828">
        <w:rPr>
          <w:color w:val="000000"/>
          <w:sz w:val="28"/>
          <w:szCs w:val="28"/>
        </w:rPr>
        <w:t xml:space="preserve">слабого использования энергосберегающих технологий, приборов учета энергоресурсов, </w:t>
      </w:r>
      <w:r w:rsidRPr="00EC1828">
        <w:rPr>
          <w:color w:val="000000"/>
          <w:sz w:val="28"/>
          <w:szCs w:val="28"/>
        </w:rPr>
        <w:t xml:space="preserve">несовершенства управления энергетикой и нерационального использования энергетических </w:t>
      </w:r>
      <w:r w:rsidR="00C5594D" w:rsidRPr="00EC1828">
        <w:rPr>
          <w:color w:val="000000"/>
          <w:sz w:val="28"/>
          <w:szCs w:val="28"/>
        </w:rPr>
        <w:t>ресурсов,</w:t>
      </w:r>
      <w:r w:rsidRPr="00EC1828">
        <w:rPr>
          <w:color w:val="000000"/>
          <w:sz w:val="28"/>
          <w:szCs w:val="28"/>
        </w:rPr>
        <w:t xml:space="preserve"> как </w:t>
      </w:r>
      <w:r w:rsidR="00C5594D" w:rsidRPr="00EC1828">
        <w:rPr>
          <w:color w:val="000000"/>
          <w:sz w:val="28"/>
          <w:szCs w:val="28"/>
        </w:rPr>
        <w:t>предприятиями,</w:t>
      </w:r>
      <w:r w:rsidRPr="00EC1828">
        <w:rPr>
          <w:color w:val="000000"/>
          <w:sz w:val="28"/>
          <w:szCs w:val="28"/>
        </w:rPr>
        <w:t xml:space="preserve"> так и частным сектором. Это обусловлено: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ускорением роста физического и морального износа оборудования;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</w:t>
      </w:r>
      <w:r w:rsidR="00E815D7">
        <w:rPr>
          <w:color w:val="000000"/>
          <w:sz w:val="28"/>
          <w:szCs w:val="28"/>
        </w:rPr>
        <w:t xml:space="preserve"> </w:t>
      </w:r>
      <w:r w:rsidRPr="00EC1828">
        <w:rPr>
          <w:color w:val="000000"/>
          <w:sz w:val="28"/>
          <w:szCs w:val="28"/>
        </w:rPr>
        <w:t>ограничением реконструкции и развития основных фондов из-за отсутствия финансовых средств;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утратой проектных и строительных заделов;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 xml:space="preserve">- недостатком инвестиционных и оборотных </w:t>
      </w:r>
      <w:r w:rsidR="00334194" w:rsidRPr="00EC1828">
        <w:rPr>
          <w:color w:val="000000"/>
          <w:sz w:val="28"/>
          <w:szCs w:val="28"/>
        </w:rPr>
        <w:t xml:space="preserve">средств </w:t>
      </w:r>
      <w:r w:rsidR="00334194">
        <w:rPr>
          <w:color w:val="000000"/>
          <w:sz w:val="28"/>
          <w:szCs w:val="28"/>
        </w:rPr>
        <w:t>предприятий</w:t>
      </w:r>
      <w:r w:rsidRPr="00EC1828">
        <w:rPr>
          <w:color w:val="000000"/>
          <w:sz w:val="28"/>
          <w:szCs w:val="28"/>
        </w:rPr>
        <w:t>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суровыми природно-климатическими условиями;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</w:t>
      </w:r>
      <w:r w:rsidR="00334194">
        <w:rPr>
          <w:color w:val="000000"/>
          <w:sz w:val="28"/>
          <w:szCs w:val="28"/>
        </w:rPr>
        <w:t>от</w:t>
      </w:r>
      <w:r w:rsidR="00334194" w:rsidRPr="00EC1828">
        <w:rPr>
          <w:color w:val="000000"/>
          <w:sz w:val="28"/>
          <w:szCs w:val="28"/>
        </w:rPr>
        <w:t>сутствие</w:t>
      </w:r>
      <w:r w:rsidR="00334194">
        <w:rPr>
          <w:color w:val="000000"/>
          <w:sz w:val="28"/>
          <w:szCs w:val="28"/>
        </w:rPr>
        <w:t xml:space="preserve">м </w:t>
      </w:r>
      <w:r w:rsidR="00334194" w:rsidRPr="00EC1828">
        <w:rPr>
          <w:color w:val="000000"/>
          <w:sz w:val="28"/>
          <w:szCs w:val="28"/>
        </w:rPr>
        <w:t>информации</w:t>
      </w:r>
      <w:r w:rsidRPr="00EC1828">
        <w:rPr>
          <w:color w:val="000000"/>
          <w:sz w:val="28"/>
          <w:szCs w:val="28"/>
        </w:rPr>
        <w:t xml:space="preserve"> у населения и наличие</w:t>
      </w:r>
      <w:r w:rsidR="00FE1ADD">
        <w:rPr>
          <w:color w:val="000000"/>
          <w:sz w:val="28"/>
          <w:szCs w:val="28"/>
        </w:rPr>
        <w:t>м</w:t>
      </w:r>
      <w:r w:rsidRPr="00EC1828">
        <w:rPr>
          <w:color w:val="000000"/>
          <w:sz w:val="28"/>
          <w:szCs w:val="28"/>
        </w:rPr>
        <w:t xml:space="preserve"> энергосберегающей продукции на рынке </w:t>
      </w:r>
      <w:r w:rsidR="00334194">
        <w:rPr>
          <w:color w:val="000000"/>
          <w:sz w:val="28"/>
          <w:szCs w:val="28"/>
        </w:rPr>
        <w:t>округа</w:t>
      </w:r>
      <w:r w:rsidR="001E55EC" w:rsidRPr="00EC1828">
        <w:rPr>
          <w:color w:val="000000"/>
          <w:sz w:val="28"/>
          <w:szCs w:val="28"/>
        </w:rPr>
        <w:t>.</w:t>
      </w:r>
    </w:p>
    <w:p w:rsidR="00951B32" w:rsidRPr="00EC1828" w:rsidRDefault="007D0B1C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951B32" w:rsidRPr="00EC1828">
        <w:rPr>
          <w:color w:val="000000"/>
          <w:sz w:val="28"/>
          <w:szCs w:val="28"/>
        </w:rPr>
        <w:t>олитика</w:t>
      </w:r>
      <w:r>
        <w:rPr>
          <w:color w:val="000000"/>
          <w:sz w:val="28"/>
          <w:szCs w:val="28"/>
        </w:rPr>
        <w:t xml:space="preserve"> муниципального округа</w:t>
      </w:r>
      <w:r w:rsidR="00951B32" w:rsidRPr="00EC1828">
        <w:rPr>
          <w:color w:val="000000"/>
          <w:sz w:val="28"/>
          <w:szCs w:val="28"/>
        </w:rPr>
        <w:t xml:space="preserve"> обеспечения энергетической безопасности должна обеспечиваться комплексом экономических, нормативно-правовых, организационных, научно-технических и иных мер при упреждающем управлении, формирующем: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предпосылки для эффективного развития энергетического комплекса района;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защиту жизненно-важных интересов в отношении ресурсного потенциала, сбалансированности и динамики роста;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средства и способы защиты от дестабилизирующих воздействий;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конкурентоспособность продукции (услуг);</w:t>
      </w:r>
    </w:p>
    <w:p w:rsidR="00951B32" w:rsidRPr="00EC1828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>- нормальный уровень жизни населения и устойчивые личные перспективы жителей.</w:t>
      </w:r>
    </w:p>
    <w:p w:rsidR="00951B32" w:rsidRDefault="00951B32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 w:rsidRPr="00EC1828">
        <w:rPr>
          <w:color w:val="000000"/>
          <w:sz w:val="28"/>
          <w:szCs w:val="28"/>
        </w:rPr>
        <w:t xml:space="preserve">В настоящее время в </w:t>
      </w:r>
      <w:r w:rsidR="007D0B1C">
        <w:rPr>
          <w:color w:val="000000"/>
          <w:sz w:val="28"/>
          <w:szCs w:val="28"/>
        </w:rPr>
        <w:t>округе</w:t>
      </w:r>
      <w:r w:rsidRPr="00EC1828">
        <w:rPr>
          <w:color w:val="000000"/>
          <w:sz w:val="28"/>
          <w:szCs w:val="28"/>
        </w:rPr>
        <w:t xml:space="preserve"> нет приемлемых механизмов государственной поддержки предприятий, желающих перейти на энергосберегающие технологии. Нет </w:t>
      </w:r>
      <w:r w:rsidR="0053717B" w:rsidRPr="00EC1828">
        <w:rPr>
          <w:color w:val="000000"/>
          <w:sz w:val="28"/>
          <w:szCs w:val="28"/>
        </w:rPr>
        <w:t>дотаций на</w:t>
      </w:r>
      <w:r w:rsidRPr="00EC1828">
        <w:rPr>
          <w:color w:val="000000"/>
          <w:sz w:val="28"/>
          <w:szCs w:val="28"/>
        </w:rPr>
        <w:t xml:space="preserve"> энергосберегающи</w:t>
      </w:r>
      <w:r w:rsidR="0053717B" w:rsidRPr="00EC1828">
        <w:rPr>
          <w:color w:val="000000"/>
          <w:sz w:val="28"/>
          <w:szCs w:val="28"/>
        </w:rPr>
        <w:t>е</w:t>
      </w:r>
      <w:r w:rsidRPr="00EC1828">
        <w:rPr>
          <w:color w:val="000000"/>
          <w:sz w:val="28"/>
          <w:szCs w:val="28"/>
        </w:rPr>
        <w:t xml:space="preserve"> технологи</w:t>
      </w:r>
      <w:r w:rsidR="0053717B" w:rsidRPr="00EC1828">
        <w:rPr>
          <w:color w:val="000000"/>
          <w:sz w:val="28"/>
          <w:szCs w:val="28"/>
        </w:rPr>
        <w:t>и</w:t>
      </w:r>
      <w:r w:rsidRPr="00EC1828">
        <w:rPr>
          <w:color w:val="000000"/>
          <w:sz w:val="28"/>
          <w:szCs w:val="28"/>
        </w:rPr>
        <w:t xml:space="preserve">. Для решения этих проблем требуется участие и взаимодействие органов государственной власти, органов местного самоуправления и организаций, что обусловило необходимость применения программного метода и разработки </w:t>
      </w:r>
      <w:r w:rsidR="007D0B1C">
        <w:rPr>
          <w:color w:val="000000"/>
          <w:sz w:val="28"/>
          <w:szCs w:val="28"/>
        </w:rPr>
        <w:t>муниципаль</w:t>
      </w:r>
      <w:r w:rsidRPr="00EC1828">
        <w:rPr>
          <w:color w:val="000000"/>
          <w:sz w:val="28"/>
          <w:szCs w:val="28"/>
        </w:rPr>
        <w:t>ной целевой программы.</w:t>
      </w:r>
    </w:p>
    <w:p w:rsidR="00E815D7" w:rsidRPr="00EC1828" w:rsidRDefault="00E815D7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</w:p>
    <w:p w:rsidR="00951B32" w:rsidRPr="00EC1828" w:rsidRDefault="00307F3A" w:rsidP="00970EAC">
      <w:pPr>
        <w:tabs>
          <w:tab w:val="left" w:pos="3015"/>
        </w:tabs>
        <w:spacing w:before="100" w:beforeAutospacing="1" w:after="100" w:afterAutospacing="1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D0C18">
        <w:rPr>
          <w:b/>
          <w:bCs/>
          <w:color w:val="000000"/>
          <w:sz w:val="28"/>
          <w:szCs w:val="28"/>
        </w:rPr>
        <w:t>2</w:t>
      </w:r>
      <w:r w:rsidR="00167CCE" w:rsidRPr="00EC1828">
        <w:rPr>
          <w:b/>
          <w:bCs/>
          <w:color w:val="000000"/>
          <w:sz w:val="28"/>
          <w:szCs w:val="28"/>
        </w:rPr>
        <w:t xml:space="preserve">. </w:t>
      </w:r>
      <w:r w:rsidR="00951B32" w:rsidRPr="00EC1828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сновные цели, задачи, сроки и этапы реализации программы</w:t>
      </w:r>
    </w:p>
    <w:p w:rsidR="00167CCE" w:rsidRPr="00EC1828" w:rsidRDefault="00167CCE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Целью Программы является повышение эффективности использования энергоресурсов при производстве услуг на территории </w:t>
      </w:r>
      <w:r w:rsidR="007D0B1C">
        <w:rPr>
          <w:sz w:val="28"/>
          <w:szCs w:val="28"/>
        </w:rPr>
        <w:t>округ</w:t>
      </w:r>
      <w:r w:rsidRPr="00EC1828">
        <w:rPr>
          <w:sz w:val="28"/>
          <w:szCs w:val="28"/>
        </w:rPr>
        <w:t>а</w:t>
      </w:r>
      <w:r w:rsidR="009D18E6" w:rsidRPr="00EC1828">
        <w:rPr>
          <w:sz w:val="28"/>
          <w:szCs w:val="28"/>
        </w:rPr>
        <w:t xml:space="preserve"> и экономии бюджетных средств</w:t>
      </w:r>
      <w:r w:rsidRPr="00EC1828">
        <w:rPr>
          <w:sz w:val="28"/>
          <w:szCs w:val="28"/>
        </w:rPr>
        <w:t>.</w:t>
      </w:r>
    </w:p>
    <w:p w:rsidR="00167CCE" w:rsidRPr="00EC1828" w:rsidRDefault="00167CCE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Основными задачами Программы являются: </w:t>
      </w:r>
    </w:p>
    <w:p w:rsidR="004D0C18" w:rsidRDefault="005F240C" w:rsidP="00A52EA3">
      <w:pPr>
        <w:pStyle w:val="doct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расходов бюджета муниципального округа на оплату энергетических ресурсов, потребляемых муниципальными бюджетными учреждениями</w:t>
      </w:r>
      <w:r w:rsidR="004D0C18">
        <w:rPr>
          <w:sz w:val="28"/>
          <w:szCs w:val="28"/>
        </w:rPr>
        <w:t xml:space="preserve"> в Акшинском муниципальном округе;</w:t>
      </w:r>
    </w:p>
    <w:p w:rsidR="004D0C18" w:rsidRDefault="004D0C18" w:rsidP="00A52EA3">
      <w:pPr>
        <w:pStyle w:val="doctxt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энергетической эффективности в муниципальных бюджетных учреждениях Акшинского муниципального округа.</w:t>
      </w:r>
    </w:p>
    <w:p w:rsidR="00167CCE" w:rsidRPr="00EC1828" w:rsidRDefault="00167CCE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В результате осуществления основных мероприятий настоящей Программы планируется обеспечить экономию потребления </w:t>
      </w:r>
      <w:r w:rsidR="000E647E" w:rsidRPr="00EC1828">
        <w:rPr>
          <w:sz w:val="28"/>
          <w:szCs w:val="28"/>
        </w:rPr>
        <w:t>энергетических ресурсов</w:t>
      </w:r>
      <w:r w:rsidRPr="00EC1828">
        <w:rPr>
          <w:sz w:val="28"/>
          <w:szCs w:val="28"/>
        </w:rPr>
        <w:t xml:space="preserve"> в объеме </w:t>
      </w:r>
      <w:r w:rsidR="0069769B">
        <w:rPr>
          <w:sz w:val="28"/>
          <w:szCs w:val="28"/>
        </w:rPr>
        <w:t>1,5</w:t>
      </w:r>
      <w:r w:rsidRPr="00EC1828">
        <w:rPr>
          <w:sz w:val="28"/>
          <w:szCs w:val="28"/>
        </w:rPr>
        <w:t>% от существующего уровня потребления.</w:t>
      </w:r>
    </w:p>
    <w:p w:rsidR="00951B32" w:rsidRDefault="00BD5D9D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программы: 202</w:t>
      </w:r>
      <w:r w:rsidR="007D0B1C">
        <w:rPr>
          <w:color w:val="000000"/>
          <w:sz w:val="28"/>
          <w:szCs w:val="28"/>
        </w:rPr>
        <w:t>4</w:t>
      </w:r>
      <w:r w:rsidR="004D0C18">
        <w:rPr>
          <w:color w:val="000000"/>
          <w:sz w:val="28"/>
          <w:szCs w:val="28"/>
        </w:rPr>
        <w:t>-2026</w:t>
      </w:r>
      <w:r w:rsidR="006322E1">
        <w:rPr>
          <w:color w:val="000000"/>
          <w:sz w:val="28"/>
          <w:szCs w:val="28"/>
        </w:rPr>
        <w:t xml:space="preserve"> </w:t>
      </w:r>
      <w:r w:rsidR="00951B32" w:rsidRPr="00EC1828">
        <w:rPr>
          <w:color w:val="000000"/>
          <w:sz w:val="28"/>
          <w:szCs w:val="28"/>
        </w:rPr>
        <w:t>г</w:t>
      </w:r>
      <w:r w:rsidR="004D0C18">
        <w:rPr>
          <w:color w:val="000000"/>
          <w:sz w:val="28"/>
          <w:szCs w:val="28"/>
        </w:rPr>
        <w:t>г.</w:t>
      </w:r>
      <w:r w:rsidR="00951B32" w:rsidRPr="00EC1828">
        <w:rPr>
          <w:color w:val="000000"/>
          <w:sz w:val="28"/>
          <w:szCs w:val="28"/>
        </w:rPr>
        <w:t xml:space="preserve"> Программа будет реализовываться в </w:t>
      </w:r>
      <w:r w:rsidR="000807D8">
        <w:rPr>
          <w:color w:val="000000"/>
          <w:sz w:val="28"/>
          <w:szCs w:val="28"/>
        </w:rPr>
        <w:t>один</w:t>
      </w:r>
      <w:r w:rsidR="00951B32" w:rsidRPr="00EC1828">
        <w:rPr>
          <w:color w:val="000000"/>
          <w:sz w:val="28"/>
          <w:szCs w:val="28"/>
        </w:rPr>
        <w:t xml:space="preserve"> этап</w:t>
      </w:r>
      <w:r w:rsidR="00B30C7B" w:rsidRPr="00EC1828">
        <w:rPr>
          <w:color w:val="000000"/>
          <w:sz w:val="28"/>
          <w:szCs w:val="28"/>
        </w:rPr>
        <w:t>.</w:t>
      </w:r>
    </w:p>
    <w:p w:rsidR="00E815D7" w:rsidRPr="00EC1828" w:rsidRDefault="00E815D7" w:rsidP="00A52EA3">
      <w:pPr>
        <w:tabs>
          <w:tab w:val="left" w:pos="3015"/>
        </w:tabs>
        <w:ind w:firstLine="709"/>
        <w:jc w:val="both"/>
        <w:rPr>
          <w:color w:val="000000"/>
          <w:sz w:val="28"/>
          <w:szCs w:val="28"/>
        </w:rPr>
      </w:pPr>
    </w:p>
    <w:p w:rsidR="007742FB" w:rsidRPr="00EC1828" w:rsidRDefault="00307F3A" w:rsidP="00970EAC">
      <w:pPr>
        <w:pStyle w:val="doctx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D0C18">
        <w:rPr>
          <w:b/>
          <w:bCs/>
          <w:sz w:val="28"/>
          <w:szCs w:val="28"/>
        </w:rPr>
        <w:t>3</w:t>
      </w:r>
      <w:r w:rsidR="007742FB" w:rsidRPr="00EC1828">
        <w:rPr>
          <w:b/>
          <w:bCs/>
          <w:sz w:val="28"/>
          <w:szCs w:val="28"/>
        </w:rPr>
        <w:t>. Р</w:t>
      </w:r>
      <w:r>
        <w:rPr>
          <w:b/>
          <w:bCs/>
          <w:sz w:val="28"/>
          <w:szCs w:val="28"/>
        </w:rPr>
        <w:t>есурсное обеспечение программы</w:t>
      </w:r>
    </w:p>
    <w:p w:rsidR="00440C7C" w:rsidRPr="00EC1828" w:rsidRDefault="00440C7C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Определяющим условием успешного развития процессов энергосбережения на уровне </w:t>
      </w:r>
      <w:r w:rsidR="007D0B1C">
        <w:rPr>
          <w:sz w:val="28"/>
          <w:szCs w:val="28"/>
        </w:rPr>
        <w:t>округ</w:t>
      </w:r>
      <w:r w:rsidR="003A4532" w:rsidRPr="00EC1828">
        <w:rPr>
          <w:sz w:val="28"/>
          <w:szCs w:val="28"/>
        </w:rPr>
        <w:t>а</w:t>
      </w:r>
      <w:r w:rsidRPr="00EC1828">
        <w:rPr>
          <w:sz w:val="28"/>
          <w:szCs w:val="28"/>
        </w:rPr>
        <w:t xml:space="preserve"> являетс</w:t>
      </w:r>
      <w:r w:rsidR="003A4532" w:rsidRPr="00EC1828">
        <w:rPr>
          <w:sz w:val="28"/>
          <w:szCs w:val="28"/>
        </w:rPr>
        <w:t>я создание действенного технико-</w:t>
      </w:r>
      <w:r w:rsidRPr="00EC1828">
        <w:rPr>
          <w:sz w:val="28"/>
          <w:szCs w:val="28"/>
        </w:rPr>
        <w:t>экономического механизма энергосбережения.</w:t>
      </w:r>
    </w:p>
    <w:p w:rsidR="008D6E63" w:rsidRPr="00EC1828" w:rsidRDefault="00440C7C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lastRenderedPageBreak/>
        <w:t>Главным условием привлечения заемных средств является обеспечение рентабельности энергосберегающих работ и гарантий возврата инвестиций. В зависимости от форм собственности организаций данный вопрос решается по</w:t>
      </w:r>
      <w:r w:rsidR="000807D8">
        <w:rPr>
          <w:sz w:val="28"/>
          <w:szCs w:val="28"/>
        </w:rPr>
        <w:t>-</w:t>
      </w:r>
      <w:r w:rsidRPr="00EC1828">
        <w:rPr>
          <w:sz w:val="28"/>
          <w:szCs w:val="28"/>
        </w:rPr>
        <w:t xml:space="preserve">разному. При предоставлении инвестиций бюджетным организациям рентабельность энергосберегающих работ и гарантии возврата вложенных средств обеспечиваются обязательствами администрации по оплате энергосберегающих работ из экономии бюджетных средств (бюджетных дотаций), образующейся в результате выполнения работ. </w:t>
      </w:r>
    </w:p>
    <w:p w:rsidR="00465855" w:rsidRPr="00EC1828" w:rsidRDefault="00516167" w:rsidP="00970EAC">
      <w:pPr>
        <w:pStyle w:val="doctxt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</w:t>
      </w:r>
      <w:r w:rsidR="00A52EA3">
        <w:rPr>
          <w:b/>
          <w:sz w:val="28"/>
          <w:szCs w:val="28"/>
        </w:rPr>
        <w:t>.</w:t>
      </w:r>
      <w:r w:rsidR="00307F3A">
        <w:rPr>
          <w:b/>
          <w:sz w:val="28"/>
          <w:szCs w:val="28"/>
        </w:rPr>
        <w:t xml:space="preserve"> </w:t>
      </w:r>
      <w:r w:rsidR="00465855" w:rsidRPr="00EC1828">
        <w:rPr>
          <w:b/>
          <w:sz w:val="28"/>
          <w:szCs w:val="28"/>
        </w:rPr>
        <w:t>М</w:t>
      </w:r>
      <w:r w:rsidR="00307F3A">
        <w:rPr>
          <w:b/>
          <w:sz w:val="28"/>
          <w:szCs w:val="28"/>
        </w:rPr>
        <w:t>еханизм реализации программы</w:t>
      </w:r>
    </w:p>
    <w:p w:rsidR="000A4911" w:rsidRDefault="00766818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C5DD3" w:rsidRPr="00EC1828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1C5DD3" w:rsidRPr="00EC1828">
        <w:rPr>
          <w:sz w:val="28"/>
          <w:szCs w:val="28"/>
        </w:rPr>
        <w:t xml:space="preserve"> </w:t>
      </w:r>
      <w:r w:rsidR="007D0B1C">
        <w:rPr>
          <w:sz w:val="28"/>
          <w:szCs w:val="28"/>
        </w:rPr>
        <w:t xml:space="preserve">Акшинского </w:t>
      </w:r>
      <w:r w:rsidR="000A4911" w:rsidRPr="00EC1828">
        <w:rPr>
          <w:sz w:val="28"/>
          <w:szCs w:val="28"/>
        </w:rPr>
        <w:t>муниципаль</w:t>
      </w:r>
      <w:r w:rsidR="00326141" w:rsidRPr="00EC1828">
        <w:rPr>
          <w:sz w:val="28"/>
          <w:szCs w:val="28"/>
        </w:rPr>
        <w:t xml:space="preserve">ного </w:t>
      </w:r>
      <w:r w:rsidR="007D0B1C">
        <w:rPr>
          <w:sz w:val="28"/>
          <w:szCs w:val="28"/>
        </w:rPr>
        <w:t>округ</w:t>
      </w:r>
      <w:r w:rsidR="00326141" w:rsidRPr="00EC1828">
        <w:rPr>
          <w:sz w:val="28"/>
          <w:szCs w:val="28"/>
        </w:rPr>
        <w:t xml:space="preserve">а </w:t>
      </w:r>
      <w:r w:rsidR="007D0B1C">
        <w:rPr>
          <w:sz w:val="28"/>
          <w:szCs w:val="28"/>
        </w:rPr>
        <w:t>Забайкальского края</w:t>
      </w:r>
      <w:r w:rsidR="000A4911" w:rsidRPr="00EC1828">
        <w:rPr>
          <w:sz w:val="28"/>
          <w:szCs w:val="28"/>
        </w:rPr>
        <w:t xml:space="preserve"> осуществляют оперативное управление Программой, включая подготовку информации</w:t>
      </w:r>
      <w:r w:rsidR="002B77B3" w:rsidRPr="00EC1828">
        <w:rPr>
          <w:sz w:val="28"/>
          <w:szCs w:val="28"/>
        </w:rPr>
        <w:t xml:space="preserve"> о ходе выполнения мероприятий и предоставление ее</w:t>
      </w:r>
      <w:r w:rsidR="000A4911" w:rsidRPr="00EC1828">
        <w:rPr>
          <w:sz w:val="28"/>
          <w:szCs w:val="28"/>
        </w:rPr>
        <w:t xml:space="preserve"> заказчику в установленные сроки.</w:t>
      </w:r>
      <w:r w:rsidR="002B77B3" w:rsidRPr="00EC1828">
        <w:rPr>
          <w:sz w:val="28"/>
          <w:szCs w:val="28"/>
        </w:rPr>
        <w:t xml:space="preserve"> </w:t>
      </w:r>
      <w:r w:rsidR="00FE1ADD">
        <w:rPr>
          <w:sz w:val="28"/>
          <w:szCs w:val="28"/>
        </w:rPr>
        <w:t>В течение</w:t>
      </w:r>
      <w:r w:rsidR="007C0E39">
        <w:rPr>
          <w:sz w:val="28"/>
          <w:szCs w:val="28"/>
        </w:rPr>
        <w:t xml:space="preserve"> года</w:t>
      </w:r>
      <w:r w:rsidR="002B77B3" w:rsidRPr="00EC1828">
        <w:rPr>
          <w:sz w:val="28"/>
          <w:szCs w:val="28"/>
        </w:rPr>
        <w:t xml:space="preserve">, с учетом выделенных на реализацию Программы средств </w:t>
      </w:r>
      <w:r w:rsidR="007D0B1C">
        <w:rPr>
          <w:sz w:val="28"/>
          <w:szCs w:val="28"/>
        </w:rPr>
        <w:t>управление жилищно-коммунального хозяйства и связи администрации Акшинского муниципального округа Забайкальского края</w:t>
      </w:r>
      <w:r w:rsidR="002B77B3" w:rsidRPr="00EC1828">
        <w:rPr>
          <w:sz w:val="28"/>
          <w:szCs w:val="28"/>
        </w:rPr>
        <w:t xml:space="preserve"> уточняет затраты на программные мероприятия, при необходимости вносит в установленном порядке предложения об изменении или продлении сроков реализации отдельных мероприятий. В соответствии с установленными объемами финансирования Программы исполнителями разрабатывается рабочий план основных мероприятий по ее реализации с распределением финансовых средств. Указанный план утверждается заказчиком Программы.</w:t>
      </w:r>
      <w:r w:rsidR="000A4911" w:rsidRPr="00EC1828">
        <w:rPr>
          <w:sz w:val="28"/>
          <w:szCs w:val="28"/>
        </w:rPr>
        <w:t xml:space="preserve"> </w:t>
      </w:r>
    </w:p>
    <w:p w:rsidR="004F0763" w:rsidRPr="00EC1828" w:rsidRDefault="007D0B1C" w:rsidP="00E21938">
      <w:pPr>
        <w:pStyle w:val="doctx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E55E6A">
        <w:rPr>
          <w:sz w:val="28"/>
          <w:szCs w:val="28"/>
        </w:rPr>
        <w:t xml:space="preserve"> </w:t>
      </w:r>
      <w:r w:rsidR="00DE1A8F">
        <w:rPr>
          <w:sz w:val="28"/>
          <w:szCs w:val="28"/>
        </w:rPr>
        <w:t xml:space="preserve">распространяет информацию о потенциале энергосбережения системы коммунальной инфраструктуры и мерах по повышению их энергетической эффективности   с помощью сети Интернет, средств массовой информации </w:t>
      </w:r>
      <w:r>
        <w:rPr>
          <w:sz w:val="28"/>
          <w:szCs w:val="28"/>
        </w:rPr>
        <w:t>округ</w:t>
      </w:r>
      <w:r w:rsidR="00DE1A8F">
        <w:rPr>
          <w:sz w:val="28"/>
          <w:szCs w:val="28"/>
        </w:rPr>
        <w:t xml:space="preserve">а, на бумажных носителях и иными доступными способами. Разработчик программы  с помощью средств массовой печати информирует об установленных </w:t>
      </w:r>
      <w:r w:rsidR="00415C06">
        <w:rPr>
          <w:sz w:val="28"/>
          <w:szCs w:val="28"/>
        </w:rPr>
        <w:t>Федеральным з</w:t>
      </w:r>
      <w:r w:rsidR="00415C06" w:rsidRPr="00EC1828">
        <w:rPr>
          <w:sz w:val="28"/>
          <w:szCs w:val="28"/>
        </w:rPr>
        <w:t>аконом от 23 ноября 2009 года  № 261-ФЗ</w:t>
      </w:r>
      <w:r w:rsidR="00415C06">
        <w:rPr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415C06" w:rsidRPr="00EC1828">
        <w:rPr>
          <w:sz w:val="28"/>
          <w:szCs w:val="28"/>
        </w:rPr>
        <w:t xml:space="preserve"> </w:t>
      </w:r>
      <w:r w:rsidR="00415C06">
        <w:rPr>
          <w:sz w:val="28"/>
          <w:szCs w:val="28"/>
        </w:rPr>
        <w:t xml:space="preserve"> </w:t>
      </w:r>
      <w:r w:rsidR="00DE1A8F">
        <w:rPr>
          <w:sz w:val="28"/>
          <w:szCs w:val="28"/>
        </w:rPr>
        <w:t xml:space="preserve">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федерального закона. </w:t>
      </w:r>
      <w:r w:rsidR="004F0763">
        <w:rPr>
          <w:sz w:val="28"/>
          <w:szCs w:val="28"/>
        </w:rPr>
        <w:t xml:space="preserve">Кроме этого администрация </w:t>
      </w:r>
      <w:r>
        <w:rPr>
          <w:sz w:val="28"/>
          <w:szCs w:val="28"/>
        </w:rPr>
        <w:t xml:space="preserve">муниципального </w:t>
      </w:r>
      <w:r w:rsidR="00D366CB">
        <w:rPr>
          <w:sz w:val="28"/>
          <w:szCs w:val="28"/>
        </w:rPr>
        <w:t>округа совместно</w:t>
      </w:r>
      <w:r w:rsidR="00B56CE3">
        <w:rPr>
          <w:sz w:val="28"/>
          <w:szCs w:val="28"/>
        </w:rPr>
        <w:t xml:space="preserve"> с организациями,</w:t>
      </w:r>
      <w:r w:rsidR="004F0763">
        <w:rPr>
          <w:sz w:val="28"/>
          <w:szCs w:val="28"/>
        </w:rPr>
        <w:t xml:space="preserve"> осуществляющими снабжение потребителей энергетическими ресурсами, регулярно информирует этих потребителей о способах </w:t>
      </w:r>
      <w:r w:rsidR="00D366CB">
        <w:rPr>
          <w:sz w:val="28"/>
          <w:szCs w:val="28"/>
        </w:rPr>
        <w:t>экономии этих</w:t>
      </w:r>
      <w:r w:rsidR="004F0763">
        <w:rPr>
          <w:sz w:val="28"/>
          <w:szCs w:val="28"/>
        </w:rPr>
        <w:t xml:space="preserve"> ресурсов и повышении энергетической эффективности их использования. Доводит до руководителей бюджетных учреждений об обязанности включения в </w:t>
      </w:r>
      <w:r w:rsidR="004F0763">
        <w:rPr>
          <w:sz w:val="28"/>
          <w:szCs w:val="28"/>
        </w:rPr>
        <w:lastRenderedPageBreak/>
        <w:t>пояснительную записку к годовой бухгалтерской отчетности данных о совокупных затратах на оплату использованных в течени</w:t>
      </w:r>
      <w:r w:rsidR="00B56CE3">
        <w:rPr>
          <w:sz w:val="28"/>
          <w:szCs w:val="28"/>
        </w:rPr>
        <w:t>е</w:t>
      </w:r>
      <w:r w:rsidR="004F0763">
        <w:rPr>
          <w:sz w:val="28"/>
          <w:szCs w:val="28"/>
        </w:rPr>
        <w:t xml:space="preserve"> календарного года энергетических ресурсах.</w:t>
      </w:r>
    </w:p>
    <w:p w:rsidR="00185E9D" w:rsidRPr="00EC1828" w:rsidRDefault="00185E9D" w:rsidP="00E21938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Информац</w:t>
      </w:r>
      <w:r w:rsidR="00426CC8" w:rsidRPr="00EC1828">
        <w:rPr>
          <w:sz w:val="28"/>
          <w:szCs w:val="28"/>
        </w:rPr>
        <w:t>ия о реализации мероприятий</w:t>
      </w:r>
      <w:r w:rsidRPr="00EC1828">
        <w:rPr>
          <w:sz w:val="28"/>
          <w:szCs w:val="28"/>
        </w:rPr>
        <w:t xml:space="preserve"> подлежит обязательному размещению </w:t>
      </w:r>
      <w:r w:rsidR="00D366CB" w:rsidRPr="00EC1828">
        <w:rPr>
          <w:sz w:val="28"/>
          <w:szCs w:val="28"/>
        </w:rPr>
        <w:t xml:space="preserve">на </w:t>
      </w:r>
      <w:r w:rsidR="00D366CB">
        <w:rPr>
          <w:sz w:val="28"/>
          <w:szCs w:val="28"/>
        </w:rPr>
        <w:t xml:space="preserve">официальном </w:t>
      </w:r>
      <w:r w:rsidR="00D366CB" w:rsidRPr="00EC1828">
        <w:rPr>
          <w:sz w:val="28"/>
          <w:szCs w:val="28"/>
        </w:rPr>
        <w:t>сайте</w:t>
      </w:r>
      <w:r w:rsidRPr="00EC1828">
        <w:rPr>
          <w:sz w:val="28"/>
          <w:szCs w:val="28"/>
        </w:rPr>
        <w:t xml:space="preserve"> администрации </w:t>
      </w:r>
      <w:r w:rsidR="00D366CB">
        <w:rPr>
          <w:sz w:val="28"/>
          <w:szCs w:val="28"/>
        </w:rPr>
        <w:t xml:space="preserve">Акшинского </w:t>
      </w:r>
      <w:r w:rsidRPr="00EC1828">
        <w:rPr>
          <w:sz w:val="28"/>
          <w:szCs w:val="28"/>
        </w:rPr>
        <w:t xml:space="preserve">муниципального </w:t>
      </w:r>
      <w:r w:rsidR="00D366CB">
        <w:rPr>
          <w:sz w:val="28"/>
          <w:szCs w:val="28"/>
        </w:rPr>
        <w:t>округ</w:t>
      </w:r>
      <w:r w:rsidRPr="00EC1828">
        <w:rPr>
          <w:sz w:val="28"/>
          <w:szCs w:val="28"/>
        </w:rPr>
        <w:t xml:space="preserve">а </w:t>
      </w:r>
      <w:r w:rsidR="00D366CB">
        <w:rPr>
          <w:sz w:val="28"/>
          <w:szCs w:val="28"/>
        </w:rPr>
        <w:t>Забайкальского края</w:t>
      </w:r>
      <w:r w:rsidRPr="00EC1828">
        <w:rPr>
          <w:sz w:val="28"/>
          <w:szCs w:val="28"/>
        </w:rPr>
        <w:t xml:space="preserve"> и в средствах массовой информации (газета «</w:t>
      </w:r>
      <w:r w:rsidR="00326141" w:rsidRPr="00EC1828">
        <w:rPr>
          <w:sz w:val="28"/>
          <w:szCs w:val="28"/>
        </w:rPr>
        <w:t>Сельская новь»</w:t>
      </w:r>
      <w:r w:rsidRPr="00EC1828">
        <w:rPr>
          <w:sz w:val="28"/>
          <w:szCs w:val="28"/>
        </w:rPr>
        <w:t>)</w:t>
      </w:r>
      <w:r w:rsidR="00C818A3" w:rsidRPr="00EC1828">
        <w:rPr>
          <w:sz w:val="28"/>
          <w:szCs w:val="28"/>
        </w:rPr>
        <w:t>.</w:t>
      </w:r>
      <w:r w:rsidRPr="00EC1828">
        <w:rPr>
          <w:sz w:val="28"/>
          <w:szCs w:val="28"/>
        </w:rPr>
        <w:t xml:space="preserve"> </w:t>
      </w:r>
    </w:p>
    <w:p w:rsidR="00BF7BB4" w:rsidRPr="00EC1828" w:rsidRDefault="00585EC3" w:rsidP="00E21938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Повышение эффективности использования энергетических ресурсов достигается на основе внедрения </w:t>
      </w:r>
      <w:proofErr w:type="spellStart"/>
      <w:r w:rsidRPr="00EC1828">
        <w:rPr>
          <w:sz w:val="28"/>
          <w:szCs w:val="28"/>
        </w:rPr>
        <w:t>энергоэффективных</w:t>
      </w:r>
      <w:proofErr w:type="spellEnd"/>
      <w:r w:rsidRPr="00EC1828">
        <w:rPr>
          <w:sz w:val="28"/>
          <w:szCs w:val="28"/>
        </w:rPr>
        <w:t xml:space="preserve"> технологий и энергетического менеджмента. </w:t>
      </w:r>
    </w:p>
    <w:p w:rsidR="00585EC3" w:rsidRPr="00EC1828" w:rsidRDefault="00585EC3" w:rsidP="00E21938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Исходным пунктом внедрения </w:t>
      </w:r>
      <w:proofErr w:type="spellStart"/>
      <w:r w:rsidRPr="00EC1828">
        <w:rPr>
          <w:sz w:val="28"/>
          <w:szCs w:val="28"/>
        </w:rPr>
        <w:t>энергоэффективных</w:t>
      </w:r>
      <w:proofErr w:type="spellEnd"/>
      <w:r w:rsidRPr="00EC1828">
        <w:rPr>
          <w:sz w:val="28"/>
          <w:szCs w:val="28"/>
        </w:rPr>
        <w:t xml:space="preserve"> технологий и энергетического менеджмента является организация приборного учета потребления энергетических ресурсов.</w:t>
      </w:r>
    </w:p>
    <w:p w:rsidR="006567DC" w:rsidRPr="00EC1828" w:rsidRDefault="00585EC3" w:rsidP="00E21938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Особ</w:t>
      </w:r>
      <w:r w:rsidR="00E1128B">
        <w:rPr>
          <w:sz w:val="28"/>
          <w:szCs w:val="28"/>
        </w:rPr>
        <w:t>о</w:t>
      </w:r>
      <w:r w:rsidRPr="00EC1828">
        <w:rPr>
          <w:sz w:val="28"/>
          <w:szCs w:val="28"/>
        </w:rPr>
        <w:t xml:space="preserve"> актуальн</w:t>
      </w:r>
      <w:r w:rsidR="00E1128B">
        <w:rPr>
          <w:sz w:val="28"/>
          <w:szCs w:val="28"/>
        </w:rPr>
        <w:t>а</w:t>
      </w:r>
      <w:r w:rsidRPr="00EC1828">
        <w:rPr>
          <w:sz w:val="28"/>
          <w:szCs w:val="28"/>
        </w:rPr>
        <w:t xml:space="preserve"> организаци</w:t>
      </w:r>
      <w:r w:rsidR="00E1128B">
        <w:rPr>
          <w:sz w:val="28"/>
          <w:szCs w:val="28"/>
        </w:rPr>
        <w:t>я</w:t>
      </w:r>
      <w:r w:rsidRPr="00EC1828">
        <w:rPr>
          <w:sz w:val="28"/>
          <w:szCs w:val="28"/>
        </w:rPr>
        <w:t xml:space="preserve"> приборного учета </w:t>
      </w:r>
      <w:r w:rsidR="008E42EF" w:rsidRPr="00EC1828">
        <w:rPr>
          <w:sz w:val="28"/>
          <w:szCs w:val="28"/>
        </w:rPr>
        <w:t>пот</w:t>
      </w:r>
      <w:r w:rsidR="008E42EF">
        <w:rPr>
          <w:sz w:val="28"/>
          <w:szCs w:val="28"/>
        </w:rPr>
        <w:t xml:space="preserve">ребления </w:t>
      </w:r>
      <w:r w:rsidR="008E42EF" w:rsidRPr="00EC1828">
        <w:rPr>
          <w:sz w:val="28"/>
          <w:szCs w:val="28"/>
        </w:rPr>
        <w:t>жилищно</w:t>
      </w:r>
      <w:r w:rsidR="00E1128B">
        <w:rPr>
          <w:sz w:val="28"/>
          <w:szCs w:val="28"/>
        </w:rPr>
        <w:t xml:space="preserve">-коммунальной </w:t>
      </w:r>
      <w:r w:rsidR="008E42EF">
        <w:rPr>
          <w:sz w:val="28"/>
          <w:szCs w:val="28"/>
        </w:rPr>
        <w:t>инфраструктурой Акшинского</w:t>
      </w:r>
      <w:r w:rsidR="00E1128B" w:rsidRPr="00EC1828">
        <w:rPr>
          <w:sz w:val="28"/>
          <w:szCs w:val="28"/>
        </w:rPr>
        <w:t xml:space="preserve"> </w:t>
      </w:r>
      <w:r w:rsidR="00D366CB">
        <w:rPr>
          <w:sz w:val="28"/>
          <w:szCs w:val="28"/>
        </w:rPr>
        <w:t xml:space="preserve">муниципального </w:t>
      </w:r>
      <w:r w:rsidR="008E42EF">
        <w:rPr>
          <w:sz w:val="28"/>
          <w:szCs w:val="28"/>
        </w:rPr>
        <w:t>округа энергетических ресурсов,</w:t>
      </w:r>
      <w:r w:rsidR="00E1128B">
        <w:rPr>
          <w:sz w:val="28"/>
          <w:szCs w:val="28"/>
        </w:rPr>
        <w:t xml:space="preserve"> </w:t>
      </w:r>
      <w:r w:rsidR="008E42EF">
        <w:rPr>
          <w:sz w:val="28"/>
          <w:szCs w:val="28"/>
        </w:rPr>
        <w:t>вырабатываемых ООО</w:t>
      </w:r>
      <w:r w:rsidR="00E1128B" w:rsidRPr="00EC1828">
        <w:rPr>
          <w:sz w:val="28"/>
          <w:szCs w:val="28"/>
        </w:rPr>
        <w:t xml:space="preserve"> </w:t>
      </w:r>
      <w:r w:rsidR="007C0E39">
        <w:rPr>
          <w:sz w:val="28"/>
          <w:szCs w:val="28"/>
        </w:rPr>
        <w:t>УК «Ива»</w:t>
      </w:r>
      <w:r w:rsidR="00E1128B">
        <w:rPr>
          <w:sz w:val="28"/>
          <w:szCs w:val="28"/>
        </w:rPr>
        <w:t>,</w:t>
      </w:r>
      <w:r w:rsidR="00E1128B" w:rsidRPr="00EC1828">
        <w:rPr>
          <w:sz w:val="28"/>
          <w:szCs w:val="28"/>
        </w:rPr>
        <w:t xml:space="preserve"> занимающ</w:t>
      </w:r>
      <w:r w:rsidR="00B56CE3">
        <w:rPr>
          <w:sz w:val="28"/>
          <w:szCs w:val="28"/>
        </w:rPr>
        <w:t>ейся</w:t>
      </w:r>
      <w:r w:rsidR="00E1128B" w:rsidRPr="00EC1828">
        <w:rPr>
          <w:sz w:val="28"/>
          <w:szCs w:val="28"/>
        </w:rPr>
        <w:t xml:space="preserve"> предоставлением услуг для </w:t>
      </w:r>
      <w:r w:rsidR="00E1128B">
        <w:rPr>
          <w:sz w:val="28"/>
          <w:szCs w:val="28"/>
        </w:rPr>
        <w:t>жилищно-ко</w:t>
      </w:r>
      <w:r w:rsidR="007629C9">
        <w:rPr>
          <w:sz w:val="28"/>
          <w:szCs w:val="28"/>
        </w:rPr>
        <w:t xml:space="preserve">ммунального </w:t>
      </w:r>
      <w:r w:rsidR="008E42EF">
        <w:rPr>
          <w:sz w:val="28"/>
          <w:szCs w:val="28"/>
        </w:rPr>
        <w:t xml:space="preserve">хозяйства </w:t>
      </w:r>
      <w:r w:rsidR="008E42EF" w:rsidRPr="00EC1828">
        <w:rPr>
          <w:sz w:val="28"/>
          <w:szCs w:val="28"/>
        </w:rPr>
        <w:t>округа</w:t>
      </w:r>
      <w:r w:rsidR="00E1128B" w:rsidRPr="00EC1828">
        <w:rPr>
          <w:sz w:val="28"/>
          <w:szCs w:val="28"/>
        </w:rPr>
        <w:t>.</w:t>
      </w:r>
      <w:r w:rsidRPr="00EC1828">
        <w:rPr>
          <w:sz w:val="28"/>
          <w:szCs w:val="28"/>
        </w:rPr>
        <w:t xml:space="preserve"> Для энергоемких предприятий рекомендуется применение автоматизированных систем учета потребления энергетических ресурсов. Автоматизированные системы учета позволяют не только наладить коммерческий учет потребляемых ресурсов, но и организовать мониторинг потребления ресурсов по</w:t>
      </w:r>
      <w:r w:rsidR="006567DC" w:rsidRPr="00EC1828">
        <w:rPr>
          <w:sz w:val="28"/>
          <w:szCs w:val="28"/>
        </w:rPr>
        <w:t xml:space="preserve"> стадиям</w:t>
      </w:r>
      <w:r w:rsidRPr="00EC1828">
        <w:rPr>
          <w:sz w:val="28"/>
          <w:szCs w:val="28"/>
        </w:rPr>
        <w:t xml:space="preserve">. Тем самым создаются предпосылки рационального планирования технологических процессов по критерию минимума энергетических затрат. </w:t>
      </w:r>
      <w:r w:rsidR="0054009D" w:rsidRPr="00EC1828">
        <w:rPr>
          <w:sz w:val="28"/>
          <w:szCs w:val="28"/>
        </w:rPr>
        <w:t>В организациях, где нет возможности установить приборы учета потребления тепловой энергии необходимо формирование лимитов на потребление твердого топлива с учетом израсходованного в 20</w:t>
      </w:r>
      <w:r w:rsidR="00D366CB">
        <w:rPr>
          <w:sz w:val="28"/>
          <w:szCs w:val="28"/>
        </w:rPr>
        <w:t>23</w:t>
      </w:r>
      <w:r w:rsidR="0054009D" w:rsidRPr="00EC1828">
        <w:rPr>
          <w:sz w:val="28"/>
          <w:szCs w:val="28"/>
        </w:rPr>
        <w:t xml:space="preserve"> году. </w:t>
      </w:r>
      <w:r w:rsidR="009B500C">
        <w:rPr>
          <w:sz w:val="28"/>
          <w:szCs w:val="28"/>
        </w:rPr>
        <w:t>При том, что в</w:t>
      </w:r>
      <w:r w:rsidR="00ED09A0" w:rsidRPr="00EC1828">
        <w:rPr>
          <w:sz w:val="28"/>
          <w:szCs w:val="28"/>
        </w:rPr>
        <w:t>се бюджетные организации оснащены приборами учета электроэнергии</w:t>
      </w:r>
      <w:r w:rsidR="009B500C">
        <w:rPr>
          <w:sz w:val="28"/>
          <w:szCs w:val="28"/>
        </w:rPr>
        <w:t>, тем не менее</w:t>
      </w:r>
      <w:r w:rsidR="00ED09A0" w:rsidRPr="00EC1828">
        <w:rPr>
          <w:sz w:val="28"/>
          <w:szCs w:val="28"/>
        </w:rPr>
        <w:t xml:space="preserve"> необходимо доведение лимитов потребления электроэнергии с учетом базовых показателей 20</w:t>
      </w:r>
      <w:r w:rsidR="00D366CB">
        <w:rPr>
          <w:sz w:val="28"/>
          <w:szCs w:val="28"/>
        </w:rPr>
        <w:t>23</w:t>
      </w:r>
      <w:r w:rsidR="00ED09A0" w:rsidRPr="00EC1828">
        <w:rPr>
          <w:sz w:val="28"/>
          <w:szCs w:val="28"/>
        </w:rPr>
        <w:t xml:space="preserve"> года, и задать тенденцию к ежегодному снижению потреб</w:t>
      </w:r>
      <w:r w:rsidR="0069769B">
        <w:rPr>
          <w:sz w:val="28"/>
          <w:szCs w:val="28"/>
        </w:rPr>
        <w:t>ле</w:t>
      </w:r>
      <w:r w:rsidR="00BD5D9D">
        <w:rPr>
          <w:sz w:val="28"/>
          <w:szCs w:val="28"/>
        </w:rPr>
        <w:t>ния данного вида ресурсов на 1</w:t>
      </w:r>
      <w:r w:rsidR="0069769B">
        <w:rPr>
          <w:sz w:val="28"/>
          <w:szCs w:val="28"/>
        </w:rPr>
        <w:t>%</w:t>
      </w:r>
      <w:r w:rsidR="00ED09A0" w:rsidRPr="00EC1828">
        <w:rPr>
          <w:sz w:val="28"/>
          <w:szCs w:val="28"/>
        </w:rPr>
        <w:t xml:space="preserve">. </w:t>
      </w:r>
      <w:r w:rsidRPr="00EC1828">
        <w:rPr>
          <w:sz w:val="28"/>
          <w:szCs w:val="28"/>
        </w:rPr>
        <w:t>Важное место среди энергосберегающих мероприятий занимают мероприятия по повышению эффективности использования тепловой энергии. </w:t>
      </w:r>
    </w:p>
    <w:p w:rsidR="006567DC" w:rsidRPr="00EC1828" w:rsidRDefault="00585EC3" w:rsidP="00E21938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Особенностью технологического процесса производства, распределения и потребления тепловой энергии является то, что он физически представляет собой целостный процесс, в котором параметры производства, распределения и потребления взаимосвязаны между собой. Поэтому перспективным является создание интегрированных автоматизированных систем управления тепловыми процессами на стадиях производства, распределения и потребления тепловой энергии. Автоматизированные системы управления тепловыми процессами позволят повысить энергетическую эффективность теплотехнических систем от 10 до 30%. </w:t>
      </w:r>
      <w:r w:rsidR="007C0E39">
        <w:rPr>
          <w:sz w:val="28"/>
          <w:szCs w:val="28"/>
        </w:rPr>
        <w:t>Наряду с автоматизацией буде</w:t>
      </w:r>
      <w:r w:rsidR="007B7687" w:rsidRPr="00EC1828">
        <w:rPr>
          <w:sz w:val="28"/>
          <w:szCs w:val="28"/>
        </w:rPr>
        <w:t xml:space="preserve">т производиться повсеместное внедрение оборудования высокого класса энергоэффективности. </w:t>
      </w:r>
      <w:r w:rsidRPr="00EC1828">
        <w:rPr>
          <w:sz w:val="28"/>
          <w:szCs w:val="28"/>
        </w:rPr>
        <w:t>На стадии производства тепловой энергии требуется модернизац</w:t>
      </w:r>
      <w:r w:rsidR="003B376D" w:rsidRPr="00EC1828">
        <w:rPr>
          <w:sz w:val="28"/>
          <w:szCs w:val="28"/>
        </w:rPr>
        <w:t>ия большинства теплоисточников.</w:t>
      </w:r>
      <w:r w:rsidRPr="00EC1828">
        <w:rPr>
          <w:sz w:val="28"/>
          <w:szCs w:val="28"/>
        </w:rPr>
        <w:t xml:space="preserve"> Важное значение имеет </w:t>
      </w:r>
      <w:r w:rsidRPr="00EC1828">
        <w:rPr>
          <w:sz w:val="28"/>
          <w:szCs w:val="28"/>
        </w:rPr>
        <w:lastRenderedPageBreak/>
        <w:t xml:space="preserve">оборудование источников тепловой энергии системами оптимизации процессов горения. Это позволит не только повысить КПД </w:t>
      </w:r>
      <w:r w:rsidR="006567DC" w:rsidRPr="00EC1828">
        <w:rPr>
          <w:sz w:val="28"/>
          <w:szCs w:val="28"/>
        </w:rPr>
        <w:t>котельных</w:t>
      </w:r>
      <w:r w:rsidRPr="00EC1828">
        <w:rPr>
          <w:sz w:val="28"/>
          <w:szCs w:val="28"/>
        </w:rPr>
        <w:t xml:space="preserve">, но и улучшить </w:t>
      </w:r>
      <w:r w:rsidR="006567DC" w:rsidRPr="00EC1828">
        <w:rPr>
          <w:sz w:val="28"/>
          <w:szCs w:val="28"/>
        </w:rPr>
        <w:t>э</w:t>
      </w:r>
      <w:r w:rsidRPr="00EC1828">
        <w:rPr>
          <w:sz w:val="28"/>
          <w:szCs w:val="28"/>
        </w:rPr>
        <w:t xml:space="preserve">кологическую </w:t>
      </w:r>
      <w:r w:rsidR="006567DC" w:rsidRPr="00EC1828">
        <w:rPr>
          <w:sz w:val="28"/>
          <w:szCs w:val="28"/>
        </w:rPr>
        <w:t>о</w:t>
      </w:r>
      <w:r w:rsidRPr="00EC1828">
        <w:rPr>
          <w:sz w:val="28"/>
          <w:szCs w:val="28"/>
        </w:rPr>
        <w:t xml:space="preserve">бстановку. На стадии распределения тепловой энергии необходим переход на современные технологии прокладки тепловых сетей. Перспективной </w:t>
      </w:r>
      <w:r w:rsidR="006567DC" w:rsidRPr="00EC1828">
        <w:rPr>
          <w:sz w:val="28"/>
          <w:szCs w:val="28"/>
        </w:rPr>
        <w:t>я</w:t>
      </w:r>
      <w:r w:rsidRPr="00EC1828">
        <w:rPr>
          <w:sz w:val="28"/>
          <w:szCs w:val="28"/>
        </w:rPr>
        <w:t>вляется технология бе</w:t>
      </w:r>
      <w:r w:rsidR="003765C8">
        <w:rPr>
          <w:sz w:val="28"/>
          <w:szCs w:val="28"/>
        </w:rPr>
        <w:t>з</w:t>
      </w:r>
      <w:r w:rsidRPr="00EC1828">
        <w:rPr>
          <w:sz w:val="28"/>
          <w:szCs w:val="28"/>
        </w:rPr>
        <w:t xml:space="preserve">канальной прокладки предварительно - </w:t>
      </w:r>
      <w:r w:rsidR="006567DC" w:rsidRPr="00EC1828">
        <w:rPr>
          <w:sz w:val="28"/>
          <w:szCs w:val="28"/>
        </w:rPr>
        <w:t>и</w:t>
      </w:r>
      <w:r w:rsidRPr="00EC1828">
        <w:rPr>
          <w:sz w:val="28"/>
          <w:szCs w:val="28"/>
        </w:rPr>
        <w:t xml:space="preserve">золированных трубопроводов. </w:t>
      </w:r>
      <w:r w:rsidR="006567DC" w:rsidRPr="00EC1828">
        <w:rPr>
          <w:sz w:val="28"/>
          <w:szCs w:val="28"/>
        </w:rPr>
        <w:t xml:space="preserve">Это </w:t>
      </w:r>
      <w:r w:rsidRPr="00EC1828">
        <w:rPr>
          <w:sz w:val="28"/>
          <w:szCs w:val="28"/>
        </w:rPr>
        <w:t xml:space="preserve">позволяет улучшить теплоизоляцию </w:t>
      </w:r>
      <w:r w:rsidR="006567DC" w:rsidRPr="00EC1828">
        <w:rPr>
          <w:sz w:val="28"/>
          <w:szCs w:val="28"/>
        </w:rPr>
        <w:t>с</w:t>
      </w:r>
      <w:r w:rsidRPr="00EC1828">
        <w:rPr>
          <w:sz w:val="28"/>
          <w:szCs w:val="28"/>
        </w:rPr>
        <w:t>етей, повысить их долговечность</w:t>
      </w:r>
      <w:r w:rsidR="006567DC" w:rsidRPr="00EC1828">
        <w:rPr>
          <w:sz w:val="28"/>
          <w:szCs w:val="28"/>
        </w:rPr>
        <w:t xml:space="preserve"> и улучшить диагностику утечек.</w:t>
      </w:r>
    </w:p>
    <w:p w:rsidR="006567DC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Ключевую роль в повышении эффективности использования тепловой энергии играет повышение энергетической эффективности зданий и сооружений. Существуют два подхода к повышению энергетической эффективности зданий и сооружений в зависимости от того, сооружается новое здание или оно уже существует.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Важное значение для повышения эффективности использования тепловой энергии имеет выработка концепции оптимизации теплоснабжения с определением сфер эффективности теплофикации на основе централизованного и децентрализованного теплоснабжения в новых рыночных условиях.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Одним из основных направлений энергосбережения является рациональное использование топливных ресурсов. В указанном направлении перспективны следующие мероприятия: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- снижение удельных расходов топлива за счет повышения выработки </w:t>
      </w:r>
      <w:r w:rsidR="00301C08" w:rsidRPr="00EC1828">
        <w:rPr>
          <w:sz w:val="28"/>
          <w:szCs w:val="28"/>
        </w:rPr>
        <w:t>тепловой энергии при использовании</w:t>
      </w:r>
      <w:r w:rsidRPr="00EC1828">
        <w:rPr>
          <w:sz w:val="28"/>
          <w:szCs w:val="28"/>
        </w:rPr>
        <w:t xml:space="preserve"> новых технологий, реконструкции и модернизации </w:t>
      </w:r>
      <w:r w:rsidR="00301C08" w:rsidRPr="00EC1828">
        <w:rPr>
          <w:sz w:val="28"/>
          <w:szCs w:val="28"/>
        </w:rPr>
        <w:t>котельного оборудования;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- утилизация низкокачественных угл</w:t>
      </w:r>
      <w:r w:rsidR="00301C08" w:rsidRPr="00EC1828">
        <w:rPr>
          <w:sz w:val="28"/>
          <w:szCs w:val="28"/>
        </w:rPr>
        <w:t>ей</w:t>
      </w:r>
      <w:r w:rsidRPr="00EC1828">
        <w:rPr>
          <w:sz w:val="28"/>
          <w:szCs w:val="28"/>
        </w:rPr>
        <w:t xml:space="preserve"> в установках с </w:t>
      </w:r>
      <w:r w:rsidR="00301C08" w:rsidRPr="00EC1828">
        <w:rPr>
          <w:sz w:val="28"/>
          <w:szCs w:val="28"/>
        </w:rPr>
        <w:t>подвижными колосниками</w:t>
      </w:r>
      <w:r w:rsidRPr="00EC1828">
        <w:rPr>
          <w:sz w:val="28"/>
          <w:szCs w:val="28"/>
        </w:rPr>
        <w:t>;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- утилизация бытовых, древесных и прочих отходов;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-использование </w:t>
      </w:r>
      <w:proofErr w:type="spellStart"/>
      <w:r w:rsidRPr="00EC1828">
        <w:rPr>
          <w:sz w:val="28"/>
          <w:szCs w:val="28"/>
        </w:rPr>
        <w:t>теплонасосных</w:t>
      </w:r>
      <w:proofErr w:type="spellEnd"/>
      <w:r w:rsidRPr="00EC1828">
        <w:rPr>
          <w:sz w:val="28"/>
          <w:szCs w:val="28"/>
        </w:rPr>
        <w:t xml:space="preserve"> установок в системах теплоснабжения для увеличения КПД </w:t>
      </w:r>
      <w:r w:rsidR="00301C08" w:rsidRPr="00EC1828">
        <w:rPr>
          <w:sz w:val="28"/>
          <w:szCs w:val="28"/>
        </w:rPr>
        <w:t>котельных</w:t>
      </w:r>
      <w:r w:rsidRPr="00EC1828">
        <w:rPr>
          <w:sz w:val="28"/>
          <w:szCs w:val="28"/>
        </w:rPr>
        <w:t xml:space="preserve"> с учетом сезонного изменения тепловой нагрузки;</w:t>
      </w:r>
    </w:p>
    <w:p w:rsidR="00585EC3" w:rsidRPr="00EC1828" w:rsidRDefault="00585EC3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>- развитие средств нетрадиционных возобновляемых источников энергии.</w:t>
      </w:r>
    </w:p>
    <w:p w:rsidR="00A93E54" w:rsidRDefault="0069769B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73648" w:rsidRPr="00EC1828">
        <w:rPr>
          <w:sz w:val="28"/>
          <w:szCs w:val="28"/>
        </w:rPr>
        <w:t xml:space="preserve"> крупных бюджетных </w:t>
      </w:r>
      <w:r w:rsidR="00D03405" w:rsidRPr="00EC1828">
        <w:rPr>
          <w:sz w:val="28"/>
          <w:szCs w:val="28"/>
        </w:rPr>
        <w:t>учреждений,</w:t>
      </w:r>
      <w:r w:rsidR="00B73648" w:rsidRPr="00EC1828">
        <w:rPr>
          <w:sz w:val="28"/>
          <w:szCs w:val="28"/>
        </w:rPr>
        <w:t xml:space="preserve"> таких как </w:t>
      </w:r>
      <w:r w:rsidR="00B56CE3">
        <w:rPr>
          <w:sz w:val="28"/>
          <w:szCs w:val="28"/>
        </w:rPr>
        <w:t xml:space="preserve">муниципальное </w:t>
      </w:r>
      <w:r w:rsidR="00605822">
        <w:rPr>
          <w:sz w:val="28"/>
          <w:szCs w:val="28"/>
        </w:rPr>
        <w:t xml:space="preserve">бюджетное </w:t>
      </w:r>
      <w:r w:rsidR="00B56CE3">
        <w:rPr>
          <w:sz w:val="28"/>
          <w:szCs w:val="28"/>
        </w:rPr>
        <w:t>дошкольное</w:t>
      </w:r>
      <w:r w:rsidR="00605822">
        <w:rPr>
          <w:sz w:val="28"/>
          <w:szCs w:val="28"/>
        </w:rPr>
        <w:t xml:space="preserve"> образовательное</w:t>
      </w:r>
      <w:r w:rsidR="00B56CE3">
        <w:rPr>
          <w:sz w:val="28"/>
          <w:szCs w:val="28"/>
        </w:rPr>
        <w:t xml:space="preserve"> учреждение</w:t>
      </w:r>
      <w:r w:rsidR="00B73648" w:rsidRPr="00EC1828">
        <w:rPr>
          <w:sz w:val="28"/>
          <w:szCs w:val="28"/>
        </w:rPr>
        <w:t xml:space="preserve"> </w:t>
      </w:r>
      <w:r w:rsidR="00605822">
        <w:rPr>
          <w:sz w:val="28"/>
          <w:szCs w:val="28"/>
        </w:rPr>
        <w:t>«Д</w:t>
      </w:r>
      <w:r w:rsidR="00B73648" w:rsidRPr="00EC1828">
        <w:rPr>
          <w:sz w:val="28"/>
          <w:szCs w:val="28"/>
        </w:rPr>
        <w:t xml:space="preserve">етский сад </w:t>
      </w:r>
      <w:r w:rsidR="00326141" w:rsidRPr="00EC1828">
        <w:rPr>
          <w:sz w:val="28"/>
          <w:szCs w:val="28"/>
        </w:rPr>
        <w:t>№1 с.Акша</w:t>
      </w:r>
      <w:r w:rsidR="00605822">
        <w:rPr>
          <w:sz w:val="28"/>
          <w:szCs w:val="28"/>
        </w:rPr>
        <w:t>»</w:t>
      </w:r>
      <w:r w:rsidR="00B73648" w:rsidRPr="00EC1828">
        <w:rPr>
          <w:sz w:val="28"/>
          <w:szCs w:val="28"/>
        </w:rPr>
        <w:t xml:space="preserve">, </w:t>
      </w:r>
      <w:r w:rsidR="00B56CE3">
        <w:rPr>
          <w:sz w:val="28"/>
          <w:szCs w:val="28"/>
        </w:rPr>
        <w:t>муниципальное</w:t>
      </w:r>
      <w:r w:rsidR="00605822">
        <w:rPr>
          <w:sz w:val="28"/>
          <w:szCs w:val="28"/>
        </w:rPr>
        <w:t xml:space="preserve"> бюджетное</w:t>
      </w:r>
      <w:r w:rsidR="00B56CE3">
        <w:rPr>
          <w:sz w:val="28"/>
          <w:szCs w:val="28"/>
        </w:rPr>
        <w:t xml:space="preserve"> </w:t>
      </w:r>
      <w:r w:rsidR="00605822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образовательное учреждение средн</w:t>
      </w:r>
      <w:r w:rsidR="00605822">
        <w:rPr>
          <w:sz w:val="28"/>
          <w:szCs w:val="28"/>
        </w:rPr>
        <w:t>яя</w:t>
      </w:r>
      <w:r w:rsidR="00B56CE3">
        <w:rPr>
          <w:sz w:val="28"/>
          <w:szCs w:val="28"/>
        </w:rPr>
        <w:t xml:space="preserve">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</w:t>
      </w:r>
      <w:r w:rsidR="00605822">
        <w:rPr>
          <w:sz w:val="28"/>
          <w:szCs w:val="28"/>
        </w:rPr>
        <w:t>ая</w:t>
      </w:r>
      <w:r w:rsidR="00B56CE3">
        <w:rPr>
          <w:sz w:val="28"/>
          <w:szCs w:val="28"/>
        </w:rPr>
        <w:t xml:space="preserve"> школ</w:t>
      </w:r>
      <w:r w:rsidR="00605822">
        <w:rPr>
          <w:sz w:val="28"/>
          <w:szCs w:val="28"/>
        </w:rPr>
        <w:t>а</w:t>
      </w:r>
      <w:r w:rsidR="00B56CE3">
        <w:rPr>
          <w:sz w:val="28"/>
          <w:szCs w:val="28"/>
        </w:rPr>
        <w:t xml:space="preserve"> с.Акша</w:t>
      </w:r>
      <w:r w:rsidR="00F56137" w:rsidRPr="00EC1828">
        <w:rPr>
          <w:sz w:val="28"/>
          <w:szCs w:val="28"/>
        </w:rPr>
        <w:t>,</w:t>
      </w:r>
      <w:r w:rsidR="00B55D53" w:rsidRPr="00EC1828">
        <w:rPr>
          <w:sz w:val="28"/>
          <w:szCs w:val="28"/>
        </w:rPr>
        <w:t xml:space="preserve"> </w:t>
      </w:r>
      <w:r w:rsidR="00B56CE3">
        <w:rPr>
          <w:sz w:val="28"/>
          <w:szCs w:val="28"/>
        </w:rPr>
        <w:t>муниципальное</w:t>
      </w:r>
      <w:r w:rsidR="00605822">
        <w:rPr>
          <w:sz w:val="28"/>
          <w:szCs w:val="28"/>
        </w:rPr>
        <w:t xml:space="preserve"> бюджетное </w:t>
      </w:r>
      <w:r w:rsidR="00B56CE3">
        <w:rPr>
          <w:sz w:val="28"/>
          <w:szCs w:val="28"/>
        </w:rPr>
        <w:t xml:space="preserve"> </w:t>
      </w:r>
      <w:r w:rsidR="00605822">
        <w:rPr>
          <w:sz w:val="28"/>
          <w:szCs w:val="28"/>
        </w:rPr>
        <w:t>обще</w:t>
      </w:r>
      <w:r w:rsidR="00B56CE3">
        <w:rPr>
          <w:sz w:val="28"/>
          <w:szCs w:val="28"/>
        </w:rPr>
        <w:t xml:space="preserve">образовательное учреждение средняя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образовательная школа  с.Урейск</w:t>
      </w:r>
      <w:r w:rsidR="00B55D53" w:rsidRPr="00EC1828">
        <w:rPr>
          <w:sz w:val="28"/>
          <w:szCs w:val="28"/>
        </w:rPr>
        <w:t xml:space="preserve">, </w:t>
      </w:r>
      <w:r w:rsidR="00B56CE3">
        <w:rPr>
          <w:sz w:val="28"/>
          <w:szCs w:val="28"/>
        </w:rPr>
        <w:t xml:space="preserve">муниципальное </w:t>
      </w:r>
      <w:r w:rsidR="00605822">
        <w:rPr>
          <w:sz w:val="28"/>
          <w:szCs w:val="28"/>
        </w:rPr>
        <w:t>бюджетное обще</w:t>
      </w:r>
      <w:r w:rsidR="00B56CE3">
        <w:rPr>
          <w:sz w:val="28"/>
          <w:szCs w:val="28"/>
        </w:rPr>
        <w:t xml:space="preserve">образовательное учреждение средняя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образовательная школа с.Нарасун</w:t>
      </w:r>
      <w:r w:rsidR="00B55D53" w:rsidRPr="00EC1828">
        <w:rPr>
          <w:sz w:val="28"/>
          <w:szCs w:val="28"/>
        </w:rPr>
        <w:t xml:space="preserve">, </w:t>
      </w:r>
      <w:r w:rsidR="00605822">
        <w:rPr>
          <w:sz w:val="28"/>
          <w:szCs w:val="28"/>
        </w:rPr>
        <w:t>муниципальная бюджетная обще</w:t>
      </w:r>
      <w:r w:rsidR="00B56CE3">
        <w:rPr>
          <w:sz w:val="28"/>
          <w:szCs w:val="28"/>
        </w:rPr>
        <w:t>образовательн</w:t>
      </w:r>
      <w:r w:rsidR="00605822">
        <w:rPr>
          <w:sz w:val="28"/>
          <w:szCs w:val="28"/>
        </w:rPr>
        <w:t>ая</w:t>
      </w:r>
      <w:r w:rsidR="00B56CE3">
        <w:rPr>
          <w:sz w:val="28"/>
          <w:szCs w:val="28"/>
        </w:rPr>
        <w:t xml:space="preserve"> </w:t>
      </w:r>
      <w:r w:rsidR="00605822">
        <w:rPr>
          <w:sz w:val="28"/>
          <w:szCs w:val="28"/>
        </w:rPr>
        <w:t>организация</w:t>
      </w:r>
      <w:r w:rsidR="00B56CE3">
        <w:rPr>
          <w:sz w:val="28"/>
          <w:szCs w:val="28"/>
        </w:rPr>
        <w:t xml:space="preserve"> средняя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образовательная школа с.Могойтуй</w:t>
      </w:r>
      <w:r w:rsidR="00326141" w:rsidRPr="00EC1828">
        <w:rPr>
          <w:sz w:val="28"/>
          <w:szCs w:val="28"/>
        </w:rPr>
        <w:t xml:space="preserve">, </w:t>
      </w:r>
      <w:r w:rsidR="00B56CE3">
        <w:rPr>
          <w:sz w:val="28"/>
          <w:szCs w:val="28"/>
        </w:rPr>
        <w:t xml:space="preserve">муниципальное </w:t>
      </w:r>
      <w:r w:rsidR="00605822">
        <w:rPr>
          <w:sz w:val="28"/>
          <w:szCs w:val="28"/>
        </w:rPr>
        <w:t>бюджетное обще</w:t>
      </w:r>
      <w:r w:rsidR="00B56CE3">
        <w:rPr>
          <w:sz w:val="28"/>
          <w:szCs w:val="28"/>
        </w:rPr>
        <w:t xml:space="preserve">образовательное учреждение основная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образовательная школа с.Новокургатай</w:t>
      </w:r>
      <w:r w:rsidR="001C3594" w:rsidRPr="00EC1828">
        <w:rPr>
          <w:sz w:val="28"/>
          <w:szCs w:val="28"/>
        </w:rPr>
        <w:t xml:space="preserve">, </w:t>
      </w:r>
      <w:r w:rsidR="00B56CE3">
        <w:rPr>
          <w:sz w:val="28"/>
          <w:szCs w:val="28"/>
        </w:rPr>
        <w:t>муниципальное</w:t>
      </w:r>
      <w:r w:rsidR="00605822">
        <w:rPr>
          <w:sz w:val="28"/>
          <w:szCs w:val="28"/>
        </w:rPr>
        <w:t xml:space="preserve"> бюджетное обще</w:t>
      </w:r>
      <w:r w:rsidR="00B56CE3">
        <w:rPr>
          <w:sz w:val="28"/>
          <w:szCs w:val="28"/>
        </w:rPr>
        <w:t xml:space="preserve">образовательное учреждение основная </w:t>
      </w:r>
      <w:r w:rsidR="00B17BD4">
        <w:rPr>
          <w:sz w:val="28"/>
          <w:szCs w:val="28"/>
        </w:rPr>
        <w:t>обще</w:t>
      </w:r>
      <w:r w:rsidR="00B56CE3">
        <w:rPr>
          <w:sz w:val="28"/>
          <w:szCs w:val="28"/>
        </w:rPr>
        <w:t>образовательная школа с.</w:t>
      </w:r>
      <w:r w:rsidR="001C3594" w:rsidRPr="00EC1828">
        <w:rPr>
          <w:sz w:val="28"/>
          <w:szCs w:val="28"/>
        </w:rPr>
        <w:t xml:space="preserve"> </w:t>
      </w:r>
      <w:r w:rsidR="001C3594">
        <w:rPr>
          <w:sz w:val="28"/>
          <w:szCs w:val="28"/>
        </w:rPr>
        <w:t>Улач</w:t>
      </w:r>
      <w:r w:rsidR="00B56CE3">
        <w:rPr>
          <w:sz w:val="28"/>
          <w:szCs w:val="28"/>
        </w:rPr>
        <w:t>а</w:t>
      </w:r>
      <w:r w:rsidR="00A93E54">
        <w:rPr>
          <w:sz w:val="28"/>
          <w:szCs w:val="28"/>
        </w:rPr>
        <w:t xml:space="preserve">, </w:t>
      </w:r>
      <w:r w:rsidR="00B56CE3">
        <w:rPr>
          <w:sz w:val="28"/>
          <w:szCs w:val="28"/>
        </w:rPr>
        <w:t>муниципальное учреждение культуры «</w:t>
      </w:r>
      <w:proofErr w:type="spellStart"/>
      <w:r w:rsidR="00B56CE3">
        <w:rPr>
          <w:sz w:val="28"/>
          <w:szCs w:val="28"/>
        </w:rPr>
        <w:t>Меж</w:t>
      </w:r>
      <w:r w:rsidR="006D32A3">
        <w:rPr>
          <w:sz w:val="28"/>
          <w:szCs w:val="28"/>
        </w:rPr>
        <w:t>поселенческое</w:t>
      </w:r>
      <w:proofErr w:type="spellEnd"/>
      <w:r w:rsidR="006D32A3">
        <w:rPr>
          <w:sz w:val="28"/>
          <w:szCs w:val="28"/>
        </w:rPr>
        <w:t xml:space="preserve"> социально</w:t>
      </w:r>
      <w:r w:rsidR="0034162A">
        <w:rPr>
          <w:sz w:val="28"/>
          <w:szCs w:val="28"/>
        </w:rPr>
        <w:t>-</w:t>
      </w:r>
      <w:r w:rsidR="006D32A3">
        <w:rPr>
          <w:sz w:val="28"/>
          <w:szCs w:val="28"/>
        </w:rPr>
        <w:t xml:space="preserve"> культурное объединение»</w:t>
      </w:r>
      <w:r w:rsidR="00A93E54">
        <w:rPr>
          <w:sz w:val="28"/>
          <w:szCs w:val="28"/>
        </w:rPr>
        <w:t>, администрация</w:t>
      </w:r>
      <w:r w:rsidR="006D32A3">
        <w:rPr>
          <w:sz w:val="28"/>
          <w:szCs w:val="28"/>
        </w:rPr>
        <w:t xml:space="preserve"> </w:t>
      </w:r>
      <w:r w:rsidR="00D366CB">
        <w:rPr>
          <w:sz w:val="28"/>
          <w:szCs w:val="28"/>
        </w:rPr>
        <w:t xml:space="preserve">Акшинского </w:t>
      </w:r>
      <w:r w:rsidR="006D32A3">
        <w:rPr>
          <w:sz w:val="28"/>
          <w:szCs w:val="28"/>
        </w:rPr>
        <w:lastRenderedPageBreak/>
        <w:t xml:space="preserve">муниципального </w:t>
      </w:r>
      <w:r w:rsidR="00D366CB">
        <w:rPr>
          <w:sz w:val="28"/>
          <w:szCs w:val="28"/>
        </w:rPr>
        <w:t>округ</w:t>
      </w:r>
      <w:r w:rsidR="006D32A3">
        <w:rPr>
          <w:sz w:val="28"/>
          <w:szCs w:val="28"/>
        </w:rPr>
        <w:t xml:space="preserve">а </w:t>
      </w:r>
      <w:r w:rsidR="00D366CB">
        <w:rPr>
          <w:sz w:val="28"/>
          <w:szCs w:val="28"/>
        </w:rPr>
        <w:t>Забайкальского края</w:t>
      </w:r>
      <w:r w:rsidR="001C3594" w:rsidRPr="00EC1828">
        <w:rPr>
          <w:sz w:val="28"/>
          <w:szCs w:val="28"/>
        </w:rPr>
        <w:t xml:space="preserve">, </w:t>
      </w:r>
      <w:r w:rsidR="00B73648" w:rsidRPr="00EC1828">
        <w:rPr>
          <w:sz w:val="28"/>
          <w:szCs w:val="28"/>
        </w:rPr>
        <w:t xml:space="preserve"> </w:t>
      </w:r>
      <w:r w:rsidR="005B6C37">
        <w:rPr>
          <w:sz w:val="28"/>
          <w:szCs w:val="28"/>
        </w:rPr>
        <w:t xml:space="preserve">необходимо </w:t>
      </w:r>
      <w:r w:rsidR="00B73648" w:rsidRPr="00EC1828">
        <w:rPr>
          <w:sz w:val="28"/>
          <w:szCs w:val="28"/>
        </w:rPr>
        <w:t>предусмотре</w:t>
      </w:r>
      <w:r w:rsidR="005B6C37">
        <w:rPr>
          <w:sz w:val="28"/>
          <w:szCs w:val="28"/>
        </w:rPr>
        <w:t>ть</w:t>
      </w:r>
      <w:r w:rsidR="00B73648" w:rsidRPr="00EC1828">
        <w:rPr>
          <w:sz w:val="28"/>
          <w:szCs w:val="28"/>
        </w:rPr>
        <w:t xml:space="preserve"> </w:t>
      </w:r>
      <w:r w:rsidR="00B55D53" w:rsidRPr="00EC1828">
        <w:rPr>
          <w:sz w:val="28"/>
          <w:szCs w:val="28"/>
        </w:rPr>
        <w:t>проведение энергетических обследований и заключение энергосервисных договоров.</w:t>
      </w:r>
    </w:p>
    <w:p w:rsidR="009D7124" w:rsidRPr="00EC1828" w:rsidRDefault="00516167" w:rsidP="00A52EA3">
      <w:pPr>
        <w:pStyle w:val="doct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</w:t>
      </w:r>
      <w:r w:rsidR="009D7124" w:rsidRPr="00EC1828">
        <w:rPr>
          <w:b/>
          <w:bCs/>
          <w:sz w:val="28"/>
          <w:szCs w:val="28"/>
        </w:rPr>
        <w:t>. О</w:t>
      </w:r>
      <w:r w:rsidR="00043DBD">
        <w:rPr>
          <w:b/>
          <w:bCs/>
          <w:sz w:val="28"/>
          <w:szCs w:val="28"/>
        </w:rPr>
        <w:t xml:space="preserve">рганизация управления программой и контроль </w:t>
      </w:r>
      <w:r w:rsidR="009E0EAA">
        <w:rPr>
          <w:b/>
          <w:bCs/>
          <w:sz w:val="28"/>
          <w:szCs w:val="28"/>
        </w:rPr>
        <w:t>за ходом ее</w:t>
      </w:r>
      <w:r w:rsidR="00043DBD">
        <w:rPr>
          <w:b/>
          <w:bCs/>
          <w:sz w:val="28"/>
          <w:szCs w:val="28"/>
        </w:rPr>
        <w:t xml:space="preserve"> реализации</w:t>
      </w:r>
    </w:p>
    <w:p w:rsidR="002A0590" w:rsidRPr="00EC1828" w:rsidRDefault="009D7124" w:rsidP="00A52EA3">
      <w:pPr>
        <w:pStyle w:val="doct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 xml:space="preserve">Контроль </w:t>
      </w:r>
      <w:r w:rsidR="00C600CE" w:rsidRPr="00EC1828">
        <w:rPr>
          <w:bCs/>
          <w:sz w:val="28"/>
          <w:szCs w:val="28"/>
        </w:rPr>
        <w:t>за</w:t>
      </w:r>
      <w:r w:rsidRPr="00EC1828">
        <w:rPr>
          <w:bCs/>
          <w:sz w:val="28"/>
          <w:szCs w:val="28"/>
        </w:rPr>
        <w:t xml:space="preserve"> ходом </w:t>
      </w:r>
      <w:r w:rsidR="00D74229" w:rsidRPr="00EC1828">
        <w:rPr>
          <w:bCs/>
          <w:sz w:val="28"/>
          <w:szCs w:val="28"/>
        </w:rPr>
        <w:t xml:space="preserve">реализации мероприятий Программы осуществляется </w:t>
      </w:r>
      <w:r w:rsidR="00D366CB">
        <w:rPr>
          <w:bCs/>
          <w:sz w:val="28"/>
          <w:szCs w:val="28"/>
        </w:rPr>
        <w:t>управлением 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D366CB" w:rsidRPr="00EC1828">
        <w:rPr>
          <w:bCs/>
          <w:sz w:val="28"/>
          <w:szCs w:val="28"/>
        </w:rPr>
        <w:t xml:space="preserve"> в</w:t>
      </w:r>
      <w:r w:rsidR="00D74229" w:rsidRPr="00EC1828">
        <w:rPr>
          <w:bCs/>
          <w:sz w:val="28"/>
          <w:szCs w:val="28"/>
        </w:rPr>
        <w:t xml:space="preserve"> установленном порядке. </w:t>
      </w:r>
      <w:r w:rsidR="00D366CB">
        <w:rPr>
          <w:bCs/>
          <w:sz w:val="28"/>
          <w:szCs w:val="28"/>
        </w:rPr>
        <w:t>Управление жилищно-коммунального хозяйства, экономики, сельского хозяйства и связи администрации Акшинского муниципального округа Забайкальского края</w:t>
      </w:r>
      <w:r w:rsidR="0093784A" w:rsidRPr="00EC1828">
        <w:rPr>
          <w:bCs/>
          <w:sz w:val="28"/>
          <w:szCs w:val="28"/>
        </w:rPr>
        <w:t xml:space="preserve"> организует совместно с</w:t>
      </w:r>
      <w:r w:rsidR="00D74229" w:rsidRPr="00EC1828">
        <w:rPr>
          <w:bCs/>
          <w:sz w:val="28"/>
          <w:szCs w:val="28"/>
        </w:rPr>
        <w:t xml:space="preserve"> </w:t>
      </w:r>
      <w:r w:rsidR="006D32A3">
        <w:rPr>
          <w:bCs/>
          <w:sz w:val="28"/>
          <w:szCs w:val="28"/>
        </w:rPr>
        <w:t xml:space="preserve">комитетом по </w:t>
      </w:r>
      <w:r w:rsidR="005310EE" w:rsidRPr="00EC1828">
        <w:rPr>
          <w:bCs/>
          <w:sz w:val="28"/>
          <w:szCs w:val="28"/>
        </w:rPr>
        <w:t>финанс</w:t>
      </w:r>
      <w:r w:rsidR="006D32A3">
        <w:rPr>
          <w:bCs/>
          <w:sz w:val="28"/>
          <w:szCs w:val="28"/>
        </w:rPr>
        <w:t>ам</w:t>
      </w:r>
      <w:r w:rsidR="00D74229" w:rsidRPr="00EC1828">
        <w:rPr>
          <w:bCs/>
          <w:sz w:val="28"/>
          <w:szCs w:val="28"/>
        </w:rPr>
        <w:t xml:space="preserve"> проверки хода реализации и эффективности программных мероприятий, а также целевого использования средств, выделяемых на их реализацию.</w:t>
      </w:r>
    </w:p>
    <w:p w:rsidR="0038436E" w:rsidRPr="00EC1828" w:rsidRDefault="0038436E" w:rsidP="00A52EA3">
      <w:pPr>
        <w:pStyle w:val="doct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1828">
        <w:rPr>
          <w:sz w:val="28"/>
          <w:szCs w:val="28"/>
        </w:rPr>
        <w:t xml:space="preserve">Внесение изменений в </w:t>
      </w:r>
      <w:r w:rsidR="006D32A3">
        <w:rPr>
          <w:sz w:val="28"/>
          <w:szCs w:val="28"/>
        </w:rPr>
        <w:t>п</w:t>
      </w:r>
      <w:r w:rsidR="00326141" w:rsidRPr="00EC1828">
        <w:rPr>
          <w:sz w:val="28"/>
          <w:szCs w:val="28"/>
        </w:rPr>
        <w:t xml:space="preserve">остановление  </w:t>
      </w:r>
      <w:r w:rsidRPr="00EC1828">
        <w:rPr>
          <w:sz w:val="28"/>
          <w:szCs w:val="28"/>
        </w:rPr>
        <w:t xml:space="preserve"> администрации </w:t>
      </w:r>
      <w:r w:rsidR="009E0EAA">
        <w:rPr>
          <w:sz w:val="28"/>
          <w:szCs w:val="28"/>
        </w:rPr>
        <w:t xml:space="preserve">Акшинского </w:t>
      </w:r>
      <w:r w:rsidRPr="00EC1828">
        <w:rPr>
          <w:sz w:val="28"/>
          <w:szCs w:val="28"/>
        </w:rPr>
        <w:t xml:space="preserve">муниципального </w:t>
      </w:r>
      <w:r w:rsidR="009E0EAA">
        <w:rPr>
          <w:sz w:val="28"/>
          <w:szCs w:val="28"/>
        </w:rPr>
        <w:t>округ</w:t>
      </w:r>
      <w:r w:rsidRPr="00EC1828">
        <w:rPr>
          <w:sz w:val="28"/>
          <w:szCs w:val="28"/>
        </w:rPr>
        <w:t xml:space="preserve">а </w:t>
      </w:r>
      <w:r w:rsidR="009E0EAA">
        <w:rPr>
          <w:sz w:val="28"/>
          <w:szCs w:val="28"/>
        </w:rPr>
        <w:t>Забайкальского края</w:t>
      </w:r>
      <w:r w:rsidR="00326141" w:rsidRPr="00EC1828">
        <w:rPr>
          <w:sz w:val="28"/>
          <w:szCs w:val="28"/>
        </w:rPr>
        <w:t xml:space="preserve"> «Об установлени</w:t>
      </w:r>
      <w:r w:rsidR="006D32A3">
        <w:rPr>
          <w:sz w:val="28"/>
          <w:szCs w:val="28"/>
        </w:rPr>
        <w:t>и</w:t>
      </w:r>
      <w:r w:rsidR="00326141" w:rsidRPr="00EC1828">
        <w:rPr>
          <w:sz w:val="28"/>
          <w:szCs w:val="28"/>
        </w:rPr>
        <w:t xml:space="preserve"> лимитов на потребление электроэнергии</w:t>
      </w:r>
      <w:r w:rsidRPr="00EC1828">
        <w:rPr>
          <w:sz w:val="28"/>
          <w:szCs w:val="28"/>
        </w:rPr>
        <w:t>» позволит производить еже</w:t>
      </w:r>
      <w:r w:rsidR="000D5B7E">
        <w:rPr>
          <w:sz w:val="28"/>
          <w:szCs w:val="28"/>
        </w:rPr>
        <w:t>месячный</w:t>
      </w:r>
      <w:r w:rsidRPr="00EC1828">
        <w:rPr>
          <w:sz w:val="28"/>
          <w:szCs w:val="28"/>
        </w:rPr>
        <w:t xml:space="preserve"> мониторинг потребления</w:t>
      </w:r>
      <w:r w:rsidR="00163027" w:rsidRPr="00EC1828">
        <w:rPr>
          <w:sz w:val="28"/>
          <w:szCs w:val="28"/>
        </w:rPr>
        <w:t xml:space="preserve"> энергетических</w:t>
      </w:r>
      <w:r w:rsidRPr="00EC1828">
        <w:rPr>
          <w:sz w:val="28"/>
          <w:szCs w:val="28"/>
        </w:rPr>
        <w:t xml:space="preserve"> ресурсов по предприятиям</w:t>
      </w:r>
      <w:r w:rsidR="00163027" w:rsidRPr="00EC1828">
        <w:rPr>
          <w:sz w:val="28"/>
          <w:szCs w:val="28"/>
        </w:rPr>
        <w:t xml:space="preserve"> и проводить анализ эффективности внедренных мероприятий.</w:t>
      </w:r>
    </w:p>
    <w:p w:rsidR="007447F0" w:rsidRPr="00EC1828" w:rsidRDefault="007447F0" w:rsidP="00A52EA3">
      <w:pPr>
        <w:pStyle w:val="doct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A0590" w:rsidRPr="00EC1828" w:rsidRDefault="00516167" w:rsidP="00A52EA3">
      <w:pPr>
        <w:pStyle w:val="doct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A0590" w:rsidRPr="00EC1828">
        <w:rPr>
          <w:b/>
          <w:bCs/>
          <w:sz w:val="28"/>
          <w:szCs w:val="28"/>
        </w:rPr>
        <w:t>. О</w:t>
      </w:r>
      <w:r w:rsidR="00043DBD">
        <w:rPr>
          <w:b/>
          <w:bCs/>
          <w:sz w:val="28"/>
          <w:szCs w:val="28"/>
        </w:rPr>
        <w:t>ценка эффективности социально-экономических последствий реализации программы</w:t>
      </w:r>
    </w:p>
    <w:p w:rsidR="006F4BDA" w:rsidRPr="00EC1828" w:rsidRDefault="00161A76" w:rsidP="00925B1E">
      <w:pPr>
        <w:pStyle w:val="doctxt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>Выполнение мероприятий Программы позволит получить следующие результаты</w:t>
      </w:r>
      <w:r w:rsidR="006F4BDA" w:rsidRPr="00EC1828">
        <w:rPr>
          <w:bCs/>
          <w:sz w:val="28"/>
          <w:szCs w:val="28"/>
        </w:rPr>
        <w:t>:</w:t>
      </w:r>
    </w:p>
    <w:p w:rsidR="006F4BDA" w:rsidRPr="00EC1828" w:rsidRDefault="006D32A3" w:rsidP="00925B1E">
      <w:pPr>
        <w:pStyle w:val="doctxt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 э</w:t>
      </w:r>
      <w:r w:rsidR="006F4BDA" w:rsidRPr="00EC1828">
        <w:rPr>
          <w:bCs/>
          <w:sz w:val="28"/>
          <w:szCs w:val="28"/>
        </w:rPr>
        <w:t>кономической сфере:</w:t>
      </w:r>
    </w:p>
    <w:p w:rsidR="006F4BDA" w:rsidRPr="00EC1828" w:rsidRDefault="006F4BDA" w:rsidP="00925B1E">
      <w:pPr>
        <w:pStyle w:val="doctxt"/>
        <w:spacing w:before="0" w:beforeAutospacing="0" w:after="0" w:afterAutospacing="0"/>
        <w:ind w:left="1069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>- снизить бюджетные затраты на оплату топливно-энергетических ресурсов;</w:t>
      </w:r>
    </w:p>
    <w:p w:rsidR="006F4BDA" w:rsidRPr="00EC1828" w:rsidRDefault="006F4BDA" w:rsidP="00925B1E">
      <w:pPr>
        <w:pStyle w:val="doctxt"/>
        <w:spacing w:before="0" w:beforeAutospacing="0" w:after="0" w:afterAutospacing="0"/>
        <w:ind w:left="1069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>- создать механизм контроля, учета и регулирования потребления энергоресурсов;</w:t>
      </w:r>
    </w:p>
    <w:p w:rsidR="006F4BDA" w:rsidRPr="00EC1828" w:rsidRDefault="006F4BDA" w:rsidP="00925B1E">
      <w:pPr>
        <w:pStyle w:val="doctxt"/>
        <w:spacing w:before="0" w:beforeAutospacing="0" w:after="0" w:afterAutospacing="0"/>
        <w:ind w:left="1069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>- повысить теплозащиту зданий, сооружений, инженерных сетей.</w:t>
      </w:r>
    </w:p>
    <w:p w:rsidR="006F4BDA" w:rsidRPr="00EC1828" w:rsidRDefault="006D32A3" w:rsidP="00925B1E">
      <w:pPr>
        <w:pStyle w:val="doctxt"/>
        <w:numPr>
          <w:ilvl w:val="0"/>
          <w:numId w:val="2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 с</w:t>
      </w:r>
      <w:r w:rsidR="006F4BDA" w:rsidRPr="00EC1828">
        <w:rPr>
          <w:bCs/>
          <w:sz w:val="28"/>
          <w:szCs w:val="28"/>
        </w:rPr>
        <w:t>оциальной сфере</w:t>
      </w:r>
    </w:p>
    <w:p w:rsidR="004C5886" w:rsidRDefault="006F4BDA" w:rsidP="00925B1E">
      <w:pPr>
        <w:pStyle w:val="doctxt"/>
        <w:spacing w:before="0" w:beforeAutospacing="0" w:after="0" w:afterAutospacing="0"/>
        <w:ind w:left="1069"/>
        <w:rPr>
          <w:bCs/>
          <w:sz w:val="28"/>
          <w:szCs w:val="28"/>
        </w:rPr>
      </w:pPr>
      <w:r w:rsidRPr="00EC1828">
        <w:rPr>
          <w:bCs/>
          <w:sz w:val="28"/>
          <w:szCs w:val="28"/>
        </w:rPr>
        <w:t xml:space="preserve">- </w:t>
      </w:r>
      <w:r w:rsidR="004E48EA" w:rsidRPr="00EC1828">
        <w:rPr>
          <w:bCs/>
          <w:sz w:val="28"/>
          <w:szCs w:val="28"/>
        </w:rPr>
        <w:t xml:space="preserve">сформировать общественное сознание, ориентированное на энергосбережение. </w:t>
      </w:r>
    </w:p>
    <w:p w:rsidR="00F81BE0" w:rsidRDefault="00F81BE0" w:rsidP="00925B1E">
      <w:pPr>
        <w:pStyle w:val="doctxt"/>
        <w:spacing w:before="0" w:beforeAutospacing="0" w:after="0" w:afterAutospacing="0"/>
        <w:ind w:left="1069"/>
        <w:rPr>
          <w:bCs/>
          <w:sz w:val="28"/>
          <w:szCs w:val="28"/>
        </w:rPr>
      </w:pPr>
    </w:p>
    <w:p w:rsidR="00F81BE0" w:rsidRPr="00F81BE0" w:rsidRDefault="00F81BE0" w:rsidP="00925B1E">
      <w:pPr>
        <w:pStyle w:val="doctxt"/>
        <w:spacing w:before="0" w:beforeAutospacing="0" w:after="0" w:afterAutospacing="0"/>
        <w:ind w:left="1069"/>
        <w:rPr>
          <w:b/>
          <w:bCs/>
          <w:sz w:val="28"/>
          <w:szCs w:val="28"/>
        </w:rPr>
      </w:pPr>
      <w:r w:rsidRPr="00F81BE0">
        <w:rPr>
          <w:b/>
          <w:bCs/>
          <w:sz w:val="28"/>
          <w:szCs w:val="28"/>
        </w:rPr>
        <w:t>Основные целевые индикаторы и показатели программы</w:t>
      </w:r>
    </w:p>
    <w:p w:rsidR="00D603CE" w:rsidRDefault="00D603CE" w:rsidP="00A52EA3">
      <w:pPr>
        <w:pStyle w:val="HTML"/>
        <w:tabs>
          <w:tab w:val="clear" w:pos="3664"/>
          <w:tab w:val="left" w:pos="4962"/>
        </w:tabs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8"/>
        <w:gridCol w:w="1835"/>
        <w:gridCol w:w="1809"/>
        <w:gridCol w:w="1809"/>
        <w:gridCol w:w="1809"/>
      </w:tblGrid>
      <w:tr w:rsidR="00F81BE0" w:rsidTr="00F81BE0">
        <w:tc>
          <w:tcPr>
            <w:tcW w:w="1870" w:type="dxa"/>
            <w:vMerge w:val="restart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1870" w:type="dxa"/>
            <w:vMerge w:val="restart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10" w:type="dxa"/>
            <w:gridSpan w:val="3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F81BE0" w:rsidTr="00F81BE0">
        <w:tc>
          <w:tcPr>
            <w:tcW w:w="1870" w:type="dxa"/>
            <w:vMerge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0" w:type="dxa"/>
            <w:vMerge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F81BE0" w:rsidTr="00F81BE0"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изношенных тепловых сетей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0E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81BE0" w:rsidTr="00F81BE0"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ламп накаливания на энергосберегающие светильники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0" w:type="dxa"/>
          </w:tcPr>
          <w:p w:rsidR="00F81BE0" w:rsidRPr="003B60ED" w:rsidRDefault="003B60ED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81BE0" w:rsidTr="00F81BE0">
        <w:tc>
          <w:tcPr>
            <w:tcW w:w="1870" w:type="dxa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0" w:type="dxa"/>
          </w:tcPr>
          <w:p w:rsidR="00F81BE0" w:rsidRPr="003B60ED" w:rsidRDefault="00F81BE0" w:rsidP="00D603C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F31" w:rsidRDefault="00E94F31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1D" w:rsidRDefault="0041151D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41151D" w:rsidSect="00970E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26" w:bottom="1134" w:left="1620" w:header="709" w:footer="709" w:gutter="0"/>
          <w:cols w:space="708"/>
          <w:titlePg/>
          <w:docGrid w:linePitch="360"/>
        </w:sect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Перечень мероприятий по энергосбережению и повышению энергетической эффективности подлежащих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включению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в обязательном порядке</w:t>
      </w: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748"/>
        <w:gridCol w:w="1076"/>
        <w:gridCol w:w="827"/>
        <w:gridCol w:w="547"/>
        <w:gridCol w:w="543"/>
        <w:gridCol w:w="1107"/>
        <w:gridCol w:w="1086"/>
        <w:gridCol w:w="857"/>
        <w:gridCol w:w="547"/>
        <w:gridCol w:w="543"/>
        <w:gridCol w:w="1107"/>
        <w:gridCol w:w="1272"/>
        <w:gridCol w:w="671"/>
        <w:gridCol w:w="547"/>
        <w:gridCol w:w="543"/>
        <w:gridCol w:w="1107"/>
      </w:tblGrid>
      <w:tr w:rsidR="00BD2F88" w:rsidRPr="002B6595" w:rsidTr="00665E3D">
        <w:tc>
          <w:tcPr>
            <w:tcW w:w="432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48" w:type="dxa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программы</w:t>
            </w:r>
          </w:p>
        </w:tc>
        <w:tc>
          <w:tcPr>
            <w:tcW w:w="410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4140" w:type="dxa"/>
            <w:gridSpan w:val="5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</w:tr>
      <w:tr w:rsidR="00BD2F88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  <w:tc>
          <w:tcPr>
            <w:tcW w:w="1943" w:type="dxa"/>
            <w:gridSpan w:val="2"/>
            <w:vMerge w:val="restart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595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реализации мероприятий</w:t>
            </w:r>
          </w:p>
        </w:tc>
        <w:tc>
          <w:tcPr>
            <w:tcW w:w="2197" w:type="dxa"/>
            <w:gridSpan w:val="3"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 топливно-энергетических ресурсов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  <w:tc>
          <w:tcPr>
            <w:tcW w:w="1943" w:type="dxa"/>
            <w:gridSpan w:val="2"/>
            <w:vMerge/>
          </w:tcPr>
          <w:p w:rsidR="00164CB5" w:rsidRPr="002B6595" w:rsidRDefault="00164CB5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натуральном выражении</w:t>
            </w:r>
          </w:p>
        </w:tc>
        <w:tc>
          <w:tcPr>
            <w:tcW w:w="1107" w:type="dxa"/>
            <w:vMerge w:val="restart"/>
          </w:tcPr>
          <w:p w:rsidR="00164CB5" w:rsidRPr="002B6595" w:rsidRDefault="00730A5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стоимостном выражении, тыс. руб.</w:t>
            </w:r>
          </w:p>
        </w:tc>
      </w:tr>
      <w:tr w:rsidR="00665E3D" w:rsidRPr="002B6595" w:rsidTr="00665E3D">
        <w:tc>
          <w:tcPr>
            <w:tcW w:w="432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8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27" w:type="dxa"/>
          </w:tcPr>
          <w:p w:rsidR="00164CB5" w:rsidRPr="002B6595" w:rsidRDefault="00665E3D" w:rsidP="00665E3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857" w:type="dxa"/>
          </w:tcPr>
          <w:p w:rsidR="00164CB5" w:rsidRPr="002B6595" w:rsidRDefault="00730A59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</w:tc>
        <w:tc>
          <w:tcPr>
            <w:tcW w:w="671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бъем,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тыс.</w:t>
            </w:r>
          </w:p>
        </w:tc>
        <w:tc>
          <w:tcPr>
            <w:tcW w:w="547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ол-во</w:t>
            </w:r>
          </w:p>
        </w:tc>
        <w:tc>
          <w:tcPr>
            <w:tcW w:w="543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164CB5">
              <w:rPr>
                <w:rFonts w:ascii="Times New Roman" w:hAnsi="Times New Roman" w:cs="Times New Roman"/>
                <w:sz w:val="16"/>
                <w:szCs w:val="16"/>
              </w:rPr>
              <w:t>д. изм.</w:t>
            </w:r>
          </w:p>
        </w:tc>
        <w:tc>
          <w:tcPr>
            <w:tcW w:w="1107" w:type="dxa"/>
            <w:vMerge/>
          </w:tcPr>
          <w:p w:rsidR="00164CB5" w:rsidRPr="002B6595" w:rsidRDefault="00164CB5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8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6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2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1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3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07" w:type="dxa"/>
          </w:tcPr>
          <w:p w:rsidR="00164CB5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DF1A58" w:rsidRPr="002B6595" w:rsidRDefault="00DF1A58" w:rsidP="00BE66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оснащению приборами учета используемых энергетических ресурсов в жилищном фонде</w:t>
            </w: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5173" w:type="dxa"/>
            <w:gridSpan w:val="6"/>
          </w:tcPr>
          <w:p w:rsidR="00DF1A58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организационные мероприятия</w:t>
            </w: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DF1A58" w:rsidRPr="002B6595" w:rsidRDefault="00DF1A5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730A5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 </w:t>
            </w:r>
          </w:p>
        </w:tc>
        <w:tc>
          <w:tcPr>
            <w:tcW w:w="1748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разъяснительной работы с гражданами, по оснащению жилых домов в жилищном фонде приборами учета</w:t>
            </w:r>
          </w:p>
        </w:tc>
        <w:tc>
          <w:tcPr>
            <w:tcW w:w="1076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48" w:type="dxa"/>
          </w:tcPr>
          <w:p w:rsidR="00164CB5" w:rsidRPr="002B6595" w:rsidRDefault="00076C3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30A59">
              <w:rPr>
                <w:rFonts w:ascii="Times New Roman" w:hAnsi="Times New Roman" w:cs="Times New Roman"/>
                <w:sz w:val="16"/>
                <w:szCs w:val="16"/>
              </w:rPr>
              <w:t>роведение разъяснительной работы с собственниками помещений в многоквартирных домах, лицам, ответственным за содержание многоквартирных домов по оснащению коллективными общедомовыми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730A59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48" w:type="dxa"/>
          </w:tcPr>
          <w:p w:rsidR="00164CB5" w:rsidRPr="002B6595" w:rsidRDefault="00076C3C" w:rsidP="00BE66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 собственниками помещений в многоквартирных домах, лицам, ответственным 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многоквартирных домов по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оснащению </w:t>
            </w:r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индивидуальными</w:t>
            </w:r>
            <w:proofErr w:type="gramEnd"/>
            <w:r w:rsidR="00BE66BD">
              <w:rPr>
                <w:rFonts w:ascii="Times New Roman" w:hAnsi="Times New Roman" w:cs="Times New Roman"/>
                <w:sz w:val="16"/>
                <w:szCs w:val="16"/>
              </w:rPr>
              <w:t xml:space="preserve"> и общими (для коммунальных квартир)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приборами учета</w:t>
            </w:r>
          </w:p>
        </w:tc>
        <w:tc>
          <w:tcPr>
            <w:tcW w:w="107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164CB5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E66BD" w:rsidRPr="002B6595" w:rsidTr="00665E3D">
        <w:tc>
          <w:tcPr>
            <w:tcW w:w="14560" w:type="dxa"/>
            <w:gridSpan w:val="17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BE66BD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жилищного фонда</w:t>
            </w:r>
          </w:p>
        </w:tc>
        <w:tc>
          <w:tcPr>
            <w:tcW w:w="1086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E66BD" w:rsidRPr="002B6595" w:rsidRDefault="00BE66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748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07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164CB5" w:rsidRPr="002B6595" w:rsidRDefault="002243DE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164CB5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164CB5" w:rsidRPr="002B6595" w:rsidRDefault="0023707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D2F88" w:rsidRPr="002B6595" w:rsidRDefault="002243DE" w:rsidP="002243DE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D2F88" w:rsidRPr="002B6595" w:rsidTr="00665E3D">
        <w:tc>
          <w:tcPr>
            <w:tcW w:w="14560" w:type="dxa"/>
            <w:gridSpan w:val="17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F88" w:rsidRPr="002B6595" w:rsidTr="00665E3D">
        <w:tc>
          <w:tcPr>
            <w:tcW w:w="6280" w:type="dxa"/>
            <w:gridSpan w:val="7"/>
          </w:tcPr>
          <w:p w:rsidR="00BD2F88" w:rsidRPr="002B6595" w:rsidRDefault="00BD2F88" w:rsidP="00BD2F88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086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BD2F88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748" w:type="dxa"/>
          </w:tcPr>
          <w:p w:rsidR="00BE66BD" w:rsidRPr="002B6595" w:rsidRDefault="00BD2F88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организациями в установленном законодательством об энергосбережении и о повышении энергетической эффективности порядке программ по энергосбережению повышению энергетической эффективности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2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671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CF2F77">
        <w:tc>
          <w:tcPr>
            <w:tcW w:w="3256" w:type="dxa"/>
            <w:gridSpan w:val="3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CF2F77" w:rsidRPr="002B6595" w:rsidTr="00CF2F77">
        <w:tc>
          <w:tcPr>
            <w:tcW w:w="14560" w:type="dxa"/>
            <w:gridSpan w:val="17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CF2F77">
        <w:tc>
          <w:tcPr>
            <w:tcW w:w="6280" w:type="dxa"/>
            <w:gridSpan w:val="7"/>
          </w:tcPr>
          <w:p w:rsidR="00CF2F77" w:rsidRDefault="00CF2F77" w:rsidP="00CF2F77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</w:t>
            </w:r>
          </w:p>
        </w:tc>
        <w:tc>
          <w:tcPr>
            <w:tcW w:w="1086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F77" w:rsidRPr="002B6595" w:rsidTr="00665E3D">
        <w:tc>
          <w:tcPr>
            <w:tcW w:w="432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748" w:type="dxa"/>
          </w:tcPr>
          <w:p w:rsidR="00CF2F77" w:rsidRDefault="00CF2F77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энергетической эффективности зданий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, строений и сооружений при </w:t>
            </w:r>
            <w:proofErr w:type="gramStart"/>
            <w:r w:rsidR="00460A2F">
              <w:rPr>
                <w:rFonts w:ascii="Times New Roman" w:hAnsi="Times New Roman" w:cs="Times New Roman"/>
                <w:sz w:val="16"/>
                <w:szCs w:val="16"/>
              </w:rPr>
              <w:t>проведении  строительства</w:t>
            </w:r>
            <w:proofErr w:type="gramEnd"/>
            <w:r w:rsidR="00460A2F">
              <w:rPr>
                <w:rFonts w:ascii="Times New Roman" w:hAnsi="Times New Roman" w:cs="Times New Roman"/>
                <w:sz w:val="16"/>
                <w:szCs w:val="16"/>
              </w:rPr>
              <w:t xml:space="preserve">, реконструкции </w:t>
            </w:r>
            <w:r w:rsidR="00460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объектов, находящихся в собственности организаций с участием муниципального образования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1F1793" w:rsidP="001F1793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685,0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F2F77" w:rsidRPr="002B6595" w:rsidTr="00665E3D">
        <w:tc>
          <w:tcPr>
            <w:tcW w:w="43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1748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разъяснительной работы среди руководителей муниципальных учреждений о возможности заключения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 и об особенностях закупки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107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CF2F77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60A2F" w:rsidRPr="002B6595" w:rsidTr="00665E3D">
        <w:tc>
          <w:tcPr>
            <w:tcW w:w="43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748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программ в области энергосбережения и повышения энергетической эффективности муниципальными учреждениями</w:t>
            </w:r>
          </w:p>
        </w:tc>
        <w:tc>
          <w:tcPr>
            <w:tcW w:w="107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460A2F" w:rsidRDefault="00460A2F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5E3D" w:rsidRPr="002B6595" w:rsidTr="00665E3D">
        <w:tc>
          <w:tcPr>
            <w:tcW w:w="3256" w:type="dxa"/>
            <w:gridSpan w:val="3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665E3D" w:rsidRPr="002B6595" w:rsidRDefault="001F1793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685,0</w:t>
            </w: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14560" w:type="dxa"/>
            <w:gridSpan w:val="17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6280" w:type="dxa"/>
            <w:gridSpan w:val="7"/>
          </w:tcPr>
          <w:p w:rsidR="00665E3D" w:rsidRPr="002B6595" w:rsidRDefault="00665E3D" w:rsidP="00665E3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теплоснабжение, газоснабжение и электроснабжение)</w:t>
            </w:r>
          </w:p>
        </w:tc>
        <w:tc>
          <w:tcPr>
            <w:tcW w:w="1086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65E3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65E3D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выявление бесхозяйных объектов недвижимого имущества, используемых для передачи энергетических ресурсов</w:t>
            </w:r>
          </w:p>
        </w:tc>
        <w:tc>
          <w:tcPr>
            <w:tcW w:w="1076" w:type="dxa"/>
          </w:tcPr>
          <w:p w:rsidR="00BE66BD" w:rsidRPr="002B6595" w:rsidRDefault="00665E3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665E3D" w:rsidRPr="002B6595" w:rsidTr="00665E3D">
        <w:tc>
          <w:tcPr>
            <w:tcW w:w="432" w:type="dxa"/>
          </w:tcPr>
          <w:p w:rsidR="00BE66BD" w:rsidRPr="002B6595" w:rsidRDefault="00E039BD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8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 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актуализация схем теплоснабжения и водоснабжения на территории муниципального округа</w:t>
            </w:r>
          </w:p>
        </w:tc>
        <w:tc>
          <w:tcPr>
            <w:tcW w:w="107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BE66BD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BE66BD" w:rsidRPr="002B6595" w:rsidRDefault="00FB43F0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BE66BD" w:rsidRPr="002B6595" w:rsidRDefault="006528CC" w:rsidP="00164CB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3256" w:type="dxa"/>
            <w:gridSpan w:val="3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мероприятию</w:t>
            </w:r>
          </w:p>
        </w:tc>
        <w:tc>
          <w:tcPr>
            <w:tcW w:w="82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FB43F0" w:rsidRPr="002B6595" w:rsidRDefault="00B04399" w:rsidP="00B0439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FB43F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FB43F0" w:rsidRPr="002B6595" w:rsidTr="00237078">
        <w:tc>
          <w:tcPr>
            <w:tcW w:w="14560" w:type="dxa"/>
            <w:gridSpan w:val="17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237078">
        <w:tc>
          <w:tcPr>
            <w:tcW w:w="6280" w:type="dxa"/>
            <w:gridSpan w:val="7"/>
          </w:tcPr>
          <w:p w:rsidR="00FB43F0" w:rsidRPr="002B6595" w:rsidRDefault="00FB43F0" w:rsidP="00FB43F0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управления бесхозяйными объектами</w:t>
            </w:r>
            <w:r w:rsidR="002B712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имущества, используемых для передачи энергетических ресурсов, с момента выявления таких объектов</w:t>
            </w:r>
          </w:p>
        </w:tc>
        <w:tc>
          <w:tcPr>
            <w:tcW w:w="1086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FB43F0" w:rsidRPr="002B6595" w:rsidRDefault="00FB43F0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EE0FB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748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бесхозяйных объектов недвижимого имущества</w:t>
            </w:r>
          </w:p>
        </w:tc>
        <w:tc>
          <w:tcPr>
            <w:tcW w:w="107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E0FBE" w:rsidRPr="002B6595" w:rsidTr="00237078">
        <w:tc>
          <w:tcPr>
            <w:tcW w:w="3256" w:type="dxa"/>
            <w:gridSpan w:val="3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EE0FBE" w:rsidRPr="002B6595" w:rsidRDefault="001F1793" w:rsidP="006528CC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6528CC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EE0FBE" w:rsidRPr="002B6595" w:rsidRDefault="001F1793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4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EE0FBE" w:rsidRPr="002B6595" w:rsidRDefault="00EE0FBE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039BD" w:rsidRPr="002B6595" w:rsidTr="00F81BE0">
        <w:tc>
          <w:tcPr>
            <w:tcW w:w="14560" w:type="dxa"/>
            <w:gridSpan w:val="17"/>
          </w:tcPr>
          <w:p w:rsidR="00E039BD" w:rsidRPr="002B6595" w:rsidRDefault="00E039BD" w:rsidP="00E039BD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39BD" w:rsidRPr="002B6595" w:rsidTr="00F81BE0">
        <w:tc>
          <w:tcPr>
            <w:tcW w:w="6280" w:type="dxa"/>
            <w:gridSpan w:val="7"/>
          </w:tcPr>
          <w:p w:rsidR="00E039BD" w:rsidRPr="002B6595" w:rsidRDefault="00E039BD" w:rsidP="00E039BD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</w:t>
            </w:r>
          </w:p>
        </w:tc>
        <w:tc>
          <w:tcPr>
            <w:tcW w:w="1086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039BD" w:rsidRPr="002B6595" w:rsidRDefault="00E039BD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3F0" w:rsidRPr="002B6595" w:rsidTr="00665E3D">
        <w:tc>
          <w:tcPr>
            <w:tcW w:w="43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748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содействия в проведении мероприятий, предусмотренных в программах по энергосбережению и повышению энергетической эффективности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организаций</w:t>
            </w:r>
          </w:p>
        </w:tc>
        <w:tc>
          <w:tcPr>
            <w:tcW w:w="107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2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85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2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</w:tc>
        <w:tc>
          <w:tcPr>
            <w:tcW w:w="671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3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07" w:type="dxa"/>
          </w:tcPr>
          <w:p w:rsidR="00FB43F0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0201B" w:rsidRPr="002B6595" w:rsidTr="00F81BE0">
        <w:tc>
          <w:tcPr>
            <w:tcW w:w="3256" w:type="dxa"/>
            <w:gridSpan w:val="3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80201B" w:rsidRPr="002B6595" w:rsidTr="00F81BE0">
        <w:tc>
          <w:tcPr>
            <w:tcW w:w="14560" w:type="dxa"/>
            <w:gridSpan w:val="17"/>
          </w:tcPr>
          <w:p w:rsidR="0080201B" w:rsidRPr="002B6595" w:rsidRDefault="0080201B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энергосбережению в транспортном комплексе</w:t>
            </w:r>
          </w:p>
        </w:tc>
        <w:tc>
          <w:tcPr>
            <w:tcW w:w="1086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FB43F0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3256" w:type="dxa"/>
            <w:gridSpan w:val="3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1E46A9" w:rsidRPr="002B6595" w:rsidTr="00F81BE0">
        <w:tc>
          <w:tcPr>
            <w:tcW w:w="14560" w:type="dxa"/>
            <w:gridSpan w:val="17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46A9" w:rsidRPr="002B6595" w:rsidTr="00F81BE0">
        <w:tc>
          <w:tcPr>
            <w:tcW w:w="6280" w:type="dxa"/>
            <w:gridSpan w:val="7"/>
          </w:tcPr>
          <w:p w:rsidR="001E46A9" w:rsidRPr="002B6595" w:rsidRDefault="001E46A9" w:rsidP="001E46A9">
            <w:pPr>
              <w:pStyle w:val="HTML"/>
              <w:numPr>
                <w:ilvl w:val="0"/>
                <w:numId w:val="6"/>
              </w:numPr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иным вопросам</w:t>
            </w:r>
          </w:p>
        </w:tc>
        <w:tc>
          <w:tcPr>
            <w:tcW w:w="1086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1E46A9" w:rsidRPr="002B6595" w:rsidRDefault="001E46A9" w:rsidP="001E46A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мероприятию</w:t>
            </w:r>
          </w:p>
        </w:tc>
        <w:tc>
          <w:tcPr>
            <w:tcW w:w="82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BA49A5" w:rsidRPr="002B6595" w:rsidTr="00F81BE0">
        <w:tc>
          <w:tcPr>
            <w:tcW w:w="14560" w:type="dxa"/>
            <w:gridSpan w:val="17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9A5" w:rsidRPr="002B6595" w:rsidTr="00F81BE0">
        <w:tc>
          <w:tcPr>
            <w:tcW w:w="3256" w:type="dxa"/>
            <w:gridSpan w:val="3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27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86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272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1" w:type="dxa"/>
          </w:tcPr>
          <w:p w:rsidR="00BA49A5" w:rsidRPr="002B6595" w:rsidRDefault="001F1793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785,0</w:t>
            </w:r>
          </w:p>
        </w:tc>
        <w:tc>
          <w:tcPr>
            <w:tcW w:w="54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43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7" w:type="dxa"/>
          </w:tcPr>
          <w:p w:rsidR="00BA49A5" w:rsidRPr="002B6595" w:rsidRDefault="00BA49A5" w:rsidP="00BA49A5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F046A6" w:rsidRPr="002B6595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A6" w:rsidRDefault="00F046A6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594E61">
        <w:rPr>
          <w:rFonts w:ascii="Times New Roman" w:hAnsi="Times New Roman" w:cs="Times New Roman"/>
          <w:b/>
          <w:sz w:val="28"/>
          <w:szCs w:val="28"/>
        </w:rPr>
        <w:t>.</w:t>
      </w:r>
      <w:r w:rsidR="00F81B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E61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="00BC46E0">
        <w:rPr>
          <w:rFonts w:ascii="Times New Roman" w:hAnsi="Times New Roman" w:cs="Times New Roman"/>
          <w:b/>
          <w:sz w:val="28"/>
          <w:szCs w:val="28"/>
        </w:rPr>
        <w:t xml:space="preserve">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муниципальной программы, сроки проведения таких мероприятий</w:t>
      </w: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4764"/>
        <w:gridCol w:w="1276"/>
        <w:gridCol w:w="2693"/>
        <w:gridCol w:w="1276"/>
        <w:gridCol w:w="1701"/>
        <w:gridCol w:w="1701"/>
      </w:tblGrid>
      <w:tr w:rsidR="00765B5D" w:rsidTr="008F2044">
        <w:tc>
          <w:tcPr>
            <w:tcW w:w="618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4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276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Срок реализации, год</w:t>
            </w:r>
          </w:p>
        </w:tc>
        <w:tc>
          <w:tcPr>
            <w:tcW w:w="2693" w:type="dxa"/>
            <w:vMerge w:val="restart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 программы</w:t>
            </w:r>
          </w:p>
        </w:tc>
        <w:tc>
          <w:tcPr>
            <w:tcW w:w="4678" w:type="dxa"/>
            <w:gridSpan w:val="3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765B5D" w:rsidTr="008F2044">
        <w:tc>
          <w:tcPr>
            <w:tcW w:w="618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повышения эффективности использования энергетических ресурсов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Снижение объема потребления энергоресурсов и сокращение расходов на оплату энергоресурсов муниципальными бюджетными учреждениями в Акшинском муниципальном округе</w:t>
            </w:r>
          </w:p>
        </w:tc>
        <w:tc>
          <w:tcPr>
            <w:tcW w:w="1276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</w:t>
            </w:r>
            <w:r w:rsidR="008F2044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деревянных оконных рам и дверей на энергосберегающие в муниципальных бюджетных учреждениях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Акшинского муниципального округа,</w:t>
            </w:r>
          </w:p>
          <w:p w:rsidR="005B26A7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99">
              <w:rPr>
                <w:rFonts w:ascii="Times New Roman" w:hAnsi="Times New Roman" w:cs="Times New Roman"/>
                <w:sz w:val="24"/>
                <w:szCs w:val="24"/>
              </w:rPr>
              <w:t>Комитет культуры, спорта и молодежной политики,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Замена и ремонт сантехнического оборудования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МКД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Акша ул. 40 лет Победы, 9а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765B5D" w:rsidRPr="00765B5D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65B5D" w:rsidRPr="00765B5D" w:rsidRDefault="00F5477E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5D" w:rsidTr="008F2044">
        <w:tc>
          <w:tcPr>
            <w:tcW w:w="618" w:type="dxa"/>
          </w:tcPr>
          <w:p w:rsidR="00765B5D" w:rsidRPr="00765B5D" w:rsidRDefault="00765B5D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765B5D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бесхозяйных объектов недвижимого имущества</w:t>
            </w:r>
          </w:p>
        </w:tc>
        <w:tc>
          <w:tcPr>
            <w:tcW w:w="1276" w:type="dxa"/>
          </w:tcPr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A55C99" w:rsidRDefault="00A55C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округа,</w:t>
            </w:r>
          </w:p>
          <w:p w:rsidR="00765B5D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</w:tcPr>
          <w:p w:rsidR="00765B5D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765B5D" w:rsidRPr="00765B5D" w:rsidRDefault="001F1793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04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2044" w:rsidTr="008F2044">
        <w:tc>
          <w:tcPr>
            <w:tcW w:w="618" w:type="dxa"/>
          </w:tcPr>
          <w:p w:rsidR="008F2044" w:rsidRPr="00765B5D" w:rsidRDefault="008F2044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F2044" w:rsidRDefault="008F2044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C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энергетического обследования зданий, строений, получение объективных данных об объемах использу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26A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ресурсов систем теплоснабжения, холодного водоснабжения,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F2044" w:rsidRPr="00765B5D" w:rsidRDefault="005B26A7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693" w:type="dxa"/>
          </w:tcPr>
          <w:p w:rsidR="005B26A7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Акшинского муниципального округа, </w:t>
            </w:r>
          </w:p>
          <w:p w:rsidR="008F2044" w:rsidRPr="00765B5D" w:rsidRDefault="005B26A7" w:rsidP="005B26A7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Акшинского муниципального округа</w:t>
            </w:r>
          </w:p>
        </w:tc>
        <w:tc>
          <w:tcPr>
            <w:tcW w:w="1276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701" w:type="dxa"/>
          </w:tcPr>
          <w:p w:rsidR="008F2044" w:rsidRPr="00765B5D" w:rsidRDefault="00B04399" w:rsidP="00200DD9">
            <w:pPr>
              <w:pStyle w:val="HTML"/>
              <w:tabs>
                <w:tab w:val="clear" w:pos="3664"/>
                <w:tab w:val="clear" w:pos="4580"/>
                <w:tab w:val="left" w:pos="3960"/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</w:tbl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E0" w:rsidRDefault="00BC46E0" w:rsidP="00200DD9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03159A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D9" w:rsidRDefault="00200DD9" w:rsidP="00D603CE">
      <w:pPr>
        <w:pStyle w:val="HTML"/>
        <w:tabs>
          <w:tab w:val="clear" w:pos="3664"/>
          <w:tab w:val="clear" w:pos="4580"/>
          <w:tab w:val="left" w:pos="3960"/>
          <w:tab w:val="left" w:pos="4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91E" w:rsidRPr="00CC42FD" w:rsidRDefault="00CB2A04" w:rsidP="00E94F31">
      <w:pPr>
        <w:pStyle w:val="HTML"/>
        <w:tabs>
          <w:tab w:val="clear" w:pos="3664"/>
          <w:tab w:val="left" w:pos="4962"/>
        </w:tabs>
        <w:ind w:left="453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91E" w:rsidRPr="00CC42FD" w:rsidSect="0041151D">
      <w:pgSz w:w="16838" w:h="11906" w:orient="landscape"/>
      <w:pgMar w:top="924" w:right="1134" w:bottom="162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17" w:rsidRDefault="00244817">
      <w:r>
        <w:separator/>
      </w:r>
    </w:p>
  </w:endnote>
  <w:endnote w:type="continuationSeparator" w:id="0">
    <w:p w:rsidR="00244817" w:rsidRDefault="002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 w:rsidP="006F481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7140" w:rsidRDefault="00FC714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 w:rsidP="006F481B">
    <w:pPr>
      <w:pStyle w:val="ab"/>
      <w:framePr w:wrap="around" w:vAnchor="text" w:hAnchor="margin" w:xAlign="center" w:y="1"/>
      <w:rPr>
        <w:rStyle w:val="aa"/>
      </w:rPr>
    </w:pPr>
  </w:p>
  <w:p w:rsidR="00FC7140" w:rsidRDefault="00FC714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17" w:rsidRDefault="00244817">
      <w:r>
        <w:separator/>
      </w:r>
    </w:p>
  </w:footnote>
  <w:footnote w:type="continuationSeparator" w:id="0">
    <w:p w:rsidR="00244817" w:rsidRDefault="0024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 w:rsidP="00456C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7140" w:rsidRDefault="00FC71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40" w:rsidRDefault="00FC71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377D4"/>
    <w:multiLevelType w:val="hybridMultilevel"/>
    <w:tmpl w:val="639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CDD"/>
    <w:multiLevelType w:val="hybridMultilevel"/>
    <w:tmpl w:val="37A2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34EC"/>
    <w:multiLevelType w:val="hybridMultilevel"/>
    <w:tmpl w:val="7046ABD8"/>
    <w:lvl w:ilvl="0" w:tplc="71A2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07857"/>
    <w:multiLevelType w:val="hybridMultilevel"/>
    <w:tmpl w:val="FE9C6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464304"/>
    <w:multiLevelType w:val="hybridMultilevel"/>
    <w:tmpl w:val="23E2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36107"/>
    <w:multiLevelType w:val="hybridMultilevel"/>
    <w:tmpl w:val="41280A7A"/>
    <w:lvl w:ilvl="0" w:tplc="03983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C5ABD"/>
    <w:multiLevelType w:val="hybridMultilevel"/>
    <w:tmpl w:val="2E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7C"/>
    <w:rsid w:val="00011E25"/>
    <w:rsid w:val="00012A16"/>
    <w:rsid w:val="000149B6"/>
    <w:rsid w:val="0003159A"/>
    <w:rsid w:val="00033075"/>
    <w:rsid w:val="0003352B"/>
    <w:rsid w:val="00035461"/>
    <w:rsid w:val="00043C39"/>
    <w:rsid w:val="00043DBD"/>
    <w:rsid w:val="000530AF"/>
    <w:rsid w:val="00060DAE"/>
    <w:rsid w:val="000633B2"/>
    <w:rsid w:val="0007144B"/>
    <w:rsid w:val="00076C3C"/>
    <w:rsid w:val="000807D8"/>
    <w:rsid w:val="00081C06"/>
    <w:rsid w:val="000906DD"/>
    <w:rsid w:val="000927DC"/>
    <w:rsid w:val="000A4911"/>
    <w:rsid w:val="000A575B"/>
    <w:rsid w:val="000B60AC"/>
    <w:rsid w:val="000B6C02"/>
    <w:rsid w:val="000C2949"/>
    <w:rsid w:val="000C4DE9"/>
    <w:rsid w:val="000D2C67"/>
    <w:rsid w:val="000D5B7E"/>
    <w:rsid w:val="000D625F"/>
    <w:rsid w:val="000E647E"/>
    <w:rsid w:val="000F050F"/>
    <w:rsid w:val="000F3BAC"/>
    <w:rsid w:val="00101B58"/>
    <w:rsid w:val="0011422A"/>
    <w:rsid w:val="001168A7"/>
    <w:rsid w:val="00143C7F"/>
    <w:rsid w:val="00144A97"/>
    <w:rsid w:val="0015086D"/>
    <w:rsid w:val="0015440D"/>
    <w:rsid w:val="0015471D"/>
    <w:rsid w:val="00161A76"/>
    <w:rsid w:val="00163027"/>
    <w:rsid w:val="0016400F"/>
    <w:rsid w:val="00164CB5"/>
    <w:rsid w:val="00166DF1"/>
    <w:rsid w:val="00167CCE"/>
    <w:rsid w:val="001735F5"/>
    <w:rsid w:val="00174482"/>
    <w:rsid w:val="0017517C"/>
    <w:rsid w:val="001774B3"/>
    <w:rsid w:val="0018101F"/>
    <w:rsid w:val="00181770"/>
    <w:rsid w:val="00182DEB"/>
    <w:rsid w:val="00185D70"/>
    <w:rsid w:val="00185E9D"/>
    <w:rsid w:val="00191F6D"/>
    <w:rsid w:val="001926E4"/>
    <w:rsid w:val="0019509B"/>
    <w:rsid w:val="00196725"/>
    <w:rsid w:val="001B0801"/>
    <w:rsid w:val="001B481F"/>
    <w:rsid w:val="001C0E2B"/>
    <w:rsid w:val="001C1FEE"/>
    <w:rsid w:val="001C3594"/>
    <w:rsid w:val="001C5DD3"/>
    <w:rsid w:val="001D05B0"/>
    <w:rsid w:val="001E46A9"/>
    <w:rsid w:val="001E55EC"/>
    <w:rsid w:val="001E66E2"/>
    <w:rsid w:val="001E6CBD"/>
    <w:rsid w:val="001F0825"/>
    <w:rsid w:val="001F1793"/>
    <w:rsid w:val="00200DD9"/>
    <w:rsid w:val="00201777"/>
    <w:rsid w:val="00211AA4"/>
    <w:rsid w:val="002243DE"/>
    <w:rsid w:val="00237078"/>
    <w:rsid w:val="00242F87"/>
    <w:rsid w:val="00244817"/>
    <w:rsid w:val="00247982"/>
    <w:rsid w:val="002514C5"/>
    <w:rsid w:val="00255942"/>
    <w:rsid w:val="00275BBC"/>
    <w:rsid w:val="00281CA2"/>
    <w:rsid w:val="00287996"/>
    <w:rsid w:val="00297DFE"/>
    <w:rsid w:val="002A0590"/>
    <w:rsid w:val="002A2965"/>
    <w:rsid w:val="002A38DB"/>
    <w:rsid w:val="002B2ED9"/>
    <w:rsid w:val="002B48CA"/>
    <w:rsid w:val="002B5736"/>
    <w:rsid w:val="002B6595"/>
    <w:rsid w:val="002B7122"/>
    <w:rsid w:val="002B77B3"/>
    <w:rsid w:val="002C1D91"/>
    <w:rsid w:val="002C32B9"/>
    <w:rsid w:val="002D1050"/>
    <w:rsid w:val="002D14FC"/>
    <w:rsid w:val="002E0AAE"/>
    <w:rsid w:val="002F7B02"/>
    <w:rsid w:val="00301C08"/>
    <w:rsid w:val="00307F3A"/>
    <w:rsid w:val="003148F8"/>
    <w:rsid w:val="00326141"/>
    <w:rsid w:val="00334194"/>
    <w:rsid w:val="0034162A"/>
    <w:rsid w:val="00365601"/>
    <w:rsid w:val="00371FA7"/>
    <w:rsid w:val="003765C8"/>
    <w:rsid w:val="0038280D"/>
    <w:rsid w:val="0038436E"/>
    <w:rsid w:val="0038452E"/>
    <w:rsid w:val="0038691E"/>
    <w:rsid w:val="003947B8"/>
    <w:rsid w:val="003A4532"/>
    <w:rsid w:val="003A47BB"/>
    <w:rsid w:val="003A49C3"/>
    <w:rsid w:val="003B14DE"/>
    <w:rsid w:val="003B376D"/>
    <w:rsid w:val="003B41B4"/>
    <w:rsid w:val="003B60ED"/>
    <w:rsid w:val="003C3809"/>
    <w:rsid w:val="003E21B5"/>
    <w:rsid w:val="003E57D2"/>
    <w:rsid w:val="003F05EA"/>
    <w:rsid w:val="003F060A"/>
    <w:rsid w:val="003F299C"/>
    <w:rsid w:val="003F38F6"/>
    <w:rsid w:val="003F5E18"/>
    <w:rsid w:val="004001E4"/>
    <w:rsid w:val="0040451C"/>
    <w:rsid w:val="00406B0F"/>
    <w:rsid w:val="0041151D"/>
    <w:rsid w:val="0041267F"/>
    <w:rsid w:val="00415C06"/>
    <w:rsid w:val="00415C17"/>
    <w:rsid w:val="00415ED6"/>
    <w:rsid w:val="0042388B"/>
    <w:rsid w:val="00426CC8"/>
    <w:rsid w:val="0042722C"/>
    <w:rsid w:val="00435CD0"/>
    <w:rsid w:val="00436A73"/>
    <w:rsid w:val="00440C7C"/>
    <w:rsid w:val="004410B8"/>
    <w:rsid w:val="0044116E"/>
    <w:rsid w:val="004426E7"/>
    <w:rsid w:val="0044468B"/>
    <w:rsid w:val="004514B8"/>
    <w:rsid w:val="00456C38"/>
    <w:rsid w:val="00460A2F"/>
    <w:rsid w:val="0046545E"/>
    <w:rsid w:val="004656A9"/>
    <w:rsid w:val="00465855"/>
    <w:rsid w:val="00467BE3"/>
    <w:rsid w:val="00485E23"/>
    <w:rsid w:val="00492269"/>
    <w:rsid w:val="00496139"/>
    <w:rsid w:val="004C5886"/>
    <w:rsid w:val="004D0C18"/>
    <w:rsid w:val="004E0B25"/>
    <w:rsid w:val="004E1B4E"/>
    <w:rsid w:val="004E2DA0"/>
    <w:rsid w:val="004E4518"/>
    <w:rsid w:val="004E48EA"/>
    <w:rsid w:val="004F0763"/>
    <w:rsid w:val="004F5375"/>
    <w:rsid w:val="00516167"/>
    <w:rsid w:val="00520F9E"/>
    <w:rsid w:val="005310B7"/>
    <w:rsid w:val="005310EE"/>
    <w:rsid w:val="0053717B"/>
    <w:rsid w:val="0054009D"/>
    <w:rsid w:val="00547891"/>
    <w:rsid w:val="0055038C"/>
    <w:rsid w:val="00550A50"/>
    <w:rsid w:val="00553393"/>
    <w:rsid w:val="00556E53"/>
    <w:rsid w:val="00556FA0"/>
    <w:rsid w:val="0056357E"/>
    <w:rsid w:val="00566C8A"/>
    <w:rsid w:val="005716A9"/>
    <w:rsid w:val="00573C94"/>
    <w:rsid w:val="00585EC3"/>
    <w:rsid w:val="00594E61"/>
    <w:rsid w:val="00596262"/>
    <w:rsid w:val="005A0600"/>
    <w:rsid w:val="005B1379"/>
    <w:rsid w:val="005B26A7"/>
    <w:rsid w:val="005B6C37"/>
    <w:rsid w:val="005C0368"/>
    <w:rsid w:val="005C07B6"/>
    <w:rsid w:val="005C74A9"/>
    <w:rsid w:val="005D461D"/>
    <w:rsid w:val="005D4AE9"/>
    <w:rsid w:val="005E5A92"/>
    <w:rsid w:val="005F240C"/>
    <w:rsid w:val="00605822"/>
    <w:rsid w:val="00613383"/>
    <w:rsid w:val="00614F4C"/>
    <w:rsid w:val="00622DF1"/>
    <w:rsid w:val="00627DA7"/>
    <w:rsid w:val="0063019B"/>
    <w:rsid w:val="006322E1"/>
    <w:rsid w:val="0063345E"/>
    <w:rsid w:val="00643CFF"/>
    <w:rsid w:val="006528CC"/>
    <w:rsid w:val="006539AB"/>
    <w:rsid w:val="0065488E"/>
    <w:rsid w:val="006567DC"/>
    <w:rsid w:val="0066434F"/>
    <w:rsid w:val="0066577F"/>
    <w:rsid w:val="00665E3D"/>
    <w:rsid w:val="006736AD"/>
    <w:rsid w:val="00681586"/>
    <w:rsid w:val="00683589"/>
    <w:rsid w:val="00683FD2"/>
    <w:rsid w:val="00692062"/>
    <w:rsid w:val="006947B4"/>
    <w:rsid w:val="006951C8"/>
    <w:rsid w:val="0069769B"/>
    <w:rsid w:val="006B7419"/>
    <w:rsid w:val="006C7B9B"/>
    <w:rsid w:val="006D32A3"/>
    <w:rsid w:val="006E4417"/>
    <w:rsid w:val="006E7865"/>
    <w:rsid w:val="006F3CC4"/>
    <w:rsid w:val="006F481B"/>
    <w:rsid w:val="006F4BDA"/>
    <w:rsid w:val="00707809"/>
    <w:rsid w:val="00710B0E"/>
    <w:rsid w:val="007121A5"/>
    <w:rsid w:val="007165A7"/>
    <w:rsid w:val="00723F16"/>
    <w:rsid w:val="007242CB"/>
    <w:rsid w:val="007266A5"/>
    <w:rsid w:val="00727972"/>
    <w:rsid w:val="00730A59"/>
    <w:rsid w:val="00731468"/>
    <w:rsid w:val="0073564E"/>
    <w:rsid w:val="0074189C"/>
    <w:rsid w:val="007422BB"/>
    <w:rsid w:val="007442A2"/>
    <w:rsid w:val="007447F0"/>
    <w:rsid w:val="0074582C"/>
    <w:rsid w:val="007461FD"/>
    <w:rsid w:val="00747BD4"/>
    <w:rsid w:val="007629C9"/>
    <w:rsid w:val="00765B5D"/>
    <w:rsid w:val="00766818"/>
    <w:rsid w:val="007707CC"/>
    <w:rsid w:val="007740B9"/>
    <w:rsid w:val="007742FB"/>
    <w:rsid w:val="0079752A"/>
    <w:rsid w:val="007A7AD5"/>
    <w:rsid w:val="007B070D"/>
    <w:rsid w:val="007B6600"/>
    <w:rsid w:val="007B7687"/>
    <w:rsid w:val="007C0E39"/>
    <w:rsid w:val="007D0B1C"/>
    <w:rsid w:val="007D306B"/>
    <w:rsid w:val="007E107D"/>
    <w:rsid w:val="007E5613"/>
    <w:rsid w:val="007E77D4"/>
    <w:rsid w:val="007F416B"/>
    <w:rsid w:val="007F588E"/>
    <w:rsid w:val="00801891"/>
    <w:rsid w:val="0080201B"/>
    <w:rsid w:val="00806F5E"/>
    <w:rsid w:val="00810EDB"/>
    <w:rsid w:val="00817002"/>
    <w:rsid w:val="0081721E"/>
    <w:rsid w:val="0081722B"/>
    <w:rsid w:val="00820429"/>
    <w:rsid w:val="00821A8C"/>
    <w:rsid w:val="0083316C"/>
    <w:rsid w:val="00833333"/>
    <w:rsid w:val="008333FF"/>
    <w:rsid w:val="00833667"/>
    <w:rsid w:val="00836F6B"/>
    <w:rsid w:val="00841BA0"/>
    <w:rsid w:val="0085119C"/>
    <w:rsid w:val="00853C07"/>
    <w:rsid w:val="008541D8"/>
    <w:rsid w:val="008611F5"/>
    <w:rsid w:val="00864CB6"/>
    <w:rsid w:val="00865736"/>
    <w:rsid w:val="00865BF7"/>
    <w:rsid w:val="00880CDE"/>
    <w:rsid w:val="00886512"/>
    <w:rsid w:val="008876C4"/>
    <w:rsid w:val="00890FFF"/>
    <w:rsid w:val="008A2CA5"/>
    <w:rsid w:val="008B78B1"/>
    <w:rsid w:val="008C1A82"/>
    <w:rsid w:val="008C420A"/>
    <w:rsid w:val="008C5575"/>
    <w:rsid w:val="008D6E63"/>
    <w:rsid w:val="008E1470"/>
    <w:rsid w:val="008E42EF"/>
    <w:rsid w:val="008E5750"/>
    <w:rsid w:val="008E6F30"/>
    <w:rsid w:val="008F2044"/>
    <w:rsid w:val="008F297F"/>
    <w:rsid w:val="008F3BB3"/>
    <w:rsid w:val="00903717"/>
    <w:rsid w:val="009062DB"/>
    <w:rsid w:val="00916F02"/>
    <w:rsid w:val="00925B1E"/>
    <w:rsid w:val="00926A52"/>
    <w:rsid w:val="0093239E"/>
    <w:rsid w:val="009376B3"/>
    <w:rsid w:val="0093784A"/>
    <w:rsid w:val="00937E63"/>
    <w:rsid w:val="00950E33"/>
    <w:rsid w:val="00951B32"/>
    <w:rsid w:val="00956E12"/>
    <w:rsid w:val="00970EAC"/>
    <w:rsid w:val="00991EBE"/>
    <w:rsid w:val="00992D46"/>
    <w:rsid w:val="0099405A"/>
    <w:rsid w:val="0099480C"/>
    <w:rsid w:val="009A6BCC"/>
    <w:rsid w:val="009B500C"/>
    <w:rsid w:val="009C141A"/>
    <w:rsid w:val="009D18E6"/>
    <w:rsid w:val="009D7124"/>
    <w:rsid w:val="009E0EAA"/>
    <w:rsid w:val="009E1DBC"/>
    <w:rsid w:val="009E1F81"/>
    <w:rsid w:val="009E3C35"/>
    <w:rsid w:val="009F20CF"/>
    <w:rsid w:val="009F2B6C"/>
    <w:rsid w:val="00A04ABB"/>
    <w:rsid w:val="00A34911"/>
    <w:rsid w:val="00A36727"/>
    <w:rsid w:val="00A43860"/>
    <w:rsid w:val="00A52EA3"/>
    <w:rsid w:val="00A55C99"/>
    <w:rsid w:val="00A70791"/>
    <w:rsid w:val="00A90122"/>
    <w:rsid w:val="00A93E54"/>
    <w:rsid w:val="00AB03D5"/>
    <w:rsid w:val="00AC18CB"/>
    <w:rsid w:val="00AD3208"/>
    <w:rsid w:val="00AD4382"/>
    <w:rsid w:val="00AD7915"/>
    <w:rsid w:val="00AE3C66"/>
    <w:rsid w:val="00AE43F3"/>
    <w:rsid w:val="00B04399"/>
    <w:rsid w:val="00B074E9"/>
    <w:rsid w:val="00B12644"/>
    <w:rsid w:val="00B17BD4"/>
    <w:rsid w:val="00B30C7B"/>
    <w:rsid w:val="00B45EA8"/>
    <w:rsid w:val="00B46AF0"/>
    <w:rsid w:val="00B522BB"/>
    <w:rsid w:val="00B546C1"/>
    <w:rsid w:val="00B55D53"/>
    <w:rsid w:val="00B56CE3"/>
    <w:rsid w:val="00B5747C"/>
    <w:rsid w:val="00B57BA2"/>
    <w:rsid w:val="00B60524"/>
    <w:rsid w:val="00B73648"/>
    <w:rsid w:val="00B745D3"/>
    <w:rsid w:val="00B83162"/>
    <w:rsid w:val="00B87E71"/>
    <w:rsid w:val="00BA19C1"/>
    <w:rsid w:val="00BA49A5"/>
    <w:rsid w:val="00BB5A87"/>
    <w:rsid w:val="00BB6E8A"/>
    <w:rsid w:val="00BB7734"/>
    <w:rsid w:val="00BC2490"/>
    <w:rsid w:val="00BC4296"/>
    <w:rsid w:val="00BC46E0"/>
    <w:rsid w:val="00BC4E2B"/>
    <w:rsid w:val="00BC7FCC"/>
    <w:rsid w:val="00BD2F88"/>
    <w:rsid w:val="00BD5D9D"/>
    <w:rsid w:val="00BE66BD"/>
    <w:rsid w:val="00BF01BC"/>
    <w:rsid w:val="00BF42EF"/>
    <w:rsid w:val="00BF43E5"/>
    <w:rsid w:val="00BF4DFD"/>
    <w:rsid w:val="00BF7BB4"/>
    <w:rsid w:val="00C21031"/>
    <w:rsid w:val="00C2650F"/>
    <w:rsid w:val="00C370FC"/>
    <w:rsid w:val="00C44C4E"/>
    <w:rsid w:val="00C508FB"/>
    <w:rsid w:val="00C5594D"/>
    <w:rsid w:val="00C57A01"/>
    <w:rsid w:val="00C600CE"/>
    <w:rsid w:val="00C60A73"/>
    <w:rsid w:val="00C61118"/>
    <w:rsid w:val="00C612AE"/>
    <w:rsid w:val="00C615D0"/>
    <w:rsid w:val="00C625A1"/>
    <w:rsid w:val="00C63C4C"/>
    <w:rsid w:val="00C70114"/>
    <w:rsid w:val="00C71F12"/>
    <w:rsid w:val="00C77747"/>
    <w:rsid w:val="00C804F3"/>
    <w:rsid w:val="00C818A3"/>
    <w:rsid w:val="00C8686A"/>
    <w:rsid w:val="00C93365"/>
    <w:rsid w:val="00C94F98"/>
    <w:rsid w:val="00C975D1"/>
    <w:rsid w:val="00CA53F0"/>
    <w:rsid w:val="00CB2A04"/>
    <w:rsid w:val="00CB4291"/>
    <w:rsid w:val="00CC42FD"/>
    <w:rsid w:val="00CC510B"/>
    <w:rsid w:val="00CE7F4D"/>
    <w:rsid w:val="00CF2F77"/>
    <w:rsid w:val="00CF572B"/>
    <w:rsid w:val="00D03405"/>
    <w:rsid w:val="00D366CB"/>
    <w:rsid w:val="00D4048A"/>
    <w:rsid w:val="00D4344A"/>
    <w:rsid w:val="00D444B7"/>
    <w:rsid w:val="00D51320"/>
    <w:rsid w:val="00D579BB"/>
    <w:rsid w:val="00D603CE"/>
    <w:rsid w:val="00D74229"/>
    <w:rsid w:val="00D81506"/>
    <w:rsid w:val="00D845A1"/>
    <w:rsid w:val="00D972B0"/>
    <w:rsid w:val="00DB3117"/>
    <w:rsid w:val="00DC393C"/>
    <w:rsid w:val="00DC7F51"/>
    <w:rsid w:val="00DD38C6"/>
    <w:rsid w:val="00DD5D36"/>
    <w:rsid w:val="00DD5E72"/>
    <w:rsid w:val="00DE1A8F"/>
    <w:rsid w:val="00DE2305"/>
    <w:rsid w:val="00DF1A58"/>
    <w:rsid w:val="00E039BD"/>
    <w:rsid w:val="00E065BA"/>
    <w:rsid w:val="00E109C8"/>
    <w:rsid w:val="00E1128B"/>
    <w:rsid w:val="00E13AEF"/>
    <w:rsid w:val="00E21938"/>
    <w:rsid w:val="00E223F7"/>
    <w:rsid w:val="00E24713"/>
    <w:rsid w:val="00E26F2D"/>
    <w:rsid w:val="00E333A9"/>
    <w:rsid w:val="00E3528C"/>
    <w:rsid w:val="00E37D3A"/>
    <w:rsid w:val="00E51D1E"/>
    <w:rsid w:val="00E5436A"/>
    <w:rsid w:val="00E55E6A"/>
    <w:rsid w:val="00E651FA"/>
    <w:rsid w:val="00E815D7"/>
    <w:rsid w:val="00E858E8"/>
    <w:rsid w:val="00E85A59"/>
    <w:rsid w:val="00E94F31"/>
    <w:rsid w:val="00E95504"/>
    <w:rsid w:val="00EA0E23"/>
    <w:rsid w:val="00EA3B4B"/>
    <w:rsid w:val="00EC1828"/>
    <w:rsid w:val="00EC46DC"/>
    <w:rsid w:val="00ED09A0"/>
    <w:rsid w:val="00ED26AF"/>
    <w:rsid w:val="00ED2860"/>
    <w:rsid w:val="00ED6AB5"/>
    <w:rsid w:val="00EE0FBE"/>
    <w:rsid w:val="00EE3D73"/>
    <w:rsid w:val="00EE6323"/>
    <w:rsid w:val="00EF1F44"/>
    <w:rsid w:val="00EF4B56"/>
    <w:rsid w:val="00EF5A83"/>
    <w:rsid w:val="00F046A6"/>
    <w:rsid w:val="00F16311"/>
    <w:rsid w:val="00F23178"/>
    <w:rsid w:val="00F23E48"/>
    <w:rsid w:val="00F30E18"/>
    <w:rsid w:val="00F35E87"/>
    <w:rsid w:val="00F40202"/>
    <w:rsid w:val="00F41EB4"/>
    <w:rsid w:val="00F43A76"/>
    <w:rsid w:val="00F533E5"/>
    <w:rsid w:val="00F5477E"/>
    <w:rsid w:val="00F56137"/>
    <w:rsid w:val="00F61C59"/>
    <w:rsid w:val="00F6415B"/>
    <w:rsid w:val="00F645E1"/>
    <w:rsid w:val="00F6749C"/>
    <w:rsid w:val="00F81BE0"/>
    <w:rsid w:val="00F82141"/>
    <w:rsid w:val="00F8312B"/>
    <w:rsid w:val="00F83F38"/>
    <w:rsid w:val="00F8708D"/>
    <w:rsid w:val="00F94EFF"/>
    <w:rsid w:val="00FA2BD6"/>
    <w:rsid w:val="00FA4E04"/>
    <w:rsid w:val="00FB43F0"/>
    <w:rsid w:val="00FC5B9D"/>
    <w:rsid w:val="00FC7140"/>
    <w:rsid w:val="00FD259A"/>
    <w:rsid w:val="00FD283F"/>
    <w:rsid w:val="00FD3CA7"/>
    <w:rsid w:val="00FE1ADD"/>
    <w:rsid w:val="00FE39D9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61A3D-4410-4219-AACD-5EC3A02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zag">
    <w:name w:val="doczag"/>
    <w:basedOn w:val="a"/>
    <w:rsid w:val="00440C7C"/>
    <w:pPr>
      <w:spacing w:before="100" w:beforeAutospacing="1" w:after="100" w:afterAutospacing="1"/>
    </w:pPr>
  </w:style>
  <w:style w:type="paragraph" w:customStyle="1" w:styleId="docdan">
    <w:name w:val="docdan"/>
    <w:basedOn w:val="a"/>
    <w:rsid w:val="00440C7C"/>
    <w:pPr>
      <w:spacing w:before="100" w:beforeAutospacing="1" w:after="100" w:afterAutospacing="1"/>
    </w:pPr>
  </w:style>
  <w:style w:type="character" w:styleId="a3">
    <w:name w:val="Hyperlink"/>
    <w:rsid w:val="00440C7C"/>
    <w:rPr>
      <w:color w:val="0000FF"/>
      <w:u w:val="single"/>
    </w:rPr>
  </w:style>
  <w:style w:type="paragraph" w:customStyle="1" w:styleId="doctxt">
    <w:name w:val="doctxt"/>
    <w:basedOn w:val="a"/>
    <w:rsid w:val="00440C7C"/>
    <w:pPr>
      <w:spacing w:before="100" w:beforeAutospacing="1" w:after="100" w:afterAutospacing="1"/>
    </w:pPr>
  </w:style>
  <w:style w:type="paragraph" w:styleId="HTML">
    <w:name w:val="HTML Preformatted"/>
    <w:basedOn w:val="a"/>
    <w:rsid w:val="00440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rsid w:val="00C370F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C370F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61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20429"/>
    <w:rPr>
      <w:b/>
      <w:bCs/>
    </w:rPr>
  </w:style>
  <w:style w:type="paragraph" w:styleId="a8">
    <w:name w:val="Normal (Web)"/>
    <w:basedOn w:val="a"/>
    <w:rsid w:val="00820429"/>
    <w:pPr>
      <w:spacing w:before="100" w:after="100"/>
    </w:pPr>
    <w:rPr>
      <w:rFonts w:ascii="Tahoma" w:hAnsi="Tahoma" w:cs="Tahoma"/>
    </w:rPr>
  </w:style>
  <w:style w:type="paragraph" w:customStyle="1" w:styleId="ConsPlusNormal">
    <w:name w:val="ConsPlusNormal"/>
    <w:rsid w:val="008204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EF1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1F44"/>
  </w:style>
  <w:style w:type="paragraph" w:styleId="ab">
    <w:name w:val="footer"/>
    <w:basedOn w:val="a"/>
    <w:rsid w:val="007242C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unhideWhenUsed/>
    <w:rsid w:val="0055038C"/>
    <w:pPr>
      <w:widowControl w:val="0"/>
      <w:autoSpaceDE w:val="0"/>
      <w:autoSpaceDN w:val="0"/>
      <w:adjustRightInd w:val="0"/>
      <w:spacing w:before="120"/>
      <w:jc w:val="center"/>
    </w:pPr>
    <w:rPr>
      <w:b/>
      <w:color w:val="000000"/>
      <w:sz w:val="28"/>
      <w:szCs w:val="20"/>
    </w:rPr>
  </w:style>
  <w:style w:type="character" w:customStyle="1" w:styleId="20">
    <w:name w:val="Основной текст 2 Знак"/>
    <w:link w:val="2"/>
    <w:rsid w:val="0055038C"/>
    <w:rPr>
      <w:b/>
      <w:color w:val="000000"/>
      <w:sz w:val="28"/>
    </w:rPr>
  </w:style>
  <w:style w:type="paragraph" w:styleId="ac">
    <w:name w:val="List Paragraph"/>
    <w:basedOn w:val="a"/>
    <w:uiPriority w:val="34"/>
    <w:qFormat/>
    <w:rsid w:val="00853C07"/>
    <w:pPr>
      <w:ind w:left="720"/>
      <w:contextualSpacing/>
    </w:pPr>
  </w:style>
  <w:style w:type="paragraph" w:styleId="ad">
    <w:name w:val="Balloon Text"/>
    <w:basedOn w:val="a"/>
    <w:link w:val="ae"/>
    <w:rsid w:val="008876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8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F0875-1D84-461D-8FC3-247DB14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18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ЭНЕРГОСБЕРЕЖЕНИЯ ЧЕЛЯБИНСКОЙ ОБЛАСТИ ДО 2005 ГОДА</vt:lpstr>
    </vt:vector>
  </TitlesOfParts>
  <Company>Home</Company>
  <LinksUpToDate>false</LinksUpToDate>
  <CharactersWithSpaces>29459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ЭНЕРГОСБЕРЕЖЕНИЯ ЧЕЛЯБИНСКОЙ ОБЛАСТИ ДО 2005 ГОДА</dc:title>
  <dc:subject/>
  <dc:creator>Юзер</dc:creator>
  <cp:keywords/>
  <dc:description/>
  <cp:lastModifiedBy>Админ</cp:lastModifiedBy>
  <cp:revision>28</cp:revision>
  <cp:lastPrinted>2024-01-25T00:45:00Z</cp:lastPrinted>
  <dcterms:created xsi:type="dcterms:W3CDTF">2024-01-10T02:36:00Z</dcterms:created>
  <dcterms:modified xsi:type="dcterms:W3CDTF">2024-05-02T05:11:00Z</dcterms:modified>
</cp:coreProperties>
</file>