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61" w:rsidRDefault="003A386E" w:rsidP="00363F61">
      <w:pPr>
        <w:pStyle w:val="20"/>
        <w:jc w:val="both"/>
      </w:pPr>
      <w:r>
        <w:t>АДМИНИСТРАЦИЯ</w:t>
      </w:r>
      <w:r w:rsidR="00363F61">
        <w:t xml:space="preserve"> АКШИНСКОГО </w:t>
      </w:r>
      <w:proofErr w:type="gramStart"/>
      <w:r w:rsidR="00363F61">
        <w:t>МУНИЦИПАЛЬНОГО  ОКРУГА</w:t>
      </w:r>
      <w:proofErr w:type="gramEnd"/>
      <w:r w:rsidR="00363F61">
        <w:t xml:space="preserve"> </w:t>
      </w:r>
    </w:p>
    <w:p w:rsidR="00363F61" w:rsidRDefault="00363F61" w:rsidP="00363F61">
      <w:pPr>
        <w:pStyle w:val="20"/>
        <w:jc w:val="both"/>
      </w:pPr>
      <w:r>
        <w:t xml:space="preserve">                                             ЗАБАЙКАЛЬСКОГО КРАЯ                        </w:t>
      </w:r>
      <w:r w:rsidRPr="00363F61">
        <w:t xml:space="preserve"> </w:t>
      </w:r>
    </w:p>
    <w:p w:rsidR="003A386E" w:rsidRDefault="003A386E" w:rsidP="00363F61">
      <w:pPr>
        <w:pStyle w:val="20"/>
        <w:jc w:val="both"/>
      </w:pPr>
    </w:p>
    <w:p w:rsidR="003A386E" w:rsidRDefault="003A386E" w:rsidP="003A386E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      РАСПОРЯЖЕНИЕ</w:t>
      </w:r>
    </w:p>
    <w:p w:rsidR="003A386E" w:rsidRDefault="00B5778E" w:rsidP="00B5778E">
      <w:pPr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>17 декабря 2024 года                                                                                       № 769</w:t>
      </w:r>
      <w:bookmarkStart w:id="0" w:name="_GoBack"/>
      <w:bookmarkEnd w:id="0"/>
      <w:r w:rsidR="00D447C6">
        <w:rPr>
          <w:b/>
          <w:color w:val="000000"/>
          <w:sz w:val="28"/>
        </w:rPr>
        <w:t xml:space="preserve">                                                      </w:t>
      </w:r>
      <w:r w:rsidR="00CA6D89">
        <w:rPr>
          <w:b/>
          <w:color w:val="000000"/>
          <w:sz w:val="28"/>
        </w:rPr>
        <w:t xml:space="preserve">                           </w:t>
      </w:r>
    </w:p>
    <w:p w:rsidR="003A386E" w:rsidRDefault="003A386E" w:rsidP="003A386E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   </w:t>
      </w:r>
      <w:proofErr w:type="spellStart"/>
      <w:r w:rsidRPr="00A33774">
        <w:rPr>
          <w:b/>
          <w:color w:val="000000"/>
          <w:sz w:val="28"/>
        </w:rPr>
        <w:t>с.Акша</w:t>
      </w:r>
      <w:proofErr w:type="spellEnd"/>
    </w:p>
    <w:p w:rsidR="00363F61" w:rsidRDefault="00363F61" w:rsidP="003A386E">
      <w:pPr>
        <w:tabs>
          <w:tab w:val="left" w:pos="3820"/>
          <w:tab w:val="center" w:pos="4807"/>
        </w:tabs>
        <w:spacing w:before="120"/>
        <w:rPr>
          <w:b/>
          <w:color w:val="000000"/>
          <w:sz w:val="28"/>
        </w:rPr>
      </w:pPr>
    </w:p>
    <w:p w:rsidR="003A386E" w:rsidRDefault="008D51BC" w:rsidP="008D51BC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 обеспечении устойчивой и безаварийной работе жилищно-коммунального хозяйства</w:t>
      </w:r>
      <w:r w:rsidR="00D5064B">
        <w:rPr>
          <w:b/>
          <w:color w:val="000000"/>
          <w:sz w:val="28"/>
        </w:rPr>
        <w:t xml:space="preserve"> на территории Акшинского муниципального округа</w:t>
      </w:r>
    </w:p>
    <w:p w:rsidR="003A386E" w:rsidRDefault="003A386E" w:rsidP="003A386E">
      <w:pPr>
        <w:tabs>
          <w:tab w:val="left" w:pos="3820"/>
          <w:tab w:val="center" w:pos="4807"/>
        </w:tabs>
        <w:spacing w:before="120"/>
        <w:jc w:val="center"/>
        <w:rPr>
          <w:b/>
          <w:color w:val="000000"/>
          <w:sz w:val="28"/>
        </w:rPr>
      </w:pPr>
    </w:p>
    <w:p w:rsidR="003A386E" w:rsidRDefault="00DA3340" w:rsidP="003A3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D51BC">
        <w:rPr>
          <w:sz w:val="28"/>
          <w:szCs w:val="28"/>
        </w:rPr>
        <w:t xml:space="preserve">В преддверии новогодних праздников в целях обеспечения устойчивой и безаварийной работы жилищно-коммунального хозяйства на территории Акшинского муниципального округа в период с 29 декабря 2024 года по 8 января 2025 года, </w:t>
      </w:r>
      <w:r w:rsidR="00033AD9">
        <w:rPr>
          <w:sz w:val="28"/>
          <w:szCs w:val="28"/>
        </w:rPr>
        <w:t>р</w:t>
      </w:r>
      <w:r w:rsidR="008D51BC">
        <w:rPr>
          <w:sz w:val="28"/>
          <w:szCs w:val="28"/>
        </w:rPr>
        <w:t>уководствуясь частью 5 статьи 37</w:t>
      </w:r>
      <w:r w:rsidR="003A386E">
        <w:rPr>
          <w:sz w:val="28"/>
          <w:szCs w:val="28"/>
        </w:rPr>
        <w:t xml:space="preserve"> Устава</w:t>
      </w:r>
      <w:r w:rsidR="008D51BC">
        <w:rPr>
          <w:sz w:val="28"/>
          <w:szCs w:val="28"/>
        </w:rPr>
        <w:t xml:space="preserve"> </w:t>
      </w:r>
      <w:proofErr w:type="gramStart"/>
      <w:r w:rsidR="008D51BC">
        <w:rPr>
          <w:sz w:val="28"/>
          <w:szCs w:val="28"/>
        </w:rPr>
        <w:t xml:space="preserve">Акшинского </w:t>
      </w:r>
      <w:r w:rsidR="003A386E">
        <w:rPr>
          <w:sz w:val="28"/>
          <w:szCs w:val="28"/>
        </w:rPr>
        <w:t xml:space="preserve"> муниципального</w:t>
      </w:r>
      <w:proofErr w:type="gramEnd"/>
      <w:r w:rsidR="003A386E">
        <w:rPr>
          <w:sz w:val="28"/>
          <w:szCs w:val="28"/>
        </w:rPr>
        <w:t xml:space="preserve"> </w:t>
      </w:r>
      <w:r w:rsidR="008D51BC">
        <w:rPr>
          <w:sz w:val="28"/>
          <w:szCs w:val="28"/>
        </w:rPr>
        <w:t>округа Забайкальского края</w:t>
      </w:r>
      <w:r w:rsidR="003A386E">
        <w:rPr>
          <w:sz w:val="28"/>
          <w:szCs w:val="28"/>
        </w:rPr>
        <w:t>:</w:t>
      </w:r>
    </w:p>
    <w:p w:rsidR="00E23951" w:rsidRDefault="00E23951" w:rsidP="003A386E">
      <w:pPr>
        <w:jc w:val="both"/>
        <w:rPr>
          <w:sz w:val="28"/>
          <w:szCs w:val="28"/>
        </w:rPr>
      </w:pPr>
    </w:p>
    <w:p w:rsidR="00E23951" w:rsidRDefault="00E23951" w:rsidP="003A38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Руководителям Комитета образования, Комитета культуры</w:t>
      </w:r>
      <w:r w:rsidR="00D5064B">
        <w:rPr>
          <w:sz w:val="28"/>
          <w:szCs w:val="28"/>
        </w:rPr>
        <w:t>, спорта и молодежной политики, МКУ «Служба МТО», ООО УК «Ива»:</w:t>
      </w:r>
    </w:p>
    <w:p w:rsidR="00D5064B" w:rsidRPr="00D5064B" w:rsidRDefault="00E23951" w:rsidP="00D5064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064B">
        <w:rPr>
          <w:sz w:val="28"/>
          <w:szCs w:val="28"/>
        </w:rPr>
        <w:t xml:space="preserve">Организовать мероприятия по поддержанию нормативных запасов топлива </w:t>
      </w:r>
      <w:proofErr w:type="gramStart"/>
      <w:r w:rsidRPr="00D5064B">
        <w:rPr>
          <w:sz w:val="28"/>
          <w:szCs w:val="28"/>
        </w:rPr>
        <w:t>на  ко</w:t>
      </w:r>
      <w:r w:rsidR="000E43D0">
        <w:rPr>
          <w:sz w:val="28"/>
          <w:szCs w:val="28"/>
        </w:rPr>
        <w:t>тельных</w:t>
      </w:r>
      <w:proofErr w:type="gramEnd"/>
      <w:r w:rsidR="00D5064B" w:rsidRPr="00D5064B">
        <w:rPr>
          <w:sz w:val="28"/>
          <w:szCs w:val="28"/>
        </w:rPr>
        <w:t>;</w:t>
      </w:r>
    </w:p>
    <w:p w:rsidR="00D5064B" w:rsidRDefault="00D5064B" w:rsidP="00D5064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постоянный контроль за прохождением отопительного периода.</w:t>
      </w:r>
    </w:p>
    <w:p w:rsidR="003A386E" w:rsidRDefault="003A386E" w:rsidP="00D5064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D5064B">
        <w:rPr>
          <w:sz w:val="28"/>
          <w:szCs w:val="28"/>
        </w:rPr>
        <w:t>Контроль за исполнением настоящего распоряжения оставляю за собой</w:t>
      </w:r>
      <w:r w:rsidR="00716DD4" w:rsidRPr="00D5064B">
        <w:rPr>
          <w:sz w:val="28"/>
          <w:szCs w:val="28"/>
        </w:rPr>
        <w:t>.</w:t>
      </w:r>
    </w:p>
    <w:p w:rsidR="00AF68CD" w:rsidRPr="00D5064B" w:rsidRDefault="00AF68CD" w:rsidP="00D5064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распоряжение на официальном сайте органов местного самоуправления Акшинского муниципального округа Забайкальского края.</w:t>
      </w:r>
    </w:p>
    <w:p w:rsidR="00D5064B" w:rsidRDefault="00D5064B" w:rsidP="00D5064B">
      <w:pPr>
        <w:pStyle w:val="a7"/>
        <w:ind w:left="1080"/>
        <w:jc w:val="both"/>
        <w:rPr>
          <w:sz w:val="28"/>
          <w:szCs w:val="28"/>
        </w:rPr>
      </w:pPr>
    </w:p>
    <w:p w:rsidR="00D5064B" w:rsidRPr="00D5064B" w:rsidRDefault="00D5064B" w:rsidP="00D5064B">
      <w:pPr>
        <w:pStyle w:val="a7"/>
        <w:ind w:left="1080"/>
        <w:jc w:val="both"/>
        <w:rPr>
          <w:sz w:val="28"/>
          <w:szCs w:val="28"/>
        </w:rPr>
      </w:pPr>
    </w:p>
    <w:p w:rsidR="003A386E" w:rsidRDefault="003A386E" w:rsidP="003A386E">
      <w:pPr>
        <w:jc w:val="both"/>
        <w:rPr>
          <w:color w:val="000000"/>
          <w:sz w:val="28"/>
        </w:rPr>
      </w:pPr>
    </w:p>
    <w:p w:rsidR="00D5064B" w:rsidRDefault="00CA6D89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E669A0">
        <w:rPr>
          <w:color w:val="000000"/>
          <w:sz w:val="28"/>
        </w:rPr>
        <w:t xml:space="preserve">лава </w:t>
      </w:r>
      <w:r w:rsidR="00D5064B">
        <w:rPr>
          <w:color w:val="000000"/>
          <w:sz w:val="28"/>
        </w:rPr>
        <w:t>Акшинского</w:t>
      </w:r>
    </w:p>
    <w:p w:rsidR="003A386E" w:rsidRDefault="003A386E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муниципального </w:t>
      </w:r>
      <w:r w:rsidR="00D5064B">
        <w:rPr>
          <w:color w:val="000000"/>
          <w:sz w:val="28"/>
        </w:rPr>
        <w:t>округа</w:t>
      </w:r>
    </w:p>
    <w:p w:rsidR="003A386E" w:rsidRDefault="00D5064B" w:rsidP="003A386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Забайкальского края</w:t>
      </w:r>
      <w:r w:rsidR="003A386E">
        <w:rPr>
          <w:color w:val="000000"/>
          <w:sz w:val="28"/>
        </w:rPr>
        <w:t xml:space="preserve">                                                    </w:t>
      </w:r>
      <w:r>
        <w:rPr>
          <w:color w:val="000000"/>
          <w:sz w:val="28"/>
        </w:rPr>
        <w:t xml:space="preserve">                    </w:t>
      </w:r>
      <w:proofErr w:type="spellStart"/>
      <w:r>
        <w:rPr>
          <w:color w:val="000000"/>
          <w:sz w:val="28"/>
        </w:rPr>
        <w:t>П.М.Капустин</w:t>
      </w:r>
      <w:proofErr w:type="spellEnd"/>
    </w:p>
    <w:p w:rsidR="003A386E" w:rsidRDefault="00704F65" w:rsidP="008D51BC">
      <w:pPr>
        <w:pStyle w:val="20"/>
        <w:jc w:val="left"/>
      </w:pPr>
      <w:r>
        <w:rPr>
          <w:b w:val="0"/>
        </w:rPr>
        <w:t xml:space="preserve">                </w:t>
      </w:r>
      <w:r w:rsidR="006B7DD7">
        <w:t xml:space="preserve"> </w:t>
      </w:r>
    </w:p>
    <w:p w:rsidR="003A386E" w:rsidRDefault="003A386E" w:rsidP="003A386E">
      <w:pPr>
        <w:jc w:val="both"/>
        <w:rPr>
          <w:color w:val="000000"/>
          <w:sz w:val="28"/>
        </w:rPr>
      </w:pPr>
    </w:p>
    <w:sectPr w:rsidR="003A386E" w:rsidSect="00AF314C">
      <w:pgSz w:w="11906" w:h="16838" w:code="9"/>
      <w:pgMar w:top="851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1C4"/>
    <w:multiLevelType w:val="hybridMultilevel"/>
    <w:tmpl w:val="4DD084D4"/>
    <w:lvl w:ilvl="0" w:tplc="FDD4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0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45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61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2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6D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2B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C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24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64E22"/>
    <w:multiLevelType w:val="hybridMultilevel"/>
    <w:tmpl w:val="97320418"/>
    <w:lvl w:ilvl="0" w:tplc="E214AF16">
      <w:start w:val="1"/>
      <w:numFmt w:val="decimal"/>
      <w:lvlText w:val="%1."/>
      <w:lvlJc w:val="left"/>
      <w:pPr>
        <w:tabs>
          <w:tab w:val="num" w:pos="869"/>
        </w:tabs>
        <w:ind w:left="869" w:hanging="600"/>
      </w:pPr>
      <w:rPr>
        <w:rFonts w:hint="default"/>
      </w:rPr>
    </w:lvl>
    <w:lvl w:ilvl="1" w:tplc="65444140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B8541DB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505C5246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A2FC460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D9644AC8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4AA628C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AF084C74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5F66242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">
    <w:nsid w:val="1A630806"/>
    <w:multiLevelType w:val="hybridMultilevel"/>
    <w:tmpl w:val="C2086136"/>
    <w:lvl w:ilvl="0" w:tplc="6CE4FBEC">
      <w:start w:val="1"/>
      <w:numFmt w:val="decimal"/>
      <w:lvlText w:val="%1."/>
      <w:lvlJc w:val="left"/>
      <w:pPr>
        <w:tabs>
          <w:tab w:val="num" w:pos="854"/>
        </w:tabs>
        <w:ind w:left="854" w:hanging="585"/>
      </w:pPr>
      <w:rPr>
        <w:rFonts w:hint="default"/>
      </w:rPr>
    </w:lvl>
    <w:lvl w:ilvl="1" w:tplc="31026D2A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51627A06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DB1422C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6778D25E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1932127A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3342EBA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C62E7F5E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D92869A4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3">
    <w:nsid w:val="28BC60EA"/>
    <w:multiLevelType w:val="hybridMultilevel"/>
    <w:tmpl w:val="95D8F218"/>
    <w:lvl w:ilvl="0" w:tplc="FAC2676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1C5F6A"/>
    <w:multiLevelType w:val="hybridMultilevel"/>
    <w:tmpl w:val="199AAC88"/>
    <w:lvl w:ilvl="0" w:tplc="0B8AF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367976"/>
    <w:multiLevelType w:val="hybridMultilevel"/>
    <w:tmpl w:val="38D236AE"/>
    <w:lvl w:ilvl="0" w:tplc="9D80B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AA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C6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E21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5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A1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E4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E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A1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D5C41"/>
    <w:multiLevelType w:val="hybridMultilevel"/>
    <w:tmpl w:val="AA32E724"/>
    <w:lvl w:ilvl="0" w:tplc="0E507854">
      <w:start w:val="1"/>
      <w:numFmt w:val="decimal"/>
      <w:lvlText w:val="%1."/>
      <w:lvlJc w:val="left"/>
      <w:pPr>
        <w:tabs>
          <w:tab w:val="num" w:pos="839"/>
        </w:tabs>
        <w:ind w:left="839" w:hanging="570"/>
      </w:pPr>
      <w:rPr>
        <w:rFonts w:hint="default"/>
      </w:rPr>
    </w:lvl>
    <w:lvl w:ilvl="1" w:tplc="92BE185E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1CB82AEA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AC1EAF8C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207C99E4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40A2FA80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A0EE5366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E5AEE9F6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37B0A838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7">
    <w:nsid w:val="5172536D"/>
    <w:multiLevelType w:val="hybridMultilevel"/>
    <w:tmpl w:val="70D88D4A"/>
    <w:lvl w:ilvl="0" w:tplc="69F8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65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2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0D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AD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7C5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E7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E4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62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B3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BE"/>
    <w:rsid w:val="00033AD9"/>
    <w:rsid w:val="00063EDA"/>
    <w:rsid w:val="000729F3"/>
    <w:rsid w:val="00080504"/>
    <w:rsid w:val="00082BCA"/>
    <w:rsid w:val="00087CC1"/>
    <w:rsid w:val="000A45A4"/>
    <w:rsid w:val="000B3042"/>
    <w:rsid w:val="000D1C0C"/>
    <w:rsid w:val="000D7966"/>
    <w:rsid w:val="000E43D0"/>
    <w:rsid w:val="000F030F"/>
    <w:rsid w:val="0015423B"/>
    <w:rsid w:val="00154762"/>
    <w:rsid w:val="00165B50"/>
    <w:rsid w:val="0018153D"/>
    <w:rsid w:val="001C0F44"/>
    <w:rsid w:val="001C4DC0"/>
    <w:rsid w:val="001D7699"/>
    <w:rsid w:val="001F266B"/>
    <w:rsid w:val="00214290"/>
    <w:rsid w:val="00214EA8"/>
    <w:rsid w:val="00221DF8"/>
    <w:rsid w:val="002451BC"/>
    <w:rsid w:val="002671D6"/>
    <w:rsid w:val="0026754E"/>
    <w:rsid w:val="00272E63"/>
    <w:rsid w:val="00291E53"/>
    <w:rsid w:val="002B0152"/>
    <w:rsid w:val="002B7C83"/>
    <w:rsid w:val="002E316F"/>
    <w:rsid w:val="002E345E"/>
    <w:rsid w:val="002E6664"/>
    <w:rsid w:val="002E7F6B"/>
    <w:rsid w:val="00306EC4"/>
    <w:rsid w:val="00311C2B"/>
    <w:rsid w:val="003158EC"/>
    <w:rsid w:val="003164F1"/>
    <w:rsid w:val="00320958"/>
    <w:rsid w:val="00326929"/>
    <w:rsid w:val="00363DA2"/>
    <w:rsid w:val="00363F61"/>
    <w:rsid w:val="003704AF"/>
    <w:rsid w:val="00394506"/>
    <w:rsid w:val="003A386E"/>
    <w:rsid w:val="003A6535"/>
    <w:rsid w:val="003A796B"/>
    <w:rsid w:val="003E17EA"/>
    <w:rsid w:val="003E48C5"/>
    <w:rsid w:val="003F4C9A"/>
    <w:rsid w:val="00410789"/>
    <w:rsid w:val="00425F74"/>
    <w:rsid w:val="004263D4"/>
    <w:rsid w:val="00482FE6"/>
    <w:rsid w:val="00491596"/>
    <w:rsid w:val="004943E5"/>
    <w:rsid w:val="00494B55"/>
    <w:rsid w:val="0049742F"/>
    <w:rsid w:val="004D04B8"/>
    <w:rsid w:val="004D3940"/>
    <w:rsid w:val="004D66B8"/>
    <w:rsid w:val="004E1747"/>
    <w:rsid w:val="004E44E0"/>
    <w:rsid w:val="004E7D91"/>
    <w:rsid w:val="004F4F09"/>
    <w:rsid w:val="004F6674"/>
    <w:rsid w:val="00502CE1"/>
    <w:rsid w:val="0051480A"/>
    <w:rsid w:val="00530093"/>
    <w:rsid w:val="00532931"/>
    <w:rsid w:val="00546032"/>
    <w:rsid w:val="00555919"/>
    <w:rsid w:val="005A3F0D"/>
    <w:rsid w:val="005C3BC9"/>
    <w:rsid w:val="00630247"/>
    <w:rsid w:val="00635D24"/>
    <w:rsid w:val="00646C19"/>
    <w:rsid w:val="00652A00"/>
    <w:rsid w:val="00660D00"/>
    <w:rsid w:val="0066682F"/>
    <w:rsid w:val="00690FFE"/>
    <w:rsid w:val="006A0B31"/>
    <w:rsid w:val="006B7DD7"/>
    <w:rsid w:val="006C46BF"/>
    <w:rsid w:val="006D0351"/>
    <w:rsid w:val="006E5D44"/>
    <w:rsid w:val="00704F65"/>
    <w:rsid w:val="007058F0"/>
    <w:rsid w:val="00710D46"/>
    <w:rsid w:val="00714FFA"/>
    <w:rsid w:val="00716DD4"/>
    <w:rsid w:val="007316C1"/>
    <w:rsid w:val="00737736"/>
    <w:rsid w:val="0075202C"/>
    <w:rsid w:val="007765F8"/>
    <w:rsid w:val="00780544"/>
    <w:rsid w:val="00785324"/>
    <w:rsid w:val="00796399"/>
    <w:rsid w:val="007B2CCB"/>
    <w:rsid w:val="007C19F8"/>
    <w:rsid w:val="007E63E5"/>
    <w:rsid w:val="007F3FAC"/>
    <w:rsid w:val="00810065"/>
    <w:rsid w:val="00822F35"/>
    <w:rsid w:val="00856681"/>
    <w:rsid w:val="00864F61"/>
    <w:rsid w:val="008679A3"/>
    <w:rsid w:val="008822AB"/>
    <w:rsid w:val="008B5A44"/>
    <w:rsid w:val="008C08F3"/>
    <w:rsid w:val="008C4AB4"/>
    <w:rsid w:val="008D51BC"/>
    <w:rsid w:val="008F186C"/>
    <w:rsid w:val="008F271A"/>
    <w:rsid w:val="008F466C"/>
    <w:rsid w:val="00911EA2"/>
    <w:rsid w:val="00920917"/>
    <w:rsid w:val="00921E7A"/>
    <w:rsid w:val="00946EF1"/>
    <w:rsid w:val="00951AD4"/>
    <w:rsid w:val="00951F4B"/>
    <w:rsid w:val="00966569"/>
    <w:rsid w:val="00997451"/>
    <w:rsid w:val="009A0AE4"/>
    <w:rsid w:val="009A6D76"/>
    <w:rsid w:val="009C05EA"/>
    <w:rsid w:val="009C57CC"/>
    <w:rsid w:val="009C6E05"/>
    <w:rsid w:val="009D0970"/>
    <w:rsid w:val="009F110E"/>
    <w:rsid w:val="00A33774"/>
    <w:rsid w:val="00A34A9E"/>
    <w:rsid w:val="00A72B17"/>
    <w:rsid w:val="00A9544C"/>
    <w:rsid w:val="00AC30B4"/>
    <w:rsid w:val="00AC7B47"/>
    <w:rsid w:val="00AE440A"/>
    <w:rsid w:val="00AF314C"/>
    <w:rsid w:val="00AF68CD"/>
    <w:rsid w:val="00B02CFD"/>
    <w:rsid w:val="00B0325C"/>
    <w:rsid w:val="00B25275"/>
    <w:rsid w:val="00B35478"/>
    <w:rsid w:val="00B40E1C"/>
    <w:rsid w:val="00B4158B"/>
    <w:rsid w:val="00B5778E"/>
    <w:rsid w:val="00B9278A"/>
    <w:rsid w:val="00BB02BE"/>
    <w:rsid w:val="00BB5CAE"/>
    <w:rsid w:val="00BC07BE"/>
    <w:rsid w:val="00BE19ED"/>
    <w:rsid w:val="00BF5359"/>
    <w:rsid w:val="00BF67AB"/>
    <w:rsid w:val="00C00A56"/>
    <w:rsid w:val="00C042BB"/>
    <w:rsid w:val="00C0766D"/>
    <w:rsid w:val="00C13F3C"/>
    <w:rsid w:val="00C152CF"/>
    <w:rsid w:val="00C16003"/>
    <w:rsid w:val="00C34683"/>
    <w:rsid w:val="00C53256"/>
    <w:rsid w:val="00C97E89"/>
    <w:rsid w:val="00CA6D89"/>
    <w:rsid w:val="00CC62C2"/>
    <w:rsid w:val="00CC68AB"/>
    <w:rsid w:val="00CD5966"/>
    <w:rsid w:val="00CD5A17"/>
    <w:rsid w:val="00CE263C"/>
    <w:rsid w:val="00CE3EA3"/>
    <w:rsid w:val="00CE6AD3"/>
    <w:rsid w:val="00CE745B"/>
    <w:rsid w:val="00D23219"/>
    <w:rsid w:val="00D237E3"/>
    <w:rsid w:val="00D2421F"/>
    <w:rsid w:val="00D27575"/>
    <w:rsid w:val="00D2789C"/>
    <w:rsid w:val="00D447C6"/>
    <w:rsid w:val="00D5064B"/>
    <w:rsid w:val="00D55D9C"/>
    <w:rsid w:val="00D61F0F"/>
    <w:rsid w:val="00D93F38"/>
    <w:rsid w:val="00DA3340"/>
    <w:rsid w:val="00DA603D"/>
    <w:rsid w:val="00DF550A"/>
    <w:rsid w:val="00DF588E"/>
    <w:rsid w:val="00E067C7"/>
    <w:rsid w:val="00E23951"/>
    <w:rsid w:val="00E37E10"/>
    <w:rsid w:val="00E51173"/>
    <w:rsid w:val="00E55347"/>
    <w:rsid w:val="00E669A0"/>
    <w:rsid w:val="00E86046"/>
    <w:rsid w:val="00E9585E"/>
    <w:rsid w:val="00EA1D1A"/>
    <w:rsid w:val="00EC145E"/>
    <w:rsid w:val="00ED2752"/>
    <w:rsid w:val="00EE6563"/>
    <w:rsid w:val="00EF08F2"/>
    <w:rsid w:val="00EF4516"/>
    <w:rsid w:val="00F032C8"/>
    <w:rsid w:val="00F120E1"/>
    <w:rsid w:val="00F13B86"/>
    <w:rsid w:val="00F22C87"/>
    <w:rsid w:val="00F249A5"/>
    <w:rsid w:val="00F27C3D"/>
    <w:rsid w:val="00F54C83"/>
    <w:rsid w:val="00F74FE4"/>
    <w:rsid w:val="00F75AB2"/>
    <w:rsid w:val="00F8163F"/>
    <w:rsid w:val="00F95724"/>
    <w:rsid w:val="00FA2B70"/>
    <w:rsid w:val="00FA6D3B"/>
    <w:rsid w:val="00FB27A3"/>
    <w:rsid w:val="00FC68C5"/>
    <w:rsid w:val="00FD7F6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BD2E-28BD-4816-B75F-430BD03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54" w:line="533" w:lineRule="exact"/>
      <w:ind w:right="1087"/>
      <w:outlineLvl w:val="1"/>
    </w:pPr>
    <w:rPr>
      <w:b/>
      <w:bCs/>
      <w:color w:val="000000"/>
      <w:spacing w:val="-2"/>
      <w:sz w:val="36"/>
      <w:szCs w:val="3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9000"/>
      <w:jc w:val="right"/>
      <w:outlineLvl w:val="2"/>
    </w:pPr>
    <w:rPr>
      <w:i/>
      <w:iCs/>
      <w:color w:val="000000"/>
      <w:spacing w:val="-4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533" w:lineRule="exact"/>
      <w:jc w:val="center"/>
      <w:outlineLvl w:val="3"/>
    </w:pPr>
    <w:rPr>
      <w:b/>
      <w:bCs/>
      <w:color w:val="000000"/>
      <w:spacing w:val="-2"/>
      <w:sz w:val="36"/>
      <w:szCs w:val="36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274" w:lineRule="exact"/>
      <w:ind w:left="8448"/>
      <w:jc w:val="center"/>
      <w:outlineLvl w:val="4"/>
    </w:pPr>
    <w:rPr>
      <w:color w:val="000000"/>
      <w:spacing w:val="-7"/>
      <w:sz w:val="28"/>
      <w:szCs w:val="25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60" w:lineRule="auto"/>
      <w:ind w:right="39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spacing w:line="264" w:lineRule="exact"/>
      <w:ind w:firstLine="269"/>
      <w:jc w:val="both"/>
    </w:pPr>
    <w:rPr>
      <w:color w:val="000000"/>
      <w:sz w:val="24"/>
    </w:rPr>
  </w:style>
  <w:style w:type="paragraph" w:styleId="a4">
    <w:name w:val="index heading"/>
    <w:basedOn w:val="a"/>
    <w:next w:val="10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before="120"/>
      <w:jc w:val="center"/>
    </w:pPr>
    <w:rPr>
      <w:b/>
      <w:color w:val="000000"/>
      <w:sz w:val="28"/>
    </w:rPr>
  </w:style>
  <w:style w:type="paragraph" w:styleId="a7">
    <w:name w:val="List Paragraph"/>
    <w:basedOn w:val="a"/>
    <w:uiPriority w:val="34"/>
    <w:qFormat/>
    <w:rsid w:val="00D5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4;&#1054;&#1050;&#1059;&#1052;&#1045;&#1053;&#1058;&#1067;%20&#1042;&#1058;&#1054;&#1056;&#1054;&#1043;&#1054;%20&#1050;&#1054;&#1052;&#1055;\&#1059;&#1075;&#1086;&#1083;&#1086;&#1082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46</TotalTime>
  <Pages>1</Pages>
  <Words>132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Открепительное удостоверение является документом строгой отчетности, степень защиты которого определяется Избирательной комисс</vt:lpstr>
    </vt:vector>
  </TitlesOfParts>
  <Company>111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Открепительное удостоверение является документом строгой отчетности, степень защиты которого определяется Избирательной комисс</dc:title>
  <dc:subject/>
  <dc:creator>Администрация Акша</dc:creator>
  <cp:keywords/>
  <dc:description/>
  <cp:lastModifiedBy>Админ</cp:lastModifiedBy>
  <cp:revision>7</cp:revision>
  <cp:lastPrinted>2024-08-15T06:04:00Z</cp:lastPrinted>
  <dcterms:created xsi:type="dcterms:W3CDTF">2024-12-17T00:52:00Z</dcterms:created>
  <dcterms:modified xsi:type="dcterms:W3CDTF">2024-12-18T03:36:00Z</dcterms:modified>
</cp:coreProperties>
</file>