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B7" w:rsidRDefault="00403CB7" w:rsidP="00403CB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403CB7" w:rsidRDefault="00403CB7" w:rsidP="00403CB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403CB7" w:rsidRDefault="00403CB7" w:rsidP="00403CB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403CB7" w:rsidRDefault="00403CB7" w:rsidP="00403CB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403CB7" w:rsidRDefault="00403CB7" w:rsidP="00403CB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 xml:space="preserve">.12.2024 г   </w:t>
      </w:r>
    </w:p>
    <w:p w:rsidR="00403CB7" w:rsidRDefault="00403CB7" w:rsidP="00403CB7">
      <w:pPr>
        <w:jc w:val="center"/>
        <w:rPr>
          <w:b/>
          <w:bCs/>
          <w:sz w:val="22"/>
          <w:szCs w:val="22"/>
        </w:rPr>
      </w:pPr>
    </w:p>
    <w:p w:rsidR="00403CB7" w:rsidRDefault="00403CB7" w:rsidP="00403CB7">
      <w:pPr>
        <w:jc w:val="center"/>
        <w:rPr>
          <w:b/>
          <w:bCs/>
          <w:sz w:val="22"/>
          <w:szCs w:val="22"/>
        </w:rPr>
      </w:pPr>
    </w:p>
    <w:p w:rsidR="00403CB7" w:rsidRDefault="00403CB7" w:rsidP="00403CB7">
      <w:pPr>
        <w:jc w:val="center"/>
        <w:rPr>
          <w:b/>
          <w:bCs/>
          <w:sz w:val="22"/>
          <w:szCs w:val="22"/>
        </w:rPr>
      </w:pPr>
    </w:p>
    <w:p w:rsidR="00403CB7" w:rsidRDefault="00403CB7" w:rsidP="00403CB7">
      <w:pPr>
        <w:jc w:val="center"/>
        <w:rPr>
          <w:b/>
          <w:bCs/>
          <w:sz w:val="22"/>
          <w:szCs w:val="22"/>
        </w:rPr>
      </w:pPr>
    </w:p>
    <w:p w:rsidR="00403CB7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403CB7" w:rsidRPr="00337DA5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 xml:space="preserve">По </w:t>
      </w:r>
      <w:proofErr w:type="gramStart"/>
      <w:r w:rsidRPr="00337DA5">
        <w:rPr>
          <w:b/>
          <w:bCs/>
          <w:sz w:val="22"/>
          <w:szCs w:val="22"/>
        </w:rPr>
        <w:t>результатам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проверки</w:t>
      </w:r>
      <w:proofErr w:type="gramEnd"/>
      <w:r>
        <w:rPr>
          <w:b/>
          <w:bCs/>
          <w:sz w:val="22"/>
          <w:szCs w:val="22"/>
        </w:rPr>
        <w:t xml:space="preserve"> </w:t>
      </w:r>
      <w:r w:rsidRPr="00337DA5">
        <w:rPr>
          <w:b/>
          <w:bCs/>
          <w:sz w:val="22"/>
          <w:szCs w:val="22"/>
        </w:rPr>
        <w:t xml:space="preserve"> целевого и эффективного использования средств</w:t>
      </w:r>
      <w:r>
        <w:rPr>
          <w:b/>
          <w:bCs/>
          <w:sz w:val="22"/>
          <w:szCs w:val="22"/>
        </w:rPr>
        <w:t xml:space="preserve"> направленных на </w:t>
      </w:r>
      <w:r>
        <w:rPr>
          <w:b/>
          <w:bCs/>
          <w:sz w:val="22"/>
          <w:szCs w:val="22"/>
        </w:rPr>
        <w:t xml:space="preserve">капитальный ремонт здания РДК с. </w:t>
      </w:r>
      <w:proofErr w:type="spellStart"/>
      <w:r>
        <w:rPr>
          <w:b/>
          <w:bCs/>
          <w:sz w:val="22"/>
          <w:szCs w:val="22"/>
        </w:rPr>
        <w:t>Акша</w:t>
      </w:r>
      <w:proofErr w:type="spellEnd"/>
      <w:r>
        <w:rPr>
          <w:b/>
          <w:bCs/>
          <w:sz w:val="22"/>
          <w:szCs w:val="22"/>
        </w:rPr>
        <w:t xml:space="preserve"> в рамках национального проекта</w:t>
      </w:r>
      <w:r>
        <w:rPr>
          <w:b/>
          <w:bCs/>
          <w:sz w:val="22"/>
          <w:szCs w:val="22"/>
        </w:rPr>
        <w:t xml:space="preserve"> «Культура</w:t>
      </w:r>
      <w:r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 xml:space="preserve"> в Муниципальном учреждении культуры «</w:t>
      </w:r>
      <w:proofErr w:type="spellStart"/>
      <w:r>
        <w:rPr>
          <w:b/>
          <w:bCs/>
          <w:sz w:val="22"/>
          <w:szCs w:val="22"/>
        </w:rPr>
        <w:t>Межпоселенческое</w:t>
      </w:r>
      <w:proofErr w:type="spellEnd"/>
      <w:r>
        <w:rPr>
          <w:b/>
          <w:bCs/>
          <w:sz w:val="22"/>
          <w:szCs w:val="22"/>
        </w:rPr>
        <w:t xml:space="preserve"> социально-культурное объединение»</w:t>
      </w:r>
    </w:p>
    <w:p w:rsidR="00403CB7" w:rsidRPr="00723AC7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403CB7" w:rsidRPr="00723AC7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403CB7" w:rsidRPr="00540469" w:rsidRDefault="00403CB7" w:rsidP="00403CB7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26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                                                                                             </w:t>
      </w:r>
    </w:p>
    <w:p w:rsidR="00403CB7" w:rsidRPr="00D8781B" w:rsidRDefault="00403CB7" w:rsidP="00403CB7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Проверяемый период </w:t>
      </w:r>
      <w:proofErr w:type="gramStart"/>
      <w:r w:rsidRPr="00540469">
        <w:rPr>
          <w:b/>
          <w:sz w:val="24"/>
          <w:szCs w:val="24"/>
        </w:rPr>
        <w:t xml:space="preserve">деятельности:   </w:t>
      </w:r>
      <w:proofErr w:type="gramEnd"/>
      <w:r w:rsidRPr="00540469">
        <w:rPr>
          <w:b/>
          <w:sz w:val="24"/>
          <w:szCs w:val="24"/>
        </w:rPr>
        <w:t xml:space="preserve"> </w:t>
      </w:r>
      <w:r w:rsidRPr="00540469">
        <w:rPr>
          <w:sz w:val="24"/>
          <w:szCs w:val="24"/>
        </w:rPr>
        <w:t xml:space="preserve"> 2023 г</w:t>
      </w:r>
    </w:p>
    <w:p w:rsidR="00403CB7" w:rsidRPr="00540469" w:rsidRDefault="00403CB7" w:rsidP="00403CB7">
      <w:pPr>
        <w:tabs>
          <w:tab w:val="left" w:pos="16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540469">
        <w:rPr>
          <w:b/>
          <w:sz w:val="24"/>
          <w:szCs w:val="24"/>
        </w:rPr>
        <w:t>Основание для проведения контрольного мероприятия</w:t>
      </w:r>
      <w:r w:rsidR="00485B99">
        <w:rPr>
          <w:sz w:val="24"/>
          <w:szCs w:val="24"/>
        </w:rPr>
        <w:t>: поручение № 19</w:t>
      </w:r>
      <w:r w:rsidRPr="00540469">
        <w:rPr>
          <w:sz w:val="24"/>
          <w:szCs w:val="24"/>
        </w:rPr>
        <w:t xml:space="preserve"> от </w:t>
      </w:r>
    </w:p>
    <w:p w:rsidR="00403CB7" w:rsidRDefault="00485B99" w:rsidP="00403CB7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25</w:t>
      </w:r>
      <w:r w:rsidR="00403CB7" w:rsidRPr="00540469">
        <w:rPr>
          <w:sz w:val="24"/>
          <w:szCs w:val="24"/>
        </w:rPr>
        <w:t xml:space="preserve"> </w:t>
      </w:r>
      <w:r w:rsidR="00403CB7">
        <w:rPr>
          <w:sz w:val="24"/>
          <w:szCs w:val="24"/>
        </w:rPr>
        <w:t>ноя</w:t>
      </w:r>
      <w:r w:rsidR="00403CB7" w:rsidRPr="00540469">
        <w:rPr>
          <w:sz w:val="24"/>
          <w:szCs w:val="24"/>
        </w:rPr>
        <w:t>бря 2024 года;</w:t>
      </w:r>
    </w:p>
    <w:p w:rsidR="00403CB7" w:rsidRDefault="00403CB7" w:rsidP="00403CB7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 </w:t>
      </w:r>
      <w:r w:rsidRPr="00187458">
        <w:rPr>
          <w:b/>
          <w:sz w:val="24"/>
          <w:szCs w:val="24"/>
        </w:rPr>
        <w:t xml:space="preserve"> Перечень проверенных органов или организаций:</w:t>
      </w:r>
      <w:r>
        <w:rPr>
          <w:sz w:val="24"/>
          <w:szCs w:val="24"/>
        </w:rPr>
        <w:t xml:space="preserve"> МУК МСКО</w:t>
      </w:r>
      <w:r w:rsidRPr="00187458">
        <w:rPr>
          <w:bCs/>
          <w:sz w:val="22"/>
          <w:szCs w:val="22"/>
        </w:rPr>
        <w:t xml:space="preserve"> </w:t>
      </w:r>
      <w:proofErr w:type="spellStart"/>
      <w:r w:rsidRPr="00187458">
        <w:rPr>
          <w:bCs/>
          <w:sz w:val="22"/>
          <w:szCs w:val="22"/>
        </w:rPr>
        <w:t>Акшинского</w:t>
      </w:r>
      <w:proofErr w:type="spellEnd"/>
      <w:r w:rsidRPr="00187458">
        <w:rPr>
          <w:bCs/>
          <w:sz w:val="22"/>
          <w:szCs w:val="22"/>
        </w:rPr>
        <w:t xml:space="preserve"> муниципального округа Забайкальского края</w:t>
      </w:r>
      <w:r>
        <w:rPr>
          <w:bCs/>
          <w:sz w:val="22"/>
          <w:szCs w:val="22"/>
        </w:rPr>
        <w:t>;</w:t>
      </w:r>
    </w:p>
    <w:p w:rsidR="00403CB7" w:rsidRDefault="00403CB7" w:rsidP="00403CB7">
      <w:pPr>
        <w:tabs>
          <w:tab w:val="left" w:pos="162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A52A2E">
        <w:rPr>
          <w:b/>
          <w:bCs/>
          <w:sz w:val="22"/>
          <w:szCs w:val="22"/>
        </w:rPr>
        <w:t xml:space="preserve">Должностные лица Контрольно-счетной палаты </w:t>
      </w:r>
      <w:proofErr w:type="spellStart"/>
      <w:r w:rsidRPr="00A52A2E">
        <w:rPr>
          <w:b/>
          <w:bCs/>
          <w:sz w:val="22"/>
          <w:szCs w:val="22"/>
        </w:rPr>
        <w:t>Акшинского</w:t>
      </w:r>
      <w:proofErr w:type="spellEnd"/>
      <w:r w:rsidRPr="00A52A2E">
        <w:rPr>
          <w:b/>
          <w:bCs/>
          <w:sz w:val="22"/>
          <w:szCs w:val="22"/>
        </w:rPr>
        <w:t xml:space="preserve"> муниципального округа, </w:t>
      </w:r>
      <w:proofErr w:type="gramStart"/>
      <w:r w:rsidRPr="00A52A2E">
        <w:rPr>
          <w:b/>
          <w:bCs/>
          <w:sz w:val="22"/>
          <w:szCs w:val="22"/>
        </w:rPr>
        <w:t>принимавшие  участие</w:t>
      </w:r>
      <w:proofErr w:type="gramEnd"/>
      <w:r w:rsidRPr="00A52A2E">
        <w:rPr>
          <w:b/>
          <w:bCs/>
          <w:sz w:val="22"/>
          <w:szCs w:val="22"/>
        </w:rPr>
        <w:t xml:space="preserve"> в проведении контрольного мероприятия: </w:t>
      </w:r>
      <w:r w:rsidRPr="002A24F4">
        <w:rPr>
          <w:bCs/>
          <w:sz w:val="22"/>
          <w:szCs w:val="22"/>
        </w:rPr>
        <w:t xml:space="preserve"> аудитор КСП  </w:t>
      </w:r>
      <w:proofErr w:type="spellStart"/>
      <w:r w:rsidRPr="002A24F4">
        <w:rPr>
          <w:bCs/>
          <w:sz w:val="22"/>
          <w:szCs w:val="22"/>
        </w:rPr>
        <w:t>Акшинского</w:t>
      </w:r>
      <w:proofErr w:type="spellEnd"/>
      <w:r w:rsidRPr="002A24F4">
        <w:rPr>
          <w:bCs/>
          <w:sz w:val="22"/>
          <w:szCs w:val="22"/>
        </w:rPr>
        <w:t xml:space="preserve"> муниципального округа </w:t>
      </w:r>
      <w:proofErr w:type="spellStart"/>
      <w:r w:rsidRPr="002A24F4">
        <w:rPr>
          <w:bCs/>
          <w:sz w:val="22"/>
          <w:szCs w:val="22"/>
        </w:rPr>
        <w:t>Силинская</w:t>
      </w:r>
      <w:proofErr w:type="spellEnd"/>
      <w:r w:rsidRPr="002A24F4">
        <w:rPr>
          <w:bCs/>
          <w:sz w:val="22"/>
          <w:szCs w:val="22"/>
        </w:rPr>
        <w:t xml:space="preserve"> Л.В.</w:t>
      </w:r>
    </w:p>
    <w:p w:rsidR="00403CB7" w:rsidRPr="00B96B3E" w:rsidRDefault="00403CB7" w:rsidP="00403CB7">
      <w:pPr>
        <w:jc w:val="both"/>
        <w:rPr>
          <w:bCs/>
          <w:sz w:val="22"/>
          <w:szCs w:val="22"/>
        </w:rPr>
      </w:pPr>
      <w:r w:rsidRPr="00CE7526">
        <w:t xml:space="preserve">          </w:t>
      </w:r>
      <w:r w:rsidRPr="00CE7526">
        <w:rPr>
          <w:b/>
          <w:sz w:val="22"/>
          <w:szCs w:val="22"/>
        </w:rPr>
        <w:t xml:space="preserve">Срок проведения контрольного </w:t>
      </w:r>
      <w:proofErr w:type="gramStart"/>
      <w:r w:rsidRPr="00CE7526">
        <w:rPr>
          <w:b/>
          <w:sz w:val="22"/>
          <w:szCs w:val="22"/>
        </w:rPr>
        <w:t>мероприятия</w:t>
      </w:r>
      <w:r w:rsidRPr="00CE7526">
        <w:rPr>
          <w:bCs/>
          <w:sz w:val="22"/>
          <w:szCs w:val="22"/>
        </w:rPr>
        <w:t>:</w:t>
      </w:r>
      <w:r w:rsidR="00485B99">
        <w:rPr>
          <w:bCs/>
          <w:sz w:val="22"/>
          <w:szCs w:val="22"/>
        </w:rPr>
        <w:t xml:space="preserve">  с</w:t>
      </w:r>
      <w:proofErr w:type="gramEnd"/>
      <w:r w:rsidR="00485B99">
        <w:rPr>
          <w:bCs/>
          <w:sz w:val="22"/>
          <w:szCs w:val="22"/>
        </w:rPr>
        <w:t xml:space="preserve"> 25</w:t>
      </w:r>
      <w:r w:rsidRPr="00B96B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ноября 2024</w:t>
      </w:r>
      <w:r w:rsidR="00485B99">
        <w:rPr>
          <w:bCs/>
          <w:sz w:val="22"/>
          <w:szCs w:val="22"/>
        </w:rPr>
        <w:t xml:space="preserve"> г  по  20</w:t>
      </w:r>
      <w:r w:rsidRPr="00B96B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дека</w:t>
      </w:r>
      <w:r w:rsidRPr="00B96B3E">
        <w:rPr>
          <w:bCs/>
          <w:sz w:val="22"/>
          <w:szCs w:val="22"/>
        </w:rPr>
        <w:t>бря 2024 г</w:t>
      </w:r>
      <w:r>
        <w:rPr>
          <w:bCs/>
          <w:sz w:val="22"/>
          <w:szCs w:val="22"/>
        </w:rPr>
        <w:t>.</w:t>
      </w:r>
    </w:p>
    <w:p w:rsidR="00403CB7" w:rsidRPr="00CE7526" w:rsidRDefault="00403CB7" w:rsidP="00403CB7">
      <w:pPr>
        <w:jc w:val="both"/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</w:t>
      </w:r>
      <w:r w:rsidRPr="00CE7526">
        <w:rPr>
          <w:b/>
          <w:sz w:val="24"/>
          <w:szCs w:val="24"/>
        </w:rPr>
        <w:t xml:space="preserve">Реквизиты акта, составленного по результатам контрольного </w:t>
      </w:r>
      <w:proofErr w:type="gramStart"/>
      <w:r w:rsidRPr="00CE7526">
        <w:rPr>
          <w:b/>
          <w:sz w:val="24"/>
          <w:szCs w:val="24"/>
        </w:rPr>
        <w:t xml:space="preserve">мероприятия: </w:t>
      </w:r>
      <w:r>
        <w:rPr>
          <w:b/>
          <w:sz w:val="24"/>
          <w:szCs w:val="24"/>
        </w:rPr>
        <w:t xml:space="preserve"> </w:t>
      </w:r>
      <w:r w:rsidR="00485B99">
        <w:rPr>
          <w:bCs/>
          <w:sz w:val="22"/>
          <w:szCs w:val="22"/>
        </w:rPr>
        <w:t>№</w:t>
      </w:r>
      <w:proofErr w:type="gramEnd"/>
      <w:r w:rsidR="00485B99">
        <w:rPr>
          <w:bCs/>
          <w:sz w:val="22"/>
          <w:szCs w:val="22"/>
        </w:rPr>
        <w:t xml:space="preserve"> 21-24/КФ-А-КСП  от 20</w:t>
      </w:r>
      <w:r>
        <w:rPr>
          <w:bCs/>
          <w:sz w:val="22"/>
          <w:szCs w:val="22"/>
        </w:rPr>
        <w:t>.12</w:t>
      </w:r>
      <w:r w:rsidRPr="00CE7526">
        <w:rPr>
          <w:bCs/>
          <w:sz w:val="22"/>
          <w:szCs w:val="22"/>
        </w:rPr>
        <w:t>.2024 г</w:t>
      </w:r>
    </w:p>
    <w:p w:rsidR="00403CB7" w:rsidRPr="00CE7526" w:rsidRDefault="00403CB7" w:rsidP="00403CB7">
      <w:pPr>
        <w:tabs>
          <w:tab w:val="left" w:pos="1620"/>
        </w:tabs>
        <w:jc w:val="both"/>
        <w:rPr>
          <w:bCs/>
          <w:sz w:val="22"/>
          <w:szCs w:val="22"/>
        </w:rPr>
      </w:pPr>
    </w:p>
    <w:p w:rsidR="00403CB7" w:rsidRPr="000D469E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proofErr w:type="gramStart"/>
      <w:r w:rsidRPr="000D469E">
        <w:rPr>
          <w:b/>
          <w:bCs/>
          <w:sz w:val="22"/>
          <w:szCs w:val="22"/>
        </w:rPr>
        <w:t>По  результатам</w:t>
      </w:r>
      <w:proofErr w:type="gramEnd"/>
      <w:r w:rsidRPr="000D469E">
        <w:rPr>
          <w:b/>
          <w:bCs/>
          <w:sz w:val="22"/>
          <w:szCs w:val="22"/>
        </w:rPr>
        <w:t xml:space="preserve"> контрольного мероприятия  установлено следующее:</w:t>
      </w:r>
    </w:p>
    <w:p w:rsidR="00FE0E56" w:rsidRPr="00A62CFE" w:rsidRDefault="00FE0E56" w:rsidP="00FE0E56">
      <w:pPr>
        <w:pStyle w:val="a4"/>
        <w:numPr>
          <w:ilvl w:val="0"/>
          <w:numId w:val="4"/>
        </w:numPr>
        <w:spacing w:before="0" w:beforeAutospacing="0" w:after="0" w:afterAutospacing="0"/>
        <w:ind w:left="556"/>
        <w:rPr>
          <w:snapToGrid w:val="0"/>
        </w:rPr>
      </w:pPr>
      <w:r w:rsidRPr="00A62CFE">
        <w:rPr>
          <w:snapToGrid w:val="0"/>
        </w:rPr>
        <w:t xml:space="preserve">На основании заключенного </w:t>
      </w:r>
      <w:proofErr w:type="gramStart"/>
      <w:r w:rsidRPr="00A62CFE">
        <w:rPr>
          <w:snapToGrid w:val="0"/>
        </w:rPr>
        <w:t>Соглашения  от</w:t>
      </w:r>
      <w:proofErr w:type="gramEnd"/>
      <w:r w:rsidRPr="00A62CFE">
        <w:rPr>
          <w:snapToGrid w:val="0"/>
        </w:rPr>
        <w:t xml:space="preserve"> 23.01.2023 г № 76503000-1-2023-005 было выделено 42 000 000,00 руб. на капитальный ремонт здания РДК в с. </w:t>
      </w:r>
      <w:proofErr w:type="spellStart"/>
      <w:r w:rsidRPr="00A62CFE">
        <w:rPr>
          <w:snapToGrid w:val="0"/>
        </w:rPr>
        <w:t>Акша</w:t>
      </w:r>
      <w:proofErr w:type="spellEnd"/>
      <w:r w:rsidRPr="00A62CFE">
        <w:rPr>
          <w:snapToGrid w:val="0"/>
        </w:rPr>
        <w:t>, в целях достижения результатов регионального проекта «Культурная среда», обеспечивающего достижение целей, показателей и результатов федерального проекта «Культурная среда» государственной программы Забайкальского края «Развитие культуры в Забайкальском крае».</w:t>
      </w:r>
    </w:p>
    <w:p w:rsidR="00FE0E56" w:rsidRPr="00E8083B" w:rsidRDefault="00FE0E56" w:rsidP="00FE0E56">
      <w:pPr>
        <w:pStyle w:val="a4"/>
        <w:spacing w:before="0" w:beforeAutospacing="0" w:after="0" w:afterAutospacing="0"/>
        <w:ind w:left="556"/>
        <w:rPr>
          <w:snapToGrid w:val="0"/>
        </w:rPr>
      </w:pPr>
      <w:r w:rsidRPr="00EB57FF">
        <w:rPr>
          <w:snapToGrid w:val="0"/>
        </w:rPr>
        <w:t xml:space="preserve">В связи с тем что на объекте РДК с. </w:t>
      </w:r>
      <w:proofErr w:type="spellStart"/>
      <w:r w:rsidRPr="00EB57FF">
        <w:rPr>
          <w:snapToGrid w:val="0"/>
        </w:rPr>
        <w:t>Акша</w:t>
      </w:r>
      <w:proofErr w:type="spellEnd"/>
      <w:r w:rsidRPr="00EB57FF">
        <w:rPr>
          <w:snapToGrid w:val="0"/>
        </w:rPr>
        <w:t xml:space="preserve"> введен режим повышенной  готовности по капитальному ремонту МУК МСКО  заключен муниципальный</w:t>
      </w:r>
      <w:r w:rsidRPr="000D3BEF">
        <w:rPr>
          <w:snapToGrid w:val="0"/>
        </w:rPr>
        <w:t xml:space="preserve"> контракт № 1 от 06.02.2023 года по капитальному ремонту здания МУК МСКО </w:t>
      </w:r>
      <w:proofErr w:type="spellStart"/>
      <w:r w:rsidRPr="000D3BEF">
        <w:rPr>
          <w:snapToGrid w:val="0"/>
        </w:rPr>
        <w:t>Акшинского</w:t>
      </w:r>
      <w:proofErr w:type="spellEnd"/>
      <w:r w:rsidRPr="000D3BEF">
        <w:rPr>
          <w:snapToGrid w:val="0"/>
        </w:rPr>
        <w:t xml:space="preserve"> муниципального округа Забайкальского края  с ООО СК «Капитель» на основании пункта 9 части1 статьи 93 Федерального закона от 05.04.2013 г № 44- ФЗ, т. е. при введении режима повышенной го</w:t>
      </w:r>
      <w:r>
        <w:rPr>
          <w:snapToGrid w:val="0"/>
        </w:rPr>
        <w:t xml:space="preserve">товности на объекте РДК с. </w:t>
      </w:r>
      <w:proofErr w:type="spellStart"/>
      <w:r w:rsidRPr="00E8083B">
        <w:rPr>
          <w:snapToGrid w:val="0"/>
        </w:rPr>
        <w:t>Акша</w:t>
      </w:r>
      <w:proofErr w:type="spellEnd"/>
      <w:r w:rsidRPr="00E8083B">
        <w:rPr>
          <w:snapToGrid w:val="0"/>
        </w:rPr>
        <w:t xml:space="preserve"> (в связи с чем аукционы на проведение капитального ремонта не проводились).  </w:t>
      </w:r>
    </w:p>
    <w:p w:rsidR="00FE0E56" w:rsidRDefault="00FE0E56" w:rsidP="00FE0E56">
      <w:pPr>
        <w:pStyle w:val="a4"/>
        <w:numPr>
          <w:ilvl w:val="0"/>
          <w:numId w:val="4"/>
        </w:numPr>
        <w:spacing w:before="0" w:beforeAutospacing="0" w:after="0" w:afterAutospacing="0"/>
        <w:rPr>
          <w:snapToGrid w:val="0"/>
        </w:rPr>
      </w:pPr>
      <w:r w:rsidRPr="00EB57FF">
        <w:rPr>
          <w:snapToGrid w:val="0"/>
        </w:rPr>
        <w:t xml:space="preserve">Согласно актов выполненных работ, акта приемки объекта комиссией в ходе проверки установлено, что </w:t>
      </w:r>
      <w:proofErr w:type="gramStart"/>
      <w:r w:rsidRPr="00EB57FF">
        <w:rPr>
          <w:snapToGrid w:val="0"/>
        </w:rPr>
        <w:t>все  работы</w:t>
      </w:r>
      <w:proofErr w:type="gramEnd"/>
      <w:r w:rsidR="00536050">
        <w:rPr>
          <w:snapToGrid w:val="0"/>
        </w:rPr>
        <w:t xml:space="preserve"> </w:t>
      </w:r>
      <w:r w:rsidRPr="00EB57FF">
        <w:rPr>
          <w:snapToGrid w:val="0"/>
        </w:rPr>
        <w:t xml:space="preserve"> по капитальному ремонту выполнены подрядчиком ООО </w:t>
      </w:r>
      <w:r>
        <w:rPr>
          <w:snapToGrid w:val="0"/>
        </w:rPr>
        <w:t>СК «Капитель» в полном объеме и своевременно.</w:t>
      </w:r>
    </w:p>
    <w:p w:rsidR="00FE0E56" w:rsidRDefault="00FE0E56" w:rsidP="00FE0E56">
      <w:pPr>
        <w:pStyle w:val="a4"/>
        <w:spacing w:before="0" w:beforeAutospacing="0" w:after="0" w:afterAutospacing="0"/>
        <w:ind w:left="555"/>
        <w:rPr>
          <w:snapToGrid w:val="0"/>
        </w:rPr>
      </w:pPr>
      <w:r>
        <w:rPr>
          <w:snapToGrid w:val="0"/>
        </w:rPr>
        <w:t>Оплата подрядчику ООО СК «Капитель» выполнена в полном объеме и своевременно.</w:t>
      </w:r>
    </w:p>
    <w:p w:rsidR="00FE0E56" w:rsidRPr="00A62CFE" w:rsidRDefault="00FE0E56" w:rsidP="00FE0E56">
      <w:pPr>
        <w:pStyle w:val="a4"/>
        <w:spacing w:before="0" w:beforeAutospacing="0" w:after="0" w:afterAutospacing="0"/>
      </w:pPr>
      <w:r>
        <w:rPr>
          <w:snapToGrid w:val="0"/>
        </w:rPr>
        <w:t xml:space="preserve">   </w:t>
      </w:r>
      <w:r w:rsidRPr="00A62CFE">
        <w:rPr>
          <w:snapToGrid w:val="0"/>
        </w:rPr>
        <w:t xml:space="preserve">3.   </w:t>
      </w:r>
      <w:r w:rsidRPr="00A62CFE">
        <w:t xml:space="preserve">Строительный контроль   за общими строительно- монтажными </w:t>
      </w:r>
      <w:proofErr w:type="gramStart"/>
      <w:r w:rsidRPr="00A62CFE">
        <w:t>работами  по</w:t>
      </w:r>
      <w:proofErr w:type="gramEnd"/>
      <w:r w:rsidRPr="00A62CFE">
        <w:t xml:space="preserve"> </w:t>
      </w:r>
    </w:p>
    <w:p w:rsidR="00FE0E56" w:rsidRPr="00A62CFE" w:rsidRDefault="00FE0E56" w:rsidP="00FE0E56">
      <w:pPr>
        <w:pStyle w:val="a4"/>
        <w:spacing w:before="0" w:beforeAutospacing="0" w:after="0" w:afterAutospacing="0"/>
      </w:pPr>
      <w:r w:rsidRPr="00A62CFE">
        <w:t xml:space="preserve">         капитальному ремонту здания РДК с. </w:t>
      </w:r>
      <w:proofErr w:type="spellStart"/>
      <w:r w:rsidRPr="00A62CFE">
        <w:t>Акша</w:t>
      </w:r>
      <w:proofErr w:type="spellEnd"/>
      <w:r w:rsidRPr="00A62CFE">
        <w:t xml:space="preserve"> осуществлял представитель   ООО </w:t>
      </w:r>
    </w:p>
    <w:p w:rsidR="00FE0E56" w:rsidRPr="00A62CFE" w:rsidRDefault="00FE0E56" w:rsidP="00FE0E56">
      <w:pPr>
        <w:pStyle w:val="a4"/>
        <w:spacing w:before="0" w:beforeAutospacing="0" w:after="0" w:afterAutospacing="0"/>
      </w:pPr>
      <w:r w:rsidRPr="00A62CFE">
        <w:t xml:space="preserve">         «Спектр».</w:t>
      </w:r>
    </w:p>
    <w:p w:rsidR="00FE0E56" w:rsidRPr="00EB57FF" w:rsidRDefault="00FE0E56" w:rsidP="00FE0E56">
      <w:pPr>
        <w:pStyle w:val="a4"/>
        <w:numPr>
          <w:ilvl w:val="0"/>
          <w:numId w:val="5"/>
        </w:numPr>
        <w:spacing w:before="0" w:beforeAutospacing="0" w:after="0" w:afterAutospacing="0"/>
        <w:rPr>
          <w:snapToGrid w:val="0"/>
        </w:rPr>
      </w:pPr>
      <w:r w:rsidRPr="00A62CFE">
        <w:rPr>
          <w:snapToGrid w:val="0"/>
        </w:rPr>
        <w:t>В ходе проверки установлено что учреждением понесены неправомерные расходы по электроэнергии используемой ООО СК «Капитель</w:t>
      </w:r>
      <w:r>
        <w:rPr>
          <w:snapToGrid w:val="0"/>
        </w:rPr>
        <w:t>»</w:t>
      </w:r>
      <w:r w:rsidRPr="00A62CFE">
        <w:rPr>
          <w:snapToGrid w:val="0"/>
        </w:rPr>
        <w:t xml:space="preserve"> во время проведения капитального ремонта за период с</w:t>
      </w:r>
      <w:r w:rsidRPr="00E25559">
        <w:rPr>
          <w:snapToGrid w:val="0"/>
        </w:rPr>
        <w:t xml:space="preserve"> 13 февраля 2023 года по 30 ноября 2023 года </w:t>
      </w:r>
      <w:r w:rsidRPr="00874ECE">
        <w:rPr>
          <w:snapToGrid w:val="0"/>
        </w:rPr>
        <w:t>в общей сумме 69 729,70 руб. (за время проведения капитального ремонта</w:t>
      </w:r>
      <w:r>
        <w:rPr>
          <w:snapToGrid w:val="0"/>
        </w:rPr>
        <w:t xml:space="preserve">). </w:t>
      </w:r>
      <w:r w:rsidRPr="00EB57FF">
        <w:rPr>
          <w:snapToGrid w:val="0"/>
        </w:rPr>
        <w:lastRenderedPageBreak/>
        <w:t xml:space="preserve">Подрядчиком вышеуказанная сумма оплачена не была, </w:t>
      </w:r>
      <w:proofErr w:type="gramStart"/>
      <w:r w:rsidRPr="00EB57FF">
        <w:rPr>
          <w:snapToGrid w:val="0"/>
        </w:rPr>
        <w:t>учреждение  МУК</w:t>
      </w:r>
      <w:proofErr w:type="gramEnd"/>
      <w:r w:rsidRPr="00EB57FF">
        <w:rPr>
          <w:snapToGrid w:val="0"/>
        </w:rPr>
        <w:t xml:space="preserve"> МСКО  данную сумму оплатили денежными средствами учреждения, но подрядчику ООО СК «Капитель» вышеуказанную сумму не предъявили к возмещению.</w:t>
      </w:r>
    </w:p>
    <w:p w:rsidR="00FE0E56" w:rsidRPr="00E364D8" w:rsidRDefault="00FE0E56" w:rsidP="00FE0E56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364D8">
        <w:rPr>
          <w:rFonts w:ascii="Times New Roman" w:hAnsi="Times New Roman"/>
        </w:rPr>
        <w:t xml:space="preserve">В соответствии с условиями </w:t>
      </w:r>
      <w:proofErr w:type="gramStart"/>
      <w:r>
        <w:rPr>
          <w:rFonts w:ascii="Times New Roman" w:hAnsi="Times New Roman"/>
        </w:rPr>
        <w:t xml:space="preserve">контракта </w:t>
      </w:r>
      <w:r w:rsidRPr="00E364D8">
        <w:rPr>
          <w:rFonts w:ascii="Times New Roman" w:hAnsi="Times New Roman"/>
        </w:rPr>
        <w:t xml:space="preserve"> представлены</w:t>
      </w:r>
      <w:proofErr w:type="gramEnd"/>
      <w:r w:rsidRPr="00E364D8">
        <w:rPr>
          <w:rFonts w:ascii="Times New Roman" w:hAnsi="Times New Roman"/>
        </w:rPr>
        <w:t>: общий журнал работ</w:t>
      </w:r>
      <w:r w:rsidRPr="00E364D8">
        <w:rPr>
          <w:rFonts w:ascii="Times New Roman" w:eastAsiaTheme="minorHAnsi" w:hAnsi="Times New Roman"/>
          <w:lang w:eastAsia="en-US"/>
        </w:rPr>
        <w:t>,</w:t>
      </w:r>
      <w:r w:rsidRPr="00E364D8">
        <w:rPr>
          <w:rFonts w:ascii="Times New Roman" w:hAnsi="Times New Roman"/>
        </w:rPr>
        <w:t xml:space="preserve"> акты освидетельствования скрытых работ, различные сертификаты (декларации)  соответствия на используемые материалы. </w:t>
      </w:r>
    </w:p>
    <w:p w:rsidR="00FE0E56" w:rsidRDefault="00FE0E56" w:rsidP="00FE0E56">
      <w:pPr>
        <w:pStyle w:val="a4"/>
        <w:spacing w:before="0" w:beforeAutospacing="0" w:after="0" w:afterAutospacing="0"/>
        <w:ind w:left="555"/>
        <w:rPr>
          <w:snapToGrid w:val="0"/>
        </w:rPr>
      </w:pPr>
      <w:r w:rsidRPr="00096FC0">
        <w:rPr>
          <w:snapToGrid w:val="0"/>
        </w:rPr>
        <w:t>Сертификаты</w:t>
      </w:r>
      <w:r>
        <w:rPr>
          <w:snapToGrid w:val="0"/>
        </w:rPr>
        <w:t xml:space="preserve"> соответствия</w:t>
      </w:r>
      <w:r w:rsidRPr="00096FC0">
        <w:rPr>
          <w:snapToGrid w:val="0"/>
        </w:rPr>
        <w:t xml:space="preserve"> к используемым материалам к Контракту по капитальному ремонту к </w:t>
      </w:r>
      <w:proofErr w:type="gramStart"/>
      <w:r w:rsidRPr="00096FC0">
        <w:rPr>
          <w:snapToGrid w:val="0"/>
        </w:rPr>
        <w:t>проверке  представлены</w:t>
      </w:r>
      <w:proofErr w:type="gramEnd"/>
      <w:r w:rsidRPr="00096FC0">
        <w:rPr>
          <w:snapToGrid w:val="0"/>
        </w:rPr>
        <w:t xml:space="preserve"> не по всем материалам, либо не все </w:t>
      </w:r>
      <w:r>
        <w:rPr>
          <w:snapToGrid w:val="0"/>
        </w:rPr>
        <w:t xml:space="preserve">представленные сертификаты </w:t>
      </w:r>
      <w:r w:rsidRPr="00096FC0">
        <w:rPr>
          <w:snapToGrid w:val="0"/>
        </w:rPr>
        <w:t>со</w:t>
      </w:r>
      <w:r>
        <w:rPr>
          <w:snapToGrid w:val="0"/>
        </w:rPr>
        <w:t>ответствуют заявленным в сметных расчетах</w:t>
      </w:r>
      <w:r w:rsidRPr="00096FC0">
        <w:rPr>
          <w:snapToGrid w:val="0"/>
        </w:rPr>
        <w:t xml:space="preserve"> по типу, по маркам, по ГОСТУ. </w:t>
      </w:r>
      <w:r>
        <w:rPr>
          <w:snapToGrid w:val="0"/>
        </w:rPr>
        <w:t>А</w:t>
      </w:r>
      <w:r w:rsidRPr="00481BBB">
        <w:rPr>
          <w:snapToGrid w:val="0"/>
        </w:rPr>
        <w:t xml:space="preserve">кты освидетельствования скрытых работ </w:t>
      </w:r>
      <w:r>
        <w:rPr>
          <w:snapToGrid w:val="0"/>
        </w:rPr>
        <w:t xml:space="preserve">предоставлены </w:t>
      </w:r>
      <w:r w:rsidRPr="00481BBB">
        <w:rPr>
          <w:snapToGrid w:val="0"/>
        </w:rPr>
        <w:t>по всем видам работ.</w:t>
      </w:r>
    </w:p>
    <w:p w:rsidR="00FE0E56" w:rsidRPr="00541199" w:rsidRDefault="00FE0E56" w:rsidP="00FE0E56">
      <w:pPr>
        <w:pStyle w:val="a4"/>
        <w:numPr>
          <w:ilvl w:val="0"/>
          <w:numId w:val="5"/>
        </w:numPr>
        <w:spacing w:before="0" w:beforeAutospacing="0" w:after="0" w:afterAutospacing="0"/>
        <w:rPr>
          <w:snapToGrid w:val="0"/>
        </w:rPr>
      </w:pPr>
      <w:r w:rsidRPr="00EB57FF">
        <w:rPr>
          <w:snapToGrid w:val="0"/>
        </w:rPr>
        <w:t>Комиссией, созданной КСП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Акшинского</w:t>
      </w:r>
      <w:proofErr w:type="spellEnd"/>
      <w:r>
        <w:rPr>
          <w:snapToGrid w:val="0"/>
        </w:rPr>
        <w:t xml:space="preserve"> муниципального округа</w:t>
      </w:r>
      <w:r w:rsidRPr="00EB57FF">
        <w:rPr>
          <w:snapToGrid w:val="0"/>
        </w:rPr>
        <w:t xml:space="preserve"> для проведения качества выполненных работ </w:t>
      </w:r>
      <w:r>
        <w:rPr>
          <w:snapToGrid w:val="0"/>
        </w:rPr>
        <w:t xml:space="preserve">  проведено обследование качества выполненных работ, обнаружены некоторые недостатки, которые отражены в акте обследования от 20.12.2024 г.</w:t>
      </w:r>
    </w:p>
    <w:p w:rsidR="00FE0E56" w:rsidRPr="004518A3" w:rsidRDefault="00FE0E56" w:rsidP="00FE0E56">
      <w:pPr>
        <w:pStyle w:val="a4"/>
        <w:numPr>
          <w:ilvl w:val="0"/>
          <w:numId w:val="5"/>
        </w:numPr>
        <w:spacing w:before="0" w:beforeAutospacing="0" w:after="0" w:afterAutospacing="0"/>
        <w:rPr>
          <w:snapToGrid w:val="0"/>
        </w:rPr>
      </w:pPr>
      <w:r>
        <w:rPr>
          <w:snapToGrid w:val="0"/>
        </w:rPr>
        <w:t xml:space="preserve">В бухгалтерском учете </w:t>
      </w:r>
      <w:proofErr w:type="gramStart"/>
      <w:r>
        <w:rPr>
          <w:snapToGrid w:val="0"/>
        </w:rPr>
        <w:t>операции  по</w:t>
      </w:r>
      <w:proofErr w:type="gramEnd"/>
      <w:r>
        <w:rPr>
          <w:snapToGrid w:val="0"/>
        </w:rPr>
        <w:t xml:space="preserve"> капитальному ремонту здания МУК МСКО отражены своевременно и в полном объеме.</w:t>
      </w:r>
    </w:p>
    <w:p w:rsidR="00FE0E56" w:rsidRDefault="00FE0E56" w:rsidP="00FE0E56">
      <w:pPr>
        <w:pStyle w:val="a6"/>
        <w:numPr>
          <w:ilvl w:val="0"/>
          <w:numId w:val="5"/>
        </w:numPr>
        <w:spacing w:after="0"/>
        <w:rPr>
          <w:rFonts w:ascii="Times New Roman" w:eastAsia="MS Mincho" w:hAnsi="Times New Roman"/>
          <w:snapToGrid w:val="0"/>
        </w:rPr>
      </w:pPr>
      <w:r>
        <w:rPr>
          <w:rFonts w:ascii="Times New Roman" w:eastAsia="MS Mincho" w:hAnsi="Times New Roman"/>
          <w:snapToGrid w:val="0"/>
        </w:rPr>
        <w:t>В</w:t>
      </w:r>
      <w:r w:rsidRPr="00FC50F9">
        <w:rPr>
          <w:rFonts w:ascii="Times New Roman" w:eastAsia="MS Mincho" w:hAnsi="Times New Roman"/>
          <w:snapToGrid w:val="0"/>
        </w:rPr>
        <w:t xml:space="preserve"> ходе </w:t>
      </w:r>
      <w:proofErr w:type="gramStart"/>
      <w:r w:rsidRPr="00FC50F9">
        <w:rPr>
          <w:rFonts w:ascii="Times New Roman" w:eastAsia="MS Mincho" w:hAnsi="Times New Roman"/>
          <w:snapToGrid w:val="0"/>
        </w:rPr>
        <w:t>проведения  капитального</w:t>
      </w:r>
      <w:proofErr w:type="gramEnd"/>
      <w:r w:rsidRPr="00FC50F9">
        <w:rPr>
          <w:rFonts w:ascii="Times New Roman" w:eastAsia="MS Mincho" w:hAnsi="Times New Roman"/>
          <w:snapToGrid w:val="0"/>
        </w:rPr>
        <w:t xml:space="preserve"> ремонта  были проведены работы по разборке покрытий кровли из листовой стали, </w:t>
      </w:r>
      <w:r>
        <w:rPr>
          <w:rFonts w:ascii="Times New Roman" w:eastAsia="MS Mincho" w:hAnsi="Times New Roman"/>
          <w:snapToGrid w:val="0"/>
        </w:rPr>
        <w:t>демонтаж радиаторов, работы по разборке воздуховодов из листовой стали.</w:t>
      </w:r>
      <w:r w:rsidRPr="00AC5F58">
        <w:rPr>
          <w:rFonts w:ascii="Times New Roman" w:eastAsia="MS Mincho" w:hAnsi="Times New Roman"/>
          <w:snapToGrid w:val="0"/>
        </w:rPr>
        <w:t xml:space="preserve"> </w:t>
      </w:r>
      <w:proofErr w:type="gramStart"/>
      <w:r>
        <w:rPr>
          <w:rFonts w:ascii="Times New Roman" w:eastAsia="MS Mincho" w:hAnsi="Times New Roman"/>
          <w:snapToGrid w:val="0"/>
        </w:rPr>
        <w:t>Следовательно</w:t>
      </w:r>
      <w:proofErr w:type="gramEnd"/>
      <w:r>
        <w:rPr>
          <w:rFonts w:ascii="Times New Roman" w:eastAsia="MS Mincho" w:hAnsi="Times New Roman"/>
          <w:snapToGrid w:val="0"/>
        </w:rPr>
        <w:t xml:space="preserve"> при разборке высвободились материальные ценности, которые на бухгалтерский учет не поставлены и при необходимости не списаны. Согласно пояснительной записки директора МУК МСКО часть материалов от демонтажа отопительной системы были увезены подрядчиком, часть </w:t>
      </w:r>
      <w:proofErr w:type="spellStart"/>
      <w:r>
        <w:rPr>
          <w:rFonts w:ascii="Times New Roman" w:eastAsia="MS Mincho" w:hAnsi="Times New Roman"/>
          <w:snapToGrid w:val="0"/>
        </w:rPr>
        <w:t>профлиста</w:t>
      </w:r>
      <w:proofErr w:type="spellEnd"/>
      <w:r>
        <w:rPr>
          <w:rFonts w:ascii="Times New Roman" w:eastAsia="MS Mincho" w:hAnsi="Times New Roman"/>
          <w:snapToGrid w:val="0"/>
        </w:rPr>
        <w:t xml:space="preserve"> использована в качестве ограждения </w:t>
      </w:r>
      <w:proofErr w:type="spellStart"/>
      <w:r>
        <w:rPr>
          <w:rFonts w:ascii="Times New Roman" w:eastAsia="MS Mincho" w:hAnsi="Times New Roman"/>
          <w:snapToGrid w:val="0"/>
        </w:rPr>
        <w:t>хоз.двора</w:t>
      </w:r>
      <w:proofErr w:type="spellEnd"/>
      <w:r>
        <w:rPr>
          <w:rFonts w:ascii="Times New Roman" w:eastAsia="MS Mincho" w:hAnsi="Times New Roman"/>
          <w:snapToGrid w:val="0"/>
        </w:rPr>
        <w:t xml:space="preserve"> РДК, часть хранится на складе.</w:t>
      </w:r>
    </w:p>
    <w:p w:rsidR="00FE0E56" w:rsidRPr="00E47209" w:rsidRDefault="00FE0E56" w:rsidP="00FE0E56">
      <w:pPr>
        <w:pStyle w:val="a6"/>
        <w:spacing w:after="0"/>
        <w:ind w:left="555"/>
        <w:rPr>
          <w:rFonts w:ascii="Times New Roman" w:eastAsia="MS Mincho" w:hAnsi="Times New Roman"/>
          <w:snapToGrid w:val="0"/>
        </w:rPr>
      </w:pPr>
      <w:r>
        <w:rPr>
          <w:rFonts w:ascii="Times New Roman" w:eastAsia="MS Mincho" w:hAnsi="Times New Roman"/>
          <w:snapToGrid w:val="0"/>
        </w:rPr>
        <w:t xml:space="preserve"> </w:t>
      </w:r>
      <w:r w:rsidRPr="00E47209">
        <w:rPr>
          <w:rFonts w:ascii="Times New Roman" w:eastAsia="MS Mincho" w:hAnsi="Times New Roman"/>
          <w:snapToGrid w:val="0"/>
        </w:rPr>
        <w:t xml:space="preserve">Первичные учетные документы по определению срока эксплуатации, а также техническое состояние вышеуказанных материальных ценностей с выводами о их дальнейшем использовании либо о непригодности использования на основании решения постоянно действующей </w:t>
      </w:r>
      <w:proofErr w:type="gramStart"/>
      <w:r w:rsidRPr="00E47209">
        <w:rPr>
          <w:rFonts w:ascii="Times New Roman" w:eastAsia="MS Mincho" w:hAnsi="Times New Roman"/>
          <w:snapToGrid w:val="0"/>
        </w:rPr>
        <w:t>комиссии  по</w:t>
      </w:r>
      <w:proofErr w:type="gramEnd"/>
      <w:r w:rsidRPr="00E47209">
        <w:rPr>
          <w:rFonts w:ascii="Times New Roman" w:eastAsia="MS Mincho" w:hAnsi="Times New Roman"/>
          <w:snapToGrid w:val="0"/>
        </w:rPr>
        <w:t xml:space="preserve"> поступлению и выбытию активов – отсутствуют.</w:t>
      </w:r>
    </w:p>
    <w:p w:rsidR="00FE0E56" w:rsidRDefault="00FE0E56" w:rsidP="00FE0E56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незначительных недостатков после проведенного капитального ремонта уровень эффективности данной программы не плохой.</w:t>
      </w:r>
    </w:p>
    <w:p w:rsidR="00FE0E56" w:rsidRPr="006C3921" w:rsidRDefault="00FE0E56" w:rsidP="00FE0E56">
      <w:pPr>
        <w:pStyle w:val="a3"/>
        <w:ind w:left="555"/>
        <w:rPr>
          <w:rFonts w:ascii="Times New Roman" w:hAnsi="Times New Roman"/>
        </w:rPr>
      </w:pPr>
      <w:r w:rsidRPr="00F50744">
        <w:rPr>
          <w:rFonts w:ascii="Times New Roman" w:hAnsi="Times New Roman"/>
        </w:rPr>
        <w:t xml:space="preserve"> Проведенный капитальный ремонт здания МУК МСКО позволил значительно улучшить условия работы </w:t>
      </w:r>
      <w:proofErr w:type="gramStart"/>
      <w:r w:rsidRPr="00F50744">
        <w:rPr>
          <w:rFonts w:ascii="Times New Roman" w:hAnsi="Times New Roman"/>
        </w:rPr>
        <w:t>деятельности</w:t>
      </w:r>
      <w:proofErr w:type="gramEnd"/>
      <w:r w:rsidRPr="00F50744">
        <w:rPr>
          <w:rFonts w:ascii="Times New Roman" w:hAnsi="Times New Roman"/>
        </w:rPr>
        <w:t xml:space="preserve"> работающих в данном учреждении и населения в целом.  </w:t>
      </w:r>
    </w:p>
    <w:p w:rsidR="00FE0E56" w:rsidRPr="00A74EA9" w:rsidRDefault="00FE0E56" w:rsidP="00FE0E56">
      <w:pPr>
        <w:rPr>
          <w:b/>
          <w:bCs/>
          <w:highlight w:val="yellow"/>
        </w:rPr>
      </w:pPr>
    </w:p>
    <w:p w:rsidR="00403CB7" w:rsidRDefault="00403CB7" w:rsidP="00403CB7"/>
    <w:p w:rsidR="00403CB7" w:rsidRDefault="00403CB7" w:rsidP="00403CB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0D469E">
        <w:rPr>
          <w:b/>
          <w:bCs/>
          <w:sz w:val="22"/>
          <w:szCs w:val="22"/>
        </w:rPr>
        <w:t>Выводы по результатам контрольного мероприятия:</w:t>
      </w:r>
    </w:p>
    <w:p w:rsidR="00403CB7" w:rsidRDefault="00FE0E56" w:rsidP="00FE0E56">
      <w:pPr>
        <w:pStyle w:val="a3"/>
        <w:numPr>
          <w:ilvl w:val="0"/>
          <w:numId w:val="7"/>
        </w:numPr>
        <w:tabs>
          <w:tab w:val="left" w:pos="1620"/>
        </w:tabs>
        <w:rPr>
          <w:rFonts w:ascii="Times New Roman" w:hAnsi="Times New Roman"/>
        </w:rPr>
      </w:pPr>
      <w:r w:rsidRPr="00FE0E56">
        <w:rPr>
          <w:rFonts w:ascii="Times New Roman" w:hAnsi="Times New Roman"/>
        </w:rPr>
        <w:t>З</w:t>
      </w:r>
      <w:r w:rsidRPr="00FE0E56">
        <w:rPr>
          <w:rFonts w:ascii="Times New Roman" w:hAnsi="Times New Roman"/>
        </w:rPr>
        <w:t xml:space="preserve">аключен муниципальный контракт № 1 от 06.02.2023 года по капитальному ремонту здания МУК МСКО </w:t>
      </w:r>
      <w:proofErr w:type="spellStart"/>
      <w:r w:rsidRPr="00FE0E56">
        <w:rPr>
          <w:rFonts w:ascii="Times New Roman" w:hAnsi="Times New Roman"/>
        </w:rPr>
        <w:t>Акшинского</w:t>
      </w:r>
      <w:proofErr w:type="spellEnd"/>
      <w:r w:rsidRPr="00FE0E56">
        <w:rPr>
          <w:rFonts w:ascii="Times New Roman" w:hAnsi="Times New Roman"/>
        </w:rPr>
        <w:t xml:space="preserve"> муниципального округа Забайкальского </w:t>
      </w:r>
      <w:proofErr w:type="gramStart"/>
      <w:r w:rsidRPr="00FE0E56">
        <w:rPr>
          <w:rFonts w:ascii="Times New Roman" w:hAnsi="Times New Roman"/>
        </w:rPr>
        <w:t>края  с</w:t>
      </w:r>
      <w:proofErr w:type="gramEnd"/>
      <w:r w:rsidRPr="00FE0E56">
        <w:rPr>
          <w:rFonts w:ascii="Times New Roman" w:hAnsi="Times New Roman"/>
        </w:rPr>
        <w:t xml:space="preserve"> ООО СК «Капитель»</w:t>
      </w:r>
      <w:r w:rsidR="00473421">
        <w:rPr>
          <w:rFonts w:ascii="Times New Roman" w:hAnsi="Times New Roman"/>
        </w:rPr>
        <w:t xml:space="preserve"> на сумму 42 000 000,00 руб.</w:t>
      </w:r>
      <w:r w:rsidRPr="00FE0E56">
        <w:rPr>
          <w:rFonts w:ascii="Times New Roman" w:hAnsi="Times New Roman"/>
        </w:rPr>
        <w:t xml:space="preserve"> на основании пункта 9 части</w:t>
      </w:r>
      <w:r w:rsidR="00B70772">
        <w:rPr>
          <w:rFonts w:ascii="Times New Roman" w:hAnsi="Times New Roman"/>
        </w:rPr>
        <w:t xml:space="preserve"> </w:t>
      </w:r>
      <w:r w:rsidRPr="00FE0E56">
        <w:rPr>
          <w:rFonts w:ascii="Times New Roman" w:hAnsi="Times New Roman"/>
        </w:rPr>
        <w:t>1 статьи 93 Федерального закона от 05.04.2013 г № 44- ФЗ</w:t>
      </w:r>
      <w:r w:rsidRPr="00FE0E56">
        <w:rPr>
          <w:rFonts w:ascii="Times New Roman" w:hAnsi="Times New Roman"/>
        </w:rPr>
        <w:t>.</w:t>
      </w:r>
    </w:p>
    <w:p w:rsidR="00625E13" w:rsidRPr="00DA41F4" w:rsidRDefault="00625E13" w:rsidP="00DA41F4">
      <w:pPr>
        <w:pStyle w:val="a4"/>
        <w:numPr>
          <w:ilvl w:val="0"/>
          <w:numId w:val="7"/>
        </w:numPr>
        <w:spacing w:before="0" w:beforeAutospacing="0" w:after="0" w:afterAutospacing="0"/>
        <w:rPr>
          <w:snapToGrid w:val="0"/>
        </w:rPr>
      </w:pPr>
      <w:proofErr w:type="gramStart"/>
      <w:r>
        <w:rPr>
          <w:snapToGrid w:val="0"/>
        </w:rPr>
        <w:t>В</w:t>
      </w:r>
      <w:r w:rsidRPr="00EB57FF">
        <w:rPr>
          <w:snapToGrid w:val="0"/>
        </w:rPr>
        <w:t>се  работы</w:t>
      </w:r>
      <w:proofErr w:type="gramEnd"/>
      <w:r w:rsidRPr="00EB57FF">
        <w:rPr>
          <w:snapToGrid w:val="0"/>
        </w:rPr>
        <w:t xml:space="preserve"> по капитальному ремонту выполнены подрядчиком ООО </w:t>
      </w:r>
      <w:r>
        <w:rPr>
          <w:snapToGrid w:val="0"/>
        </w:rPr>
        <w:t>СК «Капитель» в полном объеме и своевременно.</w:t>
      </w:r>
      <w:r w:rsidR="00B70772">
        <w:rPr>
          <w:snapToGrid w:val="0"/>
        </w:rPr>
        <w:t xml:space="preserve"> </w:t>
      </w:r>
      <w:bookmarkStart w:id="0" w:name="_GoBack"/>
      <w:bookmarkEnd w:id="0"/>
      <w:r w:rsidRPr="00DA41F4">
        <w:rPr>
          <w:snapToGrid w:val="0"/>
        </w:rPr>
        <w:t>Опл</w:t>
      </w:r>
      <w:r w:rsidR="00DA41F4" w:rsidRPr="00DA41F4">
        <w:rPr>
          <w:snapToGrid w:val="0"/>
        </w:rPr>
        <w:t xml:space="preserve">ата подрядчику </w:t>
      </w:r>
      <w:r w:rsidRPr="00DA41F4">
        <w:rPr>
          <w:snapToGrid w:val="0"/>
        </w:rPr>
        <w:t xml:space="preserve"> выполнена в полном объеме и </w:t>
      </w:r>
      <w:r w:rsidR="00536050" w:rsidRPr="00DA41F4">
        <w:rPr>
          <w:snapToGrid w:val="0"/>
        </w:rPr>
        <w:t xml:space="preserve">  </w:t>
      </w:r>
      <w:r w:rsidRPr="00DA41F4">
        <w:rPr>
          <w:snapToGrid w:val="0"/>
        </w:rPr>
        <w:t>своевременно.</w:t>
      </w:r>
    </w:p>
    <w:p w:rsidR="00536050" w:rsidRDefault="0016300F" w:rsidP="00657A05">
      <w:pPr>
        <w:pStyle w:val="a4"/>
        <w:numPr>
          <w:ilvl w:val="0"/>
          <w:numId w:val="7"/>
        </w:numPr>
        <w:spacing w:before="0" w:beforeAutospacing="0" w:after="0" w:afterAutospacing="0"/>
        <w:jc w:val="left"/>
      </w:pPr>
      <w:r>
        <w:t xml:space="preserve">Строительный контроль  </w:t>
      </w:r>
      <w:r w:rsidR="00536050" w:rsidRPr="00A62CFE">
        <w:t xml:space="preserve"> осуществлял представитель   ООО      </w:t>
      </w:r>
      <w:proofErr w:type="gramStart"/>
      <w:r w:rsidR="00536050" w:rsidRPr="00A62CFE">
        <w:t xml:space="preserve">   «</w:t>
      </w:r>
      <w:proofErr w:type="gramEnd"/>
      <w:r w:rsidR="00536050" w:rsidRPr="00A62CFE">
        <w:t>Спектр».</w:t>
      </w:r>
    </w:p>
    <w:p w:rsidR="00536050" w:rsidRPr="00A62CFE" w:rsidRDefault="00CA15CC" w:rsidP="00536050">
      <w:pPr>
        <w:pStyle w:val="a4"/>
        <w:numPr>
          <w:ilvl w:val="0"/>
          <w:numId w:val="7"/>
        </w:numPr>
        <w:spacing w:before="0" w:beforeAutospacing="0" w:after="0" w:afterAutospacing="0"/>
        <w:jc w:val="left"/>
      </w:pPr>
      <w:r>
        <w:rPr>
          <w:snapToGrid w:val="0"/>
        </w:rPr>
        <w:t>МУК МСКО</w:t>
      </w:r>
      <w:r w:rsidRPr="00A62CFE">
        <w:rPr>
          <w:snapToGrid w:val="0"/>
        </w:rPr>
        <w:t xml:space="preserve"> понесены неправомерные расходы по электроэнергии используемой ООО СК «Капитель</w:t>
      </w:r>
      <w:r>
        <w:rPr>
          <w:snapToGrid w:val="0"/>
        </w:rPr>
        <w:t>»</w:t>
      </w:r>
      <w:r w:rsidRPr="00A62CFE">
        <w:rPr>
          <w:snapToGrid w:val="0"/>
        </w:rPr>
        <w:t xml:space="preserve"> во время </w:t>
      </w:r>
      <w:r w:rsidR="00DA41F4">
        <w:rPr>
          <w:snapToGrid w:val="0"/>
        </w:rPr>
        <w:t>проведения капитального ремонта</w:t>
      </w:r>
      <w:r w:rsidRPr="00E25559">
        <w:rPr>
          <w:snapToGrid w:val="0"/>
        </w:rPr>
        <w:t xml:space="preserve"> </w:t>
      </w:r>
      <w:r w:rsidR="0016300F">
        <w:rPr>
          <w:snapToGrid w:val="0"/>
        </w:rPr>
        <w:t xml:space="preserve">в </w:t>
      </w:r>
      <w:r w:rsidRPr="00874ECE">
        <w:rPr>
          <w:snapToGrid w:val="0"/>
        </w:rPr>
        <w:t>сумме 69 729,70 руб.</w:t>
      </w:r>
    </w:p>
    <w:p w:rsidR="00CA15CC" w:rsidRPr="00541199" w:rsidRDefault="00CA15CC" w:rsidP="00CA15CC">
      <w:pPr>
        <w:pStyle w:val="a4"/>
        <w:numPr>
          <w:ilvl w:val="0"/>
          <w:numId w:val="7"/>
        </w:numPr>
        <w:spacing w:before="0" w:beforeAutospacing="0" w:after="0" w:afterAutospacing="0"/>
        <w:rPr>
          <w:snapToGrid w:val="0"/>
        </w:rPr>
      </w:pPr>
      <w:r>
        <w:rPr>
          <w:snapToGrid w:val="0"/>
        </w:rPr>
        <w:t>П</w:t>
      </w:r>
      <w:r>
        <w:rPr>
          <w:snapToGrid w:val="0"/>
        </w:rPr>
        <w:t>роведено обследование качества выполненных работ, обнаружены некоторые недостатки, которые отражены в акте обследования от 20.12.2024 г.</w:t>
      </w:r>
    </w:p>
    <w:p w:rsidR="00FE0E56" w:rsidRPr="000E4AFF" w:rsidRDefault="000E4AFF" w:rsidP="00CA15CC">
      <w:pPr>
        <w:pStyle w:val="a3"/>
        <w:numPr>
          <w:ilvl w:val="0"/>
          <w:numId w:val="7"/>
        </w:numPr>
        <w:tabs>
          <w:tab w:val="left" w:pos="1620"/>
        </w:tabs>
      </w:pPr>
      <w:r>
        <w:rPr>
          <w:rFonts w:ascii="Times New Roman" w:eastAsia="MS Mincho" w:hAnsi="Times New Roman"/>
          <w:snapToGrid w:val="0"/>
        </w:rPr>
        <w:lastRenderedPageBreak/>
        <w:t>П</w:t>
      </w:r>
      <w:r>
        <w:rPr>
          <w:rFonts w:ascii="Times New Roman" w:eastAsia="MS Mincho" w:hAnsi="Times New Roman"/>
          <w:snapToGrid w:val="0"/>
        </w:rPr>
        <w:t>ри разборке высвободились материальные ценности, которые на бухгалтерский учет не поставлены</w:t>
      </w:r>
      <w:r>
        <w:rPr>
          <w:rFonts w:ascii="Times New Roman" w:eastAsia="MS Mincho" w:hAnsi="Times New Roman"/>
          <w:snapToGrid w:val="0"/>
        </w:rPr>
        <w:t>.</w:t>
      </w:r>
    </w:p>
    <w:p w:rsidR="000E4AFF" w:rsidRPr="00536050" w:rsidRDefault="000E4AFF" w:rsidP="0016300F">
      <w:pPr>
        <w:pStyle w:val="a3"/>
        <w:tabs>
          <w:tab w:val="left" w:pos="1620"/>
        </w:tabs>
        <w:ind w:left="1080"/>
      </w:pPr>
    </w:p>
    <w:p w:rsidR="00403CB7" w:rsidRPr="000D469E" w:rsidRDefault="00403CB7" w:rsidP="00403CB7">
      <w:pPr>
        <w:jc w:val="both"/>
        <w:rPr>
          <w:sz w:val="22"/>
          <w:szCs w:val="22"/>
        </w:rPr>
      </w:pPr>
      <w:r w:rsidRPr="000D469E">
        <w:rPr>
          <w:b/>
          <w:sz w:val="22"/>
          <w:szCs w:val="22"/>
        </w:rPr>
        <w:t>Предложения по результатам контрольного мероприятия:</w:t>
      </w:r>
    </w:p>
    <w:p w:rsidR="00403CB7" w:rsidRPr="00723AC7" w:rsidRDefault="00403CB7" w:rsidP="00403CB7">
      <w:pPr>
        <w:rPr>
          <w:b/>
          <w:sz w:val="22"/>
          <w:szCs w:val="22"/>
          <w:highlight w:val="yellow"/>
        </w:rPr>
      </w:pPr>
    </w:p>
    <w:p w:rsidR="00FE0E56" w:rsidRPr="00041239" w:rsidRDefault="00FE0E56" w:rsidP="00FE0E56">
      <w:pPr>
        <w:pStyle w:val="a3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041239">
        <w:rPr>
          <w:rFonts w:ascii="Times New Roman" w:hAnsi="Times New Roman"/>
          <w:bCs/>
        </w:rPr>
        <w:t xml:space="preserve">При проведении мероприятий по определению ущерба и конкретного объема, подлежащего капитальному ремонту зданий проводить полный перечень обследования во </w:t>
      </w:r>
      <w:proofErr w:type="spellStart"/>
      <w:r w:rsidRPr="00041239">
        <w:rPr>
          <w:rFonts w:ascii="Times New Roman" w:hAnsi="Times New Roman"/>
          <w:bCs/>
        </w:rPr>
        <w:t>избежании</w:t>
      </w:r>
      <w:proofErr w:type="spellEnd"/>
      <w:r w:rsidRPr="00041239">
        <w:rPr>
          <w:rFonts w:ascii="Times New Roman" w:hAnsi="Times New Roman"/>
          <w:bCs/>
        </w:rPr>
        <w:t xml:space="preserve"> удорожания финансовых затрат на проведение работ по капитальному ремонту.</w:t>
      </w:r>
    </w:p>
    <w:p w:rsidR="00FE0E56" w:rsidRPr="00041239" w:rsidRDefault="00FE0E56" w:rsidP="00FE0E56">
      <w:pPr>
        <w:pStyle w:val="a4"/>
        <w:numPr>
          <w:ilvl w:val="0"/>
          <w:numId w:val="6"/>
        </w:numPr>
        <w:spacing w:before="0" w:beforeAutospacing="0" w:after="0" w:afterAutospacing="0"/>
        <w:rPr>
          <w:snapToGrid w:val="0"/>
        </w:rPr>
      </w:pPr>
      <w:r w:rsidRPr="00041239">
        <w:rPr>
          <w:snapToGrid w:val="0"/>
        </w:rPr>
        <w:t>Обязать ООО СК «Капитель» оплатить расходы по затратам за э/энергию в сумме 69 729,70 руб. согласно условиям контракта</w:t>
      </w:r>
      <w:r>
        <w:rPr>
          <w:snapToGrid w:val="0"/>
        </w:rPr>
        <w:t>, устранить имеющиеся недоделки по выполненным работам</w:t>
      </w:r>
      <w:r w:rsidRPr="00041239">
        <w:rPr>
          <w:snapToGrid w:val="0"/>
        </w:rPr>
        <w:t>.</w:t>
      </w:r>
    </w:p>
    <w:p w:rsidR="00FE0E56" w:rsidRDefault="00FE0E56" w:rsidP="00FE0E56">
      <w:pPr>
        <w:pStyle w:val="a4"/>
        <w:numPr>
          <w:ilvl w:val="0"/>
          <w:numId w:val="6"/>
        </w:numPr>
        <w:spacing w:before="0" w:beforeAutospacing="0" w:after="0" w:afterAutospacing="0"/>
        <w:rPr>
          <w:snapToGrid w:val="0"/>
        </w:rPr>
      </w:pPr>
      <w:r w:rsidRPr="00041239">
        <w:rPr>
          <w:snapToGrid w:val="0"/>
        </w:rPr>
        <w:t xml:space="preserve">При демонтаже зданий, сооружений и конструкций основных средств </w:t>
      </w:r>
      <w:proofErr w:type="spellStart"/>
      <w:r w:rsidRPr="00041239">
        <w:rPr>
          <w:snapToGrid w:val="0"/>
        </w:rPr>
        <w:t>комиссионно</w:t>
      </w:r>
      <w:proofErr w:type="spellEnd"/>
      <w:r w:rsidRPr="00041239">
        <w:rPr>
          <w:snapToGrid w:val="0"/>
        </w:rPr>
        <w:t xml:space="preserve"> </w:t>
      </w:r>
    </w:p>
    <w:p w:rsidR="00FE0E56" w:rsidRPr="00041239" w:rsidRDefault="00FE0E56" w:rsidP="00FE0E56">
      <w:pPr>
        <w:pStyle w:val="a4"/>
        <w:spacing w:before="0" w:beforeAutospacing="0" w:after="0" w:afterAutospacing="0"/>
        <w:ind w:left="720"/>
        <w:rPr>
          <w:snapToGrid w:val="0"/>
        </w:rPr>
      </w:pPr>
      <w:r w:rsidRPr="00041239">
        <w:rPr>
          <w:snapToGrid w:val="0"/>
        </w:rPr>
        <w:t>оценивать техническое состояние высвободившихся материальных ценностей, своевременно оформлять поступление или выбытие данных ценностей.</w:t>
      </w:r>
    </w:p>
    <w:p w:rsidR="00403CB7" w:rsidRDefault="00403CB7" w:rsidP="00403CB7"/>
    <w:p w:rsidR="00403CB7" w:rsidRDefault="00403CB7" w:rsidP="00403CB7"/>
    <w:p w:rsidR="00403CB7" w:rsidRDefault="00403CB7" w:rsidP="00403CB7"/>
    <w:p w:rsidR="00403CB7" w:rsidRDefault="00403CB7" w:rsidP="00403CB7"/>
    <w:p w:rsidR="00403CB7" w:rsidRPr="00610DC3" w:rsidRDefault="00403CB7" w:rsidP="00403CB7">
      <w:pPr>
        <w:jc w:val="both"/>
        <w:rPr>
          <w:sz w:val="24"/>
          <w:szCs w:val="24"/>
        </w:rPr>
      </w:pPr>
      <w:r w:rsidRPr="00610DC3">
        <w:rPr>
          <w:sz w:val="24"/>
          <w:szCs w:val="24"/>
        </w:rPr>
        <w:t xml:space="preserve">Аудитор КСП </w:t>
      </w:r>
      <w:proofErr w:type="spellStart"/>
      <w:r w:rsidRPr="00610DC3">
        <w:rPr>
          <w:sz w:val="24"/>
          <w:szCs w:val="24"/>
        </w:rPr>
        <w:t>Акшинского</w:t>
      </w:r>
      <w:proofErr w:type="spellEnd"/>
      <w:r w:rsidRPr="00610DC3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610DC3">
        <w:rPr>
          <w:sz w:val="24"/>
          <w:szCs w:val="24"/>
        </w:rPr>
        <w:t>Л.В.Силинская</w:t>
      </w:r>
      <w:proofErr w:type="spellEnd"/>
    </w:p>
    <w:p w:rsidR="00403CB7" w:rsidRPr="00610DC3" w:rsidRDefault="00403CB7" w:rsidP="00403CB7">
      <w:pPr>
        <w:jc w:val="both"/>
        <w:rPr>
          <w:sz w:val="24"/>
          <w:szCs w:val="24"/>
        </w:rPr>
      </w:pPr>
    </w:p>
    <w:p w:rsidR="00403CB7" w:rsidRDefault="00403CB7" w:rsidP="00403CB7"/>
    <w:p w:rsidR="00327FDC" w:rsidRDefault="00327FDC"/>
    <w:sectPr w:rsidR="0032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65348"/>
    <w:multiLevelType w:val="hybridMultilevel"/>
    <w:tmpl w:val="478C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51029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E4ED2"/>
    <w:multiLevelType w:val="hybridMultilevel"/>
    <w:tmpl w:val="FFD2E1CC"/>
    <w:lvl w:ilvl="0" w:tplc="17AC7780">
      <w:start w:val="1"/>
      <w:numFmt w:val="decimal"/>
      <w:lvlText w:val="%1."/>
      <w:lvlJc w:val="left"/>
      <w:pPr>
        <w:ind w:left="5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63838F0"/>
    <w:multiLevelType w:val="hybridMultilevel"/>
    <w:tmpl w:val="D39A37B6"/>
    <w:lvl w:ilvl="0" w:tplc="F0A8019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710E7C"/>
    <w:multiLevelType w:val="hybridMultilevel"/>
    <w:tmpl w:val="689219A8"/>
    <w:lvl w:ilvl="0" w:tplc="DF14C18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794E053B"/>
    <w:multiLevelType w:val="hybridMultilevel"/>
    <w:tmpl w:val="8068B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B186C"/>
    <w:multiLevelType w:val="hybridMultilevel"/>
    <w:tmpl w:val="57A81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7"/>
    <w:rsid w:val="000E4AFF"/>
    <w:rsid w:val="0016300F"/>
    <w:rsid w:val="00327FDC"/>
    <w:rsid w:val="00403CB7"/>
    <w:rsid w:val="00473421"/>
    <w:rsid w:val="00485B99"/>
    <w:rsid w:val="00536050"/>
    <w:rsid w:val="00625E13"/>
    <w:rsid w:val="00B70772"/>
    <w:rsid w:val="00CA15CC"/>
    <w:rsid w:val="00DA41F4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C4461-1CFA-4E88-839B-19764E1E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CB7"/>
    <w:pPr>
      <w:ind w:left="720"/>
      <w:contextualSpacing/>
    </w:pPr>
    <w:rPr>
      <w:rFonts w:ascii="Calibri" w:hAnsi="Calibri"/>
      <w:sz w:val="24"/>
      <w:szCs w:val="24"/>
    </w:rPr>
  </w:style>
  <w:style w:type="paragraph" w:styleId="a4">
    <w:name w:val="Normal (Web)"/>
    <w:basedOn w:val="a"/>
    <w:link w:val="a5"/>
    <w:uiPriority w:val="99"/>
    <w:rsid w:val="00FE0E56"/>
    <w:pPr>
      <w:spacing w:before="100" w:beforeAutospacing="1" w:after="100" w:afterAutospacing="1"/>
      <w:jc w:val="both"/>
    </w:pPr>
    <w:rPr>
      <w:rFonts w:eastAsia="MS Mincho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locked/>
    <w:rsid w:val="00FE0E56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FE0E56"/>
    <w:pPr>
      <w:spacing w:after="120"/>
      <w:jc w:val="both"/>
    </w:pPr>
    <w:rPr>
      <w:rFonts w:ascii="Calibri" w:hAnsi="Calibri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E0E56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1045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11</cp:revision>
  <dcterms:created xsi:type="dcterms:W3CDTF">2024-12-26T04:04:00Z</dcterms:created>
  <dcterms:modified xsi:type="dcterms:W3CDTF">2024-12-26T04:27:00Z</dcterms:modified>
</cp:coreProperties>
</file>