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B34" w:rsidRPr="00CA7337" w:rsidRDefault="00473B34" w:rsidP="00473B34">
      <w:pPr>
        <w:jc w:val="center"/>
      </w:pPr>
      <w:r w:rsidRPr="00CA7337">
        <w:rPr>
          <w:b/>
          <w:bCs/>
        </w:rPr>
        <w:t>С 01.03.2025 вступят в силу изменения в Земельный кодекс Российской Федерации, которыми определен порядок освоения участков из состава земель населенных пунктов</w:t>
      </w:r>
    </w:p>
    <w:p w:rsidR="00473B34" w:rsidRPr="00CA7337" w:rsidRDefault="00473B34" w:rsidP="00473B34">
      <w:pPr>
        <w:ind w:firstLine="709"/>
        <w:jc w:val="both"/>
      </w:pPr>
      <w:r w:rsidRPr="00CA7337">
        <w:t>Под освоением участка из состава земель населенных пунктов понимается выполнение правообладателем мероприятий по приведению участка в пригодное для его использования состояние согласно целевому назначению и разрешенному использованию. Перечень мероприятий устанавливается Правительством РФ.</w:t>
      </w:r>
    </w:p>
    <w:p w:rsidR="00473B34" w:rsidRPr="00CA7337" w:rsidRDefault="00473B34" w:rsidP="00473B34">
      <w:pPr>
        <w:ind w:firstLine="709"/>
        <w:jc w:val="both"/>
      </w:pPr>
      <w:r w:rsidRPr="00CA7337">
        <w:t>Правообладатель участка приступает к использованию участка в соответствии с его целевым назначением и разрешенным использованием со дня приобретения прав на него, а в случае, если требуется освоение этого земельного участка, — не позднее трех лет с указанной даты.</w:t>
      </w:r>
    </w:p>
    <w:p w:rsidR="00473B34" w:rsidRPr="00CA7337" w:rsidRDefault="00473B34" w:rsidP="00473B34">
      <w:pPr>
        <w:ind w:firstLine="709"/>
        <w:jc w:val="both"/>
      </w:pPr>
      <w:r w:rsidRPr="00CA7337">
        <w:t>Положения об освоении таких земельных участков применяются к садовым и огородным земельным участкам независимо от их принадлежности к определенной категории земель.</w:t>
      </w:r>
    </w:p>
    <w:p w:rsidR="00473B34" w:rsidRPr="00CA7337" w:rsidRDefault="00473B34" w:rsidP="00473B34">
      <w:pPr>
        <w:ind w:firstLine="709"/>
        <w:jc w:val="both"/>
      </w:pPr>
      <w:r w:rsidRPr="00CA7337">
        <w:t>Если перечень мероприятий по освоению земельного участка предусматривается проектом рекультивации земель, срок освоения этого участка устанавливается в соответствии с таким проектом.</w:t>
      </w:r>
    </w:p>
    <w:p w:rsidR="00473B34" w:rsidRPr="00CA7337" w:rsidRDefault="00473B34" w:rsidP="00473B34">
      <w:pPr>
        <w:ind w:firstLine="709"/>
        <w:jc w:val="both"/>
      </w:pPr>
      <w:r w:rsidRPr="00CA7337">
        <w:t>Правообладатель земельного участка в течение срока рекультивации не считается лицом, использующим этот земельный участок, при условии своевременного выполнения таких мероприятий в соответствии с перечнем, предусмотренным проектом рекультивации земель.</w:t>
      </w:r>
    </w:p>
    <w:p w:rsidR="00473B34" w:rsidRPr="00CA7337" w:rsidRDefault="00473B34" w:rsidP="00473B34">
      <w:pPr>
        <w:ind w:firstLine="709"/>
        <w:jc w:val="both"/>
      </w:pPr>
      <w:r w:rsidRPr="00CA7337">
        <w:t>Признаки неиспользования участков устанавливаются Правительством РФ.</w:t>
      </w:r>
    </w:p>
    <w:p w:rsidR="00473B34" w:rsidRPr="00CA7337" w:rsidRDefault="00473B34" w:rsidP="00473B34">
      <w:pPr>
        <w:ind w:firstLine="709"/>
        <w:jc w:val="both"/>
      </w:pPr>
      <w:r w:rsidRPr="00CA7337">
        <w:t>Изменения вступят в силу с 01.03.2025.</w:t>
      </w:r>
    </w:p>
    <w:p w:rsidR="00B04F90" w:rsidRDefault="00B04F90">
      <w:bookmarkStart w:id="0" w:name="_GoBack"/>
      <w:bookmarkEnd w:id="0"/>
    </w:p>
    <w:sectPr w:rsidR="00B0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3F"/>
    <w:rsid w:val="00473B34"/>
    <w:rsid w:val="0052103F"/>
    <w:rsid w:val="00B0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90E3D-9574-49D1-A73A-2277199F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34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</dc:creator>
  <cp:keywords/>
  <dc:description/>
  <cp:lastModifiedBy>hunter</cp:lastModifiedBy>
  <cp:revision>2</cp:revision>
  <dcterms:created xsi:type="dcterms:W3CDTF">2025-01-27T07:51:00Z</dcterms:created>
  <dcterms:modified xsi:type="dcterms:W3CDTF">2025-01-27T07:51:00Z</dcterms:modified>
</cp:coreProperties>
</file>