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F15C34" w:rsidRDefault="00F15C34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471594" w:rsidRPr="00950845" w:rsidRDefault="00950845" w:rsidP="00F471FC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Более 19 тысяч забайкальцев пол</w:t>
      </w:r>
      <w:r w:rsidRPr="00950845">
        <w:rPr>
          <w:rFonts w:ascii="Times New Roman" w:hAnsi="Times New Roman" w:cs="Times New Roman"/>
          <w:b/>
          <w:sz w:val="28"/>
          <w:szCs w:val="28"/>
        </w:rPr>
        <w:t>учают надбавку к пенсии по уходу</w:t>
      </w:r>
    </w:p>
    <w:p w:rsidR="001433FB" w:rsidRPr="009E79A3" w:rsidRDefault="001433FB" w:rsidP="009E7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77EB1" w:rsidRDefault="00677EB1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50845">
        <w:rPr>
          <w:rFonts w:ascii="Times New Roman" w:hAnsi="Times New Roman" w:cs="Times New Roman"/>
          <w:sz w:val="28"/>
          <w:szCs w:val="28"/>
        </w:rPr>
        <w:t xml:space="preserve">С 1 января 2025 года </w:t>
      </w:r>
      <w:r w:rsidR="005F1479" w:rsidRPr="00950845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="00471594" w:rsidRPr="00950845">
        <w:rPr>
          <w:rFonts w:ascii="Times New Roman" w:hAnsi="Times New Roman" w:cs="Times New Roman"/>
          <w:sz w:val="28"/>
          <w:szCs w:val="28"/>
        </w:rPr>
        <w:t xml:space="preserve">по Забайкальскому краю </w:t>
      </w:r>
      <w:r w:rsidRPr="00950845">
        <w:rPr>
          <w:rFonts w:ascii="Times New Roman" w:hAnsi="Times New Roman" w:cs="Times New Roman"/>
          <w:sz w:val="28"/>
          <w:szCs w:val="28"/>
        </w:rPr>
        <w:t>уста</w:t>
      </w:r>
      <w:r w:rsidR="005F1479" w:rsidRPr="00950845">
        <w:rPr>
          <w:rFonts w:ascii="Times New Roman" w:hAnsi="Times New Roman" w:cs="Times New Roman"/>
          <w:sz w:val="28"/>
          <w:szCs w:val="28"/>
        </w:rPr>
        <w:t xml:space="preserve">новило </w:t>
      </w:r>
      <w:r w:rsidR="00950845">
        <w:rPr>
          <w:rFonts w:ascii="Times New Roman" w:hAnsi="Times New Roman" w:cs="Times New Roman"/>
          <w:sz w:val="28"/>
          <w:szCs w:val="28"/>
        </w:rPr>
        <w:t xml:space="preserve">по новым правилам </w:t>
      </w:r>
      <w:r w:rsidR="005F1479" w:rsidRPr="00950845">
        <w:rPr>
          <w:rFonts w:ascii="Times New Roman" w:hAnsi="Times New Roman" w:cs="Times New Roman"/>
          <w:sz w:val="28"/>
          <w:szCs w:val="28"/>
        </w:rPr>
        <w:t xml:space="preserve">надбавки </w:t>
      </w:r>
      <w:r w:rsidR="00240AA8" w:rsidRPr="00950845">
        <w:rPr>
          <w:rFonts w:ascii="Times New Roman" w:hAnsi="Times New Roman" w:cs="Times New Roman"/>
          <w:sz w:val="28"/>
          <w:szCs w:val="28"/>
        </w:rPr>
        <w:t xml:space="preserve">по уходу </w:t>
      </w:r>
      <w:r w:rsidR="00EB43E2" w:rsidRPr="00950845">
        <w:rPr>
          <w:rFonts w:ascii="Times New Roman" w:hAnsi="Times New Roman" w:cs="Times New Roman"/>
          <w:sz w:val="28"/>
          <w:szCs w:val="28"/>
        </w:rPr>
        <w:t>к пенсиям более 9 тысяч</w:t>
      </w:r>
      <w:r w:rsidR="00403428" w:rsidRPr="00950845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Pr="00950845">
        <w:rPr>
          <w:rFonts w:ascii="Times New Roman" w:hAnsi="Times New Roman" w:cs="Times New Roman"/>
          <w:sz w:val="28"/>
          <w:szCs w:val="28"/>
        </w:rPr>
        <w:t xml:space="preserve"> I групп</w:t>
      </w:r>
      <w:r w:rsidR="00403428" w:rsidRPr="00950845">
        <w:rPr>
          <w:rFonts w:ascii="Times New Roman" w:hAnsi="Times New Roman" w:cs="Times New Roman"/>
          <w:sz w:val="28"/>
          <w:szCs w:val="28"/>
        </w:rPr>
        <w:t>ы и граждан</w:t>
      </w:r>
      <w:r w:rsidR="00DD58C4" w:rsidRPr="00950845">
        <w:rPr>
          <w:rFonts w:ascii="Times New Roman" w:hAnsi="Times New Roman" w:cs="Times New Roman"/>
          <w:sz w:val="28"/>
          <w:szCs w:val="28"/>
        </w:rPr>
        <w:t xml:space="preserve"> старше 80 лет.</w:t>
      </w:r>
      <w:r w:rsidR="00403428" w:rsidRPr="00950845">
        <w:rPr>
          <w:rFonts w:ascii="Times New Roman" w:hAnsi="Times New Roman" w:cs="Times New Roman"/>
          <w:sz w:val="28"/>
          <w:szCs w:val="28"/>
        </w:rPr>
        <w:t xml:space="preserve"> Всего </w:t>
      </w:r>
      <w:r w:rsidR="00826BFB" w:rsidRPr="00950845">
        <w:rPr>
          <w:rFonts w:ascii="Times New Roman" w:hAnsi="Times New Roman" w:cs="Times New Roman"/>
          <w:sz w:val="28"/>
          <w:szCs w:val="28"/>
        </w:rPr>
        <w:t xml:space="preserve">число </w:t>
      </w:r>
      <w:r w:rsidR="00403428" w:rsidRPr="00950845">
        <w:rPr>
          <w:rFonts w:ascii="Times New Roman" w:hAnsi="Times New Roman" w:cs="Times New Roman"/>
          <w:sz w:val="28"/>
          <w:szCs w:val="28"/>
        </w:rPr>
        <w:t>получателей данно</w:t>
      </w:r>
      <w:r w:rsidR="00DD58C4" w:rsidRPr="00950845">
        <w:rPr>
          <w:rFonts w:ascii="Times New Roman" w:hAnsi="Times New Roman" w:cs="Times New Roman"/>
          <w:sz w:val="28"/>
          <w:szCs w:val="28"/>
        </w:rPr>
        <w:t xml:space="preserve">й выплаты в регионе составляет свыше </w:t>
      </w:r>
      <w:r w:rsidR="00403428" w:rsidRPr="00950845">
        <w:rPr>
          <w:rFonts w:ascii="Times New Roman" w:hAnsi="Times New Roman" w:cs="Times New Roman"/>
          <w:sz w:val="28"/>
          <w:szCs w:val="28"/>
        </w:rPr>
        <w:t xml:space="preserve"> 19 тысяч человек.</w:t>
      </w:r>
    </w:p>
    <w:p w:rsidR="00677EB1" w:rsidRDefault="00677EB1" w:rsidP="009508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3FB" w:rsidRDefault="00403428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текущего года </w:t>
      </w:r>
      <w:r w:rsidR="00201D3A">
        <w:rPr>
          <w:rFonts w:ascii="Times New Roman" w:hAnsi="Times New Roman" w:cs="Times New Roman"/>
          <w:sz w:val="28"/>
          <w:szCs w:val="28"/>
        </w:rPr>
        <w:t>выплаты по уходу инвалидам</w:t>
      </w:r>
      <w:r w:rsidR="001433FB" w:rsidRPr="009E79A3">
        <w:rPr>
          <w:rFonts w:ascii="Times New Roman" w:hAnsi="Times New Roman" w:cs="Times New Roman"/>
          <w:sz w:val="28"/>
          <w:szCs w:val="28"/>
        </w:rPr>
        <w:t xml:space="preserve"> I группы (за исключением инвалидо</w:t>
      </w:r>
      <w:r w:rsidR="00201D3A">
        <w:rPr>
          <w:rFonts w:ascii="Times New Roman" w:hAnsi="Times New Roman" w:cs="Times New Roman"/>
          <w:sz w:val="28"/>
          <w:szCs w:val="28"/>
        </w:rPr>
        <w:t>в с детства I группы) и лицам</w:t>
      </w:r>
      <w:r w:rsidR="001433FB" w:rsidRPr="009E79A3">
        <w:rPr>
          <w:rFonts w:ascii="Times New Roman" w:hAnsi="Times New Roman" w:cs="Times New Roman"/>
          <w:sz w:val="28"/>
          <w:szCs w:val="28"/>
        </w:rPr>
        <w:t xml:space="preserve"> старше</w:t>
      </w:r>
      <w:r w:rsidR="00201D3A">
        <w:rPr>
          <w:rFonts w:ascii="Times New Roman" w:hAnsi="Times New Roman" w:cs="Times New Roman"/>
          <w:sz w:val="28"/>
          <w:szCs w:val="28"/>
        </w:rPr>
        <w:t xml:space="preserve"> 80 лет Отделение СФР по Забайкальскому краю назначает автоматически </w:t>
      </w:r>
      <w:r w:rsidR="001433FB" w:rsidRPr="009E79A3">
        <w:rPr>
          <w:rFonts w:ascii="Times New Roman" w:hAnsi="Times New Roman" w:cs="Times New Roman"/>
          <w:sz w:val="28"/>
          <w:szCs w:val="28"/>
        </w:rPr>
        <w:t xml:space="preserve">в виде надбавки </w:t>
      </w:r>
      <w:r w:rsidR="00201D3A">
        <w:rPr>
          <w:rFonts w:ascii="Times New Roman" w:hAnsi="Times New Roman" w:cs="Times New Roman"/>
          <w:sz w:val="28"/>
          <w:szCs w:val="28"/>
        </w:rPr>
        <w:t xml:space="preserve">к пенсии </w:t>
      </w:r>
      <w:r w:rsidR="00201D3A" w:rsidRPr="00201D3A">
        <w:rPr>
          <w:rFonts w:ascii="Times New Roman" w:hAnsi="Times New Roman" w:cs="Times New Roman"/>
          <w:sz w:val="28"/>
          <w:szCs w:val="28"/>
        </w:rPr>
        <w:t xml:space="preserve">в размере 1200 рублей. </w:t>
      </w:r>
    </w:p>
    <w:p w:rsidR="00201D3A" w:rsidRDefault="00201D3A" w:rsidP="001433F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01D3A" w:rsidRDefault="00201D3A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58C4">
        <w:rPr>
          <w:rFonts w:ascii="Times New Roman" w:hAnsi="Times New Roman" w:cs="Times New Roman"/>
          <w:sz w:val="28"/>
          <w:szCs w:val="28"/>
        </w:rPr>
        <w:t>До 2025 год</w:t>
      </w:r>
      <w:r w:rsidR="00826BF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данные выплаты получали</w:t>
      </w:r>
      <w:r w:rsidRPr="00201D3A">
        <w:rPr>
          <w:rFonts w:ascii="Times New Roman" w:hAnsi="Times New Roman" w:cs="Times New Roman"/>
          <w:sz w:val="28"/>
          <w:szCs w:val="28"/>
        </w:rPr>
        <w:t xml:space="preserve"> </w:t>
      </w:r>
      <w:r w:rsidR="00826BFB">
        <w:rPr>
          <w:rFonts w:ascii="Times New Roman" w:hAnsi="Times New Roman" w:cs="Times New Roman"/>
          <w:sz w:val="28"/>
          <w:szCs w:val="28"/>
        </w:rPr>
        <w:t>пенсионеры</w:t>
      </w:r>
      <w:r w:rsidRPr="00201D3A">
        <w:rPr>
          <w:rFonts w:ascii="Times New Roman" w:hAnsi="Times New Roman" w:cs="Times New Roman"/>
          <w:sz w:val="28"/>
          <w:szCs w:val="28"/>
        </w:rPr>
        <w:t xml:space="preserve">, </w:t>
      </w:r>
      <w:r w:rsidR="00DD58C4">
        <w:rPr>
          <w:rFonts w:ascii="Times New Roman" w:hAnsi="Times New Roman" w:cs="Times New Roman"/>
          <w:sz w:val="28"/>
          <w:szCs w:val="28"/>
        </w:rPr>
        <w:t xml:space="preserve">за которыми </w:t>
      </w:r>
      <w:r>
        <w:rPr>
          <w:rFonts w:ascii="Times New Roman" w:hAnsi="Times New Roman" w:cs="Times New Roman"/>
          <w:sz w:val="28"/>
          <w:szCs w:val="28"/>
        </w:rPr>
        <w:t>осуществляли уход трудоспособные неработающие граждане</w:t>
      </w:r>
      <w:r w:rsidR="00DC21E7">
        <w:rPr>
          <w:rFonts w:ascii="Times New Roman" w:hAnsi="Times New Roman" w:cs="Times New Roman"/>
          <w:sz w:val="28"/>
          <w:szCs w:val="28"/>
        </w:rPr>
        <w:t>. Они назначались</w:t>
      </w:r>
      <w:r w:rsidRPr="00201D3A">
        <w:rPr>
          <w:rFonts w:ascii="Times New Roman" w:hAnsi="Times New Roman" w:cs="Times New Roman"/>
          <w:sz w:val="28"/>
          <w:szCs w:val="28"/>
        </w:rPr>
        <w:t xml:space="preserve"> по заявлению того, кто ухаживает, при наличии письменного подтверждения от того, за кем ухаживают.</w:t>
      </w:r>
      <w:r w:rsidR="00DC21E7">
        <w:rPr>
          <w:rFonts w:ascii="Times New Roman" w:hAnsi="Times New Roman" w:cs="Times New Roman"/>
          <w:sz w:val="28"/>
          <w:szCs w:val="28"/>
        </w:rPr>
        <w:t xml:space="preserve"> Мы продолжим</w:t>
      </w:r>
      <w:r w:rsidR="00DC21E7" w:rsidRPr="00DC21E7">
        <w:rPr>
          <w:rFonts w:ascii="Times New Roman" w:hAnsi="Times New Roman" w:cs="Times New Roman"/>
          <w:sz w:val="28"/>
          <w:szCs w:val="28"/>
        </w:rPr>
        <w:t xml:space="preserve"> выплачивать все ранее назначенные выплаты </w:t>
      </w:r>
      <w:r w:rsidR="000A19F8">
        <w:rPr>
          <w:rFonts w:ascii="Times New Roman" w:hAnsi="Times New Roman" w:cs="Times New Roman"/>
          <w:sz w:val="28"/>
          <w:szCs w:val="28"/>
        </w:rPr>
        <w:t>по</w:t>
      </w:r>
      <w:r w:rsidR="00DC21E7" w:rsidRPr="00DC21E7">
        <w:rPr>
          <w:rFonts w:ascii="Times New Roman" w:hAnsi="Times New Roman" w:cs="Times New Roman"/>
          <w:sz w:val="28"/>
          <w:szCs w:val="28"/>
        </w:rPr>
        <w:t xml:space="preserve"> уход</w:t>
      </w:r>
      <w:r w:rsidR="000A19F8">
        <w:rPr>
          <w:rFonts w:ascii="Times New Roman" w:hAnsi="Times New Roman" w:cs="Times New Roman"/>
          <w:sz w:val="28"/>
          <w:szCs w:val="28"/>
        </w:rPr>
        <w:t>у</w:t>
      </w:r>
      <w:r w:rsidR="00DC21E7" w:rsidRPr="00DC21E7">
        <w:rPr>
          <w:rFonts w:ascii="Times New Roman" w:hAnsi="Times New Roman" w:cs="Times New Roman"/>
          <w:sz w:val="28"/>
          <w:szCs w:val="28"/>
        </w:rPr>
        <w:t xml:space="preserve"> до конца срока, на который они установлены. После и</w:t>
      </w:r>
      <w:r w:rsidR="00DC21E7">
        <w:rPr>
          <w:rFonts w:ascii="Times New Roman" w:hAnsi="Times New Roman" w:cs="Times New Roman"/>
          <w:sz w:val="28"/>
          <w:szCs w:val="28"/>
        </w:rPr>
        <w:t xml:space="preserve">стечения срока надбавка </w:t>
      </w:r>
      <w:r w:rsidR="00DC21E7" w:rsidRPr="00DC21E7">
        <w:rPr>
          <w:rFonts w:ascii="Times New Roman" w:hAnsi="Times New Roman" w:cs="Times New Roman"/>
          <w:sz w:val="28"/>
          <w:szCs w:val="28"/>
        </w:rPr>
        <w:t>будет устанавливаться автоматически по новым правилам. Поэтому не нужно никуда обращаться для переоформления выплат</w:t>
      </w:r>
      <w:r w:rsidR="00DC21E7">
        <w:rPr>
          <w:rFonts w:ascii="Times New Roman" w:hAnsi="Times New Roman" w:cs="Times New Roman"/>
          <w:sz w:val="28"/>
          <w:szCs w:val="28"/>
        </w:rPr>
        <w:t xml:space="preserve">», </w:t>
      </w:r>
      <w:r w:rsidR="00471594">
        <w:rPr>
          <w:rFonts w:ascii="Times New Roman" w:hAnsi="Times New Roman" w:cs="Times New Roman"/>
          <w:sz w:val="28"/>
          <w:szCs w:val="28"/>
        </w:rPr>
        <w:t>—</w:t>
      </w:r>
      <w:r w:rsidR="000A19F8">
        <w:rPr>
          <w:rFonts w:ascii="Times New Roman" w:hAnsi="Times New Roman" w:cs="Times New Roman"/>
          <w:sz w:val="28"/>
          <w:szCs w:val="28"/>
        </w:rPr>
        <w:t xml:space="preserve"> </w:t>
      </w:r>
      <w:r w:rsidR="00DC21E7">
        <w:rPr>
          <w:rFonts w:ascii="Times New Roman" w:hAnsi="Times New Roman" w:cs="Times New Roman"/>
          <w:sz w:val="28"/>
          <w:szCs w:val="28"/>
        </w:rPr>
        <w:t xml:space="preserve">рассказала управляющий Отделением СФР по Забайкальскому краю </w:t>
      </w:r>
      <w:r w:rsidR="00DC21E7" w:rsidRPr="00DD58C4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DC21E7" w:rsidRPr="00DD58C4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DC21E7" w:rsidRPr="00DC21E7">
        <w:rPr>
          <w:rFonts w:ascii="Times New Roman" w:hAnsi="Times New Roman" w:cs="Times New Roman"/>
          <w:sz w:val="28"/>
          <w:szCs w:val="28"/>
        </w:rPr>
        <w:t>.</w:t>
      </w:r>
    </w:p>
    <w:p w:rsidR="007A1A21" w:rsidRDefault="007A1A21" w:rsidP="001433F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C49F7" w:rsidRDefault="00BC49F7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BC49F7">
        <w:rPr>
          <w:rFonts w:ascii="Times New Roman" w:hAnsi="Times New Roman" w:cs="Times New Roman"/>
          <w:sz w:val="28"/>
          <w:szCs w:val="28"/>
        </w:rPr>
        <w:t>Период ухода за людьми с инвалидностью I группы или лицами старше 80 лет по-прежнему будет учитываться в страховой стаж трудосп</w:t>
      </w:r>
      <w:r>
        <w:rPr>
          <w:rFonts w:ascii="Times New Roman" w:hAnsi="Times New Roman" w:cs="Times New Roman"/>
          <w:sz w:val="28"/>
          <w:szCs w:val="28"/>
        </w:rPr>
        <w:t xml:space="preserve">особным гражданам в размере </w:t>
      </w:r>
      <w:r w:rsidRPr="00BC49F7">
        <w:rPr>
          <w:rFonts w:ascii="Times New Roman" w:hAnsi="Times New Roman" w:cs="Times New Roman"/>
          <w:sz w:val="28"/>
          <w:szCs w:val="28"/>
        </w:rPr>
        <w:t xml:space="preserve">1,8 ИПК </w:t>
      </w:r>
      <w:proofErr w:type="gramStart"/>
      <w:r w:rsidRPr="00BC49F7">
        <w:rPr>
          <w:rFonts w:ascii="Times New Roman" w:hAnsi="Times New Roman" w:cs="Times New Roman"/>
          <w:sz w:val="28"/>
          <w:szCs w:val="28"/>
        </w:rPr>
        <w:t>за полный год</w:t>
      </w:r>
      <w:proofErr w:type="gramEnd"/>
      <w:r w:rsidRPr="00BC49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9F7" w:rsidRDefault="00BC49F7" w:rsidP="007A1A2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1A21" w:rsidRPr="007A1A21" w:rsidRDefault="00BC49F7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Забайкальцам, которые в 2024 году ухаживали </w:t>
      </w:r>
      <w:r w:rsidR="007A1A21" w:rsidRPr="007A1A21">
        <w:rPr>
          <w:rFonts w:ascii="Times New Roman" w:hAnsi="Times New Roman" w:cs="Times New Roman"/>
          <w:sz w:val="28"/>
          <w:szCs w:val="28"/>
        </w:rPr>
        <w:t>за инвалидом I группы или за лицом старш</w:t>
      </w:r>
      <w:r>
        <w:rPr>
          <w:rFonts w:ascii="Times New Roman" w:hAnsi="Times New Roman" w:cs="Times New Roman"/>
          <w:sz w:val="28"/>
          <w:szCs w:val="28"/>
        </w:rPr>
        <w:t xml:space="preserve">е 80 лет, этот период региональное Отделение СФР учтет </w:t>
      </w:r>
      <w:r w:rsidR="000A19F8">
        <w:rPr>
          <w:rFonts w:ascii="Times New Roman" w:hAnsi="Times New Roman" w:cs="Times New Roman"/>
          <w:sz w:val="28"/>
          <w:szCs w:val="28"/>
        </w:rPr>
        <w:t>на</w:t>
      </w:r>
      <w:r w:rsidR="007A1A21" w:rsidRPr="007A1A21">
        <w:rPr>
          <w:rFonts w:ascii="Times New Roman" w:hAnsi="Times New Roman" w:cs="Times New Roman"/>
          <w:sz w:val="28"/>
          <w:szCs w:val="28"/>
        </w:rPr>
        <w:t xml:space="preserve"> индивидуальных лицевы</w:t>
      </w:r>
      <w:r>
        <w:rPr>
          <w:rFonts w:ascii="Times New Roman" w:hAnsi="Times New Roman" w:cs="Times New Roman"/>
          <w:sz w:val="28"/>
          <w:szCs w:val="28"/>
        </w:rPr>
        <w:t xml:space="preserve">х счетах </w:t>
      </w:r>
      <w:r w:rsidR="000A19F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A19F8">
        <w:rPr>
          <w:rFonts w:ascii="Times New Roman" w:hAnsi="Times New Roman" w:cs="Times New Roman"/>
          <w:sz w:val="28"/>
          <w:szCs w:val="28"/>
        </w:rPr>
        <w:t>беззаявительном</w:t>
      </w:r>
      <w:proofErr w:type="spellEnd"/>
      <w:r w:rsidR="000A19F8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7A1A21" w:rsidRPr="007A1A21">
        <w:rPr>
          <w:rFonts w:ascii="Times New Roman" w:hAnsi="Times New Roman" w:cs="Times New Roman"/>
          <w:sz w:val="28"/>
          <w:szCs w:val="28"/>
        </w:rPr>
        <w:t>.</w:t>
      </w:r>
    </w:p>
    <w:p w:rsidR="007A1A21" w:rsidRPr="007A1A21" w:rsidRDefault="007A1A21" w:rsidP="007A1A2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1A21" w:rsidRDefault="00BC49F7" w:rsidP="001530B5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период ухода начинается с </w:t>
      </w:r>
      <w:r w:rsidR="007A1A21" w:rsidRPr="007A1A21">
        <w:rPr>
          <w:rFonts w:ascii="Times New Roman" w:hAnsi="Times New Roman" w:cs="Times New Roman"/>
          <w:sz w:val="28"/>
          <w:szCs w:val="28"/>
        </w:rPr>
        <w:t xml:space="preserve"> 2025 года, то для его учета на индивидуальном лицевом счету трудоспособному лицу нужно подать соответствующее заявление в </w:t>
      </w:r>
      <w:r>
        <w:rPr>
          <w:rFonts w:ascii="Times New Roman" w:hAnsi="Times New Roman" w:cs="Times New Roman"/>
          <w:sz w:val="28"/>
          <w:szCs w:val="28"/>
        </w:rPr>
        <w:t>Забайкальское Отделение СФР</w:t>
      </w:r>
      <w:r w:rsidR="007A1A21" w:rsidRPr="007A1A21">
        <w:rPr>
          <w:rFonts w:ascii="Times New Roman" w:hAnsi="Times New Roman" w:cs="Times New Roman"/>
          <w:sz w:val="28"/>
          <w:szCs w:val="28"/>
        </w:rPr>
        <w:t xml:space="preserve">. Если ухаживающий и получатель ухода проживают отдельно, потребуется </w:t>
      </w:r>
      <w:r w:rsidR="007A1A21" w:rsidRPr="007A1A21">
        <w:rPr>
          <w:rFonts w:ascii="Times New Roman" w:hAnsi="Times New Roman" w:cs="Times New Roman"/>
          <w:sz w:val="28"/>
          <w:szCs w:val="28"/>
        </w:rPr>
        <w:lastRenderedPageBreak/>
        <w:t>письменное подтверждение от получателя ухода или его законного представителя. Это подтверждение должно содержать информацию о том, что за ним в действительности осуществлялся уход и его периоде. В случаях, когда получить письменное подтверждение невоз</w:t>
      </w:r>
      <w:r w:rsidR="001530B5">
        <w:rPr>
          <w:rFonts w:ascii="Times New Roman" w:hAnsi="Times New Roman" w:cs="Times New Roman"/>
          <w:sz w:val="28"/>
          <w:szCs w:val="28"/>
        </w:rPr>
        <w:t>можно</w:t>
      </w:r>
      <w:r w:rsidR="007A1A21" w:rsidRPr="007A1A21">
        <w:rPr>
          <w:rFonts w:ascii="Times New Roman" w:hAnsi="Times New Roman" w:cs="Times New Roman"/>
          <w:sz w:val="28"/>
          <w:szCs w:val="28"/>
        </w:rPr>
        <w:t>, соответствующее письменное подтверждение могут предоставить члены семьи. Фактические обстоятельства осуществления ухода могут быть подтверждены актом обследования, проведенного территориальным органом СФР.</w:t>
      </w:r>
    </w:p>
    <w:p w:rsidR="009D7E4F" w:rsidRDefault="009D7E4F" w:rsidP="007A1A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Default="009D7E4F" w:rsidP="001530B5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7E4F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Забайкальскому краю по телефону: 8-800-100-00-01 (</w:t>
      </w:r>
      <w:r w:rsidRPr="009D7E4F">
        <w:rPr>
          <w:rFonts w:ascii="Times New Roman" w:hAnsi="Times New Roman" w:cs="Times New Roman"/>
          <w:b/>
          <w:sz w:val="28"/>
          <w:szCs w:val="28"/>
        </w:rPr>
        <w:t xml:space="preserve">звонок бесплатный, режим работы  -  </w:t>
      </w:r>
      <w:proofErr w:type="spellStart"/>
      <w:r w:rsidRPr="009D7E4F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9D7E4F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9D7E4F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9D7E4F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09170E" w:rsidRDefault="0009170E" w:rsidP="0009170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EA5" w:rsidRPr="007A1A21" w:rsidRDefault="00B50EA5" w:rsidP="00010A78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26BFB" w:rsidRDefault="00826BFB" w:rsidP="00826BF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26BFB" w:rsidRPr="00826BFB" w:rsidRDefault="00826BFB" w:rsidP="00826BF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826BFB" w:rsidRPr="00826BFB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10A78"/>
    <w:rsid w:val="0007020B"/>
    <w:rsid w:val="0009170E"/>
    <w:rsid w:val="000A19F8"/>
    <w:rsid w:val="000E194F"/>
    <w:rsid w:val="001433FB"/>
    <w:rsid w:val="001530B5"/>
    <w:rsid w:val="00162056"/>
    <w:rsid w:val="00192093"/>
    <w:rsid w:val="00192C9B"/>
    <w:rsid w:val="001D13D8"/>
    <w:rsid w:val="00201D3A"/>
    <w:rsid w:val="00240AA8"/>
    <w:rsid w:val="00283ED4"/>
    <w:rsid w:val="002C0DA9"/>
    <w:rsid w:val="002D202B"/>
    <w:rsid w:val="00371B63"/>
    <w:rsid w:val="003838AF"/>
    <w:rsid w:val="003E4717"/>
    <w:rsid w:val="00403428"/>
    <w:rsid w:val="00406E0D"/>
    <w:rsid w:val="00471594"/>
    <w:rsid w:val="004E2C2C"/>
    <w:rsid w:val="00506311"/>
    <w:rsid w:val="005D3E4E"/>
    <w:rsid w:val="005E3813"/>
    <w:rsid w:val="005F1479"/>
    <w:rsid w:val="00657CB1"/>
    <w:rsid w:val="00664B2D"/>
    <w:rsid w:val="0067590C"/>
    <w:rsid w:val="00677EB1"/>
    <w:rsid w:val="006C7467"/>
    <w:rsid w:val="006E1DF3"/>
    <w:rsid w:val="006F0E26"/>
    <w:rsid w:val="00705DAD"/>
    <w:rsid w:val="007410C1"/>
    <w:rsid w:val="0074112B"/>
    <w:rsid w:val="007A1A21"/>
    <w:rsid w:val="00826BFB"/>
    <w:rsid w:val="00861B2C"/>
    <w:rsid w:val="00950845"/>
    <w:rsid w:val="00963792"/>
    <w:rsid w:val="0096691B"/>
    <w:rsid w:val="00971CD4"/>
    <w:rsid w:val="009867E8"/>
    <w:rsid w:val="00986A02"/>
    <w:rsid w:val="009D7E4F"/>
    <w:rsid w:val="009E79A3"/>
    <w:rsid w:val="009F68B5"/>
    <w:rsid w:val="00A01769"/>
    <w:rsid w:val="00A02B7E"/>
    <w:rsid w:val="00A24469"/>
    <w:rsid w:val="00A33FD6"/>
    <w:rsid w:val="00A52241"/>
    <w:rsid w:val="00A6366C"/>
    <w:rsid w:val="00A672F6"/>
    <w:rsid w:val="00A86DC4"/>
    <w:rsid w:val="00AB78B2"/>
    <w:rsid w:val="00AE3A3F"/>
    <w:rsid w:val="00B50EA5"/>
    <w:rsid w:val="00B7152D"/>
    <w:rsid w:val="00BB59F3"/>
    <w:rsid w:val="00BC49F7"/>
    <w:rsid w:val="00C41022"/>
    <w:rsid w:val="00C50823"/>
    <w:rsid w:val="00C60977"/>
    <w:rsid w:val="00C64D16"/>
    <w:rsid w:val="00C73B54"/>
    <w:rsid w:val="00CB463A"/>
    <w:rsid w:val="00CF18CF"/>
    <w:rsid w:val="00D066BF"/>
    <w:rsid w:val="00DC21E7"/>
    <w:rsid w:val="00DD58C4"/>
    <w:rsid w:val="00E043B2"/>
    <w:rsid w:val="00E23621"/>
    <w:rsid w:val="00E827B0"/>
    <w:rsid w:val="00EB3D30"/>
    <w:rsid w:val="00EB43E2"/>
    <w:rsid w:val="00F11B54"/>
    <w:rsid w:val="00F15C34"/>
    <w:rsid w:val="00F32C2D"/>
    <w:rsid w:val="00F47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2025-01-29T23:55:00Z</dcterms:created>
  <dcterms:modified xsi:type="dcterms:W3CDTF">2025-02-03T23:51:00Z</dcterms:modified>
</cp:coreProperties>
</file>