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4D0AB" w14:textId="77777777" w:rsidR="00C82B69" w:rsidRDefault="00C82B69" w:rsidP="0098212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C82B69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 xml:space="preserve">С 1 марта 2025 года уточнили ответственность за нарушения по гособоронзаказу Федеральный закон от 28.12.2024 N 501-ФЗ </w:t>
      </w:r>
    </w:p>
    <w:p w14:paraId="477554C2" w14:textId="7B417C27" w:rsidR="00C82B69" w:rsidRPr="00C82B69" w:rsidRDefault="00C82B69" w:rsidP="0098212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lang w:eastAsia="ru-RU"/>
          <w14:ligatures w14:val="none"/>
        </w:rPr>
      </w:pPr>
      <w:bookmarkStart w:id="0" w:name="_GoBack"/>
      <w:r w:rsidRPr="00C82B69">
        <w:rPr>
          <w:rFonts w:ascii="Arial" w:eastAsia="Times New Roman" w:hAnsi="Arial" w:cs="Arial"/>
          <w:bCs/>
          <w:kern w:val="0"/>
          <w:lang w:eastAsia="ru-RU"/>
          <w14:ligatures w14:val="none"/>
        </w:rPr>
        <w:t>Нормы УК РФ привели в соответствие с изменениями КоАП РФ, которые объединили все составы административных правонарушений в сфере гособоронзаказа в новую ст. 7.30.3 "Нарушение порядка формирования, размещения и выполнения государственного оборонного заказа".</w:t>
      </w:r>
    </w:p>
    <w:bookmarkEnd w:id="0"/>
    <w:p w14:paraId="0FE9D9B6" w14:textId="7539DA37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73016E"/>
    <w:rsid w:val="0079650D"/>
    <w:rsid w:val="0084632E"/>
    <w:rsid w:val="008511BB"/>
    <w:rsid w:val="008857CA"/>
    <w:rsid w:val="009161F6"/>
    <w:rsid w:val="0098212F"/>
    <w:rsid w:val="00A1717E"/>
    <w:rsid w:val="00C57B49"/>
    <w:rsid w:val="00C82B69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13</cp:revision>
  <cp:lastPrinted>2025-06-20T00:08:00Z</cp:lastPrinted>
  <dcterms:created xsi:type="dcterms:W3CDTF">2025-02-10T01:36:00Z</dcterms:created>
  <dcterms:modified xsi:type="dcterms:W3CDTF">2025-06-20T00:47:00Z</dcterms:modified>
</cp:coreProperties>
</file>