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АКШИНСКОГО МУНИЦИПАЛЬНОГО ОКРУГА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D93300" w:rsidP="00E5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февраля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57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Акша</w:t>
      </w:r>
      <w:proofErr w:type="spellEnd"/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</w:t>
      </w: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Забайкальского края от 4 июня 2009 года №191-ЗЗК «Об организации деятельности административных комиссий и о наделении органов местного самоуправления муниципальных районов и  городских округов государственным полномочием по созданию административных комиссий в Забайкальском крае», в связи с кадровыми изменениями, руководствуясь ч. 5 ст. 37 </w:t>
      </w:r>
      <w:hyperlink r:id="rId5" w:tgtFrame="_blank" w:history="1">
        <w:r w:rsidRPr="00485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Акшинского муниципального округа Забайкальского края</w:t>
        </w:r>
      </w:hyperlink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Акшинского муниципального округа Забайкальского края  </w:t>
      </w:r>
      <w:proofErr w:type="spellStart"/>
      <w:proofErr w:type="gram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т а </w:t>
      </w:r>
      <w:proofErr w:type="spellStart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485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</w:t>
      </w: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 следующие изменения:</w:t>
      </w:r>
    </w:p>
    <w:p w:rsidR="00E55B57" w:rsidRPr="004855E4" w:rsidRDefault="004855E4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E55B57"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к постановлению администрации Акшинского муниципального округа Забайкальского края от 14 ноября 2023 года №802 изложить в новой редакции (прилагается).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администрации Акшинского муниципального округа Забайкальского края </w:t>
      </w:r>
      <w:r w:rsidR="007D6F25"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4855E4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августа 2024 года №657 «</w:t>
      </w:r>
      <w:r w:rsidRPr="00485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Акшинского муниципального округа Забайкальского края от 14 ноября 2023 года №802 «Об утверждении состава административной комиссии Акшинского муниципального округа Забайкальского края»» признать утратившим силу.</w:t>
      </w:r>
    </w:p>
    <w:p w:rsidR="00E55B57" w:rsidRPr="004855E4" w:rsidRDefault="00E55B57" w:rsidP="00E55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разместить на официальном сайте https://akshin.75.ru/ в информационно-телекоммуникационной сети «Интернет».</w:t>
      </w:r>
    </w:p>
    <w:p w:rsidR="00E55B57" w:rsidRPr="004855E4" w:rsidRDefault="00E55B57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F25" w:rsidRPr="004855E4" w:rsidRDefault="007D6F25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5E4" w:rsidRPr="004855E4" w:rsidRDefault="004855E4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B57" w:rsidRPr="004855E4" w:rsidRDefault="00E55B57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Акшинского муниципального округа</w:t>
      </w:r>
    </w:p>
    <w:p w:rsidR="00E55B57" w:rsidRPr="004855E4" w:rsidRDefault="00E55B57" w:rsidP="00E5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                                                                 П.М.Капустин</w:t>
      </w:r>
    </w:p>
    <w:p w:rsidR="00E55B57" w:rsidRPr="004855E4" w:rsidRDefault="00E55B57" w:rsidP="00E55B57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5B57" w:rsidRPr="004855E4" w:rsidRDefault="00E55B57" w:rsidP="00E55B57">
      <w:pPr>
        <w:spacing w:after="0" w:line="240" w:lineRule="auto"/>
        <w:ind w:left="4536" w:right="-143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утверждено постановлением администрации Акшинского муниципального округа Забайкальского края</w:t>
      </w:r>
    </w:p>
    <w:p w:rsidR="00E55B57" w:rsidRPr="004855E4" w:rsidRDefault="00E55B57" w:rsidP="00E55B57">
      <w:pPr>
        <w:spacing w:after="0" w:line="240" w:lineRule="auto"/>
        <w:ind w:left="4536" w:right="-1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от «</w:t>
      </w:r>
      <w:r w:rsidR="00D93300">
        <w:rPr>
          <w:rFonts w:ascii="Times New Roman" w:hAnsi="Times New Roman" w:cs="Times New Roman"/>
          <w:sz w:val="28"/>
          <w:szCs w:val="28"/>
        </w:rPr>
        <w:t>03</w:t>
      </w:r>
      <w:r w:rsidRPr="004855E4">
        <w:rPr>
          <w:rFonts w:ascii="Times New Roman" w:hAnsi="Times New Roman" w:cs="Times New Roman"/>
          <w:sz w:val="28"/>
          <w:szCs w:val="28"/>
        </w:rPr>
        <w:t xml:space="preserve">» </w:t>
      </w:r>
      <w:r w:rsidR="00D93300">
        <w:rPr>
          <w:rFonts w:ascii="Times New Roman" w:hAnsi="Times New Roman" w:cs="Times New Roman"/>
          <w:sz w:val="28"/>
          <w:szCs w:val="28"/>
        </w:rPr>
        <w:t>февраля 2025г. № 57</w:t>
      </w:r>
    </w:p>
    <w:p w:rsidR="00E55B57" w:rsidRPr="004855E4" w:rsidRDefault="00E55B57" w:rsidP="00E55B57">
      <w:pPr>
        <w:rPr>
          <w:rFonts w:ascii="Times New Roman" w:hAnsi="Times New Roman" w:cs="Times New Roman"/>
          <w:sz w:val="28"/>
          <w:szCs w:val="28"/>
        </w:rPr>
      </w:pPr>
    </w:p>
    <w:p w:rsidR="004855E4" w:rsidRPr="004855E4" w:rsidRDefault="004855E4" w:rsidP="00E55B57">
      <w:pPr>
        <w:rPr>
          <w:rFonts w:ascii="Times New Roman" w:hAnsi="Times New Roman" w:cs="Times New Roman"/>
          <w:sz w:val="28"/>
          <w:szCs w:val="28"/>
        </w:rPr>
      </w:pP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E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E4">
        <w:rPr>
          <w:rFonts w:ascii="Times New Roman" w:hAnsi="Times New Roman" w:cs="Times New Roman"/>
          <w:b/>
          <w:sz w:val="28"/>
          <w:szCs w:val="28"/>
        </w:rPr>
        <w:t>административной комиссии Акшинского муниципального округа Забайкальского края</w:t>
      </w:r>
    </w:p>
    <w:p w:rsidR="00E55B57" w:rsidRPr="004855E4" w:rsidRDefault="00E55B57" w:rsidP="00E55B57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Хуснуллина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Викторовна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председатель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Корбут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Михайлович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спорту комитета культуры, спорта и молодежной политики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заместитель председателя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Евдокимова Евгения Юрьевна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 Акшинского муниципального округа Забайкальского края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- секретарь Комиссии</w:t>
            </w:r>
          </w:p>
        </w:tc>
      </w:tr>
      <w:tr w:rsidR="00E55B57" w:rsidRPr="004855E4" w:rsidTr="000A72C1">
        <w:tc>
          <w:tcPr>
            <w:tcW w:w="6062" w:type="dxa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509" w:type="dxa"/>
          </w:tcPr>
          <w:p w:rsidR="00E55B57" w:rsidRPr="004855E4" w:rsidRDefault="00E55B57" w:rsidP="000A7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Индык</w:t>
            </w:r>
            <w:proofErr w:type="spellEnd"/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Николаевна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архитектуры, имущественных, земельных отношений, дорожного хозяйства и транспорта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Галина Петровна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кадровой работе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Наталья </w:t>
            </w:r>
            <w:r w:rsidR="007D6F25"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ЖКХ, экономики, сельского хозяйства и связи администрации Акшинского муниципального округа Забайкальского края</w:t>
            </w:r>
          </w:p>
        </w:tc>
      </w:tr>
      <w:tr w:rsidR="00E55B57" w:rsidRPr="004855E4" w:rsidTr="000A72C1">
        <w:tc>
          <w:tcPr>
            <w:tcW w:w="9571" w:type="dxa"/>
            <w:gridSpan w:val="2"/>
          </w:tcPr>
          <w:p w:rsidR="00E55B57" w:rsidRPr="004855E4" w:rsidRDefault="00E55B57" w:rsidP="000A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b/>
                <w:sz w:val="28"/>
                <w:szCs w:val="28"/>
              </w:rPr>
              <w:t>Сажина Лилия Андреевна</w:t>
            </w: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5B57" w:rsidRPr="004855E4" w:rsidRDefault="00E55B57" w:rsidP="00E55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5E4">
              <w:rPr>
                <w:rFonts w:ascii="Times New Roman" w:hAnsi="Times New Roman" w:cs="Times New Roman"/>
                <w:sz w:val="28"/>
                <w:szCs w:val="28"/>
              </w:rPr>
              <w:t>специалист первого разряда по молодежной политики Комитета культуры, спорта и молодежной политики администрации Акшинского муниципального округа Забайкальского края</w:t>
            </w:r>
          </w:p>
        </w:tc>
      </w:tr>
    </w:tbl>
    <w:p w:rsidR="00E55B57" w:rsidRPr="004855E4" w:rsidRDefault="00E55B57" w:rsidP="00E55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5E4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E55B57" w:rsidRPr="004855E4" w:rsidSect="004855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7C7C"/>
    <w:multiLevelType w:val="multilevel"/>
    <w:tmpl w:val="F682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B2"/>
    <w:rsid w:val="000C2E76"/>
    <w:rsid w:val="000E4EFA"/>
    <w:rsid w:val="0011619C"/>
    <w:rsid w:val="00302A4B"/>
    <w:rsid w:val="00410258"/>
    <w:rsid w:val="004855E4"/>
    <w:rsid w:val="005B337B"/>
    <w:rsid w:val="006120CB"/>
    <w:rsid w:val="006A66B1"/>
    <w:rsid w:val="007967B1"/>
    <w:rsid w:val="007D6F25"/>
    <w:rsid w:val="008D25AF"/>
    <w:rsid w:val="009D23A6"/>
    <w:rsid w:val="00AB7C0F"/>
    <w:rsid w:val="00B17CFD"/>
    <w:rsid w:val="00B876B2"/>
    <w:rsid w:val="00C37298"/>
    <w:rsid w:val="00D63197"/>
    <w:rsid w:val="00D93300"/>
    <w:rsid w:val="00DD5556"/>
    <w:rsid w:val="00E55B57"/>
    <w:rsid w:val="00EB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8BF9556-0F8D-4429-A5EF-5BB44115D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2025-01-31T05:47:00Z</cp:lastPrinted>
  <dcterms:created xsi:type="dcterms:W3CDTF">2024-06-11T07:55:00Z</dcterms:created>
  <dcterms:modified xsi:type="dcterms:W3CDTF">2025-07-03T05:43:00Z</dcterms:modified>
</cp:coreProperties>
</file>