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АКШИНСКОГО МУНИЦИПАЛЬНОГО ОКРУГА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572" w:rsidRPr="004855E4" w:rsidRDefault="00225398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августа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537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Акша</w:t>
      </w:r>
      <w:proofErr w:type="spellEnd"/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Забайкальского края от 4 июня 2009 года №191-ЗЗК «Об организации деятельности административных комиссий и о наделении органов местного самоуправления муниципальных районов и  городских округов государственным полномочием по созданию административных комиссий в Забайкальском крае», в связи с кадровыми изменениями, руководствуясь ч. 5 ст. 37 </w:t>
      </w:r>
      <w:hyperlink r:id="rId5" w:tgtFrame="_blank" w:history="1">
        <w:r w:rsidRPr="00485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Акшинского муниципального округа Забайкальского края</w:t>
        </w:r>
      </w:hyperlink>
      <w:r w:rsidRPr="0048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Акшинского муниципального округа Забайкальского края  </w:t>
      </w:r>
      <w:proofErr w:type="spellStart"/>
      <w:proofErr w:type="gramStart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т а </w:t>
      </w:r>
      <w:proofErr w:type="spellStart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</w:t>
      </w: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 следующие изменения:</w:t>
      </w:r>
    </w:p>
    <w:p w:rsidR="00E55B57" w:rsidRPr="004855E4" w:rsidRDefault="004855E4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E55B57"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к постановлению администрации Акшинского муниципального округа Забайкальского края от 14 ноября 2023 года №802 изложить в новой редакции (прилагается).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Постановление администрации Акшинского муниципального округа Забайкальского края </w:t>
      </w:r>
      <w:r w:rsidR="007D6F25"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E0572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 2025 года</w:t>
      </w:r>
      <w:r w:rsidRPr="0048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края»» признать утратившим силу.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разместить на официальном сайте </w:t>
      </w:r>
      <w:r w:rsidR="007E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Акшинского муниципального округа Забайкальского края</w:t>
      </w: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55B57" w:rsidRPr="004855E4" w:rsidRDefault="00E55B57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F25" w:rsidRPr="004855E4" w:rsidRDefault="007D6F25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5E4" w:rsidRPr="004855E4" w:rsidRDefault="004855E4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7E0572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="00E55B57"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55B57"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Акшинского муниципального округа</w:t>
      </w:r>
    </w:p>
    <w:p w:rsidR="00E55B57" w:rsidRPr="004855E4" w:rsidRDefault="00E55B57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           </w:t>
      </w:r>
      <w:r w:rsidR="007E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7E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Деревцов</w:t>
      </w:r>
      <w:proofErr w:type="spellEnd"/>
    </w:p>
    <w:p w:rsidR="00E55B57" w:rsidRPr="004855E4" w:rsidRDefault="00E55B57" w:rsidP="00E55B57">
      <w:pPr>
        <w:spacing w:after="0" w:line="240" w:lineRule="auto"/>
        <w:ind w:left="4536" w:right="-143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5B57" w:rsidRPr="004855E4" w:rsidRDefault="00E55B57" w:rsidP="00E55B57">
      <w:pPr>
        <w:spacing w:after="0" w:line="240" w:lineRule="auto"/>
        <w:ind w:left="4536" w:right="-143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t>утверждено постановлением администрации Акшинского муниципального округа Забайкальского края</w:t>
      </w:r>
    </w:p>
    <w:p w:rsidR="00E55B57" w:rsidRPr="004855E4" w:rsidRDefault="00E55B57" w:rsidP="00E55B57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t>от «</w:t>
      </w:r>
      <w:r w:rsidR="00225398">
        <w:rPr>
          <w:rFonts w:ascii="Times New Roman" w:hAnsi="Times New Roman" w:cs="Times New Roman"/>
          <w:sz w:val="28"/>
          <w:szCs w:val="28"/>
        </w:rPr>
        <w:t>28</w:t>
      </w:r>
      <w:r w:rsidRPr="004855E4">
        <w:rPr>
          <w:rFonts w:ascii="Times New Roman" w:hAnsi="Times New Roman" w:cs="Times New Roman"/>
          <w:sz w:val="28"/>
          <w:szCs w:val="28"/>
        </w:rPr>
        <w:t>»</w:t>
      </w:r>
      <w:r w:rsidR="0022539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93300">
        <w:rPr>
          <w:rFonts w:ascii="Times New Roman" w:hAnsi="Times New Roman" w:cs="Times New Roman"/>
          <w:sz w:val="28"/>
          <w:szCs w:val="28"/>
        </w:rPr>
        <w:t xml:space="preserve"> 2025г. № </w:t>
      </w:r>
      <w:r w:rsidR="00225398">
        <w:rPr>
          <w:rFonts w:ascii="Times New Roman" w:hAnsi="Times New Roman" w:cs="Times New Roman"/>
          <w:sz w:val="28"/>
          <w:szCs w:val="28"/>
        </w:rPr>
        <w:t>537</w:t>
      </w:r>
    </w:p>
    <w:p w:rsidR="004855E4" w:rsidRPr="004855E4" w:rsidRDefault="004855E4" w:rsidP="00E55B57">
      <w:pPr>
        <w:rPr>
          <w:rFonts w:ascii="Times New Roman" w:hAnsi="Times New Roman" w:cs="Times New Roman"/>
          <w:sz w:val="28"/>
          <w:szCs w:val="28"/>
        </w:rPr>
      </w:pPr>
    </w:p>
    <w:p w:rsidR="00E55B57" w:rsidRPr="004855E4" w:rsidRDefault="00E55B57" w:rsidP="00E55B5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E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55B57" w:rsidRPr="004855E4" w:rsidRDefault="00E55B57" w:rsidP="00E55B5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E4">
        <w:rPr>
          <w:rFonts w:ascii="Times New Roman" w:hAnsi="Times New Roman" w:cs="Times New Roman"/>
          <w:b/>
          <w:sz w:val="28"/>
          <w:szCs w:val="28"/>
        </w:rPr>
        <w:t>административной комиссии Акшинского муниципального округа Забайкальского края</w:t>
      </w:r>
    </w:p>
    <w:p w:rsidR="00E55B57" w:rsidRPr="004855E4" w:rsidRDefault="00E55B57" w:rsidP="00E55B5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Хуснуллина</w:t>
            </w:r>
            <w:proofErr w:type="spellEnd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Викторовна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- председатель Комиссии</w:t>
            </w:r>
          </w:p>
        </w:tc>
      </w:tr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Корбут</w:t>
            </w:r>
            <w:proofErr w:type="spellEnd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Михайлович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спорту комитета культуры, спорта и молодежной политики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- заместитель председателя Комиссии</w:t>
            </w:r>
          </w:p>
        </w:tc>
      </w:tr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Евдокимова Евгения Юрьевна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- секретарь Комиссии</w:t>
            </w:r>
          </w:p>
        </w:tc>
      </w:tr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Индык</w:t>
            </w:r>
            <w:proofErr w:type="spellEnd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Николаевна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архитектуры, имущественных, земельных отношений, дорожного хозяйства и транспорта администрации Акшинского муниципального округа Забайкальского края</w:t>
            </w: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Галина Петровна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кадровой работе администрации Акшинского муниципального округа Забайкальского края</w:t>
            </w: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Наталья </w:t>
            </w:r>
            <w:r w:rsidR="007D6F25"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ЖКХ, экономики, сельского хозяйства и связи администрации Акшинского муниципального округа Забайкальского края</w:t>
            </w: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Сажина Лилия Андреевна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Default="00E55B57" w:rsidP="00E5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специалист первого разряда по молодежной политики Комитета культуры, спорта и молодежной политики администрации Акшинского муниципального округа Забайкальского края</w:t>
            </w:r>
          </w:p>
          <w:p w:rsidR="007E0572" w:rsidRPr="007E0572" w:rsidRDefault="007E0572" w:rsidP="00E55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572">
              <w:rPr>
                <w:rFonts w:ascii="Times New Roman" w:hAnsi="Times New Roman" w:cs="Times New Roman"/>
                <w:b/>
                <w:sz w:val="28"/>
                <w:szCs w:val="28"/>
              </w:rPr>
              <w:t>Журавлева Алина Владимировна,</w:t>
            </w:r>
          </w:p>
          <w:p w:rsidR="007E0572" w:rsidRDefault="007E0572" w:rsidP="007E0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первого разряда, ответственный секретарь КДН и ЗП 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администрации Акшинского муниципального округа Забайкальского края</w:t>
            </w:r>
          </w:p>
          <w:p w:rsidR="007E0572" w:rsidRPr="004855E4" w:rsidRDefault="007E0572" w:rsidP="00E5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B57" w:rsidRPr="004855E4" w:rsidRDefault="00E55B57" w:rsidP="00E55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E55B57" w:rsidRPr="004855E4" w:rsidSect="004855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C7C"/>
    <w:multiLevelType w:val="multilevel"/>
    <w:tmpl w:val="F68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B2"/>
    <w:rsid w:val="000C2E76"/>
    <w:rsid w:val="000E4EFA"/>
    <w:rsid w:val="0011619C"/>
    <w:rsid w:val="001D3DDB"/>
    <w:rsid w:val="001E0A6C"/>
    <w:rsid w:val="00225398"/>
    <w:rsid w:val="00302A4B"/>
    <w:rsid w:val="003F270A"/>
    <w:rsid w:val="00410258"/>
    <w:rsid w:val="004855E4"/>
    <w:rsid w:val="005B337B"/>
    <w:rsid w:val="006120CB"/>
    <w:rsid w:val="006A66B1"/>
    <w:rsid w:val="007967B1"/>
    <w:rsid w:val="007D6F25"/>
    <w:rsid w:val="007E0572"/>
    <w:rsid w:val="008D25AF"/>
    <w:rsid w:val="009D23A6"/>
    <w:rsid w:val="00AB7C0F"/>
    <w:rsid w:val="00B17CFD"/>
    <w:rsid w:val="00B876B2"/>
    <w:rsid w:val="00C37298"/>
    <w:rsid w:val="00D63197"/>
    <w:rsid w:val="00D93300"/>
    <w:rsid w:val="00DD5556"/>
    <w:rsid w:val="00E55B57"/>
    <w:rsid w:val="00EB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8BF9556-0F8D-4429-A5EF-5BB44115D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cp:lastPrinted>2025-08-27T01:00:00Z</cp:lastPrinted>
  <dcterms:created xsi:type="dcterms:W3CDTF">2024-06-11T07:55:00Z</dcterms:created>
  <dcterms:modified xsi:type="dcterms:W3CDTF">2025-08-29T01:07:00Z</dcterms:modified>
</cp:coreProperties>
</file>