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F5F73" w:rsidRPr="006F5F73" w:rsidTr="005B40AF">
        <w:trPr>
          <w:trHeight w:val="39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AF0B18" w:rsidRPr="00907B0B" w:rsidRDefault="00907B0B" w:rsidP="00D95F06">
            <w:pPr>
              <w:shd w:val="clear" w:color="auto" w:fill="FFFFFF"/>
              <w:tabs>
                <w:tab w:val="left" w:pos="7152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         </w:t>
            </w:r>
            <w:r w:rsidRPr="00907B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 СВЭ </w:t>
            </w:r>
            <w:proofErr w:type="gramStart"/>
            <w:r w:rsidRPr="00907B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–з</w:t>
            </w:r>
            <w:proofErr w:type="gramEnd"/>
            <w:r w:rsidRPr="00907B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алог безопасности в темное время суток!</w:t>
            </w:r>
          </w:p>
        </w:tc>
      </w:tr>
    </w:tbl>
    <w:p w:rsidR="006F5F73" w:rsidRPr="006F5F73" w:rsidRDefault="005B40AF" w:rsidP="00D95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0A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524500" cy="2047875"/>
            <wp:effectExtent l="19050" t="0" r="0" b="0"/>
            <wp:docPr id="3" name="Рисунок 1" descr="child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 safet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EDD" w:rsidRPr="00907B0B" w:rsidRDefault="00D95F06" w:rsidP="00907B0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E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46D3B" w:rsidRPr="00907B0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 w:rsidR="00907B0B" w:rsidRPr="0090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proofErr w:type="spellStart"/>
      <w:r w:rsidR="00907B0B" w:rsidRPr="00907B0B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световозращающих</w:t>
      </w:r>
      <w:proofErr w:type="spellEnd"/>
      <w:r w:rsidR="00907B0B" w:rsidRPr="0090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 в темное время суто</w:t>
      </w:r>
      <w:proofErr w:type="gramStart"/>
      <w:r w:rsidR="00907B0B" w:rsidRPr="00907B0B"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 w:rsidR="00646D3B" w:rsidRPr="0090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залог вашей безопасности на дорогах.</w:t>
      </w:r>
    </w:p>
    <w:p w:rsidR="006F5F73" w:rsidRPr="009611EB" w:rsidRDefault="00646D3B" w:rsidP="00907B0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Почти половину всех  ДТП составляют наезды на пешеходов, </w:t>
      </w:r>
      <w:r w:rsidR="00E61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которых много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5F06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Световозвращающие</w:t>
      </w:r>
      <w:proofErr w:type="spellEnd"/>
      <w:r w:rsidR="00D95F06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 (СВЭ)</w:t>
      </w:r>
      <w:r w:rsidR="006F5F73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одежде - на сегодняшний день реальный способ уберечь</w:t>
      </w:r>
      <w:r w:rsidR="00E61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пешехода</w:t>
      </w:r>
      <w:r w:rsidR="00C232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1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F73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от травмы на неосвещенной дороге.  Когда фары автомобиля </w:t>
      </w:r>
      <w:r w:rsidR="00C232C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светят</w:t>
      </w:r>
      <w:r w:rsidR="006F5F73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пусть даже маленький </w:t>
      </w:r>
      <w:proofErr w:type="spellStart"/>
      <w:r w:rsidR="006F5F73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световозвращатель</w:t>
      </w:r>
      <w:proofErr w:type="spellEnd"/>
      <w:r w:rsidR="006F5F73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водитель издалека видит яркую световую точку. Поэтому шансы, что пешеход </w:t>
      </w:r>
      <w:r w:rsidR="005B40AF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 w:rsidR="006F5F73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замечен, увеличиваются во много раз.</w:t>
      </w:r>
    </w:p>
    <w:p w:rsidR="006F5F73" w:rsidRPr="009611EB" w:rsidRDefault="006F5F73" w:rsidP="00907B0B">
      <w:pPr>
        <w:spacing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световозвращателя</w:t>
      </w:r>
      <w:proofErr w:type="spellEnd"/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увеличивает эту цифру до 130-240 метров!</w:t>
      </w:r>
    </w:p>
    <w:p w:rsidR="00AF0B18" w:rsidRPr="009611EB" w:rsidRDefault="005B40AF" w:rsidP="00907B0B">
      <w:pPr>
        <w:spacing w:after="0" w:line="300" w:lineRule="atLeas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95F06" w:rsidRPr="009611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Чем больше СВЭ</w:t>
      </w:r>
      <w:r w:rsidRPr="009611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тем лучше! </w:t>
      </w:r>
      <w:r w:rsidRPr="009611EB">
        <w:rPr>
          <w:rFonts w:ascii="Times New Roman" w:hAnsi="Times New Roman" w:cs="Times New Roman"/>
          <w:sz w:val="28"/>
          <w:szCs w:val="28"/>
        </w:rPr>
        <w:t>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Помимо одежды, молодым родителям, мы</w:t>
      </w:r>
      <w:r w:rsidR="00D95F06" w:rsidRPr="009611EB">
        <w:rPr>
          <w:rFonts w:ascii="Times New Roman" w:hAnsi="Times New Roman" w:cs="Times New Roman"/>
          <w:sz w:val="28"/>
          <w:szCs w:val="28"/>
        </w:rPr>
        <w:t xml:space="preserve"> рекомендуем прикреплять СВЭ</w:t>
      </w:r>
      <w:r w:rsidRPr="009611EB">
        <w:rPr>
          <w:rFonts w:ascii="Times New Roman" w:hAnsi="Times New Roman" w:cs="Times New Roman"/>
          <w:sz w:val="28"/>
          <w:szCs w:val="28"/>
        </w:rPr>
        <w:t xml:space="preserve"> на детские коляски. </w:t>
      </w:r>
    </w:p>
    <w:p w:rsidR="00AF0B18" w:rsidRPr="009611EB" w:rsidRDefault="00AF0B18" w:rsidP="00907B0B">
      <w:pPr>
        <w:spacing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Покупайте </w:t>
      </w:r>
      <w:r w:rsidR="00D95F06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СВЭ  </w:t>
      </w:r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белого</w:t>
      </w:r>
      <w:r w:rsidR="00D95F06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>, серого</w:t>
      </w:r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лимонного цветов. Именно они имеет наиболее </w:t>
      </w:r>
      <w:proofErr w:type="gramStart"/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оптимальную</w:t>
      </w:r>
      <w:proofErr w:type="gramEnd"/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световозращаемость</w:t>
      </w:r>
      <w:proofErr w:type="spellEnd"/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того, чтобы пешеход был заметен в темное время суток. Кстати, оранжевые зайчики, зеленые белочки, огненно-красные с</w:t>
      </w:r>
      <w:r w:rsidR="00D95F06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>ердечки сложно назвать СВЭ</w:t>
      </w:r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>. Скорее всего - это яркие сувениры, которые так любят маленькие дети и женщины, чьи дамские сумочки постоянно украшают подобные игрушки.</w:t>
      </w:r>
    </w:p>
    <w:p w:rsidR="00F127F2" w:rsidRPr="00F127F2" w:rsidRDefault="00AF0B18" w:rsidP="00907B0B">
      <w:pPr>
        <w:spacing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полагаться только лишь н</w:t>
      </w:r>
      <w:r w:rsidR="00D95F06"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>а СВЭ</w:t>
      </w:r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</w:t>
      </w:r>
      <w:r w:rsidR="0058423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61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дорогах.</w:t>
      </w:r>
    </w:p>
    <w:p w:rsidR="00AF0B18" w:rsidRDefault="00AF0B18" w:rsidP="00907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EDD" w:rsidRDefault="0040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пропаганде БДД ОГИБДД МО МВД Рос</w:t>
      </w:r>
      <w:r w:rsidR="00907B0B">
        <w:rPr>
          <w:rFonts w:ascii="Times New Roman" w:hAnsi="Times New Roman" w:cs="Times New Roman"/>
          <w:sz w:val="28"/>
          <w:szCs w:val="28"/>
        </w:rPr>
        <w:t>сии «Акшинский»</w:t>
      </w:r>
    </w:p>
    <w:p w:rsidR="00907B0B" w:rsidRDefault="00907B0B" w:rsidP="00907B0B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ейтенант полиции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О.Бобыленко</w:t>
      </w:r>
      <w:proofErr w:type="spellEnd"/>
    </w:p>
    <w:p w:rsidR="00907B0B" w:rsidRPr="00AF0B18" w:rsidRDefault="00907B0B">
      <w:pPr>
        <w:rPr>
          <w:rFonts w:ascii="Times New Roman" w:hAnsi="Times New Roman" w:cs="Times New Roman"/>
          <w:sz w:val="28"/>
          <w:szCs w:val="28"/>
        </w:rPr>
      </w:pPr>
    </w:p>
    <w:sectPr w:rsidR="00907B0B" w:rsidRPr="00AF0B18" w:rsidSect="00AF0B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F24"/>
    <w:rsid w:val="000F2EA5"/>
    <w:rsid w:val="00333F24"/>
    <w:rsid w:val="00403EDD"/>
    <w:rsid w:val="00440C13"/>
    <w:rsid w:val="0058423E"/>
    <w:rsid w:val="005B40AF"/>
    <w:rsid w:val="005D4583"/>
    <w:rsid w:val="00646D3B"/>
    <w:rsid w:val="00690D5A"/>
    <w:rsid w:val="006A5CB4"/>
    <w:rsid w:val="006F3803"/>
    <w:rsid w:val="006F5F73"/>
    <w:rsid w:val="00894B86"/>
    <w:rsid w:val="00907B0B"/>
    <w:rsid w:val="009611EB"/>
    <w:rsid w:val="0096230B"/>
    <w:rsid w:val="00983670"/>
    <w:rsid w:val="00A56C4F"/>
    <w:rsid w:val="00AF0B18"/>
    <w:rsid w:val="00B070CE"/>
    <w:rsid w:val="00C232C8"/>
    <w:rsid w:val="00D95F06"/>
    <w:rsid w:val="00E60775"/>
    <w:rsid w:val="00E61E9B"/>
    <w:rsid w:val="00F1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3"/>
  </w:style>
  <w:style w:type="paragraph" w:styleId="1">
    <w:name w:val="heading 1"/>
    <w:basedOn w:val="a"/>
    <w:link w:val="10"/>
    <w:uiPriority w:val="9"/>
    <w:qFormat/>
    <w:rsid w:val="006F5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F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F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F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aintext">
    <w:name w:val="main_text"/>
    <w:basedOn w:val="a"/>
    <w:rsid w:val="006F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center">
    <w:name w:val="main_text_center"/>
    <w:basedOn w:val="a"/>
    <w:rsid w:val="006F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родной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Заваруева Танюша</dc:creator>
  <cp:keywords/>
  <dc:description/>
  <cp:lastModifiedBy>Admin</cp:lastModifiedBy>
  <cp:revision>16</cp:revision>
  <cp:lastPrinted>2019-02-07T08:48:00Z</cp:lastPrinted>
  <dcterms:created xsi:type="dcterms:W3CDTF">2014-11-12T13:19:00Z</dcterms:created>
  <dcterms:modified xsi:type="dcterms:W3CDTF">2023-10-16T08:10:00Z</dcterms:modified>
</cp:coreProperties>
</file>