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 xml:space="preserve">На территории Акшинского округа постановлением губернатора Забайкальского края № 29 от 30.03.2026 установлен особый противопожарный режим. Что это такое, какие необходимо соблюдать требования и какая ответственность наступает за нарушение этих требований разберемся в настоящей статье.  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 xml:space="preserve">Особый противопожарный режим — это дополнительные требования пожарной безопасности, которые устанавливаются органами государственной власти или органами местного самоуправления в случае повышения пожарной опасности на соответствующих территориях. 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 xml:space="preserve">Это временная мера, направленная на недопущение возникновения пожаров (чаще всего ландшафтных), их распространения на значительную площадь, снижение угрозы </w:t>
      </w:r>
      <w:proofErr w:type="spellStart"/>
      <w:r w:rsidRPr="00C03A77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C03A77">
        <w:rPr>
          <w:rFonts w:ascii="Times New Roman" w:hAnsi="Times New Roman" w:cs="Times New Roman"/>
          <w:sz w:val="24"/>
          <w:szCs w:val="24"/>
        </w:rPr>
        <w:t xml:space="preserve"> и гибели людей, а также минимизацию последствий пожаров в период жаркой, сухой и ветреной погоды. 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 xml:space="preserve">Режим закреплён в Федеральном законе от 21.12.1994 №69-ФЗ «О пожарной безопасности» (статья 30). 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Требования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На период действия особого противопожарного режима ЗАПРЕЩАЕТСЯ: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разведение костров, сжигание мусора на территориях садоводческих некоммерческих товариществ, лесного фонда, населённых пунктов;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выжигание травы, проведение всех видов пожароопасных работ, кроме мест, специально отведённых для указанных видов работ, с соблюдением требований Правил противопожарного режима в Российской Федерации;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использование мангалов и иных приспособлений для тепловой обработки пищи с помощью открытого огня (за исключением предприятий общественного питания).</w:t>
      </w:r>
    </w:p>
    <w:p w:rsidR="00C03A77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C03A77" w:rsidRPr="00C03A77">
        <w:rPr>
          <w:rFonts w:ascii="Times New Roman" w:hAnsi="Times New Roman" w:cs="Times New Roman"/>
          <w:sz w:val="24"/>
          <w:szCs w:val="24"/>
        </w:rPr>
        <w:t>к требованиям особого противопожарного режима являются: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ограничение посещения лесов гражданами;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привлечение населения для профилактики и локализации пожаров вне границ населённых пунктов;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проведение разъяснительной работы с гражданами о мерах пожарной безопасности и действиях при пожаре;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принятие дополнительных мер, препятствующих распространению лесных пожаров и других ландшафтных пожаров на земли населённых пунктов (увеличение противопожарных разрывов по границам населённых пунктов, создание противопожарных минерализованных полос</w:t>
      </w:r>
      <w:r w:rsidR="00C03A77" w:rsidRPr="00C03A77">
        <w:rPr>
          <w:rFonts w:ascii="Times New Roman" w:hAnsi="Times New Roman" w:cs="Times New Roman"/>
          <w:sz w:val="24"/>
          <w:szCs w:val="24"/>
        </w:rPr>
        <w:t>, в том числе вокруг животноводческих стоянок,</w:t>
      </w:r>
      <w:r w:rsidRPr="00C03A77">
        <w:rPr>
          <w:rFonts w:ascii="Times New Roman" w:hAnsi="Times New Roman" w:cs="Times New Roman"/>
          <w:sz w:val="24"/>
          <w:szCs w:val="24"/>
        </w:rPr>
        <w:t xml:space="preserve"> и подобные меры).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 xml:space="preserve">Как правило, начало действия и отмена особого противопожарного режима оформляются отдельным документом. 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Ответственность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 xml:space="preserve">За нарушение требований пожарной безопасности в период действия особого противопожарного режима предусмотрен административный штраф в соответствии с </w:t>
      </w:r>
      <w:r w:rsidRPr="00C03A77">
        <w:rPr>
          <w:rFonts w:ascii="Times New Roman" w:hAnsi="Times New Roman" w:cs="Times New Roman"/>
          <w:sz w:val="24"/>
          <w:szCs w:val="24"/>
        </w:rPr>
        <w:lastRenderedPageBreak/>
        <w:t xml:space="preserve">частью 2 статьи 20.4 Кодекса Российской Федерации об административных правонарушениях (КоАП РФ): 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для граждан — от 10 тыс. до 20 тыс. рублей;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для должностных лиц — от 30 тыс. до 60 тыс. рублей;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для индивидуальных предпринимателей — от 60 тыс. до 80 тыс. рублей;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для юридических лиц — от 400 тыс. до 800 тыс. рублей.</w:t>
      </w:r>
    </w:p>
    <w:p w:rsidR="00F74CF9" w:rsidRPr="00C03A77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 xml:space="preserve">В случае причинения вреда здоровью человека или нанесения материального ущерба в крупном размере вследствие нарушения правил пожарной безопасности статьями 168, 219, 261 Уголовного Кодекса Российской Федерации предусмотрена уголовная ответственность. </w:t>
      </w:r>
    </w:p>
    <w:p w:rsidR="00936E59" w:rsidRDefault="00F74CF9" w:rsidP="00C03A77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7">
        <w:rPr>
          <w:rFonts w:ascii="Times New Roman" w:hAnsi="Times New Roman" w:cs="Times New Roman"/>
          <w:sz w:val="24"/>
          <w:szCs w:val="24"/>
        </w:rPr>
        <w:t>Когда исчезает угроза, происходит отмена особого противопожарного режима — с этого момента граждане и организации могут возвращаться к обычным правилам пожарной безопасности.</w:t>
      </w:r>
    </w:p>
    <w:p w:rsidR="00A00F29" w:rsidRDefault="00A00F29" w:rsidP="00C03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F29" w:rsidRPr="00C02CEB" w:rsidRDefault="00A00F29" w:rsidP="00A00F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00F29" w:rsidRDefault="00A00F29" w:rsidP="00A00F29">
      <w:pPr>
        <w:pStyle w:val="ConsNonformat"/>
        <w:widowControl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Начальник</w:t>
      </w:r>
      <w:r w:rsidRPr="00C02CEB">
        <w:rPr>
          <w:rFonts w:ascii="Times New Roman" w:hAnsi="Times New Roman"/>
          <w:sz w:val="24"/>
          <w:szCs w:val="24"/>
        </w:rPr>
        <w:t xml:space="preserve">  ОНД</w:t>
      </w:r>
      <w:proofErr w:type="gramEnd"/>
      <w:r w:rsidRPr="00C02CEB">
        <w:rPr>
          <w:rFonts w:ascii="Times New Roman" w:hAnsi="Times New Roman"/>
          <w:sz w:val="24"/>
          <w:szCs w:val="24"/>
        </w:rPr>
        <w:t xml:space="preserve"> и ПР по </w:t>
      </w:r>
      <w:proofErr w:type="spellStart"/>
      <w:r w:rsidRPr="00C02CEB">
        <w:rPr>
          <w:rFonts w:ascii="Times New Roman" w:hAnsi="Times New Roman"/>
          <w:sz w:val="24"/>
          <w:szCs w:val="24"/>
        </w:rPr>
        <w:t>Акшинскому</w:t>
      </w:r>
      <w:proofErr w:type="spellEnd"/>
      <w:r w:rsidRPr="00C02CEB">
        <w:rPr>
          <w:rFonts w:ascii="Times New Roman" w:hAnsi="Times New Roman"/>
          <w:sz w:val="24"/>
          <w:szCs w:val="24"/>
        </w:rPr>
        <w:t xml:space="preserve">, </w:t>
      </w:r>
    </w:p>
    <w:p w:rsidR="00A00F29" w:rsidRDefault="00A00F29" w:rsidP="00A00F29">
      <w:pPr>
        <w:pStyle w:val="ConsNonformat"/>
        <w:widowControl/>
        <w:rPr>
          <w:rFonts w:ascii="Times New Roman" w:hAnsi="Times New Roman"/>
          <w:sz w:val="24"/>
          <w:szCs w:val="24"/>
        </w:rPr>
      </w:pPr>
      <w:proofErr w:type="spellStart"/>
      <w:r w:rsidRPr="00C02CEB">
        <w:rPr>
          <w:rFonts w:ascii="Times New Roman" w:hAnsi="Times New Roman"/>
          <w:sz w:val="24"/>
          <w:szCs w:val="24"/>
        </w:rPr>
        <w:t>Кыринскому</w:t>
      </w:r>
      <w:proofErr w:type="spellEnd"/>
      <w:r w:rsidRPr="00C02C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2CEB">
        <w:rPr>
          <w:rFonts w:ascii="Times New Roman" w:hAnsi="Times New Roman"/>
          <w:sz w:val="24"/>
          <w:szCs w:val="24"/>
        </w:rPr>
        <w:t>Ононскому</w:t>
      </w:r>
      <w:proofErr w:type="spellEnd"/>
      <w:r w:rsidRPr="00C02CEB">
        <w:rPr>
          <w:rFonts w:ascii="Times New Roman" w:hAnsi="Times New Roman"/>
          <w:sz w:val="24"/>
          <w:szCs w:val="24"/>
        </w:rPr>
        <w:t xml:space="preserve">, районам Главного </w:t>
      </w:r>
    </w:p>
    <w:p w:rsidR="00A00F29" w:rsidRPr="00C02CEB" w:rsidRDefault="00A00F29" w:rsidP="00A00F29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C02CEB">
        <w:rPr>
          <w:rFonts w:ascii="Times New Roman" w:hAnsi="Times New Roman"/>
          <w:sz w:val="24"/>
          <w:szCs w:val="24"/>
        </w:rPr>
        <w:t>управления МЧС России по Забайкальскому краю</w:t>
      </w:r>
    </w:p>
    <w:p w:rsidR="00A00F29" w:rsidRPr="00C02CEB" w:rsidRDefault="00A00F29" w:rsidP="00A00F29">
      <w:pPr>
        <w:pStyle w:val="ConsNonformat"/>
        <w:widowControl/>
        <w:ind w:firstLine="720"/>
        <w:rPr>
          <w:rFonts w:ascii="Times New Roman" w:hAnsi="Times New Roman"/>
          <w:sz w:val="24"/>
          <w:szCs w:val="24"/>
        </w:rPr>
      </w:pPr>
      <w:r w:rsidRPr="00C02CEB">
        <w:rPr>
          <w:rFonts w:ascii="Times New Roman" w:hAnsi="Times New Roman"/>
          <w:sz w:val="24"/>
          <w:szCs w:val="24"/>
        </w:rPr>
        <w:t xml:space="preserve">                 </w:t>
      </w:r>
      <w:r w:rsidRPr="00C02CEB">
        <w:rPr>
          <w:rFonts w:ascii="Times New Roman" w:hAnsi="Times New Roman"/>
          <w:sz w:val="24"/>
          <w:szCs w:val="24"/>
        </w:rPr>
        <w:tab/>
      </w:r>
    </w:p>
    <w:p w:rsidR="00A00F29" w:rsidRPr="00C02CEB" w:rsidRDefault="00A00F29" w:rsidP="00A00F29">
      <w:pPr>
        <w:pStyle w:val="ConsNonformat"/>
        <w:widowControl/>
        <w:rPr>
          <w:rFonts w:ascii="Times New Roman" w:hAnsi="Times New Roman"/>
          <w:i/>
          <w:sz w:val="24"/>
          <w:szCs w:val="24"/>
          <w:u w:val="single"/>
        </w:rPr>
      </w:pPr>
      <w:r w:rsidRPr="00C02CEB">
        <w:rPr>
          <w:rFonts w:ascii="Times New Roman" w:hAnsi="Times New Roman"/>
          <w:sz w:val="24"/>
          <w:szCs w:val="24"/>
        </w:rPr>
        <w:t xml:space="preserve">                      </w:t>
      </w:r>
      <w:r w:rsidRPr="00C02CE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подполковник</w:t>
      </w:r>
      <w:r w:rsidRPr="00C02CEB">
        <w:rPr>
          <w:rFonts w:ascii="Times New Roman" w:hAnsi="Times New Roman"/>
          <w:i/>
          <w:sz w:val="24"/>
          <w:szCs w:val="24"/>
          <w:u w:val="single"/>
        </w:rPr>
        <w:t xml:space="preserve">  </w:t>
      </w:r>
      <w:proofErr w:type="spellStart"/>
      <w:r w:rsidRPr="00C02CEB">
        <w:rPr>
          <w:rFonts w:ascii="Times New Roman" w:hAnsi="Times New Roman"/>
          <w:i/>
          <w:sz w:val="24"/>
          <w:szCs w:val="24"/>
          <w:u w:val="single"/>
        </w:rPr>
        <w:t>вн</w:t>
      </w:r>
      <w:proofErr w:type="spellEnd"/>
      <w:proofErr w:type="gramEnd"/>
      <w:r w:rsidRPr="00C02CEB">
        <w:rPr>
          <w:rFonts w:ascii="Times New Roman" w:hAnsi="Times New Roman"/>
          <w:i/>
          <w:sz w:val="24"/>
          <w:szCs w:val="24"/>
          <w:u w:val="single"/>
        </w:rPr>
        <w:t xml:space="preserve">. службы                                                                           </w:t>
      </w:r>
    </w:p>
    <w:p w:rsidR="00A00F29" w:rsidRPr="00A00F29" w:rsidRDefault="00A00F29" w:rsidP="00A00F29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A00F29">
        <w:rPr>
          <w:rFonts w:ascii="Times New Roman" w:hAnsi="Times New Roman"/>
          <w:sz w:val="24"/>
          <w:szCs w:val="24"/>
        </w:rPr>
        <w:t>Кузьмин К.А</w:t>
      </w:r>
      <w:bookmarkStart w:id="0" w:name="_GoBack"/>
      <w:bookmarkEnd w:id="0"/>
    </w:p>
    <w:p w:rsidR="00A00F29" w:rsidRDefault="00A00F29" w:rsidP="00A00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CEB">
        <w:rPr>
          <w:rFonts w:ascii="Times New Roman" w:hAnsi="Times New Roman" w:cs="Times New Roman"/>
          <w:sz w:val="24"/>
          <w:szCs w:val="24"/>
        </w:rPr>
        <w:tab/>
      </w:r>
      <w:r w:rsidRPr="00C02CEB">
        <w:rPr>
          <w:rFonts w:ascii="Times New Roman" w:hAnsi="Times New Roman" w:cs="Times New Roman"/>
          <w:sz w:val="24"/>
          <w:szCs w:val="24"/>
        </w:rPr>
        <w:tab/>
      </w:r>
      <w:r w:rsidRPr="00C02CEB">
        <w:rPr>
          <w:rFonts w:ascii="Times New Roman" w:hAnsi="Times New Roman" w:cs="Times New Roman"/>
          <w:sz w:val="24"/>
          <w:szCs w:val="24"/>
        </w:rPr>
        <w:tab/>
      </w:r>
      <w:r w:rsidRPr="00C02CEB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Pr="00C02CE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A00F29" w:rsidRDefault="00A00F29" w:rsidP="00A00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0F29" w:rsidRDefault="00A00F29" w:rsidP="00A00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0F29" w:rsidRDefault="00A00F29" w:rsidP="00A00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0F29" w:rsidRDefault="00A00F29" w:rsidP="00A00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0F29" w:rsidRPr="00666C6D" w:rsidRDefault="00A00F29" w:rsidP="00A00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C6D">
        <w:rPr>
          <w:rFonts w:ascii="Times New Roman" w:hAnsi="Times New Roman" w:cs="Times New Roman"/>
          <w:sz w:val="24"/>
          <w:szCs w:val="24"/>
        </w:rPr>
        <w:t>Начальник  12</w:t>
      </w:r>
      <w:proofErr w:type="gramEnd"/>
      <w:r w:rsidRPr="00666C6D">
        <w:rPr>
          <w:rFonts w:ascii="Times New Roman" w:hAnsi="Times New Roman" w:cs="Times New Roman"/>
          <w:sz w:val="24"/>
          <w:szCs w:val="24"/>
        </w:rPr>
        <w:t xml:space="preserve"> ПСЧ 2 ПСО ФПС </w:t>
      </w:r>
    </w:p>
    <w:p w:rsidR="00A00F29" w:rsidRPr="00666C6D" w:rsidRDefault="00A00F29" w:rsidP="00A00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C6D">
        <w:rPr>
          <w:rFonts w:ascii="Times New Roman" w:hAnsi="Times New Roman" w:cs="Times New Roman"/>
          <w:sz w:val="24"/>
          <w:szCs w:val="24"/>
        </w:rPr>
        <w:t xml:space="preserve">ГПС ГУ МЧС России по Забайкальскому краю                 </w:t>
      </w:r>
      <w:r w:rsidRPr="00666C6D">
        <w:rPr>
          <w:rFonts w:ascii="Times New Roman" w:hAnsi="Times New Roman" w:cs="Times New Roman"/>
          <w:sz w:val="24"/>
          <w:szCs w:val="24"/>
        </w:rPr>
        <w:tab/>
      </w:r>
    </w:p>
    <w:p w:rsidR="00A00F29" w:rsidRPr="00666C6D" w:rsidRDefault="00A00F29" w:rsidP="00A00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C6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00F29" w:rsidRDefault="00A00F29" w:rsidP="00A00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C6D">
        <w:rPr>
          <w:rFonts w:ascii="Times New Roman" w:hAnsi="Times New Roman" w:cs="Times New Roman"/>
          <w:sz w:val="24"/>
          <w:szCs w:val="24"/>
        </w:rPr>
        <w:t>Утюжников С.В.</w:t>
      </w:r>
      <w:r w:rsidRPr="00666C6D">
        <w:rPr>
          <w:rFonts w:ascii="Times New Roman" w:hAnsi="Times New Roman" w:cs="Times New Roman"/>
          <w:sz w:val="24"/>
          <w:szCs w:val="24"/>
        </w:rPr>
        <w:tab/>
      </w:r>
    </w:p>
    <w:p w:rsidR="00A00F29" w:rsidRPr="00C03A77" w:rsidRDefault="00A00F29" w:rsidP="00C03A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0F29" w:rsidRPr="00C0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C6"/>
    <w:rsid w:val="00936E59"/>
    <w:rsid w:val="00A00F29"/>
    <w:rsid w:val="00C03A77"/>
    <w:rsid w:val="00EA1DC6"/>
    <w:rsid w:val="00F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9110"/>
  <w15:chartTrackingRefBased/>
  <w15:docId w15:val="{27061E68-A431-4F59-AD5A-68204452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F29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A00F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83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0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31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78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87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46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78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75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6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2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21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17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</dc:creator>
  <cp:keywords/>
  <dc:description/>
  <cp:lastModifiedBy>GPN</cp:lastModifiedBy>
  <cp:revision>2</cp:revision>
  <cp:lastPrinted>2026-04-03T00:58:00Z</cp:lastPrinted>
  <dcterms:created xsi:type="dcterms:W3CDTF">2026-04-03T00:37:00Z</dcterms:created>
  <dcterms:modified xsi:type="dcterms:W3CDTF">2026-04-03T01:02:00Z</dcterms:modified>
</cp:coreProperties>
</file>