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EC" w:rsidRDefault="00633CEC" w:rsidP="00633CEC">
      <w:pPr>
        <w:jc w:val="center"/>
      </w:pPr>
      <w:r>
        <w:t>Готовь сани летом</w:t>
      </w:r>
    </w:p>
    <w:p w:rsidR="00684BAB" w:rsidRDefault="00684BAB" w:rsidP="00684BAB">
      <w:r>
        <w:t xml:space="preserve">Как показывает статистика, ежегодно в </w:t>
      </w:r>
      <w:proofErr w:type="spellStart"/>
      <w:r>
        <w:t>Акшинскому</w:t>
      </w:r>
      <w:proofErr w:type="spellEnd"/>
      <w:r>
        <w:t xml:space="preserve"> муниципальном округе большое количество пожаров</w:t>
      </w:r>
      <w:r>
        <w:t xml:space="preserve"> происходит в жилом секторе</w:t>
      </w:r>
      <w:r>
        <w:t>.</w:t>
      </w:r>
    </w:p>
    <w:p w:rsidR="00684BAB" w:rsidRDefault="00684BAB" w:rsidP="00684BAB">
      <w:r>
        <w:t xml:space="preserve">Зима, как говорится, не за горами и поэтому всем жителям </w:t>
      </w:r>
      <w:r>
        <w:t>Акшинского муниципального округа,</w:t>
      </w:r>
      <w:r>
        <w:t xml:space="preserve"> имеющим и использующим для обогрева помещений, печи на твердом топливе стоит уже сейчас задуматься о своей безопасности. Ведь основное количество пожаров в жилых домах </w:t>
      </w:r>
      <w:r>
        <w:t>округа</w:t>
      </w:r>
      <w:r>
        <w:t xml:space="preserve"> происходит именно от печного отопления. Причины самые разные: отсутствие или недостаточные разделки от печей и дымоходов, наличие трещин, неправильная кладка топливника, отсутствие постоянного надзора за топящимися печами, перекал печей, приводящий к загоранию деревянных конструкций здания, использование для растопки печей легковоспламеняющихся жидкостей.</w:t>
      </w:r>
    </w:p>
    <w:p w:rsidR="00684BAB" w:rsidRDefault="00684BAB" w:rsidP="00684BAB">
      <w:r>
        <w:t>Причиной пожара может также служить возгорание сажи, накопившейся в большом количестве в дымовых каналах. Горение ее сопровождается вылетом из труб пламени и искр, развивается высокая температура, которая может вызвать нарушение прочности кирпичной кладки и образование в ней трещин. Чтобы избежать подобных случаев, не реже одного раза в два месяца следует очищать дымоходы и печи от сажи.</w:t>
      </w:r>
    </w:p>
    <w:p w:rsidR="00684BAB" w:rsidRDefault="00684BAB" w:rsidP="00684BAB">
      <w:r>
        <w:t>Пол под топочной дверцей печи обивают металлическим листом размером 50х70 сантиметров, предохраняющим его и плинтус у стенки печи от возгорания в случае выпадения горящих углей.</w:t>
      </w:r>
    </w:p>
    <w:p w:rsidR="00684BAB" w:rsidRDefault="00684BAB" w:rsidP="00684BAB">
      <w:r>
        <w:t>Именно в летнее время, когда печи в основном не используются, стоит задуматься о предстоящем отопительном сезоне, провести ремонт печей, труб, разделок (конструкций, отделяющих печные трубы и потолочные перекрытия): устранить прогары металлических труб, произвести заделку сквозных отверстий в кирпичных печах и кирпичных частях труб. Проверить разделку, которая должна быть выполнена из негорючих материалов, с</w:t>
      </w:r>
      <w:r>
        <w:t>огласно своду правил СП 7.13130.2013 «Отопление, вентиляция и кондиционирование. Требования пожарной безопасности», размеры разделок печей и дымовых каналов с учётом толщины стенки печи следует принимать:</w:t>
      </w:r>
    </w:p>
    <w:p w:rsidR="00684BAB" w:rsidRDefault="00684BAB" w:rsidP="00684BAB">
      <w:r>
        <w:t>500 мм — до конструкций зданий из горючих материалов;</w:t>
      </w:r>
    </w:p>
    <w:p w:rsidR="00684BAB" w:rsidRDefault="00684BAB" w:rsidP="00684BAB">
      <w:r>
        <w:t>380 мм — до конструкций, защищённых от возгорания (например, слоем штукатурки толщиной 25 мм или другими огнестойкими материалами).</w:t>
      </w:r>
    </w:p>
    <w:p w:rsidR="00684BAB" w:rsidRDefault="00684BAB" w:rsidP="00684BAB">
      <w:r>
        <w:t>Разделка должна быть больше толщины перекрытия (потолка) на 70 мм.</w:t>
      </w:r>
    </w:p>
    <w:p w:rsidR="00684BAB" w:rsidRDefault="00684BAB" w:rsidP="00684BAB">
      <w:r>
        <w:t>Не следует опирать или жёстко соединять разделку печи с конструкцией здания.</w:t>
      </w:r>
    </w:p>
    <w:p w:rsidR="00684BAB" w:rsidRDefault="00684BAB" w:rsidP="00684BAB">
      <w:r>
        <w:t>Если печь или дымовая труба установлены в проёме стен и перегородок из горючих материалов, разделку нужно предусматривать по всей высоте печи или дымовой трубы в пределах помещения. При этом её толщину следует принимать не менее толщины указанной стены или перегородки.</w:t>
      </w:r>
    </w:p>
    <w:p w:rsidR="00684BAB" w:rsidRDefault="00684BAB" w:rsidP="00684BAB">
      <w:r>
        <w:t>Зазоры между перекрытиями, стенами, перегородками и разделками необходимо заполнять негорючими материалами.</w:t>
      </w:r>
    </w:p>
    <w:p w:rsidR="00684BAB" w:rsidRDefault="00684BAB" w:rsidP="00684BAB">
      <w:r>
        <w:t xml:space="preserve">Уважаемые жители </w:t>
      </w:r>
      <w:r>
        <w:t>Акшинского муниципального округа</w:t>
      </w:r>
      <w:r>
        <w:t>! Соблюдайте правила строительства печей, каминов и бань, а также правила пожарной безопасности. Это будет способствовать созданию благоприятных условий вашей жизни, обеспечит безопасность очагов открытого огня в любой сезон, позволит Вам использовать их с полной нагрузкой в соответствии с их назначением, а кроме этого избавит Вас от неприятностей и горьких последствий от пожара.</w:t>
      </w:r>
      <w:bookmarkStart w:id="0" w:name="_GoBack"/>
      <w:bookmarkEnd w:id="0"/>
    </w:p>
    <w:p w:rsidR="00684BAB" w:rsidRDefault="00684BAB" w:rsidP="00684B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Дознаватель ОНД и ПР по </w:t>
      </w:r>
      <w:proofErr w:type="spellStart"/>
      <w:r>
        <w:rPr>
          <w:rFonts w:ascii="Times New Roman" w:hAnsi="Times New Roman" w:cs="Times New Roman"/>
        </w:rPr>
        <w:t>Акшинскому</w:t>
      </w:r>
      <w:proofErr w:type="spellEnd"/>
      <w:r>
        <w:rPr>
          <w:rFonts w:ascii="Times New Roman" w:hAnsi="Times New Roman" w:cs="Times New Roman"/>
        </w:rPr>
        <w:t xml:space="preserve"> району</w:t>
      </w:r>
    </w:p>
    <w:p w:rsidR="00684BAB" w:rsidRDefault="00684BAB" w:rsidP="00684BAB">
      <w:pPr>
        <w:spacing w:after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лейтенант </w:t>
      </w:r>
      <w:proofErr w:type="spellStart"/>
      <w:r>
        <w:rPr>
          <w:rFonts w:ascii="Times New Roman" w:hAnsi="Times New Roman" w:cs="Times New Roman"/>
        </w:rPr>
        <w:t>вн</w:t>
      </w:r>
      <w:proofErr w:type="spellEnd"/>
      <w:r>
        <w:rPr>
          <w:rFonts w:ascii="Times New Roman" w:hAnsi="Times New Roman" w:cs="Times New Roman"/>
        </w:rPr>
        <w:t xml:space="preserve">. службы Е.Н. Соболева </w:t>
      </w:r>
    </w:p>
    <w:sectPr w:rsidR="0068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AC"/>
    <w:rsid w:val="005D1F36"/>
    <w:rsid w:val="00633CEC"/>
    <w:rsid w:val="00684BAB"/>
    <w:rsid w:val="00D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08D4"/>
  <w15:chartTrackingRefBased/>
  <w15:docId w15:val="{56592C37-1E61-4AB6-91B2-ACF83004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</dc:creator>
  <cp:keywords/>
  <dc:description/>
  <cp:lastModifiedBy>GPN</cp:lastModifiedBy>
  <cp:revision>3</cp:revision>
  <dcterms:created xsi:type="dcterms:W3CDTF">2026-07-13T02:19:00Z</dcterms:created>
  <dcterms:modified xsi:type="dcterms:W3CDTF">2026-07-13T02:30:00Z</dcterms:modified>
</cp:coreProperties>
</file>