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="0" w:after="0"/>
        <w:ind w:left="708"/>
        <w:rPr>
          <w:rFonts w:ascii="Arial" w:hAnsi="Arial" w:cs="Arial"/>
          <w:sz w:val="28"/>
          <w:szCs w:val="28"/>
        </w:rPr>
      </w:pPr>
      <w:r>
        <w:drawing>
          <wp:anchor behindDoc="0" distT="0" distB="0" distL="114300" distR="114300" simplePos="0" locked="0" layoutInCell="0" allowOverlap="1" relativeHeight="2">
            <wp:simplePos x="0" y="0"/>
            <wp:positionH relativeFrom="margin">
              <wp:posOffset>-432435</wp:posOffset>
            </wp:positionH>
            <wp:positionV relativeFrom="margin">
              <wp:posOffset>-253365</wp:posOffset>
            </wp:positionV>
            <wp:extent cx="1143000" cy="1057275"/>
            <wp:effectExtent l="0" t="0" r="0" b="0"/>
            <wp:wrapSquare wrapText="bothSides"/>
            <wp:docPr id="1" name="Рисунок 2" descr="C:\Users\085ZazulinIA.0085PFRRU\Desktop\ЛОГОТИП СФР\ЛОГОТИП СФР-вырезанный большо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2" descr="C:\Users\085ZazulinIA.0085PFRRU\Desktop\ЛОГОТИП СФР\ЛОГОТИП СФР-вырезанный большой.png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057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cs="Arial" w:ascii="Arial" w:hAnsi="Arial"/>
          <w:sz w:val="28"/>
          <w:szCs w:val="28"/>
        </w:rPr>
        <w:t xml:space="preserve">   </w:t>
      </w:r>
      <w:r>
        <w:rPr>
          <w:rFonts w:cs="Arial" w:ascii="Arial" w:hAnsi="Arial"/>
          <w:sz w:val="28"/>
          <w:szCs w:val="28"/>
        </w:rPr>
        <w:tab/>
        <w:tab/>
        <w:tab/>
        <w:tab/>
        <w:t xml:space="preserve">Отделение </w:t>
      </w:r>
    </w:p>
    <w:p>
      <w:pPr>
        <w:pStyle w:val="Normal"/>
        <w:spacing w:before="0" w:after="0"/>
        <w:ind w:left="708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  <w:t xml:space="preserve">        </w:t>
      </w:r>
      <w:r>
        <w:rPr>
          <w:rFonts w:cs="Arial" w:ascii="Arial" w:hAnsi="Arial"/>
          <w:sz w:val="28"/>
          <w:szCs w:val="28"/>
        </w:rPr>
        <w:t>Фонда пенсионного</w:t>
      </w:r>
      <w:r>
        <w:rPr/>
        <w:t xml:space="preserve">  </w:t>
      </w:r>
      <w:r>
        <w:rPr>
          <w:rFonts w:cs="Arial" w:ascii="Arial" w:hAnsi="Arial"/>
          <w:sz w:val="28"/>
          <w:szCs w:val="28"/>
        </w:rPr>
        <w:t xml:space="preserve">и социального страхования </w:t>
      </w:r>
    </w:p>
    <w:p>
      <w:pPr>
        <w:pStyle w:val="Normal"/>
        <w:spacing w:before="0" w:after="0"/>
        <w:ind w:left="708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  <w:t xml:space="preserve">                        </w:t>
      </w:r>
      <w:r>
        <w:rPr>
          <w:rFonts w:cs="Arial" w:ascii="Arial" w:hAnsi="Arial"/>
          <w:sz w:val="28"/>
          <w:szCs w:val="28"/>
        </w:rPr>
        <w:t>РФ</w:t>
      </w:r>
      <w:r>
        <w:rPr/>
        <w:t xml:space="preserve"> </w:t>
      </w:r>
      <w:r>
        <w:rPr>
          <w:rFonts w:cs="Arial" w:ascii="Arial" w:hAnsi="Arial"/>
          <w:sz w:val="28"/>
          <w:szCs w:val="28"/>
        </w:rPr>
        <w:t>по Забайкальскому краю</w:t>
      </w:r>
    </w:p>
    <w:p>
      <w:pPr>
        <w:pStyle w:val="Normal"/>
        <w:spacing w:before="0" w:after="0"/>
        <w:ind w:left="708"/>
        <w:rPr>
          <w:rFonts w:ascii="Arial" w:hAnsi="Arial" w:cs="Arial"/>
          <w:b/>
          <w:sz w:val="24"/>
          <w:szCs w:val="24"/>
        </w:rPr>
      </w:pPr>
      <w:r>
        <w:rPr>
          <w:rFonts w:cs="Arial" w:ascii="Arial" w:hAnsi="Arial"/>
          <w:sz w:val="28"/>
          <w:szCs w:val="28"/>
        </w:rPr>
        <w:t>___________________________________________________</w:t>
      </w:r>
      <w:r>
        <w:rPr/>
        <w:tab/>
        <w:tab/>
        <w:tab/>
        <w:tab/>
      </w:r>
      <w:r>
        <w:rPr>
          <w:sz w:val="24"/>
          <w:szCs w:val="24"/>
        </w:rPr>
        <w:t xml:space="preserve">      </w:t>
      </w:r>
      <w:r>
        <w:rPr>
          <w:rFonts w:cs="Arial" w:ascii="Arial" w:hAnsi="Arial"/>
          <w:b/>
          <w:sz w:val="24"/>
          <w:szCs w:val="24"/>
        </w:rPr>
        <w:t xml:space="preserve"> ПРЕСС-РЕЛИЗ</w:t>
      </w:r>
    </w:p>
    <w:p>
      <w:pPr>
        <w:pStyle w:val="Normal"/>
        <w:spacing w:before="0" w:after="0"/>
        <w:ind w:lef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before="0" w:after="0"/>
        <w:ind w:left="-42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Сотрудникам силовых ведомств для получения семейной выплаты необходимо подтвердить доходы специальной справкой</w:t>
      </w:r>
    </w:p>
    <w:p>
      <w:pPr>
        <w:pStyle w:val="Normal"/>
        <w:spacing w:before="0" w:after="0"/>
        <w:ind w:lef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before="0" w:after="0"/>
        <w:ind w:lef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Сотрудникам органов внутренних дел и других силовых ведомств в течение 10 рабочих дней с момента подачи заявления на ежегодную семейную выплату нужно представить в Забайкальское Отделение СФР справку о доходах и налоговых вычетах по установленной форме. Ее можно получить по месту службы.</w:t>
      </w:r>
    </w:p>
    <w:p>
      <w:pPr>
        <w:pStyle w:val="Normal"/>
        <w:spacing w:before="0" w:after="0"/>
        <w:ind w:lef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before="0" w:after="0"/>
        <w:ind w:lef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С 1 июня до 1 октября 2026 года сотрудники правоохранительных органов и военнослужащие. воспитывающие двух и более детей до 18 лет и 23 лет при их очном обучении, уплатившие налог на доходы физических лиц в 2025 году, могут обратиться в Забайкальское Отделение Соцфонда за назначением ежегодной семейной выплаты. Для данной категории граждан действует особый порядок подтверждения доходов. </w:t>
      </w:r>
    </w:p>
    <w:p>
      <w:pPr>
        <w:pStyle w:val="Normal"/>
        <w:spacing w:before="0" w:after="0"/>
        <w:ind w:lef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before="0" w:after="0"/>
        <w:ind w:lef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«Сотрудникам силовых ведомств при подаче заявления необходимо указать информацию о факте службы. А далее предоставить в клиентскую службу регионального Отделения Соцфонда справку о денежном довольствии по форме КНД 1175018. В документе должны быть отражены оклад, денежная компенсация взамен продовольственного пайка, а также все дополнительные выплаты постоянного характера», - рассказала заместитель управляющего Отделением СФР по Забайкальскому краю Татьяна Савенкова. </w:t>
      </w:r>
    </w:p>
    <w:p>
      <w:pPr>
        <w:pStyle w:val="Normal"/>
        <w:spacing w:before="0" w:after="0"/>
        <w:ind w:lef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before="0" w:after="0"/>
        <w:ind w:lef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Размер выплаты определяется как разница между уплаченной суммой НДФЛ и суммой, исчисленной по ставке 6% с доходов, с которых был уплачен налог.  </w:t>
      </w:r>
    </w:p>
    <w:p>
      <w:pPr>
        <w:pStyle w:val="Normal"/>
        <w:spacing w:before="0" w:after="0"/>
        <w:ind w:lef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before="0" w:after="0"/>
        <w:ind w:lef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Напомним, что право на данную меру поддержки имеют работающие граждане России, среднедушевой доход семьи которых не превышает величину полуторакратного прожиточного минимума на душу населения в регионе проживания за предшествующий год. В Забайкальском крае это 31,1 тысяча рублей. При этом у родителей не должно быть задолженности по алиментам.</w:t>
      </w:r>
    </w:p>
    <w:p>
      <w:pPr>
        <w:pStyle w:val="Normal"/>
        <w:spacing w:before="0" w:after="0"/>
        <w:ind w:lef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before="0" w:after="0"/>
        <w:ind w:lef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Если у вас есть вопросы, вы всегда можете обратиться к специалистам Отделения СФР по Забайкальскому краю по телефону: 8-800-100-00-01 </w:t>
      </w:r>
      <w:r>
        <w:rPr>
          <w:rFonts w:cs="Times New Roman" w:ascii="Times New Roman" w:hAnsi="Times New Roman"/>
          <w:b/>
          <w:sz w:val="28"/>
          <w:szCs w:val="28"/>
        </w:rPr>
        <w:t>(звонок бесплатный, режим работы  -  пн-чт с 8:30 до 17:45, пт с 8:30 до 16:30).</w:t>
      </w:r>
      <w:r>
        <w:rPr>
          <w:rFonts w:cs="Times New Roman" w:ascii="Times New Roman" w:hAnsi="Times New Roman"/>
          <w:sz w:val="28"/>
          <w:szCs w:val="28"/>
        </w:rPr>
        <w:t xml:space="preserve"> </w:t>
      </w:r>
    </w:p>
    <w:p>
      <w:pPr>
        <w:pStyle w:val="Normal"/>
        <w:spacing w:before="0" w:after="0"/>
        <w:ind w:lef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sectPr>
      <w:type w:val="nextPage"/>
      <w:pgSz w:w="11906" w:h="16838"/>
      <w:pgMar w:left="1701" w:right="850" w:gutter="0" w:header="0" w:top="568" w:footer="0" w:bottom="55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ahoma">
    <w:charset w:val="01"/>
    <w:family w:val="swiss"/>
    <w:pitch w:val="default"/>
  </w:font>
  <w:font w:name="PT Astra Serif">
    <w:charset w:val="01"/>
    <w:family w:val="roman"/>
    <w:pitch w:val="default"/>
  </w:font>
  <w:font w:name="Arial">
    <w:charset w:val="01"/>
    <w:family w:val="swiss"/>
    <w:pitch w:val="default"/>
  </w:font>
  <w:font w:name="Times New Roman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cf18cf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link w:val="BalloonText"/>
    <w:uiPriority w:val="99"/>
    <w:semiHidden/>
    <w:qFormat/>
    <w:rsid w:val="00ee02b1"/>
    <w:rPr>
      <w:rFonts w:ascii="Tahoma" w:hAnsi="Tahoma" w:cs="Tahoma"/>
      <w:sz w:val="16"/>
      <w:szCs w:val="16"/>
    </w:rPr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PT Astra Serif" w:hAnsi="PT Astra Serif"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BalloonText">
    <w:name w:val="Balloon Text"/>
    <w:basedOn w:val="Normal"/>
    <w:link w:val="Style14"/>
    <w:uiPriority w:val="99"/>
    <w:semiHidden/>
    <w:unhideWhenUsed/>
    <w:qFormat/>
    <w:rsid w:val="00ee02b1"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Style17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590</TotalTime>
  <Application>LibreOffice/25.8.4.2$Linux_X86_64 LibreOffice_project/580$Build-2</Application>
  <AppVersion>15.0000</AppVersion>
  <Pages>1</Pages>
  <Words>284</Words>
  <Characters>1824</Characters>
  <CharactersWithSpaces>2156</CharactersWithSpaces>
  <Paragraphs>11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2022-12-26T01:43:00Z</dcterms:created>
  <dc:creator>085ZazulinIA</dc:creator>
  <dc:description/>
  <dc:language>ru-RU</dc:language>
  <cp:lastModifiedBy/>
  <cp:lastPrinted>2023-01-16T06:26:00Z</cp:lastPrinted>
  <dcterms:modified xsi:type="dcterms:W3CDTF">2026-07-17T10:13:37Z</dcterms:modified>
  <cp:revision>41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