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8CA" w:rsidRPr="000B3835" w:rsidRDefault="009138CA" w:rsidP="009138C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0B3835">
        <w:rPr>
          <w:rFonts w:ascii="Times New Roman" w:eastAsia="Times New Roman" w:hAnsi="Times New Roman" w:cs="Times New Roman"/>
          <w:b/>
          <w:bCs/>
          <w:color w:val="000000"/>
          <w:sz w:val="28"/>
          <w:szCs w:val="28"/>
          <w:lang w:eastAsia="ru-RU"/>
        </w:rPr>
        <w:t>СОВЕТ</w:t>
      </w:r>
      <w:r w:rsidR="00992D6E" w:rsidRPr="000B3835">
        <w:rPr>
          <w:rFonts w:ascii="Times New Roman" w:eastAsia="Times New Roman" w:hAnsi="Times New Roman" w:cs="Times New Roman"/>
          <w:b/>
          <w:bCs/>
          <w:color w:val="000000"/>
          <w:sz w:val="28"/>
          <w:szCs w:val="28"/>
          <w:lang w:eastAsia="ru-RU"/>
        </w:rPr>
        <w:t xml:space="preserve"> </w:t>
      </w:r>
      <w:r w:rsidR="009312F4" w:rsidRPr="000B3835">
        <w:rPr>
          <w:rFonts w:ascii="Times New Roman" w:eastAsia="Times New Roman" w:hAnsi="Times New Roman" w:cs="Times New Roman"/>
          <w:b/>
          <w:bCs/>
          <w:color w:val="000000"/>
          <w:sz w:val="28"/>
          <w:szCs w:val="28"/>
          <w:lang w:eastAsia="ru-RU"/>
        </w:rPr>
        <w:t>АКШИНСКОГО</w:t>
      </w:r>
      <w:r w:rsidRPr="000B3835">
        <w:rPr>
          <w:rFonts w:ascii="Times New Roman" w:eastAsia="Times New Roman" w:hAnsi="Times New Roman" w:cs="Times New Roman"/>
          <w:b/>
          <w:bCs/>
          <w:color w:val="000000"/>
          <w:sz w:val="28"/>
          <w:szCs w:val="28"/>
          <w:lang w:eastAsia="ru-RU"/>
        </w:rPr>
        <w:t xml:space="preserve"> МУНИЦИПАЛЬНОГО ОКРУГА</w:t>
      </w:r>
      <w:r w:rsidR="00992D6E" w:rsidRPr="000B3835">
        <w:rPr>
          <w:rFonts w:ascii="Times New Roman" w:eastAsia="Times New Roman" w:hAnsi="Times New Roman" w:cs="Times New Roman"/>
          <w:b/>
          <w:bCs/>
          <w:color w:val="000000"/>
          <w:sz w:val="28"/>
          <w:szCs w:val="28"/>
          <w:lang w:eastAsia="ru-RU"/>
        </w:rPr>
        <w:t xml:space="preserve"> </w:t>
      </w:r>
      <w:r w:rsidRPr="000B3835">
        <w:rPr>
          <w:rFonts w:ascii="Times New Roman" w:eastAsia="Times New Roman" w:hAnsi="Times New Roman" w:cs="Times New Roman"/>
          <w:b/>
          <w:bCs/>
          <w:color w:val="000000"/>
          <w:sz w:val="28"/>
          <w:szCs w:val="28"/>
          <w:lang w:eastAsia="ru-RU"/>
        </w:rPr>
        <w:t>ЗАБАЙКАЛЬСКОГО КРАЯ</w:t>
      </w:r>
    </w:p>
    <w:p w:rsidR="009138CA" w:rsidRPr="000B3835" w:rsidRDefault="009138CA" w:rsidP="009138C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9138CA" w:rsidRPr="000B3835" w:rsidRDefault="009138CA" w:rsidP="009138CA">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0B3835">
        <w:rPr>
          <w:rFonts w:ascii="Times New Roman" w:eastAsia="Times New Roman" w:hAnsi="Times New Roman" w:cs="Times New Roman"/>
          <w:b/>
          <w:bCs/>
          <w:color w:val="000000"/>
          <w:sz w:val="28"/>
          <w:szCs w:val="28"/>
          <w:lang w:eastAsia="ru-RU"/>
        </w:rPr>
        <w:t>РЕШЕНИЕ</w:t>
      </w:r>
    </w:p>
    <w:p w:rsidR="009138CA" w:rsidRPr="000B3835" w:rsidRDefault="001952F3" w:rsidP="001952F3">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№51</w:t>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t>от 12.08.2026</w:t>
      </w:r>
    </w:p>
    <w:p w:rsidR="009138CA" w:rsidRPr="000B3835" w:rsidRDefault="009138CA" w:rsidP="009138C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9138CA" w:rsidRPr="000B3835" w:rsidRDefault="009138CA" w:rsidP="009138C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9138CA" w:rsidRPr="000B3835" w:rsidRDefault="009138CA" w:rsidP="009312F4">
      <w:pPr>
        <w:shd w:val="clear" w:color="auto" w:fill="FFFFFF"/>
        <w:spacing w:after="0" w:line="240" w:lineRule="auto"/>
        <w:jc w:val="center"/>
        <w:rPr>
          <w:rFonts w:ascii="Times New Roman" w:eastAsia="Times New Roman" w:hAnsi="Times New Roman" w:cs="Times New Roman"/>
          <w:color w:val="000000"/>
          <w:sz w:val="28"/>
          <w:szCs w:val="28"/>
          <w:lang w:eastAsia="ru-RU"/>
        </w:rPr>
      </w:pPr>
      <w:bookmarkStart w:id="0" w:name="_GoBack"/>
      <w:bookmarkEnd w:id="0"/>
    </w:p>
    <w:p w:rsidR="009138CA" w:rsidRPr="000B3835" w:rsidRDefault="00577625" w:rsidP="009312F4">
      <w:pPr>
        <w:shd w:val="clear" w:color="auto" w:fill="FFFFFF"/>
        <w:spacing w:after="0" w:line="240" w:lineRule="auto"/>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8"/>
          <w:szCs w:val="28"/>
          <w:lang w:eastAsia="ru-RU"/>
        </w:rPr>
        <w:t>О внесении изменений в</w:t>
      </w:r>
      <w:r w:rsidR="000A200E">
        <w:rPr>
          <w:rFonts w:ascii="Times New Roman" w:eastAsia="Times New Roman" w:hAnsi="Times New Roman" w:cs="Times New Roman"/>
          <w:b/>
          <w:bCs/>
          <w:color w:val="000000"/>
          <w:sz w:val="28"/>
          <w:szCs w:val="28"/>
          <w:lang w:eastAsia="ru-RU"/>
        </w:rPr>
        <w:t xml:space="preserve"> Положение о составе, порядке подготовки документов территориального планирования Акшинского муниципального округа Забайкальского края, порядке подготовки изменений и внесении их в такие документы, а также состав, порядок подготовки программ, включающих мероприятия по реализации таких документов</w:t>
      </w:r>
      <w:r w:rsidR="00D90413">
        <w:rPr>
          <w:rFonts w:ascii="Times New Roman" w:eastAsia="Times New Roman" w:hAnsi="Times New Roman" w:cs="Times New Roman"/>
          <w:b/>
          <w:bCs/>
          <w:color w:val="000000"/>
          <w:sz w:val="28"/>
          <w:szCs w:val="28"/>
          <w:lang w:eastAsia="ru-RU"/>
        </w:rPr>
        <w:t>, утвержденн</w:t>
      </w:r>
      <w:r w:rsidR="000A200E">
        <w:rPr>
          <w:rFonts w:ascii="Times New Roman" w:eastAsia="Times New Roman" w:hAnsi="Times New Roman" w:cs="Times New Roman"/>
          <w:b/>
          <w:bCs/>
          <w:color w:val="000000"/>
          <w:sz w:val="28"/>
          <w:szCs w:val="28"/>
          <w:lang w:eastAsia="ru-RU"/>
        </w:rPr>
        <w:t>ое</w:t>
      </w:r>
      <w:r w:rsidR="00D90413">
        <w:rPr>
          <w:rFonts w:ascii="Times New Roman" w:eastAsia="Times New Roman" w:hAnsi="Times New Roman" w:cs="Times New Roman"/>
          <w:b/>
          <w:bCs/>
          <w:color w:val="000000"/>
          <w:sz w:val="28"/>
          <w:szCs w:val="28"/>
          <w:lang w:eastAsia="ru-RU"/>
        </w:rPr>
        <w:t xml:space="preserve"> решением </w:t>
      </w:r>
      <w:r>
        <w:rPr>
          <w:rFonts w:ascii="Times New Roman" w:eastAsia="Times New Roman" w:hAnsi="Times New Roman" w:cs="Times New Roman"/>
          <w:b/>
          <w:bCs/>
          <w:color w:val="000000"/>
          <w:sz w:val="28"/>
          <w:szCs w:val="28"/>
          <w:lang w:eastAsia="ru-RU"/>
        </w:rPr>
        <w:t>Совета Акшинского муниципального округа Забайкальско</w:t>
      </w:r>
      <w:r w:rsidR="00D90413">
        <w:rPr>
          <w:rFonts w:ascii="Times New Roman" w:eastAsia="Times New Roman" w:hAnsi="Times New Roman" w:cs="Times New Roman"/>
          <w:b/>
          <w:bCs/>
          <w:color w:val="000000"/>
          <w:sz w:val="28"/>
          <w:szCs w:val="28"/>
          <w:lang w:eastAsia="ru-RU"/>
        </w:rPr>
        <w:t xml:space="preserve">го края от </w:t>
      </w:r>
      <w:r w:rsidR="000A200E">
        <w:rPr>
          <w:rFonts w:ascii="Times New Roman" w:eastAsia="Times New Roman" w:hAnsi="Times New Roman" w:cs="Times New Roman"/>
          <w:b/>
          <w:bCs/>
          <w:color w:val="000000"/>
          <w:sz w:val="28"/>
          <w:szCs w:val="28"/>
          <w:lang w:eastAsia="ru-RU"/>
        </w:rPr>
        <w:t>26</w:t>
      </w:r>
      <w:r w:rsidR="00D90413">
        <w:rPr>
          <w:rFonts w:ascii="Times New Roman" w:eastAsia="Times New Roman" w:hAnsi="Times New Roman" w:cs="Times New Roman"/>
          <w:b/>
          <w:bCs/>
          <w:color w:val="000000"/>
          <w:sz w:val="28"/>
          <w:szCs w:val="28"/>
          <w:lang w:eastAsia="ru-RU"/>
        </w:rPr>
        <w:t>.0</w:t>
      </w:r>
      <w:r w:rsidR="000A200E">
        <w:rPr>
          <w:rFonts w:ascii="Times New Roman" w:eastAsia="Times New Roman" w:hAnsi="Times New Roman" w:cs="Times New Roman"/>
          <w:b/>
          <w:bCs/>
          <w:color w:val="000000"/>
          <w:sz w:val="28"/>
          <w:szCs w:val="28"/>
          <w:lang w:eastAsia="ru-RU"/>
        </w:rPr>
        <w:t>1.</w:t>
      </w:r>
      <w:r w:rsidR="00D90413">
        <w:rPr>
          <w:rFonts w:ascii="Times New Roman" w:eastAsia="Times New Roman" w:hAnsi="Times New Roman" w:cs="Times New Roman"/>
          <w:b/>
          <w:bCs/>
          <w:color w:val="000000"/>
          <w:sz w:val="28"/>
          <w:szCs w:val="28"/>
          <w:lang w:eastAsia="ru-RU"/>
        </w:rPr>
        <w:t>202</w:t>
      </w:r>
      <w:r w:rsidR="000A200E">
        <w:rPr>
          <w:rFonts w:ascii="Times New Roman" w:eastAsia="Times New Roman" w:hAnsi="Times New Roman" w:cs="Times New Roman"/>
          <w:b/>
          <w:bCs/>
          <w:color w:val="000000"/>
          <w:sz w:val="28"/>
          <w:szCs w:val="28"/>
          <w:lang w:eastAsia="ru-RU"/>
        </w:rPr>
        <w:t>4</w:t>
      </w:r>
      <w:r w:rsidR="00D90413">
        <w:rPr>
          <w:rFonts w:ascii="Times New Roman" w:eastAsia="Times New Roman" w:hAnsi="Times New Roman" w:cs="Times New Roman"/>
          <w:b/>
          <w:bCs/>
          <w:color w:val="000000"/>
          <w:sz w:val="28"/>
          <w:szCs w:val="28"/>
          <w:lang w:eastAsia="ru-RU"/>
        </w:rPr>
        <w:t xml:space="preserve"> года № 1</w:t>
      </w:r>
      <w:r w:rsidR="000A200E">
        <w:rPr>
          <w:rFonts w:ascii="Times New Roman" w:eastAsia="Times New Roman" w:hAnsi="Times New Roman" w:cs="Times New Roman"/>
          <w:b/>
          <w:bCs/>
          <w:color w:val="000000"/>
          <w:sz w:val="28"/>
          <w:szCs w:val="28"/>
          <w:lang w:eastAsia="ru-RU"/>
        </w:rPr>
        <w:t>4</w:t>
      </w:r>
    </w:p>
    <w:p w:rsidR="009138CA" w:rsidRPr="000B3835" w:rsidRDefault="009138CA" w:rsidP="009138CA">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B3835">
        <w:rPr>
          <w:rFonts w:ascii="Times New Roman" w:eastAsia="Times New Roman" w:hAnsi="Times New Roman" w:cs="Times New Roman"/>
          <w:color w:val="000000"/>
          <w:sz w:val="24"/>
          <w:szCs w:val="24"/>
          <w:lang w:eastAsia="ru-RU"/>
        </w:rPr>
        <w:t> </w:t>
      </w:r>
    </w:p>
    <w:p w:rsidR="009138CA" w:rsidRPr="00577625" w:rsidRDefault="009138CA" w:rsidP="00577625">
      <w:pPr>
        <w:shd w:val="clear" w:color="auto" w:fill="FFFFFF"/>
        <w:spacing w:after="0" w:line="240" w:lineRule="auto"/>
        <w:ind w:firstLine="567"/>
        <w:jc w:val="both"/>
        <w:rPr>
          <w:rFonts w:ascii="Times New Roman" w:eastAsia="Times New Roman" w:hAnsi="Times New Roman" w:cs="Times New Roman"/>
          <w:b/>
          <w:bCs/>
          <w:color w:val="000000"/>
          <w:sz w:val="28"/>
          <w:szCs w:val="28"/>
          <w:lang w:eastAsia="ru-RU"/>
        </w:rPr>
      </w:pPr>
      <w:r w:rsidRPr="00577625">
        <w:rPr>
          <w:rFonts w:ascii="Times New Roman" w:eastAsia="Times New Roman" w:hAnsi="Times New Roman" w:cs="Times New Roman"/>
          <w:color w:val="000000"/>
          <w:sz w:val="28"/>
          <w:szCs w:val="28"/>
          <w:lang w:eastAsia="ru-RU"/>
        </w:rPr>
        <w:t xml:space="preserve">В соответствии с </w:t>
      </w:r>
      <w:r w:rsidR="009911F6" w:rsidRPr="003855E7">
        <w:rPr>
          <w:rFonts w:ascii="Times New Roman" w:eastAsia="Times New Roman" w:hAnsi="Times New Roman" w:cs="Times New Roman"/>
          <w:color w:val="000000"/>
          <w:sz w:val="28"/>
          <w:szCs w:val="28"/>
          <w:lang w:eastAsia="ru-RU"/>
        </w:rPr>
        <w:t>Федеральным законом от 20</w:t>
      </w:r>
      <w:r w:rsidR="003855E7" w:rsidRPr="003855E7">
        <w:rPr>
          <w:rFonts w:ascii="Times New Roman" w:eastAsia="Times New Roman" w:hAnsi="Times New Roman" w:cs="Times New Roman"/>
          <w:color w:val="000000"/>
          <w:sz w:val="28"/>
          <w:szCs w:val="28"/>
          <w:lang w:eastAsia="ru-RU"/>
        </w:rPr>
        <w:t>.03.</w:t>
      </w:r>
      <w:r w:rsidR="009911F6" w:rsidRPr="003855E7">
        <w:rPr>
          <w:rFonts w:ascii="Times New Roman" w:eastAsia="Times New Roman" w:hAnsi="Times New Roman" w:cs="Times New Roman"/>
          <w:color w:val="000000"/>
          <w:sz w:val="28"/>
          <w:szCs w:val="28"/>
          <w:lang w:eastAsia="ru-RU"/>
        </w:rPr>
        <w:t>2025 года № 33-ФЗ «Об общих принципах организации местного самоуправления в единой системе публичной власти»</w:t>
      </w:r>
      <w:r w:rsidRPr="003855E7">
        <w:rPr>
          <w:rFonts w:ascii="Times New Roman" w:eastAsia="Times New Roman" w:hAnsi="Times New Roman" w:cs="Times New Roman"/>
          <w:color w:val="000000"/>
          <w:sz w:val="28"/>
          <w:szCs w:val="28"/>
          <w:lang w:eastAsia="ru-RU"/>
        </w:rPr>
        <w:t>,</w:t>
      </w:r>
      <w:r w:rsidR="00AB2789">
        <w:rPr>
          <w:rFonts w:ascii="Times New Roman" w:eastAsia="Times New Roman" w:hAnsi="Times New Roman" w:cs="Times New Roman"/>
          <w:color w:val="000000"/>
          <w:sz w:val="28"/>
          <w:szCs w:val="28"/>
          <w:lang w:eastAsia="ru-RU"/>
        </w:rPr>
        <w:t xml:space="preserve"> Градостроительным кодексом Российской Федерации от 29.12.2004 года № 190-ФЗ,</w:t>
      </w:r>
      <w:r w:rsidR="00577625" w:rsidRPr="00577625">
        <w:rPr>
          <w:rFonts w:ascii="Times New Roman" w:eastAsia="Times New Roman" w:hAnsi="Times New Roman" w:cs="Times New Roman"/>
          <w:color w:val="000000"/>
          <w:sz w:val="28"/>
          <w:szCs w:val="28"/>
          <w:lang w:eastAsia="ru-RU"/>
        </w:rPr>
        <w:t xml:space="preserve"> в целях приведения</w:t>
      </w:r>
      <w:r w:rsidR="000A200E">
        <w:rPr>
          <w:rFonts w:ascii="Times New Roman" w:eastAsia="Times New Roman" w:hAnsi="Times New Roman" w:cs="Times New Roman"/>
          <w:color w:val="000000"/>
          <w:sz w:val="28"/>
          <w:szCs w:val="28"/>
          <w:lang w:eastAsia="ru-RU"/>
        </w:rPr>
        <w:t xml:space="preserve"> Положения</w:t>
      </w:r>
      <w:r w:rsidR="000A200E" w:rsidRPr="000A200E">
        <w:rPr>
          <w:rFonts w:ascii="Times New Roman" w:eastAsia="Times New Roman" w:hAnsi="Times New Roman" w:cs="Times New Roman"/>
          <w:color w:val="000000"/>
          <w:sz w:val="28"/>
          <w:szCs w:val="28"/>
          <w:lang w:eastAsia="ru-RU"/>
        </w:rPr>
        <w:t xml:space="preserve"> о составе, порядке подготовки документов территориального планирования Акшинского муниципального округа Забайкальского края, порядке подготовки изменений и внесении их в такие документы, а также состав, порядок подготовки программ, включающих мероприятия по реализации таких документов</w:t>
      </w:r>
      <w:r w:rsidR="000A200E">
        <w:rPr>
          <w:rFonts w:ascii="Times New Roman" w:eastAsia="Times New Roman" w:hAnsi="Times New Roman" w:cs="Times New Roman"/>
          <w:color w:val="000000"/>
          <w:sz w:val="28"/>
          <w:szCs w:val="28"/>
          <w:lang w:eastAsia="ru-RU"/>
        </w:rPr>
        <w:t>, в соответствие с действующим законодательством</w:t>
      </w:r>
      <w:r w:rsidR="00577625" w:rsidRPr="00577625">
        <w:rPr>
          <w:rFonts w:ascii="Times New Roman" w:eastAsia="Times New Roman" w:hAnsi="Times New Roman" w:cs="Times New Roman"/>
          <w:color w:val="000000"/>
          <w:sz w:val="28"/>
          <w:szCs w:val="28"/>
          <w:lang w:eastAsia="ru-RU"/>
        </w:rPr>
        <w:t>,</w:t>
      </w:r>
      <w:r w:rsidR="009312F4" w:rsidRPr="00577625">
        <w:rPr>
          <w:rFonts w:ascii="Times New Roman" w:eastAsia="Times New Roman" w:hAnsi="Times New Roman" w:cs="Times New Roman"/>
          <w:color w:val="000000"/>
          <w:sz w:val="28"/>
          <w:szCs w:val="28"/>
          <w:lang w:eastAsia="ru-RU"/>
        </w:rPr>
        <w:t xml:space="preserve"> руководствуясь </w:t>
      </w:r>
      <w:r w:rsidRPr="00577625">
        <w:rPr>
          <w:rFonts w:ascii="Times New Roman" w:eastAsia="Times New Roman" w:hAnsi="Times New Roman" w:cs="Times New Roman"/>
          <w:color w:val="000000"/>
          <w:sz w:val="28"/>
          <w:szCs w:val="28"/>
          <w:lang w:eastAsia="ru-RU"/>
        </w:rPr>
        <w:t>Уставом</w:t>
      </w:r>
      <w:r w:rsidR="009312F4" w:rsidRPr="00577625">
        <w:rPr>
          <w:rFonts w:ascii="Times New Roman" w:eastAsia="Times New Roman" w:hAnsi="Times New Roman" w:cs="Times New Roman"/>
          <w:color w:val="000000"/>
          <w:sz w:val="28"/>
          <w:szCs w:val="28"/>
          <w:lang w:eastAsia="ru-RU"/>
        </w:rPr>
        <w:t xml:space="preserve"> Акшинского </w:t>
      </w:r>
      <w:r w:rsidRPr="00577625">
        <w:rPr>
          <w:rFonts w:ascii="Times New Roman" w:eastAsia="Times New Roman" w:hAnsi="Times New Roman" w:cs="Times New Roman"/>
          <w:color w:val="000000"/>
          <w:sz w:val="28"/>
          <w:szCs w:val="28"/>
          <w:lang w:eastAsia="ru-RU"/>
        </w:rPr>
        <w:t>муниципального</w:t>
      </w:r>
      <w:r w:rsidR="009312F4" w:rsidRPr="00577625">
        <w:rPr>
          <w:rFonts w:ascii="Times New Roman" w:eastAsia="Times New Roman" w:hAnsi="Times New Roman" w:cs="Times New Roman"/>
          <w:color w:val="000000"/>
          <w:sz w:val="28"/>
          <w:szCs w:val="28"/>
          <w:lang w:eastAsia="ru-RU"/>
        </w:rPr>
        <w:t xml:space="preserve"> </w:t>
      </w:r>
      <w:r w:rsidRPr="00577625">
        <w:rPr>
          <w:rFonts w:ascii="Times New Roman" w:eastAsia="Times New Roman" w:hAnsi="Times New Roman" w:cs="Times New Roman"/>
          <w:color w:val="000000"/>
          <w:sz w:val="28"/>
          <w:szCs w:val="28"/>
          <w:lang w:eastAsia="ru-RU"/>
        </w:rPr>
        <w:t>округа</w:t>
      </w:r>
      <w:r w:rsidR="009312F4" w:rsidRPr="00577625">
        <w:rPr>
          <w:rFonts w:ascii="Times New Roman" w:eastAsia="Times New Roman" w:hAnsi="Times New Roman" w:cs="Times New Roman"/>
          <w:color w:val="000000"/>
          <w:sz w:val="28"/>
          <w:szCs w:val="28"/>
          <w:lang w:eastAsia="ru-RU"/>
        </w:rPr>
        <w:t xml:space="preserve"> </w:t>
      </w:r>
      <w:r w:rsidRPr="00577625">
        <w:rPr>
          <w:rFonts w:ascii="Times New Roman" w:eastAsia="Times New Roman" w:hAnsi="Times New Roman" w:cs="Times New Roman"/>
          <w:color w:val="000000"/>
          <w:sz w:val="28"/>
          <w:szCs w:val="28"/>
          <w:lang w:eastAsia="ru-RU"/>
        </w:rPr>
        <w:t>Забайкальского края,</w:t>
      </w:r>
      <w:r w:rsidR="009312F4" w:rsidRPr="00577625">
        <w:rPr>
          <w:rFonts w:ascii="Times New Roman" w:eastAsia="Times New Roman" w:hAnsi="Times New Roman" w:cs="Times New Roman"/>
          <w:color w:val="000000"/>
          <w:sz w:val="28"/>
          <w:szCs w:val="28"/>
          <w:lang w:eastAsia="ru-RU"/>
        </w:rPr>
        <w:t xml:space="preserve"> </w:t>
      </w:r>
      <w:r w:rsidRPr="00577625">
        <w:rPr>
          <w:rFonts w:ascii="Times New Roman" w:eastAsia="Times New Roman" w:hAnsi="Times New Roman" w:cs="Times New Roman"/>
          <w:color w:val="000000"/>
          <w:sz w:val="28"/>
          <w:szCs w:val="28"/>
          <w:lang w:eastAsia="ru-RU"/>
        </w:rPr>
        <w:t xml:space="preserve">Совет </w:t>
      </w:r>
      <w:r w:rsidR="006329F1" w:rsidRPr="00577625">
        <w:rPr>
          <w:rFonts w:ascii="Times New Roman" w:eastAsia="Times New Roman" w:hAnsi="Times New Roman" w:cs="Times New Roman"/>
          <w:color w:val="000000"/>
          <w:sz w:val="28"/>
          <w:szCs w:val="28"/>
          <w:lang w:eastAsia="ru-RU"/>
        </w:rPr>
        <w:t>Акшинского</w:t>
      </w:r>
      <w:r w:rsidRPr="00577625">
        <w:rPr>
          <w:rFonts w:ascii="Times New Roman" w:eastAsia="Times New Roman" w:hAnsi="Times New Roman" w:cs="Times New Roman"/>
          <w:color w:val="000000"/>
          <w:sz w:val="28"/>
          <w:szCs w:val="28"/>
          <w:lang w:eastAsia="ru-RU"/>
        </w:rPr>
        <w:t xml:space="preserve"> муниципального округа</w:t>
      </w:r>
      <w:r w:rsidR="006329F1" w:rsidRPr="00577625">
        <w:rPr>
          <w:rFonts w:ascii="Times New Roman" w:eastAsia="Times New Roman" w:hAnsi="Times New Roman" w:cs="Times New Roman"/>
          <w:color w:val="000000"/>
          <w:sz w:val="28"/>
          <w:szCs w:val="28"/>
          <w:lang w:eastAsia="ru-RU"/>
        </w:rPr>
        <w:t xml:space="preserve"> </w:t>
      </w:r>
      <w:r w:rsidRPr="00577625">
        <w:rPr>
          <w:rFonts w:ascii="Times New Roman" w:eastAsia="Times New Roman" w:hAnsi="Times New Roman" w:cs="Times New Roman"/>
          <w:color w:val="000000"/>
          <w:sz w:val="28"/>
          <w:szCs w:val="28"/>
          <w:lang w:eastAsia="ru-RU"/>
        </w:rPr>
        <w:t>Забайкальского края</w:t>
      </w:r>
      <w:r w:rsidR="006329F1" w:rsidRPr="00577625">
        <w:rPr>
          <w:rFonts w:ascii="Times New Roman" w:eastAsia="Times New Roman" w:hAnsi="Times New Roman" w:cs="Times New Roman"/>
          <w:color w:val="000000"/>
          <w:sz w:val="28"/>
          <w:szCs w:val="28"/>
          <w:lang w:eastAsia="ru-RU"/>
        </w:rPr>
        <w:t xml:space="preserve"> </w:t>
      </w:r>
      <w:r w:rsidR="006329F1" w:rsidRPr="00577625">
        <w:rPr>
          <w:rFonts w:ascii="Times New Roman" w:eastAsia="Times New Roman" w:hAnsi="Times New Roman" w:cs="Times New Roman"/>
          <w:b/>
          <w:color w:val="000000"/>
          <w:sz w:val="28"/>
          <w:szCs w:val="28"/>
          <w:lang w:eastAsia="ru-RU"/>
        </w:rPr>
        <w:t>р е ш и л</w:t>
      </w:r>
      <w:r w:rsidRPr="00577625">
        <w:rPr>
          <w:rFonts w:ascii="Times New Roman" w:eastAsia="Times New Roman" w:hAnsi="Times New Roman" w:cs="Times New Roman"/>
          <w:color w:val="000000"/>
          <w:sz w:val="28"/>
          <w:szCs w:val="28"/>
          <w:lang w:eastAsia="ru-RU"/>
        </w:rPr>
        <w:t>:</w:t>
      </w:r>
    </w:p>
    <w:p w:rsidR="009138CA" w:rsidRPr="00577625" w:rsidRDefault="009138CA" w:rsidP="0057762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77625">
        <w:rPr>
          <w:rFonts w:ascii="Times New Roman" w:eastAsia="Times New Roman" w:hAnsi="Times New Roman" w:cs="Times New Roman"/>
          <w:color w:val="000000"/>
          <w:sz w:val="28"/>
          <w:szCs w:val="28"/>
          <w:lang w:eastAsia="ru-RU"/>
        </w:rPr>
        <w:t> </w:t>
      </w:r>
    </w:p>
    <w:p w:rsidR="009138CA" w:rsidRPr="00577625" w:rsidRDefault="00577625" w:rsidP="000A200E">
      <w:pPr>
        <w:pStyle w:val="a6"/>
        <w:numPr>
          <w:ilvl w:val="0"/>
          <w:numId w:val="1"/>
        </w:numPr>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577625">
        <w:rPr>
          <w:rFonts w:ascii="Times New Roman" w:eastAsia="Times New Roman" w:hAnsi="Times New Roman" w:cs="Times New Roman"/>
          <w:color w:val="000000"/>
          <w:sz w:val="28"/>
          <w:szCs w:val="28"/>
          <w:lang w:eastAsia="ru-RU"/>
        </w:rPr>
        <w:t>Внести в</w:t>
      </w:r>
      <w:r w:rsidR="000A200E">
        <w:rPr>
          <w:rFonts w:ascii="Times New Roman" w:eastAsia="Times New Roman" w:hAnsi="Times New Roman" w:cs="Times New Roman"/>
          <w:color w:val="000000"/>
          <w:sz w:val="28"/>
          <w:szCs w:val="28"/>
          <w:lang w:eastAsia="ru-RU"/>
        </w:rPr>
        <w:t xml:space="preserve"> </w:t>
      </w:r>
      <w:r w:rsidR="000A200E" w:rsidRPr="000A200E">
        <w:rPr>
          <w:rFonts w:ascii="Times New Roman" w:eastAsia="Times New Roman" w:hAnsi="Times New Roman" w:cs="Times New Roman"/>
          <w:color w:val="000000"/>
          <w:sz w:val="28"/>
          <w:szCs w:val="28"/>
          <w:lang w:eastAsia="ru-RU"/>
        </w:rPr>
        <w:t>Положение о составе, порядке подготовки документов территориального планирования Акшинского муниципального округа Забайкальского края, порядке подготовки изменений и внесении их в такие документы, а также состав, порядок подготовки программ, включающих мероприятия по реализации таких документов</w:t>
      </w:r>
      <w:r w:rsidRPr="00577625">
        <w:rPr>
          <w:rFonts w:ascii="Times New Roman" w:eastAsia="Times New Roman" w:hAnsi="Times New Roman" w:cs="Times New Roman"/>
          <w:color w:val="000000"/>
          <w:sz w:val="28"/>
          <w:szCs w:val="28"/>
          <w:lang w:eastAsia="ru-RU"/>
        </w:rPr>
        <w:t>,</w:t>
      </w:r>
      <w:r w:rsidR="000A200E">
        <w:rPr>
          <w:rFonts w:ascii="Times New Roman" w:eastAsia="Times New Roman" w:hAnsi="Times New Roman" w:cs="Times New Roman"/>
          <w:color w:val="000000"/>
          <w:sz w:val="28"/>
          <w:szCs w:val="28"/>
          <w:lang w:eastAsia="ru-RU"/>
        </w:rPr>
        <w:t xml:space="preserve"> </w:t>
      </w:r>
      <w:r w:rsidR="000A200E" w:rsidRPr="000A200E">
        <w:rPr>
          <w:rFonts w:ascii="Times New Roman" w:eastAsia="Times New Roman" w:hAnsi="Times New Roman" w:cs="Times New Roman"/>
          <w:color w:val="000000"/>
          <w:sz w:val="28"/>
          <w:szCs w:val="28"/>
          <w:lang w:eastAsia="ru-RU"/>
        </w:rPr>
        <w:t>утвержденное решением Совета Акшинского муниципального округа Забайкальского края от 26.01.2024 года № 14</w:t>
      </w:r>
      <w:r w:rsidR="000A200E">
        <w:rPr>
          <w:rFonts w:ascii="Times New Roman" w:eastAsia="Times New Roman" w:hAnsi="Times New Roman" w:cs="Times New Roman"/>
          <w:color w:val="000000"/>
          <w:sz w:val="28"/>
          <w:szCs w:val="28"/>
          <w:lang w:eastAsia="ru-RU"/>
        </w:rPr>
        <w:t xml:space="preserve"> (далее - Положение), </w:t>
      </w:r>
      <w:r w:rsidRPr="00577625">
        <w:rPr>
          <w:rFonts w:ascii="Times New Roman" w:eastAsia="Times New Roman" w:hAnsi="Times New Roman" w:cs="Times New Roman"/>
          <w:color w:val="000000"/>
          <w:sz w:val="28"/>
          <w:szCs w:val="28"/>
          <w:lang w:eastAsia="ru-RU"/>
        </w:rPr>
        <w:t>следующие изменения:</w:t>
      </w:r>
    </w:p>
    <w:p w:rsidR="00A61569" w:rsidRPr="00A61569" w:rsidRDefault="000A200E" w:rsidP="00A61569">
      <w:pPr>
        <w:pStyle w:val="a6"/>
        <w:numPr>
          <w:ilvl w:val="1"/>
          <w:numId w:val="1"/>
        </w:numPr>
        <w:shd w:val="clear" w:color="auto" w:fill="FFFFFF"/>
        <w:tabs>
          <w:tab w:val="left" w:pos="709"/>
        </w:tabs>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Подп</w:t>
      </w:r>
      <w:r w:rsidR="00A61569" w:rsidRPr="00A61569">
        <w:rPr>
          <w:rFonts w:ascii="Times New Roman" w:eastAsia="Times New Roman" w:hAnsi="Times New Roman" w:cs="Times New Roman"/>
          <w:color w:val="000000"/>
          <w:sz w:val="28"/>
          <w:szCs w:val="28"/>
          <w:lang w:eastAsia="ru-RU"/>
        </w:rPr>
        <w:t xml:space="preserve">ункт </w:t>
      </w:r>
      <w:r>
        <w:rPr>
          <w:rFonts w:ascii="Times New Roman" w:eastAsia="Times New Roman" w:hAnsi="Times New Roman" w:cs="Times New Roman"/>
          <w:color w:val="000000"/>
          <w:sz w:val="28"/>
          <w:szCs w:val="28"/>
          <w:lang w:eastAsia="ru-RU"/>
        </w:rPr>
        <w:t>1 пункта 2.3 Раздела 2 Положения</w:t>
      </w:r>
      <w:r w:rsidR="00A61569" w:rsidRPr="00A61569">
        <w:rPr>
          <w:rFonts w:ascii="Times New Roman" w:eastAsia="Times New Roman" w:hAnsi="Times New Roman" w:cs="Times New Roman"/>
          <w:color w:val="000000"/>
          <w:sz w:val="28"/>
          <w:szCs w:val="28"/>
          <w:lang w:eastAsia="ru-RU"/>
        </w:rPr>
        <w:t xml:space="preserve"> </w:t>
      </w:r>
      <w:r w:rsidR="00FD11FC">
        <w:rPr>
          <w:rFonts w:ascii="Times New Roman" w:eastAsia="Times New Roman" w:hAnsi="Times New Roman" w:cs="Times New Roman"/>
          <w:color w:val="000000"/>
          <w:sz w:val="28"/>
          <w:szCs w:val="28"/>
          <w:lang w:eastAsia="ru-RU"/>
        </w:rPr>
        <w:t>изложить в новой редакции</w:t>
      </w:r>
      <w:r w:rsidR="00A61569" w:rsidRPr="00A61569">
        <w:rPr>
          <w:rFonts w:ascii="Times New Roman" w:eastAsia="Times New Roman" w:hAnsi="Times New Roman" w:cs="Times New Roman"/>
          <w:color w:val="000000"/>
          <w:sz w:val="28"/>
          <w:szCs w:val="28"/>
          <w:lang w:eastAsia="ru-RU"/>
        </w:rPr>
        <w:t>:</w:t>
      </w:r>
    </w:p>
    <w:p w:rsidR="002774DF" w:rsidRDefault="00A61569" w:rsidP="00A61569">
      <w:pPr>
        <w:pStyle w:val="a6"/>
        <w:shd w:val="clear" w:color="auto" w:fill="FFFFFF"/>
        <w:tabs>
          <w:tab w:val="left" w:pos="709"/>
        </w:tabs>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2774DF">
        <w:rPr>
          <w:rFonts w:ascii="Times New Roman" w:eastAsia="Times New Roman" w:hAnsi="Times New Roman" w:cs="Times New Roman"/>
          <w:color w:val="000000"/>
          <w:sz w:val="28"/>
          <w:szCs w:val="28"/>
          <w:lang w:eastAsia="ru-RU"/>
        </w:rPr>
        <w:t>2.3. На, указанных в подпунктах 2 – 4 пункта 2.1. настоящего Положения картах соответственно отображаются:</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1) планируемые для размещения объекты местного значения, относящиеся к следующим областям:</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а) электро-, тепло-, газо- и водоснабжение населения, водоотведение;</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б) автомобильные дороги местного значения;</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в)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муниципального округа или генерального плана городского округа;</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lastRenderedPageBreak/>
        <w:t>г) иные области в связи с решением вопросов местного значения поселения, муниципального округа, городского округа;</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2) границы населенных пунктов (в том числе границы образуемых населенных пунктов);</w:t>
      </w:r>
    </w:p>
    <w:p w:rsidR="00992D6E"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3)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r w:rsidR="00FD11FC">
        <w:rPr>
          <w:rFonts w:ascii="Times New Roman" w:eastAsia="Times New Roman" w:hAnsi="Times New Roman" w:cs="Times New Roman"/>
          <w:color w:val="000000"/>
          <w:sz w:val="28"/>
          <w:szCs w:val="28"/>
          <w:lang w:eastAsia="ru-RU"/>
        </w:rPr>
        <w:t>»</w:t>
      </w:r>
      <w:r w:rsidR="00E83B53" w:rsidRPr="00A61569">
        <w:rPr>
          <w:rFonts w:ascii="Times New Roman" w:eastAsia="Times New Roman" w:hAnsi="Times New Roman" w:cs="Times New Roman"/>
          <w:color w:val="000000"/>
          <w:sz w:val="28"/>
          <w:szCs w:val="28"/>
          <w:lang w:eastAsia="ru-RU"/>
        </w:rPr>
        <w:t>;</w:t>
      </w:r>
    </w:p>
    <w:p w:rsidR="000A200E" w:rsidRDefault="002774DF" w:rsidP="00A61569">
      <w:pPr>
        <w:pStyle w:val="a6"/>
        <w:shd w:val="clear" w:color="auto" w:fill="FFFFFF"/>
        <w:tabs>
          <w:tab w:val="left" w:pos="709"/>
        </w:tabs>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 Подп</w:t>
      </w:r>
      <w:r w:rsidRPr="00A61569">
        <w:rPr>
          <w:rFonts w:ascii="Times New Roman" w:eastAsia="Times New Roman" w:hAnsi="Times New Roman" w:cs="Times New Roman"/>
          <w:color w:val="000000"/>
          <w:sz w:val="28"/>
          <w:szCs w:val="28"/>
          <w:lang w:eastAsia="ru-RU"/>
        </w:rPr>
        <w:t xml:space="preserve">ункт </w:t>
      </w:r>
      <w:r>
        <w:rPr>
          <w:rFonts w:ascii="Times New Roman" w:eastAsia="Times New Roman" w:hAnsi="Times New Roman" w:cs="Times New Roman"/>
          <w:color w:val="000000"/>
          <w:sz w:val="28"/>
          <w:szCs w:val="28"/>
          <w:lang w:eastAsia="ru-RU"/>
        </w:rPr>
        <w:t>1 пункта 2.7 Раздела 2 Положения</w:t>
      </w:r>
      <w:r w:rsidRPr="00A6156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изложить в новой редакции</w:t>
      </w:r>
      <w:r w:rsidRPr="00A61569">
        <w:rPr>
          <w:rFonts w:ascii="Times New Roman" w:eastAsia="Times New Roman" w:hAnsi="Times New Roman" w:cs="Times New Roman"/>
          <w:color w:val="000000"/>
          <w:sz w:val="28"/>
          <w:szCs w:val="28"/>
          <w:lang w:eastAsia="ru-RU"/>
        </w:rPr>
        <w:t>:</w:t>
      </w:r>
    </w:p>
    <w:p w:rsidR="002774DF" w:rsidRDefault="002774DF" w:rsidP="00A61569">
      <w:pPr>
        <w:pStyle w:val="a6"/>
        <w:shd w:val="clear" w:color="auto" w:fill="FFFFFF"/>
        <w:tabs>
          <w:tab w:val="left" w:pos="709"/>
        </w:tabs>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«2.7. </w:t>
      </w:r>
      <w:r w:rsidRPr="002774DF">
        <w:rPr>
          <w:rFonts w:ascii="Times New Roman" w:eastAsia="Times New Roman" w:hAnsi="Times New Roman" w:cs="Times New Roman"/>
          <w:color w:val="000000"/>
          <w:sz w:val="28"/>
          <w:szCs w:val="28"/>
          <w:lang w:eastAsia="ru-RU"/>
        </w:rPr>
        <w:t>Материалы по обоснованию генерального плана в виде карт отображают:</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1) границы поселения, муниципального округа, городского округа;</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2) границы существующих населенных пунктов, входящих в состав поселения, муниципального округа, городского округа;</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3) местоположение существующих и строящихся объектов местного значения;</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4) особые экономические зоны;</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5) особо охраняемые природные территории федерального, регионального, местного значения;</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6) территории объектов культурного наследия;</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6.1) территории исторических поселений федерального значения, территории исторических поселений регионального значения, границы которых утверждены в порядке, предусмотренном статьей 59 Федерального закона от 25 июня 2002 года N 73-ФЗ "Об объектах культурного наследия (памятниках истории и культуры) народов Российской Федерации";</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7) зоны с особыми условиями использования территорий;</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8) территории, подверженные риску возникновения чрезвычайных ситуаций природного и техногенного характера;</w:t>
      </w:r>
    </w:p>
    <w:p w:rsidR="002774DF" w:rsidRP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8.1) границы лесничеств;</w:t>
      </w:r>
    </w:p>
    <w:p w:rsidR="002774DF" w:rsidRDefault="002774DF"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2774DF">
        <w:rPr>
          <w:rFonts w:ascii="Times New Roman" w:eastAsia="Times New Roman" w:hAnsi="Times New Roman" w:cs="Times New Roman"/>
          <w:color w:val="000000"/>
          <w:sz w:val="28"/>
          <w:szCs w:val="28"/>
          <w:lang w:eastAsia="ru-RU"/>
        </w:rPr>
        <w:t>9) 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муниципального округа, городского округа или объектов федерального значения, объектов регионального значения, объектов местного значения муниципального района</w:t>
      </w:r>
      <w:r w:rsidR="005C5488">
        <w:rPr>
          <w:rFonts w:ascii="Times New Roman" w:eastAsia="Times New Roman" w:hAnsi="Times New Roman" w:cs="Times New Roman"/>
          <w:color w:val="000000"/>
          <w:sz w:val="28"/>
          <w:szCs w:val="28"/>
          <w:lang w:eastAsia="ru-RU"/>
        </w:rPr>
        <w:t>.</w:t>
      </w:r>
      <w:r w:rsidR="00E45E0A">
        <w:rPr>
          <w:rFonts w:ascii="Times New Roman" w:eastAsia="Times New Roman" w:hAnsi="Times New Roman" w:cs="Times New Roman"/>
          <w:color w:val="000000"/>
          <w:sz w:val="28"/>
          <w:szCs w:val="28"/>
          <w:lang w:eastAsia="ru-RU"/>
        </w:rPr>
        <w:t>»;</w:t>
      </w:r>
    </w:p>
    <w:p w:rsidR="00E45E0A" w:rsidRDefault="00E45E0A" w:rsidP="002774DF">
      <w:pPr>
        <w:pStyle w:val="a6"/>
        <w:shd w:val="clear" w:color="auto" w:fill="FFFFFF"/>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1.3. </w:t>
      </w:r>
      <w:r w:rsidRPr="00E45E0A">
        <w:rPr>
          <w:rFonts w:ascii="Times New Roman" w:eastAsia="Times New Roman" w:hAnsi="Times New Roman" w:cs="Times New Roman"/>
          <w:sz w:val="28"/>
          <w:szCs w:val="28"/>
          <w:lang w:eastAsia="ru-RU"/>
        </w:rPr>
        <w:t>Раздел 3 Положения</w:t>
      </w:r>
      <w:r>
        <w:rPr>
          <w:rFonts w:ascii="Times New Roman" w:eastAsia="Times New Roman" w:hAnsi="Times New Roman" w:cs="Times New Roman"/>
          <w:color w:val="FF0000"/>
          <w:sz w:val="28"/>
          <w:szCs w:val="28"/>
          <w:lang w:eastAsia="ru-RU"/>
        </w:rPr>
        <w:t xml:space="preserve"> </w:t>
      </w:r>
      <w:r w:rsidRPr="00E45E0A">
        <w:rPr>
          <w:rFonts w:ascii="Times New Roman" w:eastAsia="Times New Roman" w:hAnsi="Times New Roman" w:cs="Times New Roman"/>
          <w:sz w:val="28"/>
          <w:szCs w:val="28"/>
          <w:lang w:eastAsia="ru-RU"/>
        </w:rPr>
        <w:t xml:space="preserve">дополнить </w:t>
      </w:r>
      <w:r>
        <w:rPr>
          <w:rFonts w:ascii="Times New Roman" w:eastAsia="Times New Roman" w:hAnsi="Times New Roman" w:cs="Times New Roman"/>
          <w:sz w:val="28"/>
          <w:szCs w:val="28"/>
          <w:lang w:eastAsia="ru-RU"/>
        </w:rPr>
        <w:t>подпунктом 3.2.1. следующего содержания:</w:t>
      </w:r>
    </w:p>
    <w:p w:rsidR="005C5488" w:rsidRDefault="00E45E0A" w:rsidP="002774DF">
      <w:pPr>
        <w:pStyle w:val="a6"/>
        <w:shd w:val="clear" w:color="auto" w:fill="FFFFFF"/>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«3.2.1. </w:t>
      </w:r>
      <w:r w:rsidRPr="00E45E0A">
        <w:rPr>
          <w:rFonts w:ascii="Times New Roman" w:eastAsia="Times New Roman" w:hAnsi="Times New Roman" w:cs="Times New Roman"/>
          <w:sz w:val="28"/>
          <w:szCs w:val="28"/>
          <w:lang w:eastAsia="ru-RU"/>
        </w:rPr>
        <w:t xml:space="preserve">В случае, если в целях комплексного развития территории требуется внесение изменений в генеральный план поселения, генеральный план муниципального округа, генеральный план городского округа, для подготовки предложений о внесении таких изменений предусмотренное частью </w:t>
      </w:r>
      <w:r w:rsidR="005C5488">
        <w:rPr>
          <w:rFonts w:ascii="Times New Roman" w:eastAsia="Times New Roman" w:hAnsi="Times New Roman" w:cs="Times New Roman"/>
          <w:sz w:val="28"/>
          <w:szCs w:val="28"/>
          <w:lang w:eastAsia="ru-RU"/>
        </w:rPr>
        <w:t>пунктом 3.2.</w:t>
      </w:r>
      <w:r w:rsidRPr="00E45E0A">
        <w:rPr>
          <w:rFonts w:ascii="Times New Roman" w:eastAsia="Times New Roman" w:hAnsi="Times New Roman" w:cs="Times New Roman"/>
          <w:sz w:val="28"/>
          <w:szCs w:val="28"/>
          <w:lang w:eastAsia="ru-RU"/>
        </w:rPr>
        <w:t xml:space="preserve"> настояще</w:t>
      </w:r>
      <w:r w:rsidR="005C5488">
        <w:rPr>
          <w:rFonts w:ascii="Times New Roman" w:eastAsia="Times New Roman" w:hAnsi="Times New Roman" w:cs="Times New Roman"/>
          <w:sz w:val="28"/>
          <w:szCs w:val="28"/>
          <w:lang w:eastAsia="ru-RU"/>
        </w:rPr>
        <w:t>го</w:t>
      </w:r>
      <w:r w:rsidRPr="00E45E0A">
        <w:rPr>
          <w:rFonts w:ascii="Times New Roman" w:eastAsia="Times New Roman" w:hAnsi="Times New Roman" w:cs="Times New Roman"/>
          <w:sz w:val="28"/>
          <w:szCs w:val="28"/>
          <w:lang w:eastAsia="ru-RU"/>
        </w:rPr>
        <w:t xml:space="preserve"> </w:t>
      </w:r>
      <w:r w:rsidR="005C5488">
        <w:rPr>
          <w:rFonts w:ascii="Times New Roman" w:eastAsia="Times New Roman" w:hAnsi="Times New Roman" w:cs="Times New Roman"/>
          <w:sz w:val="28"/>
          <w:szCs w:val="28"/>
          <w:lang w:eastAsia="ru-RU"/>
        </w:rPr>
        <w:t>Положения</w:t>
      </w:r>
      <w:r w:rsidRPr="00E45E0A">
        <w:rPr>
          <w:rFonts w:ascii="Times New Roman" w:eastAsia="Times New Roman" w:hAnsi="Times New Roman" w:cs="Times New Roman"/>
          <w:sz w:val="28"/>
          <w:szCs w:val="28"/>
          <w:lang w:eastAsia="ru-RU"/>
        </w:rPr>
        <w:t xml:space="preserve"> решение не требуется.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r w:rsidR="005C5488">
        <w:rPr>
          <w:rFonts w:ascii="Times New Roman" w:eastAsia="Times New Roman" w:hAnsi="Times New Roman" w:cs="Times New Roman"/>
          <w:sz w:val="28"/>
          <w:szCs w:val="28"/>
          <w:lang w:eastAsia="ru-RU"/>
        </w:rPr>
        <w:t>.»;</w:t>
      </w:r>
    </w:p>
    <w:p w:rsidR="005C5488" w:rsidRDefault="005C5488" w:rsidP="002774DF">
      <w:pPr>
        <w:pStyle w:val="a6"/>
        <w:shd w:val="clear" w:color="auto" w:fill="FFFFFF"/>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 Раздел 3 Положения дополнить 3.3.1. следующего содержания:</w:t>
      </w:r>
    </w:p>
    <w:p w:rsidR="00E45E0A" w:rsidRDefault="005C5488" w:rsidP="002774DF">
      <w:pPr>
        <w:pStyle w:val="a6"/>
        <w:shd w:val="clear" w:color="auto" w:fill="FFFFFF"/>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«3.3.1. </w:t>
      </w:r>
      <w:r w:rsidR="00E45E0A">
        <w:rPr>
          <w:rFonts w:ascii="Times New Roman" w:eastAsia="Times New Roman" w:hAnsi="Times New Roman" w:cs="Times New Roman"/>
          <w:sz w:val="28"/>
          <w:szCs w:val="28"/>
          <w:lang w:eastAsia="ru-RU"/>
        </w:rPr>
        <w:t xml:space="preserve"> </w:t>
      </w:r>
      <w:r w:rsidRPr="005C5488">
        <w:rPr>
          <w:rFonts w:ascii="Times New Roman" w:eastAsia="Times New Roman" w:hAnsi="Times New Roman" w:cs="Times New Roman"/>
          <w:sz w:val="28"/>
          <w:szCs w:val="28"/>
          <w:lang w:eastAsia="ru-RU"/>
        </w:rPr>
        <w:t xml:space="preserve">В границах поселения, муниципального округа, городского округа могут быть определены территории вне границ населенных пунктов, </w:t>
      </w:r>
      <w:r w:rsidRPr="005C5488">
        <w:rPr>
          <w:rFonts w:ascii="Times New Roman" w:eastAsia="Times New Roman" w:hAnsi="Times New Roman" w:cs="Times New Roman"/>
          <w:sz w:val="28"/>
          <w:szCs w:val="28"/>
          <w:lang w:eastAsia="ru-RU"/>
        </w:rPr>
        <w:lastRenderedPageBreak/>
        <w:t>применительно к которым не предполагается изменение их существующего использования и в отношении которых отсутствует необходимость подготовки генерального плана.</w:t>
      </w:r>
      <w:r>
        <w:rPr>
          <w:rFonts w:ascii="Times New Roman" w:eastAsia="Times New Roman" w:hAnsi="Times New Roman" w:cs="Times New Roman"/>
          <w:sz w:val="28"/>
          <w:szCs w:val="28"/>
          <w:lang w:eastAsia="ru-RU"/>
        </w:rPr>
        <w:t>»;</w:t>
      </w:r>
    </w:p>
    <w:p w:rsidR="005C5488" w:rsidRDefault="005C5488" w:rsidP="002774DF">
      <w:pPr>
        <w:pStyle w:val="a6"/>
        <w:shd w:val="clear" w:color="auto" w:fill="FFFFFF"/>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 Подпункт 3.12. Раздела 3 Положения изложить в новой редакции:</w:t>
      </w:r>
    </w:p>
    <w:p w:rsidR="005C5488" w:rsidRDefault="005C5488" w:rsidP="002774DF">
      <w:pPr>
        <w:pStyle w:val="a6"/>
        <w:shd w:val="clear" w:color="auto" w:fill="FFFFFF"/>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«3.12. </w:t>
      </w:r>
      <w:r w:rsidRPr="005C5488">
        <w:rPr>
          <w:rFonts w:ascii="Times New Roman" w:eastAsia="Times New Roman" w:hAnsi="Times New Roman" w:cs="Times New Roman"/>
          <w:sz w:val="28"/>
          <w:szCs w:val="28"/>
          <w:lang w:eastAsia="ru-RU"/>
        </w:rPr>
        <w:t>Внесение в генеральный план изменений, предусматривающих изменение границ населенных пунктов в целях жилищного строительства, определения зон рекреационного назначения или устранения пересечения границ населенного пункта с границами земельных участков, осуществляется без проведения общественных обсуждений или публичных слушаний</w:t>
      </w:r>
      <w:r>
        <w:rPr>
          <w:rFonts w:ascii="Times New Roman" w:eastAsia="Times New Roman" w:hAnsi="Times New Roman" w:cs="Times New Roman"/>
          <w:sz w:val="28"/>
          <w:szCs w:val="28"/>
          <w:lang w:eastAsia="ru-RU"/>
        </w:rPr>
        <w:t>.»;</w:t>
      </w:r>
    </w:p>
    <w:p w:rsidR="005C5488" w:rsidRDefault="005C5488" w:rsidP="002774DF">
      <w:pPr>
        <w:pStyle w:val="a6"/>
        <w:shd w:val="clear" w:color="auto" w:fill="FFFFFF"/>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 Раздел 3 Положения дополнить подпунктом 3.16. следующего содержания:</w:t>
      </w:r>
    </w:p>
    <w:p w:rsidR="005C5488" w:rsidRDefault="005C5488" w:rsidP="002774DF">
      <w:pPr>
        <w:pStyle w:val="a6"/>
        <w:shd w:val="clear" w:color="auto" w:fill="FFFFFF"/>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«3.16.</w:t>
      </w:r>
      <w:r w:rsidR="00AB2789">
        <w:rPr>
          <w:rFonts w:ascii="Times New Roman" w:eastAsia="Times New Roman" w:hAnsi="Times New Roman" w:cs="Times New Roman"/>
          <w:sz w:val="28"/>
          <w:szCs w:val="28"/>
          <w:lang w:eastAsia="ru-RU"/>
        </w:rPr>
        <w:t xml:space="preserve"> </w:t>
      </w:r>
      <w:r w:rsidR="00AB2789" w:rsidRPr="00AB2789">
        <w:rPr>
          <w:rFonts w:ascii="Times New Roman" w:eastAsia="Times New Roman" w:hAnsi="Times New Roman" w:cs="Times New Roman"/>
          <w:color w:val="000000"/>
          <w:sz w:val="28"/>
          <w:szCs w:val="28"/>
          <w:lang w:eastAsia="ru-RU"/>
        </w:rPr>
        <w:t>Доступ к утвержденным документам территориального планирования Российской Федерации, документам территориального планирования двух и более субъектов Российской Федерации, документам территориального планирования субъекта Российской Федерации, документам территориального планирования муниципальных образований и материалам по их обоснованию в информационной системе территориального планирования должен быть обеспечен с использованием официального сайта соответственно уполномоченными федеральным органом исполнительной власти, органами государственной власти субъектов Российской Федерации, органами местного самоуправления в срок, не превышающий десяти дней со дня утверждения таких документов.</w:t>
      </w:r>
      <w:r w:rsidR="00AB2789">
        <w:rPr>
          <w:rFonts w:ascii="Times New Roman" w:eastAsia="Times New Roman" w:hAnsi="Times New Roman" w:cs="Times New Roman"/>
          <w:sz w:val="28"/>
          <w:szCs w:val="28"/>
          <w:lang w:eastAsia="ru-RU"/>
        </w:rPr>
        <w:t>»;</w:t>
      </w:r>
    </w:p>
    <w:p w:rsidR="00AB2789" w:rsidRDefault="00AB2789" w:rsidP="002774DF">
      <w:pPr>
        <w:pStyle w:val="a6"/>
        <w:shd w:val="clear" w:color="auto" w:fill="FFFFFF"/>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 Раздел 3 Положения дополнить подпунктом 3.17. следующего содержания:</w:t>
      </w:r>
    </w:p>
    <w:p w:rsidR="00AB2789" w:rsidRDefault="00AB2789"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sidRPr="00AB2789">
        <w:rPr>
          <w:rFonts w:ascii="Times New Roman" w:eastAsia="Times New Roman" w:hAnsi="Times New Roman" w:cs="Times New Roman"/>
          <w:color w:val="000000"/>
          <w:sz w:val="28"/>
          <w:szCs w:val="28"/>
          <w:lang w:eastAsia="ru-RU"/>
        </w:rPr>
        <w:t>«3.17. Генеральный план поселения, генеральный план муниципального округа, генеральный план городского округа после внесения в них изменений, связанных с устранением выявленного пересечения границ населенных пунктов с границами земельных участков, подлежат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правовых актов, иной официальной информации, и размещаются на официальном сайте, в информационной системе территориального планирования и на региональном портале государственных и муниципальных услуг в срок, не превышающий десяти рабочих дней со дня утверждения указанных изменений</w:t>
      </w:r>
      <w:r>
        <w:rPr>
          <w:rFonts w:ascii="Times New Roman" w:eastAsia="Times New Roman" w:hAnsi="Times New Roman" w:cs="Times New Roman"/>
          <w:color w:val="000000"/>
          <w:sz w:val="28"/>
          <w:szCs w:val="28"/>
          <w:lang w:eastAsia="ru-RU"/>
        </w:rPr>
        <w:t>»;</w:t>
      </w:r>
    </w:p>
    <w:p w:rsidR="00AB2789" w:rsidRDefault="00AB2789"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1.8. Пункт 4.2. Раздела 4 Положения изложить в новой редакции:</w:t>
      </w:r>
    </w:p>
    <w:p w:rsidR="00AB2789" w:rsidRPr="00A61569" w:rsidRDefault="00AB2789" w:rsidP="002774DF">
      <w:pPr>
        <w:pStyle w:val="a6"/>
        <w:shd w:val="clear" w:color="auto" w:fill="FFFFFF"/>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«4.2. </w:t>
      </w:r>
      <w:r w:rsidRPr="00AB2789">
        <w:rPr>
          <w:rFonts w:ascii="Times New Roman" w:eastAsia="Times New Roman" w:hAnsi="Times New Roman" w:cs="Times New Roman"/>
          <w:color w:val="000000"/>
          <w:sz w:val="28"/>
          <w:szCs w:val="28"/>
          <w:lang w:eastAsia="ru-RU"/>
        </w:rPr>
        <w:t>Реализация генерального плана поселения, генерального плана муниципального округа, генерального плана городского округа осуществляется путем выполнения мероприятий, которые предусмотрены программами, утвержденными местной администрацией поселения, местной администрацией муниципального округа, местной администрацией городского округа и реализуемыми за счет средств местного бюджета, или нормативными правовыми актами местной администрации поселения, местной администрации муниципального округа, местной администрации городского округа, или в установленном местной администрацией поселения, местной администрацией муниципального округа, местной администрацией городского округа порядке решениями главных распорядителей средств местного бюджета, программами комплексного развития систем коммунальной инфраструктуры поселений, муниципальных округов, городских округов, программами комплексного развития транспортной инфраструктуры поселений, муниципальных округов, городских округов, программами комплексного развития социальной инфраструктуры поселений, муниципальных округов, городских округов и (при наличии) инвестиционными программами организаций коммунального комплекса.</w:t>
      </w:r>
      <w:r>
        <w:rPr>
          <w:rFonts w:ascii="Times New Roman" w:eastAsia="Times New Roman" w:hAnsi="Times New Roman" w:cs="Times New Roman"/>
          <w:color w:val="000000"/>
          <w:sz w:val="28"/>
          <w:szCs w:val="28"/>
          <w:lang w:eastAsia="ru-RU"/>
        </w:rPr>
        <w:t>».</w:t>
      </w:r>
    </w:p>
    <w:p w:rsidR="00412EED" w:rsidRPr="00577625" w:rsidRDefault="00E83B53" w:rsidP="00AB2789">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9138CA" w:rsidRPr="00577625">
        <w:rPr>
          <w:rFonts w:ascii="Times New Roman" w:eastAsia="Times New Roman" w:hAnsi="Times New Roman" w:cs="Times New Roman"/>
          <w:color w:val="000000"/>
          <w:sz w:val="28"/>
          <w:szCs w:val="28"/>
          <w:lang w:eastAsia="ru-RU"/>
        </w:rPr>
        <w:t xml:space="preserve">. Настоящее решение опубликовать на официальном сайте </w:t>
      </w:r>
      <w:r w:rsidR="004A407D">
        <w:rPr>
          <w:rFonts w:ascii="Times New Roman" w:eastAsia="Times New Roman" w:hAnsi="Times New Roman" w:cs="Times New Roman"/>
          <w:color w:val="000000"/>
          <w:sz w:val="28"/>
          <w:szCs w:val="28"/>
          <w:lang w:eastAsia="ru-RU"/>
        </w:rPr>
        <w:t>Акшинского муниципального округа Забайкальского края</w:t>
      </w:r>
      <w:r w:rsidR="009138CA" w:rsidRPr="00577625">
        <w:rPr>
          <w:rFonts w:ascii="Times New Roman" w:eastAsia="Times New Roman" w:hAnsi="Times New Roman" w:cs="Times New Roman"/>
          <w:color w:val="000000"/>
          <w:sz w:val="28"/>
          <w:szCs w:val="28"/>
          <w:lang w:eastAsia="ru-RU"/>
        </w:rPr>
        <w:t xml:space="preserve"> в информационно-телекоммуникационной сети «Интернет» по адресу: </w:t>
      </w:r>
      <w:r w:rsidR="00AB2789">
        <w:rPr>
          <w:rFonts w:ascii="Times New Roman" w:eastAsia="Times New Roman" w:hAnsi="Times New Roman" w:cs="Times New Roman"/>
          <w:color w:val="000000"/>
          <w:sz w:val="28"/>
          <w:szCs w:val="28"/>
          <w:lang w:eastAsia="ru-RU"/>
        </w:rPr>
        <w:t>https://akshin.75.ru.</w:t>
      </w:r>
    </w:p>
    <w:p w:rsidR="000B7749" w:rsidRPr="00577625" w:rsidRDefault="000B7749" w:rsidP="00577625">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0B7749" w:rsidRPr="00577625" w:rsidRDefault="000B7749" w:rsidP="00577625">
      <w:pPr>
        <w:shd w:val="clear" w:color="auto" w:fill="FFFFFF"/>
        <w:spacing w:after="0" w:line="240" w:lineRule="auto"/>
        <w:jc w:val="both"/>
        <w:rPr>
          <w:rFonts w:ascii="Times New Roman" w:eastAsia="Times New Roman" w:hAnsi="Times New Roman" w:cs="Times New Roman"/>
          <w:color w:val="000000"/>
          <w:sz w:val="28"/>
          <w:szCs w:val="28"/>
          <w:lang w:eastAsia="ru-RU"/>
        </w:rPr>
      </w:pPr>
    </w:p>
    <w:tbl>
      <w:tblPr>
        <w:tblW w:w="0" w:type="auto"/>
        <w:tblInd w:w="123" w:type="dxa"/>
        <w:tblLook w:val="0000" w:firstRow="0" w:lastRow="0" w:firstColumn="0" w:lastColumn="0" w:noHBand="0" w:noVBand="0"/>
      </w:tblPr>
      <w:tblGrid>
        <w:gridCol w:w="3329"/>
        <w:gridCol w:w="3203"/>
        <w:gridCol w:w="3099"/>
      </w:tblGrid>
      <w:tr w:rsidR="000B7749" w:rsidRPr="00577625" w:rsidTr="000B7749">
        <w:trPr>
          <w:trHeight w:val="1221"/>
        </w:trPr>
        <w:tc>
          <w:tcPr>
            <w:tcW w:w="3329" w:type="dxa"/>
          </w:tcPr>
          <w:p w:rsidR="000B7749" w:rsidRPr="00577625" w:rsidRDefault="000B7749" w:rsidP="00577625">
            <w:pPr>
              <w:spacing w:after="0" w:line="240" w:lineRule="auto"/>
              <w:rPr>
                <w:rFonts w:ascii="Times New Roman" w:hAnsi="Times New Roman" w:cs="Times New Roman"/>
                <w:sz w:val="28"/>
                <w:szCs w:val="28"/>
              </w:rPr>
            </w:pPr>
            <w:r w:rsidRPr="00577625">
              <w:rPr>
                <w:rFonts w:ascii="Times New Roman" w:hAnsi="Times New Roman" w:cs="Times New Roman"/>
                <w:sz w:val="28"/>
                <w:szCs w:val="28"/>
              </w:rPr>
              <w:t>Председатель Совета</w:t>
            </w:r>
          </w:p>
          <w:p w:rsidR="000B7749" w:rsidRPr="00577625" w:rsidRDefault="000B7749" w:rsidP="00577625">
            <w:pPr>
              <w:spacing w:after="0" w:line="240" w:lineRule="auto"/>
              <w:rPr>
                <w:rFonts w:ascii="Times New Roman" w:hAnsi="Times New Roman" w:cs="Times New Roman"/>
                <w:sz w:val="28"/>
                <w:szCs w:val="28"/>
              </w:rPr>
            </w:pPr>
            <w:r w:rsidRPr="00577625">
              <w:rPr>
                <w:rFonts w:ascii="Times New Roman" w:hAnsi="Times New Roman" w:cs="Times New Roman"/>
                <w:sz w:val="28"/>
                <w:szCs w:val="28"/>
              </w:rPr>
              <w:t>Акшинского муниципального округа Забайкальского края</w:t>
            </w:r>
          </w:p>
          <w:p w:rsidR="000B7749" w:rsidRPr="00577625" w:rsidRDefault="000B7749" w:rsidP="00577625">
            <w:pPr>
              <w:spacing w:after="0" w:line="240" w:lineRule="auto"/>
              <w:rPr>
                <w:rFonts w:ascii="Times New Roman" w:hAnsi="Times New Roman" w:cs="Times New Roman"/>
                <w:sz w:val="28"/>
                <w:szCs w:val="28"/>
              </w:rPr>
            </w:pPr>
            <w:r w:rsidRPr="00577625">
              <w:rPr>
                <w:rFonts w:ascii="Times New Roman" w:hAnsi="Times New Roman" w:cs="Times New Roman"/>
                <w:sz w:val="28"/>
                <w:szCs w:val="28"/>
              </w:rPr>
              <w:t>___________ М.Ю.Вологдина</w:t>
            </w:r>
          </w:p>
        </w:tc>
        <w:tc>
          <w:tcPr>
            <w:tcW w:w="3203" w:type="dxa"/>
          </w:tcPr>
          <w:p w:rsidR="000B7749" w:rsidRPr="00577625" w:rsidRDefault="000B7749" w:rsidP="00577625">
            <w:pPr>
              <w:spacing w:line="240" w:lineRule="auto"/>
              <w:rPr>
                <w:rFonts w:ascii="Times New Roman" w:eastAsia="Times New Roman" w:hAnsi="Times New Roman" w:cs="Times New Roman"/>
                <w:color w:val="000000"/>
                <w:sz w:val="28"/>
                <w:szCs w:val="28"/>
                <w:lang w:eastAsia="ru-RU"/>
              </w:rPr>
            </w:pPr>
          </w:p>
          <w:p w:rsidR="000B7749" w:rsidRPr="00577625" w:rsidRDefault="000B7749" w:rsidP="00577625">
            <w:pPr>
              <w:shd w:val="clear" w:color="auto" w:fill="FFFFFF"/>
              <w:spacing w:after="0" w:line="240" w:lineRule="auto"/>
              <w:jc w:val="both"/>
              <w:rPr>
                <w:rFonts w:ascii="Times New Roman" w:eastAsia="Times New Roman" w:hAnsi="Times New Roman" w:cs="Times New Roman"/>
                <w:color w:val="000000"/>
                <w:sz w:val="28"/>
                <w:szCs w:val="28"/>
                <w:lang w:eastAsia="ru-RU"/>
              </w:rPr>
            </w:pPr>
          </w:p>
        </w:tc>
        <w:tc>
          <w:tcPr>
            <w:tcW w:w="3099" w:type="dxa"/>
          </w:tcPr>
          <w:p w:rsidR="000B7749" w:rsidRPr="00577625" w:rsidRDefault="003855E7" w:rsidP="00577625">
            <w:pPr>
              <w:shd w:val="clear" w:color="auto" w:fill="FFFFFF"/>
              <w:spacing w:after="0" w:line="240" w:lineRule="auto"/>
              <w:ind w:left="142" w:hanging="142"/>
              <w:jc w:val="both"/>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И.о</w:t>
            </w:r>
            <w:proofErr w:type="spellEnd"/>
            <w:r>
              <w:rPr>
                <w:rFonts w:ascii="Times New Roman" w:eastAsia="Times New Roman" w:hAnsi="Times New Roman" w:cs="Times New Roman"/>
                <w:color w:val="000000"/>
                <w:sz w:val="28"/>
                <w:szCs w:val="28"/>
                <w:lang w:eastAsia="ru-RU"/>
              </w:rPr>
              <w:t>. г</w:t>
            </w:r>
            <w:r w:rsidR="000B7749" w:rsidRPr="00577625">
              <w:rPr>
                <w:rFonts w:ascii="Times New Roman" w:eastAsia="Times New Roman" w:hAnsi="Times New Roman" w:cs="Times New Roman"/>
                <w:color w:val="000000"/>
                <w:sz w:val="28"/>
                <w:szCs w:val="28"/>
                <w:lang w:eastAsia="ru-RU"/>
              </w:rPr>
              <w:t>лав</w:t>
            </w:r>
            <w:r>
              <w:rPr>
                <w:rFonts w:ascii="Times New Roman" w:eastAsia="Times New Roman" w:hAnsi="Times New Roman" w:cs="Times New Roman"/>
                <w:color w:val="000000"/>
                <w:sz w:val="28"/>
                <w:szCs w:val="28"/>
                <w:lang w:eastAsia="ru-RU"/>
              </w:rPr>
              <w:t>ы</w:t>
            </w:r>
            <w:r w:rsidR="000B7749" w:rsidRPr="00577625">
              <w:rPr>
                <w:rFonts w:ascii="Times New Roman" w:eastAsia="Times New Roman" w:hAnsi="Times New Roman" w:cs="Times New Roman"/>
                <w:color w:val="000000"/>
                <w:sz w:val="28"/>
                <w:szCs w:val="28"/>
                <w:lang w:eastAsia="ru-RU"/>
              </w:rPr>
              <w:t xml:space="preserve"> Акшинского</w:t>
            </w:r>
          </w:p>
          <w:p w:rsidR="000B7749" w:rsidRPr="00577625" w:rsidRDefault="000B7749" w:rsidP="00577625">
            <w:pPr>
              <w:shd w:val="clear" w:color="auto" w:fill="FFFFFF"/>
              <w:spacing w:after="0" w:line="240" w:lineRule="auto"/>
              <w:ind w:left="142" w:hanging="142"/>
              <w:jc w:val="both"/>
              <w:rPr>
                <w:rFonts w:ascii="Times New Roman" w:eastAsia="Times New Roman" w:hAnsi="Times New Roman" w:cs="Times New Roman"/>
                <w:color w:val="000000"/>
                <w:sz w:val="28"/>
                <w:szCs w:val="28"/>
                <w:lang w:eastAsia="ru-RU"/>
              </w:rPr>
            </w:pPr>
            <w:r w:rsidRPr="00577625">
              <w:rPr>
                <w:rFonts w:ascii="Times New Roman" w:eastAsia="Times New Roman" w:hAnsi="Times New Roman" w:cs="Times New Roman"/>
                <w:color w:val="000000"/>
                <w:sz w:val="28"/>
                <w:szCs w:val="28"/>
                <w:lang w:eastAsia="ru-RU"/>
              </w:rPr>
              <w:t>муниципального округа</w:t>
            </w:r>
          </w:p>
          <w:p w:rsidR="00FD11FC" w:rsidRDefault="000B7749" w:rsidP="00577625">
            <w:pPr>
              <w:spacing w:after="0" w:line="240" w:lineRule="auto"/>
              <w:rPr>
                <w:rFonts w:ascii="Times New Roman" w:eastAsia="Times New Roman" w:hAnsi="Times New Roman" w:cs="Times New Roman"/>
                <w:color w:val="000000"/>
                <w:sz w:val="28"/>
                <w:szCs w:val="28"/>
                <w:lang w:eastAsia="ru-RU"/>
              </w:rPr>
            </w:pPr>
            <w:r w:rsidRPr="00577625">
              <w:rPr>
                <w:rFonts w:ascii="Times New Roman" w:eastAsia="Times New Roman" w:hAnsi="Times New Roman" w:cs="Times New Roman"/>
                <w:color w:val="000000"/>
                <w:sz w:val="28"/>
                <w:szCs w:val="28"/>
                <w:lang w:eastAsia="ru-RU"/>
              </w:rPr>
              <w:t xml:space="preserve">Забайкальского края </w:t>
            </w:r>
          </w:p>
          <w:p w:rsidR="00FD11FC" w:rsidRDefault="00FD11FC" w:rsidP="00577625">
            <w:pPr>
              <w:spacing w:after="0" w:line="240" w:lineRule="auto"/>
              <w:rPr>
                <w:rFonts w:ascii="Times New Roman" w:eastAsia="Times New Roman" w:hAnsi="Times New Roman" w:cs="Times New Roman"/>
                <w:color w:val="000000"/>
                <w:sz w:val="28"/>
                <w:szCs w:val="28"/>
                <w:lang w:eastAsia="ru-RU"/>
              </w:rPr>
            </w:pPr>
          </w:p>
          <w:p w:rsidR="000B7749" w:rsidRPr="00577625" w:rsidRDefault="000B7749" w:rsidP="003855E7">
            <w:pPr>
              <w:spacing w:after="0" w:line="240" w:lineRule="auto"/>
              <w:rPr>
                <w:rFonts w:ascii="Times New Roman" w:eastAsia="Times New Roman" w:hAnsi="Times New Roman" w:cs="Times New Roman"/>
                <w:color w:val="000000"/>
                <w:sz w:val="28"/>
                <w:szCs w:val="28"/>
                <w:lang w:eastAsia="ru-RU"/>
              </w:rPr>
            </w:pPr>
            <w:r w:rsidRPr="00577625">
              <w:rPr>
                <w:rFonts w:ascii="Times New Roman" w:eastAsia="Times New Roman" w:hAnsi="Times New Roman" w:cs="Times New Roman"/>
                <w:color w:val="000000"/>
                <w:sz w:val="28"/>
                <w:szCs w:val="28"/>
                <w:lang w:eastAsia="ru-RU"/>
              </w:rPr>
              <w:t xml:space="preserve">___________ </w:t>
            </w:r>
            <w:r w:rsidR="003855E7">
              <w:rPr>
                <w:rFonts w:ascii="Times New Roman" w:eastAsia="Times New Roman" w:hAnsi="Times New Roman" w:cs="Times New Roman"/>
                <w:color w:val="000000"/>
                <w:sz w:val="28"/>
                <w:szCs w:val="28"/>
                <w:lang w:eastAsia="ru-RU"/>
              </w:rPr>
              <w:t>В.В.Деревцов</w:t>
            </w:r>
          </w:p>
        </w:tc>
      </w:tr>
    </w:tbl>
    <w:p w:rsidR="000B7749" w:rsidRPr="000B3835" w:rsidRDefault="000B7749" w:rsidP="000B7749">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B7749" w:rsidRPr="000B3835" w:rsidRDefault="000B7749" w:rsidP="000B7749">
      <w:pPr>
        <w:shd w:val="clear" w:color="auto" w:fill="FFFFFF"/>
        <w:spacing w:after="0" w:line="240" w:lineRule="auto"/>
        <w:jc w:val="both"/>
        <w:rPr>
          <w:rFonts w:ascii="Times New Roman" w:eastAsia="Times New Roman" w:hAnsi="Times New Roman" w:cs="Times New Roman"/>
          <w:color w:val="000000"/>
          <w:sz w:val="24"/>
          <w:szCs w:val="24"/>
          <w:lang w:eastAsia="ru-RU"/>
        </w:rPr>
      </w:pPr>
    </w:p>
    <w:sectPr w:rsidR="000B7749" w:rsidRPr="000B3835" w:rsidSect="00AB2789">
      <w:pgSz w:w="11906" w:h="16838"/>
      <w:pgMar w:top="567" w:right="567"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6874C8"/>
    <w:multiLevelType w:val="multilevel"/>
    <w:tmpl w:val="3B0A3A18"/>
    <w:lvl w:ilvl="0">
      <w:start w:val="1"/>
      <w:numFmt w:val="decimal"/>
      <w:lvlText w:val="%1."/>
      <w:lvlJc w:val="left"/>
      <w:pPr>
        <w:ind w:left="1204" w:hanging="49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9138CA"/>
    <w:rsid w:val="00001760"/>
    <w:rsid w:val="00037A29"/>
    <w:rsid w:val="000560A7"/>
    <w:rsid w:val="000A200E"/>
    <w:rsid w:val="000B3835"/>
    <w:rsid w:val="000B7749"/>
    <w:rsid w:val="000C3FB6"/>
    <w:rsid w:val="00173A83"/>
    <w:rsid w:val="001833E9"/>
    <w:rsid w:val="00187970"/>
    <w:rsid w:val="00187AE8"/>
    <w:rsid w:val="001952F3"/>
    <w:rsid w:val="001D3F22"/>
    <w:rsid w:val="00247BED"/>
    <w:rsid w:val="002677CC"/>
    <w:rsid w:val="002707D2"/>
    <w:rsid w:val="002774DF"/>
    <w:rsid w:val="002913C6"/>
    <w:rsid w:val="002C270B"/>
    <w:rsid w:val="002D248D"/>
    <w:rsid w:val="002E7E34"/>
    <w:rsid w:val="003855E7"/>
    <w:rsid w:val="00390CEC"/>
    <w:rsid w:val="003A43FF"/>
    <w:rsid w:val="003B6131"/>
    <w:rsid w:val="00412EED"/>
    <w:rsid w:val="0041357E"/>
    <w:rsid w:val="0042024F"/>
    <w:rsid w:val="0042265B"/>
    <w:rsid w:val="00430037"/>
    <w:rsid w:val="00447BA1"/>
    <w:rsid w:val="0045515F"/>
    <w:rsid w:val="00476A0C"/>
    <w:rsid w:val="00485E0D"/>
    <w:rsid w:val="00494A0E"/>
    <w:rsid w:val="00495988"/>
    <w:rsid w:val="00496E4E"/>
    <w:rsid w:val="004A268C"/>
    <w:rsid w:val="004A407D"/>
    <w:rsid w:val="004A7189"/>
    <w:rsid w:val="004E3E57"/>
    <w:rsid w:val="00577625"/>
    <w:rsid w:val="00586F26"/>
    <w:rsid w:val="005A71B3"/>
    <w:rsid w:val="005C3B2A"/>
    <w:rsid w:val="005C5488"/>
    <w:rsid w:val="0062222C"/>
    <w:rsid w:val="006329F1"/>
    <w:rsid w:val="00700B69"/>
    <w:rsid w:val="007A3D23"/>
    <w:rsid w:val="0080241C"/>
    <w:rsid w:val="008500CE"/>
    <w:rsid w:val="00862591"/>
    <w:rsid w:val="008A607E"/>
    <w:rsid w:val="008C48DD"/>
    <w:rsid w:val="008E67CB"/>
    <w:rsid w:val="00900E7D"/>
    <w:rsid w:val="009138CA"/>
    <w:rsid w:val="0092734E"/>
    <w:rsid w:val="009312F4"/>
    <w:rsid w:val="00935A50"/>
    <w:rsid w:val="00941468"/>
    <w:rsid w:val="009534F9"/>
    <w:rsid w:val="009911F6"/>
    <w:rsid w:val="0099287C"/>
    <w:rsid w:val="00992D6E"/>
    <w:rsid w:val="009F1A62"/>
    <w:rsid w:val="00A5262B"/>
    <w:rsid w:val="00A5580F"/>
    <w:rsid w:val="00A61569"/>
    <w:rsid w:val="00A9565B"/>
    <w:rsid w:val="00AB2789"/>
    <w:rsid w:val="00AC1E77"/>
    <w:rsid w:val="00B33816"/>
    <w:rsid w:val="00B51F21"/>
    <w:rsid w:val="00B822C4"/>
    <w:rsid w:val="00BC4C19"/>
    <w:rsid w:val="00BD57B2"/>
    <w:rsid w:val="00BF3F06"/>
    <w:rsid w:val="00C6620E"/>
    <w:rsid w:val="00CC335E"/>
    <w:rsid w:val="00CF656C"/>
    <w:rsid w:val="00D64E19"/>
    <w:rsid w:val="00D90413"/>
    <w:rsid w:val="00DC7ED5"/>
    <w:rsid w:val="00DD3B08"/>
    <w:rsid w:val="00E45E0A"/>
    <w:rsid w:val="00E677BA"/>
    <w:rsid w:val="00E83B53"/>
    <w:rsid w:val="00E87015"/>
    <w:rsid w:val="00F43382"/>
    <w:rsid w:val="00F67425"/>
    <w:rsid w:val="00F914FB"/>
    <w:rsid w:val="00FD11FC"/>
    <w:rsid w:val="00FF6C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015"/>
  </w:style>
  <w:style w:type="paragraph" w:styleId="1">
    <w:name w:val="heading 1"/>
    <w:basedOn w:val="a"/>
    <w:next w:val="a"/>
    <w:link w:val="10"/>
    <w:uiPriority w:val="9"/>
    <w:qFormat/>
    <w:rsid w:val="00BD57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9138C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138CA"/>
    <w:rPr>
      <w:rFonts w:ascii="Times New Roman" w:eastAsia="Times New Roman" w:hAnsi="Times New Roman" w:cs="Times New Roman"/>
      <w:b/>
      <w:bCs/>
      <w:sz w:val="36"/>
      <w:szCs w:val="36"/>
      <w:lang w:eastAsia="ru-RU"/>
    </w:rPr>
  </w:style>
  <w:style w:type="paragraph" w:customStyle="1" w:styleId="title0">
    <w:name w:val="title0"/>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138CA"/>
    <w:rPr>
      <w:color w:val="0000FF"/>
      <w:u w:val="single"/>
    </w:rPr>
  </w:style>
  <w:style w:type="character" w:styleId="a5">
    <w:name w:val="FollowedHyperlink"/>
    <w:basedOn w:val="a0"/>
    <w:uiPriority w:val="99"/>
    <w:semiHidden/>
    <w:unhideWhenUsed/>
    <w:rsid w:val="009138CA"/>
    <w:rPr>
      <w:color w:val="800080"/>
      <w:u w:val="single"/>
    </w:rPr>
  </w:style>
  <w:style w:type="character" w:customStyle="1" w:styleId="11">
    <w:name w:val="Гиперссылка1"/>
    <w:basedOn w:val="a0"/>
    <w:rsid w:val="009138CA"/>
  </w:style>
  <w:style w:type="paragraph" w:customStyle="1" w:styleId="nospacing">
    <w:name w:val="nospacing"/>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text">
    <w:name w:val="commenttext"/>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
    <w:name w:val="listparagraph"/>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9138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447BA1"/>
    <w:pPr>
      <w:ind w:left="720"/>
      <w:contextualSpacing/>
    </w:pPr>
  </w:style>
  <w:style w:type="character" w:customStyle="1" w:styleId="10">
    <w:name w:val="Заголовок 1 Знак"/>
    <w:basedOn w:val="a0"/>
    <w:link w:val="1"/>
    <w:uiPriority w:val="9"/>
    <w:rsid w:val="00BD57B2"/>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6417484">
      <w:bodyDiv w:val="1"/>
      <w:marLeft w:val="0"/>
      <w:marRight w:val="0"/>
      <w:marTop w:val="0"/>
      <w:marBottom w:val="0"/>
      <w:divBdr>
        <w:top w:val="none" w:sz="0" w:space="0" w:color="auto"/>
        <w:left w:val="none" w:sz="0" w:space="0" w:color="auto"/>
        <w:bottom w:val="none" w:sz="0" w:space="0" w:color="auto"/>
        <w:right w:val="none" w:sz="0" w:space="0" w:color="auto"/>
      </w:divBdr>
    </w:div>
    <w:div w:id="832254350">
      <w:bodyDiv w:val="1"/>
      <w:marLeft w:val="0"/>
      <w:marRight w:val="0"/>
      <w:marTop w:val="0"/>
      <w:marBottom w:val="0"/>
      <w:divBdr>
        <w:top w:val="none" w:sz="0" w:space="0" w:color="auto"/>
        <w:left w:val="none" w:sz="0" w:space="0" w:color="auto"/>
        <w:bottom w:val="none" w:sz="0" w:space="0" w:color="auto"/>
        <w:right w:val="none" w:sz="0" w:space="0" w:color="auto"/>
      </w:divBdr>
    </w:div>
    <w:div w:id="896548332">
      <w:bodyDiv w:val="1"/>
      <w:marLeft w:val="0"/>
      <w:marRight w:val="0"/>
      <w:marTop w:val="0"/>
      <w:marBottom w:val="0"/>
      <w:divBdr>
        <w:top w:val="none" w:sz="0" w:space="0" w:color="auto"/>
        <w:left w:val="none" w:sz="0" w:space="0" w:color="auto"/>
        <w:bottom w:val="none" w:sz="0" w:space="0" w:color="auto"/>
        <w:right w:val="none" w:sz="0" w:space="0" w:color="auto"/>
      </w:divBdr>
    </w:div>
    <w:div w:id="1993944698">
      <w:bodyDiv w:val="1"/>
      <w:marLeft w:val="0"/>
      <w:marRight w:val="0"/>
      <w:marTop w:val="0"/>
      <w:marBottom w:val="0"/>
      <w:divBdr>
        <w:top w:val="none" w:sz="0" w:space="0" w:color="auto"/>
        <w:left w:val="none" w:sz="0" w:space="0" w:color="auto"/>
        <w:bottom w:val="none" w:sz="0" w:space="0" w:color="auto"/>
        <w:right w:val="none" w:sz="0" w:space="0" w:color="auto"/>
      </w:divBdr>
      <w:divsChild>
        <w:div w:id="484853984">
          <w:marLeft w:val="0"/>
          <w:marRight w:val="0"/>
          <w:marTop w:val="0"/>
          <w:marBottom w:val="0"/>
          <w:divBdr>
            <w:top w:val="none" w:sz="0" w:space="0" w:color="auto"/>
            <w:left w:val="none" w:sz="0" w:space="0" w:color="auto"/>
            <w:bottom w:val="none" w:sz="0" w:space="0" w:color="auto"/>
            <w:right w:val="none" w:sz="0" w:space="0" w:color="auto"/>
          </w:divBdr>
        </w:div>
        <w:div w:id="1623875260">
          <w:marLeft w:val="0"/>
          <w:marRight w:val="0"/>
          <w:marTop w:val="0"/>
          <w:marBottom w:val="0"/>
          <w:divBdr>
            <w:top w:val="none" w:sz="0" w:space="0" w:color="auto"/>
            <w:left w:val="none" w:sz="0" w:space="0" w:color="auto"/>
            <w:bottom w:val="none" w:sz="0" w:space="0" w:color="auto"/>
            <w:right w:val="none" w:sz="0" w:space="0" w:color="auto"/>
          </w:divBdr>
        </w:div>
        <w:div w:id="1818064451">
          <w:marLeft w:val="0"/>
          <w:marRight w:val="0"/>
          <w:marTop w:val="0"/>
          <w:marBottom w:val="0"/>
          <w:divBdr>
            <w:top w:val="none" w:sz="0" w:space="0" w:color="auto"/>
            <w:left w:val="none" w:sz="0" w:space="0" w:color="auto"/>
            <w:bottom w:val="none" w:sz="0" w:space="0" w:color="auto"/>
            <w:right w:val="none" w:sz="0" w:space="0" w:color="auto"/>
          </w:divBdr>
        </w:div>
        <w:div w:id="494421558">
          <w:marLeft w:val="0"/>
          <w:marRight w:val="0"/>
          <w:marTop w:val="0"/>
          <w:marBottom w:val="0"/>
          <w:divBdr>
            <w:top w:val="none" w:sz="0" w:space="0" w:color="auto"/>
            <w:left w:val="none" w:sz="0" w:space="0" w:color="auto"/>
            <w:bottom w:val="none" w:sz="0" w:space="0" w:color="auto"/>
            <w:right w:val="none" w:sz="0" w:space="0" w:color="auto"/>
          </w:divBdr>
        </w:div>
        <w:div w:id="633801149">
          <w:marLeft w:val="0"/>
          <w:marRight w:val="0"/>
          <w:marTop w:val="0"/>
          <w:marBottom w:val="0"/>
          <w:divBdr>
            <w:top w:val="none" w:sz="0" w:space="0" w:color="auto"/>
            <w:left w:val="none" w:sz="0" w:space="0" w:color="auto"/>
            <w:bottom w:val="none" w:sz="0" w:space="0" w:color="auto"/>
            <w:right w:val="none" w:sz="0" w:space="0" w:color="auto"/>
          </w:divBdr>
        </w:div>
        <w:div w:id="325472866">
          <w:marLeft w:val="0"/>
          <w:marRight w:val="0"/>
          <w:marTop w:val="0"/>
          <w:marBottom w:val="0"/>
          <w:divBdr>
            <w:top w:val="none" w:sz="0" w:space="0" w:color="auto"/>
            <w:left w:val="none" w:sz="0" w:space="0" w:color="auto"/>
            <w:bottom w:val="none" w:sz="0" w:space="0" w:color="auto"/>
            <w:right w:val="none" w:sz="0" w:space="0" w:color="auto"/>
          </w:divBdr>
        </w:div>
        <w:div w:id="178470594">
          <w:marLeft w:val="0"/>
          <w:marRight w:val="0"/>
          <w:marTop w:val="0"/>
          <w:marBottom w:val="0"/>
          <w:divBdr>
            <w:top w:val="none" w:sz="0" w:space="0" w:color="auto"/>
            <w:left w:val="none" w:sz="0" w:space="0" w:color="auto"/>
            <w:bottom w:val="none" w:sz="0" w:space="0" w:color="auto"/>
            <w:right w:val="none" w:sz="0" w:space="0" w:color="auto"/>
          </w:divBdr>
        </w:div>
        <w:div w:id="715087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1348</Words>
  <Characters>7687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mezhved_sgd</cp:lastModifiedBy>
  <cp:revision>4</cp:revision>
  <cp:lastPrinted>2023-01-17T06:18:00Z</cp:lastPrinted>
  <dcterms:created xsi:type="dcterms:W3CDTF">2026-08-04T00:37:00Z</dcterms:created>
  <dcterms:modified xsi:type="dcterms:W3CDTF">2026-09-23T01:37:00Z</dcterms:modified>
</cp:coreProperties>
</file>