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2E" w:rsidRDefault="0085352E" w:rsidP="00853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обращений</w:t>
      </w:r>
      <w:r w:rsidR="00F94147">
        <w:rPr>
          <w:b/>
          <w:sz w:val="28"/>
          <w:szCs w:val="28"/>
        </w:rPr>
        <w:t>, поступивших</w:t>
      </w:r>
      <w:r w:rsidRPr="00D32F86">
        <w:rPr>
          <w:b/>
          <w:sz w:val="28"/>
          <w:szCs w:val="28"/>
        </w:rPr>
        <w:t xml:space="preserve"> в администрацию </w:t>
      </w:r>
      <w:r w:rsidR="002B07D8">
        <w:rPr>
          <w:b/>
          <w:sz w:val="28"/>
          <w:szCs w:val="28"/>
        </w:rPr>
        <w:t xml:space="preserve">Акшинского </w:t>
      </w:r>
      <w:r w:rsidRPr="00D32F86">
        <w:rPr>
          <w:b/>
          <w:sz w:val="28"/>
          <w:szCs w:val="28"/>
        </w:rPr>
        <w:t xml:space="preserve">муниципального </w:t>
      </w:r>
      <w:r w:rsidR="002B07D8">
        <w:rPr>
          <w:b/>
          <w:sz w:val="28"/>
          <w:szCs w:val="28"/>
        </w:rPr>
        <w:t>округа Забайкальского края</w:t>
      </w:r>
      <w:r>
        <w:rPr>
          <w:b/>
          <w:sz w:val="28"/>
          <w:szCs w:val="28"/>
        </w:rPr>
        <w:t xml:space="preserve"> за </w:t>
      </w:r>
      <w:r w:rsidR="00D1616C">
        <w:rPr>
          <w:b/>
          <w:sz w:val="28"/>
          <w:szCs w:val="28"/>
        </w:rPr>
        <w:t>9 месяцев</w:t>
      </w:r>
      <w:r w:rsidR="00AC0789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год</w:t>
      </w:r>
      <w:r w:rsidR="00AC0789">
        <w:rPr>
          <w:b/>
          <w:sz w:val="28"/>
          <w:szCs w:val="28"/>
        </w:rPr>
        <w:t>а</w:t>
      </w:r>
    </w:p>
    <w:p w:rsidR="0085352E" w:rsidRPr="0085352E" w:rsidRDefault="0085352E" w:rsidP="0085352E">
      <w:pPr>
        <w:jc w:val="center"/>
        <w:rPr>
          <w:b/>
          <w:sz w:val="28"/>
          <w:szCs w:val="28"/>
        </w:rPr>
      </w:pPr>
    </w:p>
    <w:p w:rsidR="0085352E" w:rsidRDefault="005D7AC7" w:rsidP="00141C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федерального закона от 2 мая 2006 года № 59-ФЗ «О порядке рассмотрения обращений граждан Российской Федерации» з</w:t>
      </w:r>
      <w:r w:rsidR="00F16FA1">
        <w:rPr>
          <w:sz w:val="28"/>
          <w:szCs w:val="28"/>
        </w:rPr>
        <w:t xml:space="preserve">а </w:t>
      </w:r>
      <w:r w:rsidR="00D1616C">
        <w:rPr>
          <w:sz w:val="28"/>
          <w:szCs w:val="28"/>
        </w:rPr>
        <w:t>9</w:t>
      </w:r>
      <w:r w:rsidR="003B142B">
        <w:rPr>
          <w:sz w:val="28"/>
          <w:szCs w:val="28"/>
        </w:rPr>
        <w:t xml:space="preserve"> </w:t>
      </w:r>
      <w:r w:rsidR="00D1616C">
        <w:rPr>
          <w:sz w:val="28"/>
          <w:szCs w:val="28"/>
        </w:rPr>
        <w:t>месяцев</w:t>
      </w:r>
      <w:r w:rsidR="00AC0789">
        <w:rPr>
          <w:sz w:val="28"/>
          <w:szCs w:val="28"/>
        </w:rPr>
        <w:t xml:space="preserve"> 2026</w:t>
      </w:r>
      <w:r w:rsidR="00F94147">
        <w:rPr>
          <w:sz w:val="28"/>
          <w:szCs w:val="28"/>
        </w:rPr>
        <w:t xml:space="preserve"> год</w:t>
      </w:r>
      <w:r w:rsidR="00AC0789">
        <w:rPr>
          <w:sz w:val="28"/>
          <w:szCs w:val="28"/>
        </w:rPr>
        <w:t>а</w:t>
      </w:r>
      <w:r w:rsidR="0085352E" w:rsidRPr="00C07C7B">
        <w:rPr>
          <w:sz w:val="28"/>
          <w:szCs w:val="28"/>
        </w:rPr>
        <w:t xml:space="preserve"> в администрацию </w:t>
      </w:r>
      <w:r w:rsidR="002B07D8">
        <w:rPr>
          <w:sz w:val="28"/>
          <w:szCs w:val="28"/>
        </w:rPr>
        <w:t>округа</w:t>
      </w:r>
      <w:r w:rsidR="0085352E" w:rsidRPr="00C07C7B">
        <w:rPr>
          <w:sz w:val="28"/>
          <w:szCs w:val="28"/>
        </w:rPr>
        <w:t xml:space="preserve"> поступило </w:t>
      </w:r>
      <w:r w:rsidR="00D1616C">
        <w:rPr>
          <w:b/>
          <w:sz w:val="28"/>
          <w:szCs w:val="28"/>
        </w:rPr>
        <w:t>10</w:t>
      </w:r>
      <w:r w:rsidR="00FE10E5">
        <w:rPr>
          <w:b/>
          <w:sz w:val="28"/>
          <w:szCs w:val="28"/>
        </w:rPr>
        <w:t xml:space="preserve"> </w:t>
      </w:r>
      <w:r w:rsidR="0085352E" w:rsidRPr="00C07C7B">
        <w:rPr>
          <w:sz w:val="28"/>
          <w:szCs w:val="28"/>
        </w:rPr>
        <w:t>письменных обращени</w:t>
      </w:r>
      <w:r w:rsidR="003B142B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5D7AC7" w:rsidRPr="00141CE5" w:rsidRDefault="005D7AC7" w:rsidP="00141CE5">
      <w:pPr>
        <w:ind w:firstLine="709"/>
        <w:jc w:val="both"/>
        <w:rPr>
          <w:sz w:val="28"/>
          <w:szCs w:val="28"/>
        </w:rPr>
      </w:pPr>
    </w:p>
    <w:tbl>
      <w:tblPr>
        <w:tblW w:w="979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8"/>
        <w:gridCol w:w="5244"/>
        <w:gridCol w:w="1275"/>
        <w:gridCol w:w="1287"/>
        <w:gridCol w:w="1428"/>
      </w:tblGrid>
      <w:tr w:rsidR="005D7AC7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AC7" w:rsidRPr="009324B6" w:rsidRDefault="005D7AC7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AC7" w:rsidRPr="009324B6" w:rsidRDefault="005D7AC7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AC7" w:rsidRDefault="005D7AC7" w:rsidP="00303636">
            <w:pPr>
              <w:rPr>
                <w:color w:val="000000"/>
              </w:rPr>
            </w:pPr>
            <w:r w:rsidRPr="009324B6">
              <w:rPr>
                <w:color w:val="000000"/>
              </w:rPr>
              <w:t>Отчетный период</w:t>
            </w:r>
          </w:p>
          <w:p w:rsidR="00BF412B" w:rsidRPr="00BF412B" w:rsidRDefault="00BF412B" w:rsidP="00D1616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F412B">
              <w:rPr>
                <w:b/>
                <w:color w:val="000000"/>
              </w:rPr>
              <w:t>(</w:t>
            </w:r>
            <w:r w:rsidR="00D1616C">
              <w:rPr>
                <w:b/>
                <w:color w:val="000000"/>
              </w:rPr>
              <w:t>3</w:t>
            </w:r>
            <w:r w:rsidR="00ED74FE">
              <w:rPr>
                <w:b/>
                <w:color w:val="000000"/>
              </w:rPr>
              <w:t xml:space="preserve"> кв. 2026</w:t>
            </w:r>
            <w:r>
              <w:rPr>
                <w:b/>
                <w:color w:val="000000"/>
              </w:rPr>
              <w:t xml:space="preserve"> года)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16B7" w:rsidRDefault="005D7AC7" w:rsidP="009C16B7">
            <w:pPr>
              <w:rPr>
                <w:color w:val="000000"/>
              </w:rPr>
            </w:pPr>
            <w:r w:rsidRPr="009324B6">
              <w:rPr>
                <w:color w:val="000000"/>
              </w:rPr>
              <w:t xml:space="preserve">Базовый период </w:t>
            </w:r>
          </w:p>
          <w:p w:rsidR="005D7AC7" w:rsidRPr="009324B6" w:rsidRDefault="005D7AC7" w:rsidP="00D161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412B">
              <w:rPr>
                <w:b/>
                <w:color w:val="000000"/>
              </w:rPr>
              <w:t>(</w:t>
            </w:r>
            <w:r w:rsidR="00D1616C">
              <w:rPr>
                <w:b/>
                <w:color w:val="000000"/>
              </w:rPr>
              <w:t>2</w:t>
            </w:r>
            <w:r w:rsidR="000A56E9">
              <w:rPr>
                <w:b/>
                <w:color w:val="000000"/>
              </w:rPr>
              <w:t xml:space="preserve"> кв. </w:t>
            </w:r>
            <w:r w:rsidR="00865AFD">
              <w:rPr>
                <w:b/>
                <w:color w:val="000000"/>
              </w:rPr>
              <w:t>202</w:t>
            </w:r>
            <w:r w:rsidR="000A56E9">
              <w:rPr>
                <w:b/>
                <w:color w:val="000000"/>
              </w:rPr>
              <w:t>6</w:t>
            </w:r>
            <w:r w:rsidR="00865AFD">
              <w:rPr>
                <w:b/>
                <w:color w:val="000000"/>
              </w:rPr>
              <w:t xml:space="preserve"> год</w:t>
            </w:r>
            <w:r w:rsidRPr="00BF412B">
              <w:rPr>
                <w:b/>
                <w:color w:val="000000"/>
              </w:rPr>
              <w:t>)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AC7" w:rsidRPr="009324B6" w:rsidRDefault="005D7AC7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+/- (отчетный – базовый)</w:t>
            </w:r>
          </w:p>
        </w:tc>
      </w:tr>
      <w:tr w:rsidR="005D7AC7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AC7" w:rsidRPr="009324B6" w:rsidRDefault="005D7AC7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7AC7" w:rsidRPr="009324B6" w:rsidRDefault="005D7AC7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7AC7" w:rsidRPr="009324B6" w:rsidRDefault="005D7AC7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7AC7" w:rsidRPr="009324B6" w:rsidRDefault="00FD42B8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D7AC7" w:rsidRPr="009324B6" w:rsidRDefault="005D7AC7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Всего поступило обращений (2п.+</w:t>
            </w:r>
            <w:r>
              <w:rPr>
                <w:color w:val="000000"/>
              </w:rPr>
              <w:t>3п.+4п.+5п.+6п.+7п.+8п.+9п.</w:t>
            </w:r>
            <w:r w:rsidRPr="009324B6">
              <w:rPr>
                <w:color w:val="000000"/>
              </w:rPr>
              <w:t>):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D1616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принятых граждан на личном приеме специалистами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принятых граждан на личном приеме руководителем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поступивших письменных обращений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D1616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поступивших устных обращений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6.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поступивших коллективных обращений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7.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поступивших обращений в электронном виде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8.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поступивших обращений на выездном приеме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9.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Частота поступающих обращений (10п.+11п.+12п.):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10.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первичное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D1616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повторное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многократное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Источник поступления обращений (14п.+15п.</w:t>
            </w:r>
            <w:r>
              <w:rPr>
                <w:color w:val="000000"/>
              </w:rPr>
              <w:t>+</w:t>
            </w:r>
            <w:r w:rsidRPr="009324B6">
              <w:rPr>
                <w:color w:val="000000"/>
              </w:rPr>
              <w:t>16п.):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14.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от граждан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D1616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15.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из управления по работе с обращениями граждан Губернатора и Правительства края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5D7AC7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C16B7" w:rsidRDefault="00D1616C" w:rsidP="00BF41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+1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16.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вышестоящих органов власти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17.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Социальное положение заявителей: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18.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пенсионер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19.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работающий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20.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служащий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студент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предприниматель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учащийся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24.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иное (указать какое)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25.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вопросов, рассмотренных в обращениях граждан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D1616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26.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Рассмотрено обращений (27п.+28п.=1п.):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27.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в срок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D1616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28.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 нарушением срока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BF41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lastRenderedPageBreak/>
              <w:t>29.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Результат рассмотрения обращений граждан (30п.+31п.+32п.+33п.=1п.):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30.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решено положительно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8C6D8B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8C6D8B" w:rsidP="00DA26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отказано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8C6D8B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даны разъяснения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8C6D8B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BF41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рассмотрено с выездом на место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8C6D8B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34.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Количество консультаций, оказанных гражданам в устной форме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8C6D8B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35.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Сколько выявлено случаев волокиты либо нарушения прав и законных интересов заявителей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4A180D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36.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Сколько должностных лиц, виновных в нарушении прав граждан, понесли наказание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54129A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+1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37.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Тематика поступающих обращений: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03636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1017F4" w:rsidRDefault="00D1616C" w:rsidP="00357465">
            <w:pPr>
              <w:jc w:val="center"/>
              <w:rPr>
                <w:color w:val="000000"/>
              </w:rPr>
            </w:pP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38.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Промышленность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39.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Сельское хозяйство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EA46D6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EA46D6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54129A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40.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Экология и природопользование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C16B7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C16B7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DA26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Строительство и архитектура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9C16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Жилищные вопросы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DA266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Коммунальное и дорожное хозяйство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BF41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44.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Торговля и бытовое обслуживание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45.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Связь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46.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Транспорт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54129A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47.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Трудовые отношения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48.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Социальное обеспечение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BF41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49.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Здравоохранение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50.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Образование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Культура, наука, спорт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Агропромышленный комплекс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Государство, общество, политика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4C324F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54.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Военная служба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55.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Работа органов внутренних дел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56.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Миграционная политика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57.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Работа с обращениями граждан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4A180D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58.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Суд, прокуратура, юстиция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59.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Административные органы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60.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Экономика и финансы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61.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ГО, ЧС и пожарная безопасность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62.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Деятельность органов местного самоуправления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DA2669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9324B6" w:rsidRDefault="0054129A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1616C" w:rsidRPr="009324B6" w:rsidTr="00303636"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63.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16C" w:rsidRPr="009324B6" w:rsidRDefault="00D1616C" w:rsidP="003036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324B6">
              <w:rPr>
                <w:color w:val="000000"/>
              </w:rPr>
              <w:t>Иные вопросы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54129A" w:rsidP="003036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BF412B" w:rsidRDefault="00D1616C" w:rsidP="003574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1616C" w:rsidRPr="004C324F" w:rsidRDefault="0054129A" w:rsidP="009C16B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:rsidR="005D7AC7" w:rsidRDefault="005D7AC7" w:rsidP="0085352E">
      <w:pPr>
        <w:ind w:firstLine="709"/>
        <w:jc w:val="both"/>
        <w:rPr>
          <w:sz w:val="28"/>
          <w:szCs w:val="28"/>
        </w:rPr>
      </w:pPr>
    </w:p>
    <w:p w:rsidR="000E3370" w:rsidRDefault="0085352E" w:rsidP="0085352E">
      <w:pPr>
        <w:ind w:firstLine="709"/>
        <w:jc w:val="both"/>
        <w:rPr>
          <w:sz w:val="28"/>
          <w:szCs w:val="28"/>
        </w:rPr>
      </w:pPr>
      <w:r w:rsidRPr="00C07C7B">
        <w:rPr>
          <w:sz w:val="28"/>
          <w:szCs w:val="28"/>
        </w:rPr>
        <w:t xml:space="preserve">На все обращения граждан специалистами администрации  были подготовлены письменные ответы. </w:t>
      </w:r>
    </w:p>
    <w:p w:rsidR="004C324F" w:rsidRDefault="004A180D" w:rsidP="00853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Выявлен один факт</w:t>
      </w:r>
      <w:r w:rsidR="004C324F">
        <w:rPr>
          <w:sz w:val="28"/>
          <w:szCs w:val="28"/>
        </w:rPr>
        <w:t xml:space="preserve"> нарушения сроков рассмотрения обращений граждан </w:t>
      </w:r>
      <w:r>
        <w:rPr>
          <w:sz w:val="28"/>
          <w:szCs w:val="28"/>
        </w:rPr>
        <w:t>(органи</w:t>
      </w:r>
      <w:r w:rsidR="0054129A">
        <w:rPr>
          <w:sz w:val="28"/>
          <w:szCs w:val="28"/>
        </w:rPr>
        <w:t>заций) (письмо от ООО УК «ИВА»). За нарушение сроков рассмотрения обращения главе Акшинского округа вынесено предупреждение.</w:t>
      </w:r>
    </w:p>
    <w:p w:rsidR="00BE48D5" w:rsidRDefault="00BE48D5"/>
    <w:sectPr w:rsidR="00BE48D5" w:rsidSect="00BE4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52E"/>
    <w:rsid w:val="00037C70"/>
    <w:rsid w:val="000A2EDA"/>
    <w:rsid w:val="000A56E9"/>
    <w:rsid w:val="000D2E91"/>
    <w:rsid w:val="000E3370"/>
    <w:rsid w:val="00141CE5"/>
    <w:rsid w:val="001B36B4"/>
    <w:rsid w:val="001C68ED"/>
    <w:rsid w:val="001E7CF8"/>
    <w:rsid w:val="002B07D8"/>
    <w:rsid w:val="00373872"/>
    <w:rsid w:val="003B142B"/>
    <w:rsid w:val="00440B2B"/>
    <w:rsid w:val="004A180D"/>
    <w:rsid w:val="004C324F"/>
    <w:rsid w:val="0054129A"/>
    <w:rsid w:val="005776CA"/>
    <w:rsid w:val="005D7AC7"/>
    <w:rsid w:val="00647A26"/>
    <w:rsid w:val="00722248"/>
    <w:rsid w:val="00722884"/>
    <w:rsid w:val="00757417"/>
    <w:rsid w:val="007F2334"/>
    <w:rsid w:val="008340BF"/>
    <w:rsid w:val="00840241"/>
    <w:rsid w:val="0085352E"/>
    <w:rsid w:val="00856FB7"/>
    <w:rsid w:val="00861DAB"/>
    <w:rsid w:val="00865AFD"/>
    <w:rsid w:val="008A2560"/>
    <w:rsid w:val="008C6D8B"/>
    <w:rsid w:val="0095443E"/>
    <w:rsid w:val="00991F16"/>
    <w:rsid w:val="009C16B7"/>
    <w:rsid w:val="009D6FE7"/>
    <w:rsid w:val="00A35409"/>
    <w:rsid w:val="00A36DC1"/>
    <w:rsid w:val="00AC0789"/>
    <w:rsid w:val="00BB2467"/>
    <w:rsid w:val="00BE48D5"/>
    <w:rsid w:val="00BF412B"/>
    <w:rsid w:val="00C24FA9"/>
    <w:rsid w:val="00C40180"/>
    <w:rsid w:val="00C938D8"/>
    <w:rsid w:val="00CB0DF9"/>
    <w:rsid w:val="00D10450"/>
    <w:rsid w:val="00D1616C"/>
    <w:rsid w:val="00DA2669"/>
    <w:rsid w:val="00DD064B"/>
    <w:rsid w:val="00E151A5"/>
    <w:rsid w:val="00EA46D6"/>
    <w:rsid w:val="00ED74FE"/>
    <w:rsid w:val="00F16FA1"/>
    <w:rsid w:val="00F90F24"/>
    <w:rsid w:val="00F94147"/>
    <w:rsid w:val="00FA50A7"/>
    <w:rsid w:val="00FB2A42"/>
    <w:rsid w:val="00FD42B8"/>
    <w:rsid w:val="00FE10E5"/>
    <w:rsid w:val="00FE3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2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5352E"/>
    <w:rPr>
      <w:rFonts w:ascii="Verdana" w:hAnsi="Verdana" w:cs="Verdana"/>
      <w:noProof w:val="0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65625F-BA98-4019-B452-1C30F4FC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dcterms:created xsi:type="dcterms:W3CDTF">2026-09-30T03:34:00Z</dcterms:created>
  <dcterms:modified xsi:type="dcterms:W3CDTF">2026-09-30T03:42:00Z</dcterms:modified>
</cp:coreProperties>
</file>