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76" w:rsidRDefault="008C4B76" w:rsidP="008C4B76">
      <w:pPr>
        <w:rPr>
          <w:b/>
        </w:rPr>
      </w:pPr>
      <w:r>
        <w:rPr>
          <w:sz w:val="24"/>
          <w:szCs w:val="24"/>
        </w:rPr>
        <w:t xml:space="preserve">              </w:t>
      </w:r>
      <w:r>
        <w:rPr>
          <w:b/>
        </w:rPr>
        <w:t>АДМИНИСТРАЦИЯ СЕЛЬСКОГО ПОСЕЛЕНИЯ</w:t>
      </w:r>
    </w:p>
    <w:p w:rsidR="008C4B76" w:rsidRDefault="008C4B76" w:rsidP="008C4B76">
      <w:pPr>
        <w:jc w:val="center"/>
        <w:rPr>
          <w:b/>
        </w:rPr>
      </w:pPr>
      <w:r>
        <w:rPr>
          <w:b/>
        </w:rPr>
        <w:t>«НОВО-АКАТУЙСКОЕ»</w:t>
      </w:r>
    </w:p>
    <w:p w:rsidR="008C4B76" w:rsidRDefault="008C4B76" w:rsidP="008C4B76">
      <w:pPr>
        <w:rPr>
          <w:b/>
        </w:rPr>
      </w:pPr>
    </w:p>
    <w:p w:rsidR="008C4B76" w:rsidRDefault="008C4B76" w:rsidP="008C4B76">
      <w:pPr>
        <w:jc w:val="center"/>
        <w:rPr>
          <w:b/>
        </w:rPr>
      </w:pPr>
      <w:r>
        <w:rPr>
          <w:b/>
        </w:rPr>
        <w:t xml:space="preserve">ПОСТАНОВЛЕНИЕ </w:t>
      </w:r>
    </w:p>
    <w:p w:rsidR="008C4B76" w:rsidRDefault="008C4B76" w:rsidP="008C4B76">
      <w:pPr>
        <w:jc w:val="center"/>
        <w:rPr>
          <w:b/>
        </w:rPr>
      </w:pPr>
    </w:p>
    <w:p w:rsidR="008C4B76" w:rsidRDefault="008C4B76" w:rsidP="008C4B76">
      <w:pPr>
        <w:jc w:val="center"/>
        <w:rPr>
          <w:b/>
        </w:rPr>
      </w:pPr>
    </w:p>
    <w:p w:rsidR="008C4B76" w:rsidRDefault="008C4B76" w:rsidP="008C4B76">
      <w:pPr>
        <w:jc w:val="both"/>
        <w:rPr>
          <w:b/>
        </w:rPr>
      </w:pPr>
      <w:r>
        <w:rPr>
          <w:b/>
        </w:rPr>
        <w:t>«09 » марта 2022 года          с</w:t>
      </w:r>
      <w:proofErr w:type="gramStart"/>
      <w:r>
        <w:rPr>
          <w:b/>
        </w:rPr>
        <w:t>.Н</w:t>
      </w:r>
      <w:proofErr w:type="gramEnd"/>
      <w:r>
        <w:rPr>
          <w:b/>
        </w:rPr>
        <w:t xml:space="preserve">овый </w:t>
      </w:r>
      <w:proofErr w:type="spellStart"/>
      <w:r>
        <w:rPr>
          <w:b/>
        </w:rPr>
        <w:t>Акатуй</w:t>
      </w:r>
      <w:proofErr w:type="spellEnd"/>
      <w:r>
        <w:rPr>
          <w:b/>
        </w:rPr>
        <w:t xml:space="preserve">                      № 7</w:t>
      </w:r>
    </w:p>
    <w:p w:rsidR="008C4B76" w:rsidRDefault="008C4B76" w:rsidP="008C4B76">
      <w:pPr>
        <w:jc w:val="both"/>
        <w:rPr>
          <w:b/>
        </w:rPr>
      </w:pPr>
    </w:p>
    <w:p w:rsidR="008C4B76" w:rsidRDefault="008C4B76" w:rsidP="008C4B76">
      <w:pPr>
        <w:rPr>
          <w:sz w:val="24"/>
          <w:szCs w:val="24"/>
        </w:rPr>
      </w:pPr>
    </w:p>
    <w:p w:rsidR="008C4B76" w:rsidRDefault="008C4B76" w:rsidP="008C4B76">
      <w:r>
        <w:t xml:space="preserve">Об утверждении схемы размещения </w:t>
      </w:r>
    </w:p>
    <w:p w:rsidR="008C4B76" w:rsidRDefault="008C4B76" w:rsidP="008C4B76">
      <w:r>
        <w:t xml:space="preserve">нестационарных торговых объектов </w:t>
      </w:r>
    </w:p>
    <w:p w:rsidR="008C4B76" w:rsidRDefault="008C4B76" w:rsidP="008C4B76">
      <w:r>
        <w:t>на территории сельского поселения «</w:t>
      </w:r>
      <w:proofErr w:type="spellStart"/>
      <w:r>
        <w:t>Ново-Акатуйское</w:t>
      </w:r>
      <w:proofErr w:type="spellEnd"/>
      <w:r>
        <w:t>»</w:t>
      </w:r>
    </w:p>
    <w:p w:rsidR="008C4B76" w:rsidRDefault="008C4B76" w:rsidP="008C4B76"/>
    <w:p w:rsidR="008C4B76" w:rsidRDefault="008C4B76" w:rsidP="008C4B76">
      <w:pPr>
        <w:jc w:val="both"/>
      </w:pPr>
      <w:r>
        <w:t xml:space="preserve">    Руководствуясь Федеральным законом от 28.12. 2009 N 381-ФЗ "Об основах государственного регулирования торговой деятельности в Российской Федерации", Федерального закона №131-ФЗ от 06.10.2003 года «Об общих принципах организации местного самоуправления в Российской Федерации», администрация сельского поселения «</w:t>
      </w:r>
      <w:proofErr w:type="spellStart"/>
      <w:r>
        <w:t>Ново-Акатуйское</w:t>
      </w:r>
      <w:proofErr w:type="spellEnd"/>
      <w:r>
        <w:t>» ПОСТАНОВЛЯЕТ:</w:t>
      </w:r>
    </w:p>
    <w:p w:rsidR="008C4B76" w:rsidRDefault="008C4B76" w:rsidP="008C4B76">
      <w:r>
        <w:t xml:space="preserve"> </w:t>
      </w:r>
    </w:p>
    <w:p w:rsidR="008C4B76" w:rsidRDefault="008C4B76" w:rsidP="008C4B76">
      <w:r>
        <w:t xml:space="preserve">   1.Утвердить Порядок разработки и утверждения схемы размещения  нестационарных торговых объектов на территории сельского поселения «</w:t>
      </w:r>
      <w:proofErr w:type="spellStart"/>
      <w:r>
        <w:t>Ново-Акатуйское</w:t>
      </w:r>
      <w:proofErr w:type="spellEnd"/>
      <w:proofErr w:type="gramStart"/>
      <w:r>
        <w:t>»(</w:t>
      </w:r>
      <w:proofErr w:type="gramEnd"/>
      <w:r>
        <w:t xml:space="preserve">приложение1) </w:t>
      </w:r>
    </w:p>
    <w:p w:rsidR="008C4B76" w:rsidRDefault="008C4B76" w:rsidP="008C4B76">
      <w:r>
        <w:t xml:space="preserve">   2. Утвердить схему размещения нестационарных торговых объектов на территории сельского поселения «</w:t>
      </w:r>
      <w:proofErr w:type="spellStart"/>
      <w:r>
        <w:t>Ново-Акатуйское</w:t>
      </w:r>
      <w:proofErr w:type="spellEnd"/>
      <w:r>
        <w:t>»</w:t>
      </w:r>
      <w:proofErr w:type="gramStart"/>
      <w:r>
        <w:t>.(</w:t>
      </w:r>
      <w:proofErr w:type="gramEnd"/>
      <w:r>
        <w:t>приложение 2)</w:t>
      </w:r>
    </w:p>
    <w:p w:rsidR="008C4B76" w:rsidRDefault="008C4B76" w:rsidP="008C4B76">
      <w:r>
        <w:t xml:space="preserve">   3. Считать утратившим силу Постановление администрации сельского поселения «</w:t>
      </w:r>
      <w:proofErr w:type="spellStart"/>
      <w:r>
        <w:t>Ново-Акатуйское</w:t>
      </w:r>
      <w:proofErr w:type="spellEnd"/>
      <w:r>
        <w:t>» № 2 от 25.01.2021 года.</w:t>
      </w:r>
    </w:p>
    <w:p w:rsidR="008C4B76" w:rsidRDefault="008C4B76" w:rsidP="008C4B76">
      <w:r>
        <w:t xml:space="preserve">   4. Постановление обнародовать на информационном стенде администрации</w:t>
      </w:r>
    </w:p>
    <w:p w:rsidR="008C4B76" w:rsidRDefault="008C4B76" w:rsidP="008C4B76">
      <w:r>
        <w:t xml:space="preserve">   5. Постановление вступает в силу с момента обнародования.</w:t>
      </w:r>
    </w:p>
    <w:p w:rsidR="008C4B76" w:rsidRDefault="008C4B76" w:rsidP="008C4B76">
      <w:r>
        <w:t xml:space="preserve">   6. </w:t>
      </w:r>
      <w:proofErr w:type="gramStart"/>
      <w:r>
        <w:t>Контроль за</w:t>
      </w:r>
      <w:proofErr w:type="gramEnd"/>
      <w:r>
        <w:t xml:space="preserve"> исполнением настоящего постановления оставляю за собой.</w:t>
      </w:r>
    </w:p>
    <w:p w:rsidR="008C4B76" w:rsidRDefault="008C4B76" w:rsidP="008C4B76">
      <w:r>
        <w:tab/>
      </w:r>
    </w:p>
    <w:p w:rsidR="008C4B76" w:rsidRDefault="008C4B76" w:rsidP="008C4B76">
      <w:r>
        <w:tab/>
      </w:r>
    </w:p>
    <w:p w:rsidR="008C4B76" w:rsidRDefault="008C4B76" w:rsidP="008C4B76">
      <w:r>
        <w:t xml:space="preserve">Глава администрации </w:t>
      </w:r>
    </w:p>
    <w:p w:rsidR="008C4B76" w:rsidRDefault="008C4B76" w:rsidP="008C4B76">
      <w:r>
        <w:t>сельского поселения «</w:t>
      </w:r>
      <w:proofErr w:type="spellStart"/>
      <w:r>
        <w:t>Ново-Акатуйское</w:t>
      </w:r>
      <w:proofErr w:type="spellEnd"/>
      <w:r>
        <w:t xml:space="preserve">»:                     </w:t>
      </w:r>
      <w:proofErr w:type="spellStart"/>
      <w:r>
        <w:t>А.А.Курбетьев</w:t>
      </w:r>
      <w:proofErr w:type="spellEnd"/>
    </w:p>
    <w:p w:rsidR="008C4B76" w:rsidRDefault="008C4B76" w:rsidP="008C4B76">
      <w:pPr>
        <w:rPr>
          <w:sz w:val="24"/>
          <w:szCs w:val="24"/>
        </w:rPr>
      </w:pPr>
    </w:p>
    <w:p w:rsidR="008C4B76" w:rsidRDefault="008C4B76" w:rsidP="008C4B76">
      <w:pPr>
        <w:rPr>
          <w:sz w:val="24"/>
          <w:szCs w:val="24"/>
        </w:rPr>
      </w:pPr>
    </w:p>
    <w:p w:rsidR="008C4B76" w:rsidRDefault="008C4B76" w:rsidP="008C4B76">
      <w:pPr>
        <w:rPr>
          <w:sz w:val="24"/>
          <w:szCs w:val="24"/>
        </w:rPr>
      </w:pPr>
    </w:p>
    <w:p w:rsidR="008C4B76" w:rsidRDefault="008C4B76" w:rsidP="008C4B76">
      <w:pPr>
        <w:rPr>
          <w:sz w:val="24"/>
          <w:szCs w:val="24"/>
        </w:rPr>
      </w:pPr>
    </w:p>
    <w:p w:rsidR="008C4B76" w:rsidRDefault="008C4B76" w:rsidP="008C4B76">
      <w:pPr>
        <w:rPr>
          <w:sz w:val="24"/>
          <w:szCs w:val="24"/>
        </w:rPr>
      </w:pPr>
    </w:p>
    <w:p w:rsidR="008C4B76" w:rsidRDefault="008C4B76" w:rsidP="008C4B76">
      <w:pPr>
        <w:spacing w:before="100" w:beforeAutospacing="1" w:after="100" w:afterAutospacing="1"/>
        <w:rPr>
          <w:b/>
          <w:bCs/>
          <w:color w:val="000000"/>
          <w:sz w:val="24"/>
          <w:szCs w:val="24"/>
        </w:rPr>
      </w:pPr>
    </w:p>
    <w:p w:rsidR="008C4B76" w:rsidRDefault="008C4B76" w:rsidP="008C4B76">
      <w:pPr>
        <w:spacing w:before="100" w:beforeAutospacing="1" w:after="100" w:afterAutospacing="1"/>
        <w:rPr>
          <w:b/>
          <w:bCs/>
          <w:color w:val="000000"/>
          <w:sz w:val="24"/>
          <w:szCs w:val="24"/>
        </w:rPr>
      </w:pPr>
    </w:p>
    <w:p w:rsidR="008C4B76" w:rsidRDefault="008C4B76" w:rsidP="008C4B76">
      <w:pPr>
        <w:spacing w:before="100" w:beforeAutospacing="1" w:after="100" w:afterAutospacing="1"/>
        <w:rPr>
          <w:b/>
          <w:bCs/>
          <w:color w:val="000000"/>
          <w:sz w:val="24"/>
          <w:szCs w:val="24"/>
        </w:rPr>
      </w:pPr>
    </w:p>
    <w:p w:rsidR="008C4B76" w:rsidRDefault="008C4B76" w:rsidP="008C4B76">
      <w:pPr>
        <w:spacing w:before="100" w:beforeAutospacing="1" w:after="100" w:afterAutospacing="1"/>
        <w:rPr>
          <w:b/>
          <w:bCs/>
          <w:color w:val="000000"/>
          <w:sz w:val="24"/>
          <w:szCs w:val="24"/>
        </w:rPr>
      </w:pPr>
    </w:p>
    <w:p w:rsidR="008C4B76" w:rsidRDefault="008C4B76" w:rsidP="008C4B76">
      <w:r>
        <w:rPr>
          <w:b/>
          <w:bCs/>
          <w:color w:val="000000"/>
          <w:sz w:val="24"/>
          <w:szCs w:val="24"/>
        </w:rPr>
        <w:lastRenderedPageBreak/>
        <w:t xml:space="preserve">                                                                                      </w:t>
      </w:r>
      <w:r>
        <w:t>Приложение № 1</w:t>
      </w:r>
    </w:p>
    <w:p w:rsidR="008C4B76" w:rsidRDefault="008C4B76" w:rsidP="008C4B76">
      <w:pPr>
        <w:jc w:val="right"/>
      </w:pPr>
      <w:r>
        <w:t>к постановлению № 7от 09 марта 2022 года.</w:t>
      </w:r>
    </w:p>
    <w:p w:rsidR="008C4B76" w:rsidRDefault="008C4B76" w:rsidP="008C4B76">
      <w:pPr>
        <w:spacing w:before="100" w:beforeAutospacing="1" w:after="100" w:afterAutospacing="1"/>
        <w:jc w:val="center"/>
        <w:rPr>
          <w:b/>
          <w:bCs/>
          <w:color w:val="000000"/>
          <w:sz w:val="24"/>
          <w:szCs w:val="24"/>
        </w:rPr>
      </w:pPr>
    </w:p>
    <w:p w:rsidR="008C4B76" w:rsidRDefault="008C4B76" w:rsidP="008C4B76">
      <w:pPr>
        <w:spacing w:before="100" w:beforeAutospacing="1" w:after="100" w:afterAutospacing="1"/>
        <w:rPr>
          <w:rFonts w:ascii="Arial" w:hAnsi="Arial" w:cs="Arial"/>
          <w:color w:val="000000"/>
        </w:rPr>
      </w:pPr>
      <w:r>
        <w:rPr>
          <w:b/>
          <w:bCs/>
          <w:color w:val="000000"/>
          <w:sz w:val="24"/>
          <w:szCs w:val="24"/>
        </w:rPr>
        <w:t>Порядок разработки и утверждения схемы размещения нестационарных торговых объектов на территории сельского поселения «</w:t>
      </w:r>
      <w:proofErr w:type="spellStart"/>
      <w:r>
        <w:rPr>
          <w:b/>
          <w:bCs/>
          <w:color w:val="000000"/>
          <w:sz w:val="24"/>
          <w:szCs w:val="24"/>
        </w:rPr>
        <w:t>Ново-Акатуйское</w:t>
      </w:r>
      <w:proofErr w:type="spellEnd"/>
      <w:r>
        <w:rPr>
          <w:b/>
          <w:bCs/>
          <w:color w:val="000000"/>
          <w:sz w:val="24"/>
          <w:szCs w:val="24"/>
        </w:rPr>
        <w:t>»</w:t>
      </w:r>
    </w:p>
    <w:p w:rsidR="008C4B76" w:rsidRDefault="008C4B76" w:rsidP="008C4B76">
      <w:pPr>
        <w:spacing w:after="100" w:afterAutospacing="1"/>
        <w:jc w:val="center"/>
        <w:rPr>
          <w:rFonts w:ascii="Arial" w:hAnsi="Arial" w:cs="Arial"/>
          <w:color w:val="000000"/>
        </w:rPr>
      </w:pPr>
      <w:r>
        <w:rPr>
          <w:color w:val="000000"/>
          <w:sz w:val="24"/>
          <w:szCs w:val="24"/>
        </w:rPr>
        <w:t>1. Общие положения</w:t>
      </w:r>
    </w:p>
    <w:p w:rsidR="008C4B76" w:rsidRDefault="008C4B76" w:rsidP="008C4B76">
      <w:pPr>
        <w:rPr>
          <w:rFonts w:ascii="Arial" w:hAnsi="Arial" w:cs="Arial"/>
          <w:color w:val="000000"/>
        </w:rPr>
      </w:pPr>
      <w:r>
        <w:rPr>
          <w:color w:val="000000"/>
          <w:sz w:val="24"/>
          <w:szCs w:val="24"/>
        </w:rPr>
        <w:t xml:space="preserve"> 1.1. </w:t>
      </w:r>
      <w:proofErr w:type="gramStart"/>
      <w:r>
        <w:rPr>
          <w:color w:val="000000"/>
          <w:sz w:val="24"/>
          <w:szCs w:val="24"/>
        </w:rPr>
        <w:t xml:space="preserve">Порядок разработки и утверждения схемы размещения нестационарных торговых объектов (далее - Порядок) разработан в целях реализации Федерального </w:t>
      </w:r>
      <w:r>
        <w:rPr>
          <w:sz w:val="24"/>
          <w:szCs w:val="24"/>
        </w:rPr>
        <w:t>закона</w:t>
      </w:r>
      <w:r>
        <w:rPr>
          <w:color w:val="000000"/>
          <w:sz w:val="24"/>
          <w:szCs w:val="24"/>
        </w:rPr>
        <w:t xml:space="preserve"> от 28.12.2009 N 381-ФЗ "Об основах государственного регулирования торговой деятельности в Российской Федерации",  устанавливает процедуру разработки и утверждения схемы размещения нестационарных торговых объектов на территории сельского поселения «</w:t>
      </w:r>
      <w:proofErr w:type="spellStart"/>
      <w:r>
        <w:rPr>
          <w:color w:val="000000"/>
          <w:sz w:val="24"/>
          <w:szCs w:val="24"/>
        </w:rPr>
        <w:t>Ново-Акатуйское</w:t>
      </w:r>
      <w:proofErr w:type="spellEnd"/>
      <w:r>
        <w:rPr>
          <w:color w:val="000000"/>
          <w:sz w:val="24"/>
          <w:szCs w:val="24"/>
        </w:rPr>
        <w:t>» (далее – поселение) и направлен на формирование единых правил размещения нестационарных торговых объектов на территории поселения</w:t>
      </w:r>
      <w:proofErr w:type="gramEnd"/>
      <w:r>
        <w:rPr>
          <w:color w:val="000000"/>
          <w:sz w:val="24"/>
          <w:szCs w:val="24"/>
        </w:rPr>
        <w:t>.</w:t>
      </w:r>
    </w:p>
    <w:p w:rsidR="008C4B76" w:rsidRDefault="008C4B76" w:rsidP="008C4B76">
      <w:pPr>
        <w:rPr>
          <w:rFonts w:ascii="Arial" w:hAnsi="Arial" w:cs="Arial"/>
          <w:color w:val="000000"/>
        </w:rPr>
      </w:pPr>
      <w:r>
        <w:rPr>
          <w:color w:val="000000"/>
          <w:sz w:val="24"/>
          <w:szCs w:val="24"/>
        </w:rPr>
        <w:t>1.2. Размещение нестационарных торговых объектов на территории поселения должно соответствовать градостроительным, строительным, архитектурным, пожарным, санитарным нормам, правилам и нормативам.</w:t>
      </w:r>
    </w:p>
    <w:p w:rsidR="008C4B76" w:rsidRDefault="008C4B76" w:rsidP="008C4B76">
      <w:pPr>
        <w:rPr>
          <w:rFonts w:ascii="Arial" w:hAnsi="Arial" w:cs="Arial"/>
          <w:color w:val="000000"/>
        </w:rPr>
      </w:pPr>
      <w:r>
        <w:rPr>
          <w:color w:val="000000"/>
          <w:sz w:val="24"/>
          <w:szCs w:val="24"/>
        </w:rPr>
        <w:t>1.3. Разработка схемы осуществляется в целях:</w:t>
      </w:r>
    </w:p>
    <w:p w:rsidR="008C4B76" w:rsidRDefault="008C4B76" w:rsidP="008C4B76">
      <w:pPr>
        <w:rPr>
          <w:rFonts w:ascii="Arial" w:hAnsi="Arial" w:cs="Arial"/>
          <w:color w:val="000000"/>
        </w:rPr>
      </w:pPr>
      <w:r>
        <w:rPr>
          <w:color w:val="000000"/>
          <w:sz w:val="24"/>
          <w:szCs w:val="24"/>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8C4B76" w:rsidRDefault="008C4B76" w:rsidP="008C4B76">
      <w:pPr>
        <w:rPr>
          <w:rFonts w:ascii="Arial" w:hAnsi="Arial" w:cs="Arial"/>
          <w:color w:val="000000"/>
        </w:rPr>
      </w:pPr>
      <w:r>
        <w:rPr>
          <w:color w:val="000000"/>
          <w:sz w:val="24"/>
          <w:szCs w:val="24"/>
        </w:rPr>
        <w:t>установления единого порядка размещения нестационарных торговых объектов на территории поселения;</w:t>
      </w:r>
    </w:p>
    <w:p w:rsidR="008C4B76" w:rsidRDefault="008C4B76" w:rsidP="008C4B76">
      <w:pPr>
        <w:rPr>
          <w:rFonts w:ascii="Arial" w:hAnsi="Arial" w:cs="Arial"/>
          <w:color w:val="000000"/>
        </w:rPr>
      </w:pPr>
      <w:r>
        <w:rPr>
          <w:color w:val="000000"/>
          <w:sz w:val="24"/>
          <w:szCs w:val="24"/>
        </w:rPr>
        <w:t>формирования современной торговой инфраструктуры.</w:t>
      </w:r>
    </w:p>
    <w:p w:rsidR="008C4B76" w:rsidRDefault="008C4B76" w:rsidP="008C4B76">
      <w:pPr>
        <w:rPr>
          <w:color w:val="000000"/>
          <w:sz w:val="24"/>
          <w:szCs w:val="24"/>
        </w:rPr>
      </w:pPr>
      <w:r>
        <w:rPr>
          <w:color w:val="000000"/>
          <w:sz w:val="24"/>
          <w:szCs w:val="24"/>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8C4B76" w:rsidRDefault="008C4B76" w:rsidP="008C4B76">
      <w:pPr>
        <w:rPr>
          <w:rFonts w:ascii="Arial" w:hAnsi="Arial" w:cs="Arial"/>
          <w:color w:val="000000"/>
        </w:rPr>
      </w:pPr>
      <w:r>
        <w:rPr>
          <w:color w:val="000000"/>
          <w:sz w:val="24"/>
          <w:szCs w:val="24"/>
        </w:rPr>
        <w:t>1.5. Утверждение схемы,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C4B76" w:rsidRDefault="008C4B76" w:rsidP="008C4B76">
      <w:pPr>
        <w:rPr>
          <w:rFonts w:ascii="Arial" w:hAnsi="Arial" w:cs="Arial"/>
          <w:color w:val="000000"/>
        </w:rPr>
      </w:pPr>
      <w:r>
        <w:rPr>
          <w:color w:val="000000"/>
          <w:sz w:val="24"/>
          <w:szCs w:val="24"/>
        </w:rPr>
        <w:t>1.6. Схема разрабатывается и утверждается администрацией сельского поселения «</w:t>
      </w:r>
      <w:proofErr w:type="spellStart"/>
      <w:r>
        <w:rPr>
          <w:color w:val="000000"/>
          <w:sz w:val="24"/>
          <w:szCs w:val="24"/>
        </w:rPr>
        <w:t>Ново-Акатуйское</w:t>
      </w:r>
      <w:proofErr w:type="spellEnd"/>
      <w:r>
        <w:rPr>
          <w:color w:val="000000"/>
          <w:sz w:val="24"/>
          <w:szCs w:val="24"/>
        </w:rPr>
        <w:t>» на два календарных года.</w:t>
      </w:r>
    </w:p>
    <w:p w:rsidR="008C4B76" w:rsidRDefault="008C4B76" w:rsidP="008C4B76">
      <w:pPr>
        <w:rPr>
          <w:rFonts w:ascii="Arial" w:hAnsi="Arial" w:cs="Arial"/>
          <w:color w:val="000000"/>
        </w:rPr>
      </w:pPr>
      <w:r>
        <w:rPr>
          <w:color w:val="000000"/>
          <w:sz w:val="24"/>
          <w:szCs w:val="24"/>
        </w:rPr>
        <w:t>1.7. Для целей настоящего Порядка используются следующие понятия:</w:t>
      </w:r>
    </w:p>
    <w:p w:rsidR="008C4B76" w:rsidRDefault="008C4B76" w:rsidP="008C4B76">
      <w:pPr>
        <w:rPr>
          <w:color w:val="000000"/>
          <w:sz w:val="24"/>
          <w:szCs w:val="24"/>
        </w:rPr>
      </w:pPr>
      <w:proofErr w:type="gramStart"/>
      <w:r>
        <w:rPr>
          <w:color w:val="000000"/>
          <w:sz w:val="24"/>
          <w:szCs w:val="24"/>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площади земельного участка, на котором расположен объект, периоде размещения нестационарного торгового объекта, виде разрешенного использования земельного участка, кадастровом номере земельного участка,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roofErr w:type="gramEnd"/>
    </w:p>
    <w:p w:rsidR="008C4B76" w:rsidRDefault="008C4B76" w:rsidP="008C4B76">
      <w:pPr>
        <w:rPr>
          <w:rFonts w:ascii="Arial" w:hAnsi="Arial" w:cs="Arial"/>
          <w:color w:val="000000"/>
        </w:rPr>
      </w:pPr>
      <w:r>
        <w:rPr>
          <w:color w:val="000000"/>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C4B76" w:rsidRDefault="008C4B76" w:rsidP="008C4B76">
      <w:pPr>
        <w:rPr>
          <w:rFonts w:ascii="Arial" w:hAnsi="Arial" w:cs="Arial"/>
          <w:color w:val="000000"/>
        </w:rPr>
      </w:pPr>
      <w:r>
        <w:rPr>
          <w:color w:val="000000"/>
          <w:sz w:val="24"/>
          <w:szCs w:val="24"/>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C4B76" w:rsidRDefault="008C4B76" w:rsidP="008C4B76">
      <w:pPr>
        <w:rPr>
          <w:rFonts w:ascii="Arial" w:hAnsi="Arial" w:cs="Arial"/>
          <w:color w:val="000000"/>
        </w:rPr>
      </w:pPr>
      <w:r>
        <w:rPr>
          <w:color w:val="000000"/>
          <w:sz w:val="24"/>
          <w:szCs w:val="24"/>
        </w:rPr>
        <w:t>К нестационарным торговым объектам, включаемым в схему, относятся:</w:t>
      </w:r>
    </w:p>
    <w:p w:rsidR="008C4B76" w:rsidRDefault="008C4B76" w:rsidP="008C4B76">
      <w:pPr>
        <w:rPr>
          <w:color w:val="000000"/>
          <w:sz w:val="24"/>
          <w:szCs w:val="24"/>
        </w:rPr>
      </w:pPr>
      <w:r>
        <w:rPr>
          <w:color w:val="000000"/>
          <w:sz w:val="24"/>
          <w:szCs w:val="24"/>
        </w:rPr>
        <w:lastRenderedPageBreak/>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8C4B76" w:rsidRDefault="008C4B76" w:rsidP="008C4B76">
      <w:pPr>
        <w:rPr>
          <w:color w:val="000000"/>
          <w:sz w:val="24"/>
          <w:szCs w:val="24"/>
        </w:rPr>
      </w:pPr>
      <w:r>
        <w:rPr>
          <w:color w:val="000000"/>
          <w:sz w:val="24"/>
          <w:szCs w:val="24"/>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C4B76" w:rsidRDefault="008C4B76" w:rsidP="008C4B76">
      <w:pPr>
        <w:rPr>
          <w:rFonts w:ascii="Arial" w:hAnsi="Arial" w:cs="Arial"/>
          <w:color w:val="000000"/>
        </w:rPr>
      </w:pPr>
      <w:r>
        <w:rPr>
          <w:color w:val="000000"/>
          <w:sz w:val="24"/>
          <w:szCs w:val="24"/>
        </w:rPr>
        <w:t xml:space="preserve">торговая галерея - выполненный в едином </w:t>
      </w:r>
      <w:proofErr w:type="gramStart"/>
      <w:r>
        <w:rPr>
          <w:color w:val="000000"/>
          <w:sz w:val="24"/>
          <w:szCs w:val="24"/>
        </w:rPr>
        <w:t>архитектурном решении</w:t>
      </w:r>
      <w:proofErr w:type="gramEnd"/>
      <w:r>
        <w:rPr>
          <w:color w:val="000000"/>
          <w:sz w:val="24"/>
          <w:szCs w:val="24"/>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color w:val="000000"/>
          <w:sz w:val="24"/>
          <w:szCs w:val="24"/>
        </w:rPr>
        <w:t>светопрозрачной</w:t>
      </w:r>
      <w:proofErr w:type="spellEnd"/>
      <w:r>
        <w:rPr>
          <w:color w:val="000000"/>
          <w:sz w:val="24"/>
          <w:szCs w:val="24"/>
        </w:rPr>
        <w:t xml:space="preserve"> кровлей, не несущей теплоизоляционную функцию;</w:t>
      </w:r>
    </w:p>
    <w:p w:rsidR="008C4B76" w:rsidRDefault="008C4B76" w:rsidP="008C4B76">
      <w:pPr>
        <w:rPr>
          <w:rFonts w:ascii="Arial" w:hAnsi="Arial" w:cs="Arial"/>
          <w:color w:val="000000"/>
        </w:rPr>
      </w:pPr>
      <w:r>
        <w:rPr>
          <w:color w:val="000000"/>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C4B76" w:rsidRDefault="008C4B76" w:rsidP="008C4B76">
      <w:pPr>
        <w:rPr>
          <w:rFonts w:ascii="Arial" w:hAnsi="Arial" w:cs="Arial"/>
          <w:color w:val="000000"/>
        </w:rPr>
      </w:pPr>
      <w:r>
        <w:rPr>
          <w:color w:val="000000"/>
          <w:sz w:val="24"/>
          <w:szCs w:val="24"/>
        </w:rPr>
        <w:t>мобильный пункт быстрого питания - передвижное сооружение (</w:t>
      </w:r>
      <w:proofErr w:type="spellStart"/>
      <w:r>
        <w:rPr>
          <w:color w:val="000000"/>
          <w:sz w:val="24"/>
          <w:szCs w:val="24"/>
        </w:rPr>
        <w:t>автокафе</w:t>
      </w:r>
      <w:proofErr w:type="spellEnd"/>
      <w:r>
        <w:rPr>
          <w:color w:val="000000"/>
          <w:sz w:val="24"/>
          <w:szCs w:val="24"/>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C4B76" w:rsidRDefault="008C4B76" w:rsidP="008C4B76">
      <w:pPr>
        <w:rPr>
          <w:rFonts w:ascii="Arial" w:hAnsi="Arial" w:cs="Arial"/>
          <w:color w:val="000000"/>
        </w:rPr>
      </w:pPr>
      <w:r>
        <w:rPr>
          <w:color w:val="000000"/>
          <w:sz w:val="24"/>
          <w:szCs w:val="24"/>
        </w:rPr>
        <w:t>выносное холодильное оборудование - холодильник для хранения и реализации прохладительных напитков и мороженого;</w:t>
      </w:r>
    </w:p>
    <w:p w:rsidR="008C4B76" w:rsidRDefault="008C4B76" w:rsidP="008C4B76">
      <w:pPr>
        <w:rPr>
          <w:rFonts w:ascii="Arial" w:hAnsi="Arial" w:cs="Arial"/>
          <w:color w:val="000000"/>
        </w:rPr>
      </w:pPr>
      <w:r>
        <w:rPr>
          <w:color w:val="000000"/>
          <w:sz w:val="24"/>
          <w:szCs w:val="24"/>
        </w:rPr>
        <w:t>торговый автомат (</w:t>
      </w:r>
      <w:proofErr w:type="spellStart"/>
      <w:r>
        <w:rPr>
          <w:color w:val="000000"/>
          <w:sz w:val="24"/>
          <w:szCs w:val="24"/>
        </w:rPr>
        <w:t>вендинговый</w:t>
      </w:r>
      <w:proofErr w:type="spellEnd"/>
      <w:r>
        <w:rPr>
          <w:color w:val="000000"/>
          <w:sz w:val="24"/>
          <w:szCs w:val="24"/>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8C4B76" w:rsidRDefault="008C4B76" w:rsidP="008C4B76">
      <w:pPr>
        <w:rPr>
          <w:rFonts w:ascii="Arial" w:hAnsi="Arial" w:cs="Arial"/>
          <w:color w:val="000000"/>
        </w:rPr>
      </w:pPr>
      <w:r>
        <w:rPr>
          <w:color w:val="000000"/>
          <w:sz w:val="24"/>
          <w:szCs w:val="24"/>
        </w:rPr>
        <w:t xml:space="preserve">передвижные сооружения: </w:t>
      </w:r>
      <w:proofErr w:type="spellStart"/>
      <w:r>
        <w:rPr>
          <w:color w:val="000000"/>
          <w:sz w:val="24"/>
          <w:szCs w:val="24"/>
        </w:rPr>
        <w:t>автомагазины</w:t>
      </w:r>
      <w:proofErr w:type="spellEnd"/>
      <w:r>
        <w:rPr>
          <w:color w:val="000000"/>
          <w:sz w:val="24"/>
          <w:szCs w:val="24"/>
        </w:rPr>
        <w:t xml:space="preserve"> (автолавки) и цистерны.</w:t>
      </w:r>
    </w:p>
    <w:p w:rsidR="008C4B76" w:rsidRDefault="008C4B76" w:rsidP="008C4B76">
      <w:pPr>
        <w:rPr>
          <w:rFonts w:ascii="Arial" w:hAnsi="Arial" w:cs="Arial"/>
          <w:color w:val="000000"/>
        </w:rPr>
      </w:pPr>
      <w:r>
        <w:rPr>
          <w:color w:val="000000"/>
          <w:sz w:val="24"/>
          <w:szCs w:val="24"/>
        </w:rPr>
        <w:t> 2. Требования к разработке схемы</w:t>
      </w:r>
    </w:p>
    <w:p w:rsidR="008C4B76" w:rsidRDefault="008C4B76" w:rsidP="008C4B76">
      <w:pPr>
        <w:rPr>
          <w:rFonts w:ascii="Arial" w:hAnsi="Arial" w:cs="Arial"/>
          <w:color w:val="000000"/>
        </w:rPr>
      </w:pPr>
      <w:r>
        <w:rPr>
          <w:color w:val="000000"/>
          <w:sz w:val="24"/>
          <w:szCs w:val="24"/>
        </w:rPr>
        <w:t> 2.1. При разработке схемы учитываются:</w:t>
      </w:r>
    </w:p>
    <w:p w:rsidR="008C4B76" w:rsidRDefault="008C4B76" w:rsidP="008C4B76">
      <w:pPr>
        <w:rPr>
          <w:rFonts w:ascii="Arial" w:hAnsi="Arial" w:cs="Arial"/>
          <w:color w:val="000000"/>
        </w:rPr>
      </w:pPr>
      <w:r>
        <w:rPr>
          <w:color w:val="000000"/>
          <w:sz w:val="24"/>
          <w:szCs w:val="24"/>
        </w:rPr>
        <w:t>особенности развития торговой деятельности в поселении;</w:t>
      </w:r>
    </w:p>
    <w:p w:rsidR="008C4B76" w:rsidRDefault="008C4B76" w:rsidP="008C4B76">
      <w:pPr>
        <w:rPr>
          <w:rFonts w:ascii="Arial" w:hAnsi="Arial" w:cs="Arial"/>
          <w:color w:val="000000"/>
        </w:rPr>
      </w:pPr>
      <w:r>
        <w:rPr>
          <w:color w:val="000000"/>
          <w:sz w:val="24"/>
          <w:szCs w:val="24"/>
        </w:rP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C4B76" w:rsidRDefault="008C4B76" w:rsidP="008C4B76">
      <w:pPr>
        <w:rPr>
          <w:rFonts w:ascii="Arial" w:hAnsi="Arial" w:cs="Arial"/>
          <w:color w:val="000000"/>
        </w:rPr>
      </w:pPr>
      <w:r>
        <w:rPr>
          <w:color w:val="000000"/>
          <w:sz w:val="24"/>
          <w:szCs w:val="24"/>
        </w:rPr>
        <w:t>обеспечение беспрепятственного развития улично-дорожной сети;</w:t>
      </w:r>
    </w:p>
    <w:p w:rsidR="008C4B76" w:rsidRDefault="008C4B76" w:rsidP="008C4B76">
      <w:pPr>
        <w:rPr>
          <w:rFonts w:ascii="Arial" w:hAnsi="Arial" w:cs="Arial"/>
          <w:color w:val="000000"/>
        </w:rPr>
      </w:pPr>
      <w:r>
        <w:rPr>
          <w:color w:val="000000"/>
          <w:sz w:val="24"/>
          <w:szCs w:val="24"/>
        </w:rPr>
        <w:t>обеспечение беспрепятственного движения транспорта и пешеходов;</w:t>
      </w:r>
    </w:p>
    <w:p w:rsidR="008C4B76" w:rsidRDefault="008C4B76" w:rsidP="008C4B76">
      <w:pPr>
        <w:rPr>
          <w:rFonts w:ascii="Arial" w:hAnsi="Arial" w:cs="Arial"/>
          <w:color w:val="000000"/>
        </w:rPr>
      </w:pPr>
      <w:r>
        <w:rPr>
          <w:color w:val="000000"/>
          <w:sz w:val="24"/>
          <w:szCs w:val="24"/>
        </w:rPr>
        <w:t>специализация нестационарного торгового объекта;</w:t>
      </w:r>
    </w:p>
    <w:p w:rsidR="008C4B76" w:rsidRDefault="008C4B76" w:rsidP="008C4B76">
      <w:pPr>
        <w:rPr>
          <w:rFonts w:ascii="Arial" w:hAnsi="Arial" w:cs="Arial"/>
          <w:color w:val="000000"/>
        </w:rPr>
      </w:pPr>
      <w:r>
        <w:rPr>
          <w:color w:val="000000"/>
          <w:sz w:val="24"/>
          <w:szCs w:val="24"/>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8C4B76" w:rsidRDefault="008C4B76" w:rsidP="008C4B76">
      <w:pPr>
        <w:rPr>
          <w:rFonts w:ascii="Arial" w:hAnsi="Arial" w:cs="Arial"/>
          <w:color w:val="000000"/>
        </w:rPr>
      </w:pPr>
      <w:r>
        <w:rPr>
          <w:color w:val="000000"/>
          <w:sz w:val="24"/>
          <w:szCs w:val="24"/>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 барьерной среды жизнедеятельности для инвалидов и иных </w:t>
      </w:r>
      <w:proofErr w:type="spellStart"/>
      <w:r>
        <w:rPr>
          <w:color w:val="000000"/>
          <w:sz w:val="24"/>
          <w:szCs w:val="24"/>
        </w:rPr>
        <w:t>маломобильных</w:t>
      </w:r>
      <w:proofErr w:type="spellEnd"/>
      <w:r>
        <w:rPr>
          <w:color w:val="000000"/>
          <w:sz w:val="24"/>
          <w:szCs w:val="24"/>
        </w:rPr>
        <w:t xml:space="preserve"> групп населения, беспрепятственный подъезд спецтранспорта при чрезвычайных ситуациях.</w:t>
      </w:r>
    </w:p>
    <w:p w:rsidR="008C4B76" w:rsidRDefault="008C4B76" w:rsidP="008C4B76">
      <w:pPr>
        <w:rPr>
          <w:color w:val="000000"/>
          <w:sz w:val="24"/>
          <w:szCs w:val="24"/>
        </w:rPr>
      </w:pPr>
      <w:r>
        <w:rPr>
          <w:color w:val="000000"/>
          <w:sz w:val="24"/>
          <w:szCs w:val="24"/>
        </w:rPr>
        <w:t>2.3. Расстояние между нестационарными торговыми объектами, осуществляющими реализацию одинаковых групп товаров, должно составлять не менее 250 метров, за исключением нестационарных торговых объектов, расположенных в зонах рекреационного назначения, а также в сельских поселениях.</w:t>
      </w:r>
    </w:p>
    <w:p w:rsidR="008C4B76" w:rsidRDefault="008C4B76" w:rsidP="008C4B76">
      <w:pPr>
        <w:rPr>
          <w:color w:val="000000"/>
          <w:sz w:val="24"/>
          <w:szCs w:val="24"/>
        </w:rPr>
      </w:pPr>
      <w:r>
        <w:rPr>
          <w:color w:val="000000"/>
          <w:sz w:val="24"/>
          <w:szCs w:val="24"/>
        </w:rPr>
        <w:t>Расстояние от края проезжей части до нестационарного торгового объекта должно составлять не менее 3,0 м.</w:t>
      </w:r>
    </w:p>
    <w:p w:rsidR="008C4B76" w:rsidRDefault="008C4B76" w:rsidP="008C4B76">
      <w:pPr>
        <w:rPr>
          <w:rFonts w:ascii="Arial" w:hAnsi="Arial" w:cs="Arial"/>
          <w:color w:val="000000"/>
        </w:rPr>
      </w:pPr>
      <w:r>
        <w:rPr>
          <w:color w:val="000000"/>
          <w:sz w:val="24"/>
          <w:szCs w:val="24"/>
        </w:rPr>
        <w:t>2.4. Внешний вид нестационарных торговых объектов должен соответствовать внешнему архитектурному облику сложившейся застройки в поселении.</w:t>
      </w:r>
    </w:p>
    <w:p w:rsidR="008C4B76" w:rsidRDefault="008C4B76" w:rsidP="008C4B76">
      <w:pPr>
        <w:rPr>
          <w:rFonts w:ascii="Arial" w:hAnsi="Arial" w:cs="Arial"/>
          <w:color w:val="000000"/>
        </w:rPr>
      </w:pPr>
      <w:r>
        <w:rPr>
          <w:color w:val="000000"/>
          <w:sz w:val="24"/>
          <w:szCs w:val="24"/>
        </w:rPr>
        <w:lastRenderedPageBreak/>
        <w:t>2.5. Площадки для размещения нестационарных торговых объектов и прилегающая территория должны быть благоустроены.</w:t>
      </w:r>
    </w:p>
    <w:p w:rsidR="008C4B76" w:rsidRDefault="008C4B76" w:rsidP="008C4B76">
      <w:pPr>
        <w:rPr>
          <w:color w:val="000000"/>
          <w:sz w:val="24"/>
          <w:szCs w:val="24"/>
        </w:rPr>
      </w:pPr>
      <w:r>
        <w:rPr>
          <w:color w:val="000000"/>
          <w:sz w:val="24"/>
          <w:szCs w:val="24"/>
        </w:rPr>
        <w:t>2.6. Период размещения нестационарного торгового объекта устанавливается с учетом следующих особенностей:</w:t>
      </w:r>
    </w:p>
    <w:p w:rsidR="008C4B76" w:rsidRDefault="008C4B76" w:rsidP="008C4B76">
      <w:pPr>
        <w:rPr>
          <w:color w:val="000000"/>
          <w:sz w:val="24"/>
          <w:szCs w:val="24"/>
        </w:rPr>
      </w:pPr>
      <w:r>
        <w:rPr>
          <w:color w:val="000000"/>
          <w:sz w:val="24"/>
          <w:szCs w:val="24"/>
        </w:rPr>
        <w:t>для мест размещения передвижных сооружений (выносного холодильного оборудования) период размещения устанавливается с 1 апреля по 1 ноября;</w:t>
      </w:r>
    </w:p>
    <w:p w:rsidR="008C4B76" w:rsidRDefault="008C4B76" w:rsidP="008C4B76">
      <w:pPr>
        <w:rPr>
          <w:color w:val="000000"/>
          <w:sz w:val="24"/>
          <w:szCs w:val="24"/>
        </w:rPr>
      </w:pPr>
      <w:r>
        <w:rPr>
          <w:color w:val="000000"/>
          <w:sz w:val="24"/>
          <w:szCs w:val="24"/>
        </w:rPr>
        <w:t>для мест размещения бахчевых развалов период размещения устанавливается с 1 августа по 1 ноября;</w:t>
      </w:r>
    </w:p>
    <w:p w:rsidR="008C4B76" w:rsidRDefault="008C4B76" w:rsidP="008C4B76">
      <w:pPr>
        <w:rPr>
          <w:color w:val="000000"/>
          <w:sz w:val="24"/>
          <w:szCs w:val="24"/>
        </w:rPr>
      </w:pPr>
      <w:r>
        <w:rPr>
          <w:color w:val="000000"/>
          <w:sz w:val="24"/>
          <w:szCs w:val="24"/>
        </w:rPr>
        <w:t>для иных нестационарных торговых объектов, за исключением предусмотренных абзацами вторым и третьим настоящего пункта, - с учетом необходимости обеспечения устойчивого развития территорий, на срок действия схемы.</w:t>
      </w:r>
    </w:p>
    <w:p w:rsidR="008C4B76" w:rsidRDefault="008C4B76" w:rsidP="008C4B76">
      <w:pPr>
        <w:rPr>
          <w:rFonts w:ascii="Arial" w:hAnsi="Arial" w:cs="Arial"/>
          <w:color w:val="000000"/>
        </w:rPr>
      </w:pPr>
      <w:r>
        <w:rPr>
          <w:color w:val="000000"/>
          <w:sz w:val="24"/>
          <w:szCs w:val="24"/>
        </w:rPr>
        <w:t>Не допускается установка витрин-холодильников на проезжей части и газонах.</w:t>
      </w:r>
    </w:p>
    <w:p w:rsidR="008C4B76" w:rsidRDefault="008C4B76" w:rsidP="008C4B76">
      <w:pPr>
        <w:rPr>
          <w:rFonts w:ascii="Arial" w:hAnsi="Arial" w:cs="Arial"/>
          <w:color w:val="000000"/>
        </w:rPr>
      </w:pPr>
      <w:r>
        <w:rPr>
          <w:color w:val="000000"/>
          <w:sz w:val="24"/>
          <w:szCs w:val="24"/>
        </w:rPr>
        <w:t>2.7. Не допускается размещение нестационарных торговых объектов:</w:t>
      </w:r>
    </w:p>
    <w:p w:rsidR="008C4B76" w:rsidRDefault="008C4B76" w:rsidP="008C4B76">
      <w:pPr>
        <w:rPr>
          <w:color w:val="000000"/>
          <w:sz w:val="24"/>
          <w:szCs w:val="24"/>
        </w:rPr>
      </w:pPr>
      <w:r>
        <w:rPr>
          <w:color w:val="000000"/>
          <w:sz w:val="24"/>
          <w:szCs w:val="24"/>
        </w:rPr>
        <w:t>в местах, не включенных в схему;</w:t>
      </w:r>
    </w:p>
    <w:p w:rsidR="008C4B76" w:rsidRDefault="008C4B76" w:rsidP="008C4B76">
      <w:pPr>
        <w:rPr>
          <w:color w:val="000000"/>
          <w:sz w:val="24"/>
          <w:szCs w:val="24"/>
        </w:rPr>
      </w:pPr>
      <w:r>
        <w:rPr>
          <w:color w:val="000000"/>
          <w:sz w:val="24"/>
          <w:szCs w:val="24"/>
        </w:rPr>
        <w:t>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8C4B76" w:rsidRDefault="008C4B76" w:rsidP="008C4B76">
      <w:pPr>
        <w:rPr>
          <w:color w:val="000000"/>
          <w:sz w:val="24"/>
          <w:szCs w:val="24"/>
        </w:rPr>
      </w:pPr>
      <w:r>
        <w:rPr>
          <w:color w:val="000000"/>
          <w:sz w:val="24"/>
          <w:szCs w:val="24"/>
        </w:rPr>
        <w:t>в полосах отвода автомобильных дорог;</w:t>
      </w:r>
    </w:p>
    <w:p w:rsidR="008C4B76" w:rsidRDefault="008C4B76" w:rsidP="008C4B76">
      <w:pPr>
        <w:rPr>
          <w:color w:val="000000"/>
          <w:sz w:val="24"/>
          <w:szCs w:val="24"/>
        </w:rPr>
      </w:pPr>
      <w:proofErr w:type="gramStart"/>
      <w:r>
        <w:rPr>
          <w:color w:val="000000"/>
          <w:sz w:val="24"/>
          <w:szCs w:val="24"/>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roofErr w:type="gramEnd"/>
    </w:p>
    <w:p w:rsidR="008C4B76" w:rsidRDefault="008C4B76" w:rsidP="008C4B76">
      <w:pPr>
        <w:rPr>
          <w:color w:val="000000"/>
          <w:sz w:val="24"/>
          <w:szCs w:val="24"/>
        </w:rPr>
      </w:pPr>
      <w:r>
        <w:rPr>
          <w:color w:val="000000"/>
          <w:sz w:val="24"/>
          <w:szCs w:val="24"/>
        </w:rPr>
        <w:t>ближе 5 метров от окон жилых и общественных зданий и витрин стационарных торговых объектов;</w:t>
      </w:r>
    </w:p>
    <w:p w:rsidR="008C4B76" w:rsidRDefault="008C4B76" w:rsidP="008C4B76">
      <w:pPr>
        <w:rPr>
          <w:color w:val="000000"/>
          <w:sz w:val="24"/>
          <w:szCs w:val="24"/>
        </w:rPr>
      </w:pPr>
      <w:r>
        <w:rPr>
          <w:color w:val="000000"/>
          <w:sz w:val="24"/>
          <w:szCs w:val="24"/>
        </w:rPr>
        <w:t>на инженерных сетях и коммуникациях и в охранных зонах инженерных сетей и коммуникаций;</w:t>
      </w:r>
    </w:p>
    <w:p w:rsidR="008C4B76" w:rsidRDefault="008C4B76" w:rsidP="008C4B76">
      <w:pPr>
        <w:rPr>
          <w:color w:val="000000"/>
          <w:sz w:val="24"/>
          <w:szCs w:val="24"/>
        </w:rPr>
      </w:pPr>
      <w:r>
        <w:rPr>
          <w:color w:val="000000"/>
          <w:sz w:val="24"/>
          <w:szCs w:val="24"/>
        </w:rPr>
        <w:t>под железнодорожными путепроводами и автомобильными эстакадами, мостами;</w:t>
      </w:r>
    </w:p>
    <w:p w:rsidR="008C4B76" w:rsidRDefault="008C4B76" w:rsidP="008C4B76">
      <w:pPr>
        <w:rPr>
          <w:color w:val="000000"/>
          <w:sz w:val="24"/>
          <w:szCs w:val="24"/>
        </w:rPr>
      </w:pPr>
      <w:r>
        <w:rPr>
          <w:color w:val="000000"/>
          <w:sz w:val="24"/>
          <w:szCs w:val="24"/>
        </w:rPr>
        <w:t>в надземных и подземных переходах, а также в 5-метровой охранной зоне от входов (выходов) в подземные переходы, метро;</w:t>
      </w:r>
    </w:p>
    <w:p w:rsidR="008C4B76" w:rsidRDefault="008C4B76" w:rsidP="008C4B76">
      <w:pPr>
        <w:rPr>
          <w:color w:val="000000"/>
          <w:sz w:val="24"/>
          <w:szCs w:val="24"/>
        </w:rPr>
      </w:pPr>
      <w:r>
        <w:rPr>
          <w:color w:val="000000"/>
          <w:sz w:val="24"/>
          <w:szCs w:val="24"/>
        </w:rPr>
        <w:t>на расстоянии менее 25 метров от мест сбора мусора и пищевых отходов, дворовых уборных, выгребных ям;</w:t>
      </w:r>
    </w:p>
    <w:p w:rsidR="008C4B76" w:rsidRDefault="008C4B76" w:rsidP="008C4B76">
      <w:pPr>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размещение нестационарных торговых объектов уменьшает ширину пешеходных зон до 3 метров и менее.</w:t>
      </w:r>
    </w:p>
    <w:p w:rsidR="008C4B76" w:rsidRDefault="008C4B76" w:rsidP="008C4B76">
      <w:pPr>
        <w:rPr>
          <w:rFonts w:ascii="Arial" w:hAnsi="Arial" w:cs="Arial"/>
          <w:color w:val="000000"/>
        </w:rPr>
      </w:pPr>
      <w:r>
        <w:rPr>
          <w:color w:val="000000"/>
          <w:sz w:val="24"/>
          <w:szCs w:val="24"/>
        </w:rPr>
        <w:t> 3. Порядок разработки и утверждения схемы</w:t>
      </w:r>
    </w:p>
    <w:p w:rsidR="008C4B76" w:rsidRDefault="008C4B76" w:rsidP="008C4B76">
      <w:pPr>
        <w:rPr>
          <w:rFonts w:ascii="Arial" w:hAnsi="Arial" w:cs="Arial"/>
          <w:color w:val="000000"/>
        </w:rPr>
      </w:pPr>
      <w:r>
        <w:rPr>
          <w:color w:val="000000"/>
          <w:sz w:val="24"/>
          <w:szCs w:val="24"/>
        </w:rPr>
        <w:t> 3.1. Проект схемы разрабатывается отделом по общим и организационным вопросам администрации сельского поселения «</w:t>
      </w:r>
      <w:proofErr w:type="spellStart"/>
      <w:r>
        <w:rPr>
          <w:color w:val="000000"/>
          <w:sz w:val="24"/>
          <w:szCs w:val="24"/>
        </w:rPr>
        <w:t>Ново-Акатуйское</w:t>
      </w:r>
      <w:proofErr w:type="spellEnd"/>
      <w:r>
        <w:rPr>
          <w:color w:val="000000"/>
          <w:sz w:val="24"/>
          <w:szCs w:val="24"/>
        </w:rPr>
        <w:t xml:space="preserve">» с учетом требований, установленных </w:t>
      </w:r>
      <w:r>
        <w:rPr>
          <w:sz w:val="24"/>
          <w:szCs w:val="24"/>
        </w:rPr>
        <w:t>разделом 2</w:t>
      </w:r>
      <w:r>
        <w:rPr>
          <w:color w:val="000000"/>
          <w:sz w:val="24"/>
          <w:szCs w:val="24"/>
        </w:rPr>
        <w:t xml:space="preserve"> настоящего Порядка.</w:t>
      </w:r>
    </w:p>
    <w:p w:rsidR="008C4B76" w:rsidRDefault="008C4B76" w:rsidP="008C4B76">
      <w:pPr>
        <w:rPr>
          <w:rFonts w:ascii="Arial" w:hAnsi="Arial" w:cs="Arial"/>
          <w:color w:val="000000"/>
        </w:rPr>
      </w:pPr>
      <w:r>
        <w:rPr>
          <w:color w:val="000000"/>
          <w:sz w:val="24"/>
          <w:szCs w:val="24"/>
        </w:rPr>
        <w:t xml:space="preserve">3.2. В текстовой части </w:t>
      </w:r>
      <w:r>
        <w:rPr>
          <w:sz w:val="24"/>
          <w:szCs w:val="24"/>
        </w:rPr>
        <w:t>схемы</w:t>
      </w:r>
      <w:r>
        <w:rPr>
          <w:color w:val="000000"/>
          <w:sz w:val="24"/>
          <w:szCs w:val="24"/>
        </w:rPr>
        <w:t xml:space="preserve"> (в таблице), разработанной по форме согласно приложению к настоящему Порядку, указывается следующая информация:</w:t>
      </w:r>
    </w:p>
    <w:p w:rsidR="008C4B76" w:rsidRDefault="008C4B76" w:rsidP="008C4B76">
      <w:pPr>
        <w:rPr>
          <w:color w:val="000000"/>
          <w:sz w:val="24"/>
          <w:szCs w:val="24"/>
        </w:rPr>
      </w:pPr>
      <w:r>
        <w:rPr>
          <w:color w:val="000000"/>
          <w:sz w:val="24"/>
          <w:szCs w:val="24"/>
        </w:rPr>
        <w:t>адресные ориентиры, вид, специализация нестационарного торгового объекта;</w:t>
      </w:r>
    </w:p>
    <w:p w:rsidR="008C4B76" w:rsidRDefault="008C4B76" w:rsidP="008C4B76">
      <w:pPr>
        <w:rPr>
          <w:color w:val="000000"/>
          <w:sz w:val="24"/>
          <w:szCs w:val="24"/>
        </w:rPr>
      </w:pPr>
      <w:r>
        <w:rPr>
          <w:color w:val="000000"/>
          <w:sz w:val="24"/>
          <w:szCs w:val="24"/>
        </w:rPr>
        <w:t>вид разрешенного использования земельного участка, кадастровый номер земельного участка, форма собственности и площадь земельного участка, на котором будет расположен нестационарный торговый объект;</w:t>
      </w:r>
    </w:p>
    <w:p w:rsidR="008C4B76" w:rsidRDefault="008C4B76" w:rsidP="008C4B76">
      <w:pPr>
        <w:rPr>
          <w:color w:val="000000"/>
          <w:sz w:val="24"/>
          <w:szCs w:val="24"/>
        </w:rPr>
      </w:pPr>
      <w:r>
        <w:rPr>
          <w:color w:val="000000"/>
          <w:sz w:val="24"/>
          <w:szCs w:val="24"/>
        </w:rPr>
        <w:t>период размещения нестационарного торгового объекта;</w:t>
      </w:r>
    </w:p>
    <w:p w:rsidR="008C4B76" w:rsidRDefault="008C4B76" w:rsidP="008C4B76">
      <w:pPr>
        <w:rPr>
          <w:color w:val="000000"/>
          <w:sz w:val="24"/>
          <w:szCs w:val="24"/>
        </w:rPr>
      </w:pPr>
      <w:r>
        <w:rPr>
          <w:color w:val="000000"/>
          <w:sz w:val="24"/>
          <w:szCs w:val="24"/>
        </w:rPr>
        <w:t>информация о возможности размещения нестационарного торгового объекта субъектами малого и среднего предпринимательства.</w:t>
      </w:r>
    </w:p>
    <w:p w:rsidR="008C4B76" w:rsidRDefault="008C4B76" w:rsidP="008C4B76">
      <w:pPr>
        <w:rPr>
          <w:color w:val="000000"/>
          <w:sz w:val="24"/>
          <w:szCs w:val="24"/>
        </w:rPr>
      </w:pPr>
      <w:r>
        <w:rPr>
          <w:color w:val="000000"/>
          <w:sz w:val="24"/>
          <w:szCs w:val="24"/>
        </w:rPr>
        <w:t>Графическая часть схемы разрабатывается в виде карты-схемы генерального плана поселения масштабом (М 1:5000) с предусмотренными на ней (на них) возможными местами размещения объектов.</w:t>
      </w:r>
    </w:p>
    <w:p w:rsidR="008C4B76" w:rsidRDefault="008C4B76" w:rsidP="008C4B76">
      <w:pPr>
        <w:rPr>
          <w:color w:val="000000"/>
        </w:rPr>
      </w:pPr>
      <w:r>
        <w:rPr>
          <w:color w:val="000000"/>
          <w:sz w:val="24"/>
          <w:szCs w:val="24"/>
        </w:rPr>
        <w:t xml:space="preserve">3.3. После разработки проекта схемы он должен быть отправлен на согласование </w:t>
      </w:r>
      <w:proofErr w:type="gramStart"/>
      <w:r>
        <w:rPr>
          <w:color w:val="000000"/>
          <w:sz w:val="24"/>
          <w:szCs w:val="24"/>
        </w:rPr>
        <w:t>в</w:t>
      </w:r>
      <w:proofErr w:type="gramEnd"/>
      <w:r>
        <w:rPr>
          <w:color w:val="000000"/>
          <w:sz w:val="24"/>
          <w:szCs w:val="24"/>
        </w:rPr>
        <w:t>:</w:t>
      </w:r>
    </w:p>
    <w:p w:rsidR="008C4B76" w:rsidRDefault="008C4B76" w:rsidP="008C4B76">
      <w:pPr>
        <w:rPr>
          <w:color w:val="000000"/>
        </w:rPr>
      </w:pPr>
      <w:r>
        <w:rPr>
          <w:color w:val="000000"/>
        </w:rPr>
        <w:t>1) земельно-правовой отдел администрации муниципального района «</w:t>
      </w:r>
      <w:proofErr w:type="spellStart"/>
      <w:r>
        <w:rPr>
          <w:color w:val="000000"/>
        </w:rPr>
        <w:t>Александрово-Заводский</w:t>
      </w:r>
      <w:proofErr w:type="spellEnd"/>
      <w:r>
        <w:rPr>
          <w:color w:val="000000"/>
        </w:rPr>
        <w:t xml:space="preserve"> район</w:t>
      </w:r>
      <w:proofErr w:type="gramStart"/>
      <w:r>
        <w:rPr>
          <w:color w:val="000000"/>
        </w:rPr>
        <w:t>»(</w:t>
      </w:r>
      <w:proofErr w:type="gramEnd"/>
      <w:r>
        <w:rPr>
          <w:color w:val="000000"/>
        </w:rPr>
        <w:t>по запросу);</w:t>
      </w:r>
    </w:p>
    <w:p w:rsidR="008C4B76" w:rsidRDefault="008C4B76" w:rsidP="008C4B76">
      <w:pPr>
        <w:rPr>
          <w:color w:val="000000"/>
        </w:rPr>
      </w:pPr>
      <w:r>
        <w:rPr>
          <w:color w:val="000000"/>
        </w:rPr>
        <w:t>2) отдел  экономики муниципального района «</w:t>
      </w:r>
      <w:proofErr w:type="spellStart"/>
      <w:r>
        <w:rPr>
          <w:color w:val="000000"/>
        </w:rPr>
        <w:t>Александрово-Заводский</w:t>
      </w:r>
      <w:proofErr w:type="spellEnd"/>
      <w:r>
        <w:rPr>
          <w:color w:val="000000"/>
        </w:rPr>
        <w:t xml:space="preserve"> район»</w:t>
      </w:r>
    </w:p>
    <w:p w:rsidR="008C4B76" w:rsidRDefault="008C4B76" w:rsidP="008C4B76">
      <w:pPr>
        <w:rPr>
          <w:rFonts w:ascii="Arial" w:hAnsi="Arial" w:cs="Arial"/>
          <w:color w:val="000000"/>
        </w:rPr>
      </w:pPr>
      <w:r>
        <w:rPr>
          <w:color w:val="000000"/>
          <w:sz w:val="24"/>
          <w:szCs w:val="24"/>
        </w:rPr>
        <w:lastRenderedPageBreak/>
        <w:t xml:space="preserve">3.4. Органы, указанные в </w:t>
      </w:r>
      <w:r>
        <w:rPr>
          <w:sz w:val="24"/>
          <w:szCs w:val="24"/>
        </w:rPr>
        <w:t>пункте 3.3</w:t>
      </w:r>
      <w:r>
        <w:rPr>
          <w:color w:val="000000"/>
          <w:sz w:val="24"/>
          <w:szCs w:val="24"/>
        </w:rPr>
        <w:t xml:space="preserve"> настоящего Порядка, рассматривают в течение 10 рабочих дней представленный им на согласование проект схемы, по итогам рассмотрения принимают решение о согласовании или отказе в согласовании проекта схемы.</w:t>
      </w:r>
    </w:p>
    <w:p w:rsidR="008C4B76" w:rsidRDefault="008C4B76" w:rsidP="008C4B76">
      <w:pPr>
        <w:rPr>
          <w:rFonts w:ascii="Arial" w:hAnsi="Arial" w:cs="Arial"/>
          <w:color w:val="000000"/>
        </w:rPr>
      </w:pPr>
      <w:r>
        <w:rPr>
          <w:color w:val="000000"/>
          <w:sz w:val="24"/>
          <w:szCs w:val="24"/>
        </w:rPr>
        <w:t>Согласование, отказ в согласовании, замечания (предложения) оформляются письменно.</w:t>
      </w:r>
    </w:p>
    <w:p w:rsidR="008C4B76" w:rsidRDefault="008C4B76" w:rsidP="008C4B76">
      <w:pPr>
        <w:rPr>
          <w:rFonts w:ascii="Arial" w:hAnsi="Arial" w:cs="Arial"/>
          <w:color w:val="000000"/>
        </w:rPr>
      </w:pPr>
      <w:r>
        <w:rPr>
          <w:color w:val="000000"/>
          <w:sz w:val="24"/>
          <w:szCs w:val="24"/>
        </w:rPr>
        <w:t xml:space="preserve">3.5. Замечания (предложения) к проекту схемы, поступившие от органов, указанных в </w:t>
      </w:r>
      <w:r>
        <w:rPr>
          <w:sz w:val="24"/>
          <w:szCs w:val="24"/>
        </w:rPr>
        <w:t>пункте 3.3</w:t>
      </w:r>
      <w:r>
        <w:rPr>
          <w:color w:val="000000"/>
          <w:sz w:val="24"/>
          <w:szCs w:val="24"/>
        </w:rPr>
        <w:t xml:space="preserve"> настоящего Порядка, рассматриваются администрацией поселения, которая по результатам рассмотрения принимает одно из следующих решений:</w:t>
      </w:r>
    </w:p>
    <w:p w:rsidR="008C4B76" w:rsidRDefault="008C4B76" w:rsidP="008C4B76">
      <w:pPr>
        <w:rPr>
          <w:rFonts w:ascii="Arial" w:hAnsi="Arial" w:cs="Arial"/>
          <w:color w:val="000000"/>
        </w:rPr>
      </w:pPr>
      <w:proofErr w:type="gramStart"/>
      <w:r>
        <w:rPr>
          <w:color w:val="000000"/>
          <w:sz w:val="24"/>
          <w:szCs w:val="24"/>
        </w:rPr>
        <w:t>внести изменения и (или) дополнения в проект схемы;</w:t>
      </w:r>
      <w:proofErr w:type="gramEnd"/>
    </w:p>
    <w:p w:rsidR="008C4B76" w:rsidRDefault="008C4B76" w:rsidP="008C4B76">
      <w:pPr>
        <w:spacing w:before="100" w:beforeAutospacing="1"/>
        <w:rPr>
          <w:rFonts w:ascii="Arial" w:hAnsi="Arial" w:cs="Arial"/>
          <w:color w:val="000000"/>
        </w:rPr>
      </w:pPr>
      <w:r>
        <w:rPr>
          <w:color w:val="000000"/>
          <w:sz w:val="24"/>
          <w:szCs w:val="24"/>
        </w:rPr>
        <w:t>отказать в принятии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8C4B76" w:rsidRDefault="008C4B76" w:rsidP="008C4B76">
      <w:pPr>
        <w:rPr>
          <w:rFonts w:ascii="Arial" w:hAnsi="Arial" w:cs="Arial"/>
          <w:color w:val="000000"/>
        </w:rPr>
      </w:pPr>
      <w:r>
        <w:rPr>
          <w:color w:val="000000"/>
          <w:sz w:val="24"/>
          <w:szCs w:val="24"/>
        </w:rPr>
        <w:t>3.6. Измененный с учетом поступивших замечаний (предложений) проект схемы подлежит в течение 10 рабочих дней повторному согласованию с органами, представившими замечания (предложения).</w:t>
      </w:r>
    </w:p>
    <w:p w:rsidR="008C4B76" w:rsidRDefault="008C4B76" w:rsidP="008C4B76">
      <w:pPr>
        <w:rPr>
          <w:rFonts w:ascii="Arial" w:hAnsi="Arial" w:cs="Arial"/>
          <w:color w:val="000000"/>
        </w:rPr>
      </w:pPr>
      <w:r>
        <w:rPr>
          <w:color w:val="000000"/>
          <w:sz w:val="24"/>
          <w:szCs w:val="24"/>
        </w:rPr>
        <w:t>3.7. Разработанная и согласованная схема утверждается постановлением администрации поселения, размещается на официальном сайте администрации сельского поселения «</w:t>
      </w:r>
      <w:proofErr w:type="spellStart"/>
      <w:r>
        <w:rPr>
          <w:color w:val="000000"/>
          <w:sz w:val="24"/>
          <w:szCs w:val="24"/>
        </w:rPr>
        <w:t>Ново-Акатуйское</w:t>
      </w:r>
      <w:proofErr w:type="spellEnd"/>
      <w:r>
        <w:rPr>
          <w:color w:val="000000"/>
          <w:sz w:val="24"/>
          <w:szCs w:val="24"/>
        </w:rPr>
        <w:t>» в течение десяти дней после ее утверждения.</w:t>
      </w:r>
    </w:p>
    <w:p w:rsidR="008C4B76" w:rsidRDefault="008C4B76" w:rsidP="008C4B76">
      <w:pPr>
        <w:rPr>
          <w:color w:val="000000"/>
          <w:sz w:val="24"/>
          <w:szCs w:val="24"/>
        </w:rPr>
      </w:pPr>
      <w:r>
        <w:rPr>
          <w:color w:val="000000"/>
          <w:sz w:val="24"/>
          <w:szCs w:val="24"/>
        </w:rPr>
        <w:t>В целях создания условий для обеспечения общественного порядка и общественной безопасности на территории муниципального образования орган местного самоуправления направляет копию схемы в территориальные органы внутренних дел (полиции). Замечания (предложения), поступившие от указанных органов, рассматриваются в порядке, предусмотренном пунктом 3.5 настоящего Порядка</w:t>
      </w:r>
    </w:p>
    <w:p w:rsidR="008C4B76" w:rsidRDefault="008C4B76" w:rsidP="008C4B76">
      <w:pPr>
        <w:rPr>
          <w:color w:val="000000"/>
          <w:sz w:val="24"/>
          <w:szCs w:val="24"/>
        </w:rPr>
      </w:pPr>
      <w:r>
        <w:rPr>
          <w:color w:val="000000"/>
          <w:sz w:val="24"/>
          <w:szCs w:val="24"/>
        </w:rPr>
        <w:t>3.8. В схему не чаще одного раза в квартал могут быть внесены изменения в порядке, установленном для ее разработки и утверждения.</w:t>
      </w:r>
    </w:p>
    <w:p w:rsidR="008C4B76" w:rsidRDefault="008C4B76" w:rsidP="008C4B76">
      <w:pPr>
        <w:spacing w:before="240" w:after="240"/>
        <w:rPr>
          <w:rFonts w:ascii="Arial" w:hAnsi="Arial" w:cs="Arial"/>
          <w:color w:val="000000"/>
        </w:rPr>
      </w:pPr>
      <w:r>
        <w:rPr>
          <w:color w:val="000000"/>
          <w:sz w:val="24"/>
          <w:szCs w:val="24"/>
        </w:rPr>
        <w:t>3.9. Основаниями для внесения изменений в схему являются:</w:t>
      </w:r>
    </w:p>
    <w:p w:rsidR="008C4B76" w:rsidRDefault="008C4B76" w:rsidP="008C4B76">
      <w:pPr>
        <w:rPr>
          <w:rFonts w:ascii="Arial" w:hAnsi="Arial" w:cs="Arial"/>
          <w:color w:val="000000"/>
        </w:rPr>
      </w:pPr>
      <w:r>
        <w:rPr>
          <w:color w:val="000000"/>
          <w:sz w:val="24"/>
          <w:szCs w:val="24"/>
        </w:rPr>
        <w:t>реализация долгосрочных стратегических и государственных программ Забайкальского края, муниципальных образований</w:t>
      </w:r>
      <w:proofErr w:type="gramStart"/>
      <w:r>
        <w:rPr>
          <w:color w:val="000000"/>
          <w:sz w:val="24"/>
          <w:szCs w:val="24"/>
        </w:rPr>
        <w:t xml:space="preserve"> ,</w:t>
      </w:r>
      <w:proofErr w:type="gramEnd"/>
      <w:r>
        <w:rPr>
          <w:color w:val="000000"/>
          <w:sz w:val="24"/>
          <w:szCs w:val="24"/>
        </w:rPr>
        <w:t xml:space="preserve"> повлекших изменение нормативов минимальной обеспеченности населения площадью торговых объектов;</w:t>
      </w:r>
    </w:p>
    <w:p w:rsidR="008C4B76" w:rsidRDefault="008C4B76" w:rsidP="008C4B76">
      <w:pPr>
        <w:rPr>
          <w:rFonts w:ascii="Arial" w:hAnsi="Arial" w:cs="Arial"/>
          <w:color w:val="000000"/>
        </w:rPr>
      </w:pPr>
      <w:r>
        <w:rPr>
          <w:color w:val="000000"/>
          <w:sz w:val="24"/>
          <w:szCs w:val="24"/>
        </w:rPr>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8C4B76" w:rsidRDefault="008C4B76" w:rsidP="008C4B76">
      <w:pPr>
        <w:rPr>
          <w:rFonts w:ascii="Arial" w:hAnsi="Arial" w:cs="Arial"/>
          <w:color w:val="000000"/>
        </w:rPr>
      </w:pPr>
      <w:r>
        <w:rPr>
          <w:color w:val="000000"/>
          <w:sz w:val="24"/>
          <w:szCs w:val="24"/>
        </w:rPr>
        <w:t>новая застройка отдельных элементов планировочной структуры населенных пунктов, повлекшая изменение нормативов минимальной обеспеченности населения площадью торговых объектов;</w:t>
      </w:r>
    </w:p>
    <w:p w:rsidR="008C4B76" w:rsidRDefault="008C4B76" w:rsidP="008C4B76">
      <w:pPr>
        <w:rPr>
          <w:rFonts w:ascii="Arial" w:hAnsi="Arial" w:cs="Arial"/>
          <w:color w:val="000000"/>
        </w:rPr>
      </w:pPr>
      <w:r>
        <w:rPr>
          <w:color w:val="000000"/>
          <w:sz w:val="24"/>
          <w:szCs w:val="24"/>
        </w:rPr>
        <w:t>ремонт и реконструкция автомобильных дорог.</w:t>
      </w:r>
    </w:p>
    <w:p w:rsidR="008C4B76" w:rsidRDefault="008C4B76" w:rsidP="008C4B76">
      <w:pPr>
        <w:rPr>
          <w:rFonts w:ascii="Arial" w:hAnsi="Arial" w:cs="Arial"/>
          <w:color w:val="000000"/>
        </w:rPr>
      </w:pPr>
      <w:r>
        <w:rPr>
          <w:color w:val="000000"/>
          <w:sz w:val="24"/>
          <w:szCs w:val="24"/>
        </w:rPr>
        <w:t>3.10. Изменения, внесенные в схему, утверждаются постановлением администрации сельского поселения «</w:t>
      </w:r>
      <w:proofErr w:type="spellStart"/>
      <w:r>
        <w:rPr>
          <w:color w:val="000000"/>
          <w:sz w:val="24"/>
          <w:szCs w:val="24"/>
        </w:rPr>
        <w:t>Ново-Акатуйское</w:t>
      </w:r>
      <w:proofErr w:type="spellEnd"/>
      <w:r>
        <w:rPr>
          <w:color w:val="000000"/>
          <w:sz w:val="24"/>
          <w:szCs w:val="24"/>
        </w:rPr>
        <w:t>», которое подлежит опубликовани</w:t>
      </w:r>
      <w:proofErr w:type="gramStart"/>
      <w:r>
        <w:rPr>
          <w:color w:val="000000"/>
          <w:sz w:val="24"/>
          <w:szCs w:val="24"/>
        </w:rPr>
        <w:t>ю(</w:t>
      </w:r>
      <w:proofErr w:type="gramEnd"/>
      <w:r>
        <w:rPr>
          <w:color w:val="000000"/>
          <w:sz w:val="24"/>
          <w:szCs w:val="24"/>
        </w:rPr>
        <w:t>обнародованию) в порядке, установленном для официального опубликования(обнародования) муниципальных правовых актов, и размещается на официальном сайте администрации сельского поселения «</w:t>
      </w:r>
      <w:proofErr w:type="spellStart"/>
      <w:r>
        <w:rPr>
          <w:color w:val="000000"/>
          <w:sz w:val="24"/>
          <w:szCs w:val="24"/>
        </w:rPr>
        <w:t>Ново-Акатуйское</w:t>
      </w:r>
      <w:proofErr w:type="spellEnd"/>
      <w:r>
        <w:rPr>
          <w:color w:val="000000"/>
          <w:sz w:val="24"/>
          <w:szCs w:val="24"/>
        </w:rPr>
        <w:t>» в течение десяти дней после его утверждения.</w:t>
      </w:r>
    </w:p>
    <w:p w:rsidR="008C4B76" w:rsidRDefault="008C4B76" w:rsidP="008C4B76"/>
    <w:p w:rsidR="008C4B76" w:rsidRDefault="008C4B76" w:rsidP="008C4B76">
      <w:pPr>
        <w:jc w:val="center"/>
        <w:rPr>
          <w:b/>
          <w:sz w:val="32"/>
          <w:szCs w:val="32"/>
        </w:rPr>
      </w:pPr>
    </w:p>
    <w:p w:rsidR="008C4B76" w:rsidRDefault="008C4B76" w:rsidP="008C4B76">
      <w:pPr>
        <w:rPr>
          <w:b/>
          <w:sz w:val="32"/>
          <w:szCs w:val="32"/>
        </w:rPr>
      </w:pPr>
    </w:p>
    <w:p w:rsidR="008C4B76" w:rsidRDefault="008C4B76" w:rsidP="008C4B76">
      <w:pPr>
        <w:rPr>
          <w:b/>
          <w:sz w:val="32"/>
          <w:szCs w:val="32"/>
        </w:rPr>
      </w:pPr>
    </w:p>
    <w:p w:rsidR="008C4B76" w:rsidRDefault="008C4B76" w:rsidP="008C4B76">
      <w:pPr>
        <w:rPr>
          <w:b/>
          <w:sz w:val="32"/>
          <w:szCs w:val="32"/>
        </w:rPr>
      </w:pPr>
    </w:p>
    <w:p w:rsidR="008C4B76" w:rsidRDefault="008C4B76" w:rsidP="008C4B76">
      <w:pPr>
        <w:rPr>
          <w:b/>
          <w:sz w:val="32"/>
          <w:szCs w:val="32"/>
        </w:rPr>
      </w:pPr>
    </w:p>
    <w:p w:rsidR="008C4B76" w:rsidRDefault="008C4B76" w:rsidP="008C4B76">
      <w:r>
        <w:lastRenderedPageBreak/>
        <w:t xml:space="preserve">                                                                                              Приложение № 2 </w:t>
      </w:r>
    </w:p>
    <w:p w:rsidR="008C4B76" w:rsidRDefault="008C4B76" w:rsidP="008C4B76">
      <w:pPr>
        <w:jc w:val="right"/>
      </w:pPr>
      <w:r>
        <w:t>к постановлению № 7от 09.03.2022 года.</w:t>
      </w:r>
    </w:p>
    <w:p w:rsidR="008C4B76" w:rsidRDefault="008C4B76" w:rsidP="008C4B76">
      <w:pPr>
        <w:jc w:val="right"/>
      </w:pPr>
    </w:p>
    <w:p w:rsidR="008C4B76" w:rsidRDefault="008C4B76" w:rsidP="008C4B76">
      <w:r>
        <w:t xml:space="preserve">   Схема размещения нестационарных торговых объектов на территории</w:t>
      </w:r>
      <w:r>
        <w:rPr>
          <w:b/>
        </w:rPr>
        <w:t xml:space="preserve"> </w:t>
      </w:r>
      <w:r>
        <w:t>сельского поселения «</w:t>
      </w:r>
      <w:proofErr w:type="spellStart"/>
      <w:r>
        <w:t>Ново-Акатуйское</w:t>
      </w:r>
      <w:proofErr w:type="spellEnd"/>
      <w:r>
        <w:t>»</w:t>
      </w:r>
    </w:p>
    <w:p w:rsidR="008C4B76" w:rsidRDefault="008C4B76" w:rsidP="008C4B76"/>
    <w:tbl>
      <w:tblPr>
        <w:tblW w:w="14385" w:type="dxa"/>
        <w:tblInd w:w="288" w:type="dxa"/>
        <w:tblLayout w:type="fixed"/>
        <w:tblLook w:val="04A0"/>
      </w:tblPr>
      <w:tblGrid>
        <w:gridCol w:w="532"/>
        <w:gridCol w:w="1620"/>
        <w:gridCol w:w="919"/>
        <w:gridCol w:w="858"/>
        <w:gridCol w:w="857"/>
        <w:gridCol w:w="899"/>
        <w:gridCol w:w="899"/>
        <w:gridCol w:w="1080"/>
        <w:gridCol w:w="1448"/>
        <w:gridCol w:w="2206"/>
        <w:gridCol w:w="1775"/>
        <w:gridCol w:w="1292"/>
      </w:tblGrid>
      <w:tr w:rsidR="008C4B76" w:rsidTr="000B5FB2">
        <w:trPr>
          <w:trHeight w:val="533"/>
        </w:trPr>
        <w:tc>
          <w:tcPr>
            <w:tcW w:w="533"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 xml:space="preserve">№ </w:t>
            </w:r>
            <w:proofErr w:type="spellStart"/>
            <w:r>
              <w:rPr>
                <w:b/>
                <w:bCs/>
                <w:sz w:val="18"/>
                <w:szCs w:val="18"/>
              </w:rPr>
              <w:t>п\</w:t>
            </w:r>
            <w:proofErr w:type="gramStart"/>
            <w:r>
              <w:rPr>
                <w:b/>
                <w:bCs/>
                <w:sz w:val="18"/>
                <w:szCs w:val="18"/>
              </w:rPr>
              <w:t>п</w:t>
            </w:r>
            <w:proofErr w:type="spellEnd"/>
            <w:proofErr w:type="gramEnd"/>
          </w:p>
          <w:p w:rsidR="008C4B76" w:rsidRDefault="008C4B76" w:rsidP="000B5FB2">
            <w:pPr>
              <w:jc w:val="center"/>
              <w:rPr>
                <w:b/>
                <w:bCs/>
                <w:sz w:val="18"/>
                <w:szCs w:val="18"/>
              </w:rPr>
            </w:pPr>
            <w:r>
              <w:rPr>
                <w:b/>
                <w:bCs/>
                <w:sz w:val="18"/>
                <w:szCs w:val="18"/>
              </w:rPr>
              <w:t> </w:t>
            </w:r>
          </w:p>
          <w:p w:rsidR="008C4B76" w:rsidRDefault="008C4B76" w:rsidP="000B5FB2">
            <w:pPr>
              <w:jc w:val="center"/>
              <w:rPr>
                <w:b/>
                <w:bCs/>
                <w:sz w:val="18"/>
                <w:szCs w:val="18"/>
              </w:rPr>
            </w:pPr>
            <w:r>
              <w:rPr>
                <w:b/>
                <w:bCs/>
                <w:sz w:val="18"/>
                <w:szCs w:val="18"/>
              </w:rPr>
              <w:t> </w:t>
            </w:r>
          </w:p>
        </w:tc>
        <w:tc>
          <w:tcPr>
            <w:tcW w:w="1621"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Наименование предприятия и его организационно-правовая форма</w:t>
            </w:r>
          </w:p>
          <w:p w:rsidR="008C4B76" w:rsidRDefault="008C4B76" w:rsidP="000B5FB2">
            <w:pPr>
              <w:jc w:val="center"/>
              <w:rPr>
                <w:b/>
                <w:bCs/>
                <w:sz w:val="18"/>
                <w:szCs w:val="18"/>
              </w:rPr>
            </w:pPr>
            <w:r>
              <w:rPr>
                <w:b/>
                <w:bCs/>
                <w:sz w:val="18"/>
                <w:szCs w:val="18"/>
              </w:rPr>
              <w:t> </w:t>
            </w:r>
          </w:p>
          <w:p w:rsidR="008C4B76" w:rsidRDefault="008C4B76" w:rsidP="000B5FB2">
            <w:pPr>
              <w:jc w:val="center"/>
              <w:rPr>
                <w:b/>
                <w:bCs/>
                <w:sz w:val="18"/>
                <w:szCs w:val="18"/>
              </w:rPr>
            </w:pPr>
            <w:r>
              <w:rPr>
                <w:rFonts w:ascii="Arial" w:hAnsi="Arial" w:cs="Arial"/>
                <w:sz w:val="20"/>
                <w:szCs w:val="20"/>
              </w:rPr>
              <w:t> </w:t>
            </w:r>
          </w:p>
        </w:tc>
        <w:tc>
          <w:tcPr>
            <w:tcW w:w="919"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Группа</w:t>
            </w:r>
          </w:p>
          <w:p w:rsidR="008C4B76" w:rsidRDefault="008C4B76" w:rsidP="000B5FB2">
            <w:pPr>
              <w:jc w:val="center"/>
              <w:rPr>
                <w:b/>
                <w:bCs/>
                <w:sz w:val="18"/>
                <w:szCs w:val="18"/>
              </w:rPr>
            </w:pPr>
            <w:r>
              <w:rPr>
                <w:b/>
                <w:bCs/>
                <w:sz w:val="18"/>
                <w:szCs w:val="18"/>
              </w:rPr>
              <w:t>товаров</w:t>
            </w:r>
          </w:p>
        </w:tc>
        <w:tc>
          <w:tcPr>
            <w:tcW w:w="858"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 xml:space="preserve">Форма </w:t>
            </w:r>
            <w:proofErr w:type="spellStart"/>
            <w:r>
              <w:rPr>
                <w:b/>
                <w:bCs/>
                <w:sz w:val="18"/>
                <w:szCs w:val="18"/>
              </w:rPr>
              <w:t>соб-ствен-ности</w:t>
            </w:r>
            <w:proofErr w:type="spellEnd"/>
          </w:p>
        </w:tc>
        <w:tc>
          <w:tcPr>
            <w:tcW w:w="857"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Тип торговой точки</w:t>
            </w:r>
          </w:p>
        </w:tc>
        <w:tc>
          <w:tcPr>
            <w:tcW w:w="899"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proofErr w:type="spellStart"/>
            <w:proofErr w:type="gramStart"/>
            <w:r>
              <w:rPr>
                <w:b/>
                <w:bCs/>
                <w:sz w:val="18"/>
                <w:szCs w:val="18"/>
              </w:rPr>
              <w:t>Нали-чие</w:t>
            </w:r>
            <w:proofErr w:type="spellEnd"/>
            <w:proofErr w:type="gramEnd"/>
            <w:r>
              <w:rPr>
                <w:b/>
                <w:bCs/>
                <w:sz w:val="18"/>
                <w:szCs w:val="18"/>
              </w:rPr>
              <w:t xml:space="preserve"> </w:t>
            </w:r>
            <w:proofErr w:type="spellStart"/>
            <w:r>
              <w:rPr>
                <w:b/>
                <w:bCs/>
                <w:sz w:val="18"/>
                <w:szCs w:val="18"/>
              </w:rPr>
              <w:t>юриди-ческого</w:t>
            </w:r>
            <w:proofErr w:type="spellEnd"/>
            <w:r>
              <w:rPr>
                <w:b/>
                <w:bCs/>
                <w:sz w:val="18"/>
                <w:szCs w:val="18"/>
              </w:rPr>
              <w:t xml:space="preserve"> лица            (да, нет)</w:t>
            </w:r>
          </w:p>
          <w:p w:rsidR="008C4B76" w:rsidRDefault="008C4B76" w:rsidP="000B5FB2">
            <w:pPr>
              <w:jc w:val="center"/>
              <w:rPr>
                <w:b/>
                <w:bCs/>
                <w:sz w:val="18"/>
                <w:szCs w:val="18"/>
              </w:rPr>
            </w:pPr>
            <w:r>
              <w:rPr>
                <w:rFonts w:ascii="Arial" w:hAnsi="Arial" w:cs="Arial"/>
                <w:sz w:val="20"/>
                <w:szCs w:val="20"/>
              </w:rPr>
              <w:t> </w:t>
            </w:r>
          </w:p>
        </w:tc>
        <w:tc>
          <w:tcPr>
            <w:tcW w:w="1979" w:type="dxa"/>
            <w:gridSpan w:val="2"/>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Площадь</w:t>
            </w:r>
          </w:p>
        </w:tc>
        <w:tc>
          <w:tcPr>
            <w:tcW w:w="1449"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 xml:space="preserve">Период  размещения  </w:t>
            </w:r>
            <w:proofErr w:type="gramStart"/>
            <w:r>
              <w:rPr>
                <w:b/>
                <w:bCs/>
                <w:sz w:val="18"/>
                <w:szCs w:val="18"/>
              </w:rPr>
              <w:t>нестационарных</w:t>
            </w:r>
            <w:proofErr w:type="gramEnd"/>
            <w:r>
              <w:rPr>
                <w:b/>
                <w:bCs/>
                <w:sz w:val="18"/>
                <w:szCs w:val="18"/>
              </w:rPr>
              <w:t xml:space="preserve">  торговых </w:t>
            </w:r>
            <w:proofErr w:type="spellStart"/>
            <w:r>
              <w:rPr>
                <w:b/>
                <w:bCs/>
                <w:sz w:val="18"/>
                <w:szCs w:val="18"/>
              </w:rPr>
              <w:t>обьектов</w:t>
            </w:r>
            <w:proofErr w:type="spellEnd"/>
          </w:p>
        </w:tc>
        <w:tc>
          <w:tcPr>
            <w:tcW w:w="2207"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Адресный ориентир</w:t>
            </w:r>
          </w:p>
        </w:tc>
        <w:tc>
          <w:tcPr>
            <w:tcW w:w="1776"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Количество  нестационарных торговых объектов  по адресному ориентиру.</w:t>
            </w:r>
          </w:p>
        </w:tc>
        <w:tc>
          <w:tcPr>
            <w:tcW w:w="1293" w:type="dxa"/>
            <w:vMerge w:val="restart"/>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Принадлежность помещения (балансодержатель</w:t>
            </w:r>
            <w:proofErr w:type="gramStart"/>
            <w:r>
              <w:rPr>
                <w:b/>
                <w:bCs/>
                <w:sz w:val="18"/>
                <w:szCs w:val="18"/>
              </w:rPr>
              <w:t xml:space="preserve"> )</w:t>
            </w:r>
            <w:proofErr w:type="gramEnd"/>
          </w:p>
        </w:tc>
      </w:tr>
      <w:tr w:rsidR="008C4B76" w:rsidTr="000B5FB2">
        <w:trPr>
          <w:trHeight w:val="59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Общая</w:t>
            </w:r>
          </w:p>
        </w:tc>
        <w:tc>
          <w:tcPr>
            <w:tcW w:w="1080"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sz w:val="18"/>
                <w:szCs w:val="18"/>
              </w:rPr>
            </w:pPr>
            <w:r>
              <w:rPr>
                <w:b/>
                <w:bCs/>
                <w:sz w:val="18"/>
                <w:szCs w:val="18"/>
              </w:rPr>
              <w:t>Торговая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2207"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
                <w:bCs/>
                <w:sz w:val="18"/>
                <w:szCs w:val="18"/>
              </w:rPr>
            </w:pPr>
          </w:p>
        </w:tc>
      </w:tr>
      <w:tr w:rsidR="008C4B76" w:rsidTr="000B5FB2">
        <w:trPr>
          <w:trHeight w:val="405"/>
        </w:trPr>
        <w:tc>
          <w:tcPr>
            <w:tcW w:w="533" w:type="dxa"/>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jc w:val="center"/>
              <w:rPr>
                <w:bCs/>
              </w:rPr>
            </w:pPr>
            <w:r>
              <w:rPr>
                <w:bCs/>
              </w:rPr>
              <w:t>1</w:t>
            </w:r>
          </w:p>
        </w:tc>
        <w:tc>
          <w:tcPr>
            <w:tcW w:w="1621"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rPr>
                <w:b/>
                <w:bCs/>
              </w:rPr>
            </w:pPr>
            <w:r>
              <w:rPr>
                <w:b/>
                <w:bCs/>
              </w:rPr>
              <w:t>2</w:t>
            </w:r>
          </w:p>
        </w:tc>
        <w:tc>
          <w:tcPr>
            <w:tcW w:w="919"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3</w:t>
            </w:r>
          </w:p>
        </w:tc>
        <w:tc>
          <w:tcPr>
            <w:tcW w:w="858"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4</w:t>
            </w:r>
          </w:p>
        </w:tc>
        <w:tc>
          <w:tcPr>
            <w:tcW w:w="857"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5</w:t>
            </w:r>
          </w:p>
        </w:tc>
        <w:tc>
          <w:tcPr>
            <w:tcW w:w="899"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6</w:t>
            </w:r>
          </w:p>
        </w:tc>
        <w:tc>
          <w:tcPr>
            <w:tcW w:w="899"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7</w:t>
            </w:r>
          </w:p>
        </w:tc>
        <w:tc>
          <w:tcPr>
            <w:tcW w:w="1080"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8</w:t>
            </w:r>
          </w:p>
        </w:tc>
        <w:tc>
          <w:tcPr>
            <w:tcW w:w="1449"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9</w:t>
            </w:r>
          </w:p>
        </w:tc>
        <w:tc>
          <w:tcPr>
            <w:tcW w:w="2207"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10</w:t>
            </w:r>
          </w:p>
        </w:tc>
        <w:tc>
          <w:tcPr>
            <w:tcW w:w="1776"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11</w:t>
            </w:r>
          </w:p>
        </w:tc>
        <w:tc>
          <w:tcPr>
            <w:tcW w:w="1293" w:type="dxa"/>
            <w:tcBorders>
              <w:top w:val="single" w:sz="4" w:space="0" w:color="auto"/>
              <w:left w:val="single" w:sz="4" w:space="0" w:color="auto"/>
              <w:bottom w:val="single" w:sz="4" w:space="0" w:color="auto"/>
              <w:right w:val="single" w:sz="4" w:space="0" w:color="auto"/>
            </w:tcBorders>
            <w:hideMark/>
          </w:tcPr>
          <w:p w:rsidR="008C4B76" w:rsidRDefault="008C4B76" w:rsidP="000B5FB2">
            <w:pPr>
              <w:jc w:val="center"/>
            </w:pPr>
            <w:r>
              <w:t>12</w:t>
            </w:r>
          </w:p>
        </w:tc>
      </w:tr>
      <w:tr w:rsidR="008C4B76" w:rsidTr="000B5FB2">
        <w:trPr>
          <w:trHeight w:val="405"/>
        </w:trPr>
        <w:tc>
          <w:tcPr>
            <w:tcW w:w="533" w:type="dxa"/>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jc w:val="center"/>
              <w:rPr>
                <w:bCs/>
              </w:rPr>
            </w:pPr>
            <w:r>
              <w:rPr>
                <w:bCs/>
              </w:rPr>
              <w:t>1</w:t>
            </w:r>
          </w:p>
        </w:tc>
        <w:tc>
          <w:tcPr>
            <w:tcW w:w="1621"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rPr>
                <w:b/>
                <w:bCs/>
              </w:rPr>
            </w:pPr>
          </w:p>
        </w:tc>
        <w:tc>
          <w:tcPr>
            <w:tcW w:w="91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8"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7"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080"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44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2207" w:type="dxa"/>
            <w:tcBorders>
              <w:top w:val="single" w:sz="4" w:space="0" w:color="auto"/>
              <w:left w:val="single" w:sz="4" w:space="0" w:color="auto"/>
              <w:bottom w:val="single" w:sz="4" w:space="0" w:color="auto"/>
              <w:right w:val="single" w:sz="4" w:space="0" w:color="auto"/>
            </w:tcBorders>
          </w:tcPr>
          <w:p w:rsidR="008C4B76" w:rsidRDefault="008C4B76" w:rsidP="000B5FB2"/>
        </w:tc>
        <w:tc>
          <w:tcPr>
            <w:tcW w:w="1776"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293"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r>
      <w:tr w:rsidR="008C4B76" w:rsidTr="000B5FB2">
        <w:trPr>
          <w:trHeight w:val="405"/>
        </w:trPr>
        <w:tc>
          <w:tcPr>
            <w:tcW w:w="533" w:type="dxa"/>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Cs/>
              </w:rPr>
            </w:pPr>
            <w:r>
              <w:rPr>
                <w:bCs/>
              </w:rPr>
              <w:t xml:space="preserve"> 2</w:t>
            </w:r>
          </w:p>
        </w:tc>
        <w:tc>
          <w:tcPr>
            <w:tcW w:w="1621"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rPr>
                <w:b/>
                <w:bCs/>
              </w:rPr>
            </w:pPr>
          </w:p>
        </w:tc>
        <w:tc>
          <w:tcPr>
            <w:tcW w:w="91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8"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7"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080"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44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2207" w:type="dxa"/>
            <w:tcBorders>
              <w:top w:val="single" w:sz="4" w:space="0" w:color="auto"/>
              <w:left w:val="single" w:sz="4" w:space="0" w:color="auto"/>
              <w:bottom w:val="single" w:sz="4" w:space="0" w:color="auto"/>
              <w:right w:val="single" w:sz="4" w:space="0" w:color="auto"/>
            </w:tcBorders>
          </w:tcPr>
          <w:p w:rsidR="008C4B76" w:rsidRDefault="008C4B76" w:rsidP="000B5FB2"/>
        </w:tc>
        <w:tc>
          <w:tcPr>
            <w:tcW w:w="1776"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293"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r>
      <w:tr w:rsidR="008C4B76" w:rsidTr="000B5FB2">
        <w:trPr>
          <w:trHeight w:val="392"/>
        </w:trPr>
        <w:tc>
          <w:tcPr>
            <w:tcW w:w="533" w:type="dxa"/>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Cs/>
              </w:rPr>
            </w:pPr>
            <w:r>
              <w:rPr>
                <w:bCs/>
              </w:rPr>
              <w:t xml:space="preserve"> 3</w:t>
            </w:r>
          </w:p>
        </w:tc>
        <w:tc>
          <w:tcPr>
            <w:tcW w:w="1621"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rPr>
                <w:b/>
                <w:bCs/>
              </w:rPr>
            </w:pPr>
          </w:p>
        </w:tc>
        <w:tc>
          <w:tcPr>
            <w:tcW w:w="91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8"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7"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080"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44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2207" w:type="dxa"/>
            <w:tcBorders>
              <w:top w:val="single" w:sz="4" w:space="0" w:color="auto"/>
              <w:left w:val="single" w:sz="4" w:space="0" w:color="auto"/>
              <w:bottom w:val="single" w:sz="4" w:space="0" w:color="auto"/>
              <w:right w:val="single" w:sz="4" w:space="0" w:color="auto"/>
            </w:tcBorders>
          </w:tcPr>
          <w:p w:rsidR="008C4B76" w:rsidRDefault="008C4B76" w:rsidP="000B5FB2"/>
        </w:tc>
        <w:tc>
          <w:tcPr>
            <w:tcW w:w="1776"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293"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r>
      <w:tr w:rsidR="008C4B76" w:rsidTr="000B5FB2">
        <w:trPr>
          <w:trHeight w:val="405"/>
        </w:trPr>
        <w:tc>
          <w:tcPr>
            <w:tcW w:w="533" w:type="dxa"/>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rPr>
                <w:bCs/>
              </w:rPr>
            </w:pPr>
            <w:r>
              <w:rPr>
                <w:bCs/>
              </w:rPr>
              <w:t xml:space="preserve"> 4</w:t>
            </w:r>
          </w:p>
        </w:tc>
        <w:tc>
          <w:tcPr>
            <w:tcW w:w="1621"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rPr>
                <w:b/>
                <w:bCs/>
              </w:rPr>
            </w:pPr>
          </w:p>
        </w:tc>
        <w:tc>
          <w:tcPr>
            <w:tcW w:w="91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8"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7"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080"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44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2207" w:type="dxa"/>
            <w:tcBorders>
              <w:top w:val="single" w:sz="4" w:space="0" w:color="auto"/>
              <w:left w:val="single" w:sz="4" w:space="0" w:color="auto"/>
              <w:bottom w:val="single" w:sz="4" w:space="0" w:color="auto"/>
              <w:right w:val="single" w:sz="4" w:space="0" w:color="auto"/>
            </w:tcBorders>
          </w:tcPr>
          <w:p w:rsidR="008C4B76" w:rsidRDefault="008C4B76" w:rsidP="000B5FB2"/>
        </w:tc>
        <w:tc>
          <w:tcPr>
            <w:tcW w:w="1776"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293"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r>
      <w:tr w:rsidR="008C4B76" w:rsidTr="000B5FB2">
        <w:trPr>
          <w:trHeight w:val="405"/>
        </w:trPr>
        <w:tc>
          <w:tcPr>
            <w:tcW w:w="533" w:type="dxa"/>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jc w:val="center"/>
              <w:rPr>
                <w:bCs/>
              </w:rPr>
            </w:pPr>
            <w:r>
              <w:rPr>
                <w:bCs/>
              </w:rPr>
              <w:t>5</w:t>
            </w:r>
          </w:p>
        </w:tc>
        <w:tc>
          <w:tcPr>
            <w:tcW w:w="1621"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rPr>
                <w:b/>
                <w:bCs/>
              </w:rPr>
            </w:pPr>
          </w:p>
        </w:tc>
        <w:tc>
          <w:tcPr>
            <w:tcW w:w="91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8"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7"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080"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44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2207" w:type="dxa"/>
            <w:tcBorders>
              <w:top w:val="single" w:sz="4" w:space="0" w:color="auto"/>
              <w:left w:val="single" w:sz="4" w:space="0" w:color="auto"/>
              <w:bottom w:val="single" w:sz="4" w:space="0" w:color="auto"/>
              <w:right w:val="single" w:sz="4" w:space="0" w:color="auto"/>
            </w:tcBorders>
          </w:tcPr>
          <w:p w:rsidR="008C4B76" w:rsidRDefault="008C4B76" w:rsidP="000B5FB2"/>
        </w:tc>
        <w:tc>
          <w:tcPr>
            <w:tcW w:w="1776"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293" w:type="dxa"/>
            <w:tcBorders>
              <w:top w:val="single" w:sz="4" w:space="0" w:color="auto"/>
              <w:left w:val="single" w:sz="4" w:space="0" w:color="auto"/>
              <w:bottom w:val="single" w:sz="4" w:space="0" w:color="auto"/>
              <w:right w:val="single" w:sz="4" w:space="0" w:color="auto"/>
            </w:tcBorders>
          </w:tcPr>
          <w:p w:rsidR="008C4B76" w:rsidRDefault="008C4B76" w:rsidP="000B5FB2"/>
        </w:tc>
      </w:tr>
      <w:tr w:rsidR="008C4B76" w:rsidTr="000B5FB2">
        <w:trPr>
          <w:trHeight w:val="405"/>
        </w:trPr>
        <w:tc>
          <w:tcPr>
            <w:tcW w:w="533" w:type="dxa"/>
            <w:tcBorders>
              <w:top w:val="single" w:sz="4" w:space="0" w:color="auto"/>
              <w:left w:val="single" w:sz="4" w:space="0" w:color="auto"/>
              <w:bottom w:val="single" w:sz="4" w:space="0" w:color="auto"/>
              <w:right w:val="single" w:sz="4" w:space="0" w:color="auto"/>
            </w:tcBorders>
            <w:vAlign w:val="center"/>
            <w:hideMark/>
          </w:tcPr>
          <w:p w:rsidR="008C4B76" w:rsidRDefault="008C4B76" w:rsidP="000B5FB2">
            <w:pPr>
              <w:jc w:val="center"/>
              <w:rPr>
                <w:bCs/>
              </w:rPr>
            </w:pPr>
            <w:r>
              <w:rPr>
                <w:bCs/>
              </w:rPr>
              <w:t>6</w:t>
            </w:r>
          </w:p>
        </w:tc>
        <w:tc>
          <w:tcPr>
            <w:tcW w:w="1621"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rPr>
                <w:b/>
                <w:bCs/>
              </w:rPr>
            </w:pPr>
          </w:p>
        </w:tc>
        <w:tc>
          <w:tcPr>
            <w:tcW w:w="91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8"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7"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080"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44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2207" w:type="dxa"/>
            <w:tcBorders>
              <w:top w:val="single" w:sz="4" w:space="0" w:color="auto"/>
              <w:left w:val="single" w:sz="4" w:space="0" w:color="auto"/>
              <w:bottom w:val="single" w:sz="4" w:space="0" w:color="auto"/>
              <w:right w:val="single" w:sz="4" w:space="0" w:color="auto"/>
            </w:tcBorders>
          </w:tcPr>
          <w:p w:rsidR="008C4B76" w:rsidRDefault="008C4B76" w:rsidP="000B5FB2"/>
        </w:tc>
        <w:tc>
          <w:tcPr>
            <w:tcW w:w="1776"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293" w:type="dxa"/>
            <w:tcBorders>
              <w:top w:val="single" w:sz="4" w:space="0" w:color="auto"/>
              <w:left w:val="single" w:sz="4" w:space="0" w:color="auto"/>
              <w:bottom w:val="single" w:sz="4" w:space="0" w:color="auto"/>
              <w:right w:val="single" w:sz="4" w:space="0" w:color="auto"/>
            </w:tcBorders>
          </w:tcPr>
          <w:p w:rsidR="008C4B76" w:rsidRDefault="008C4B76" w:rsidP="000B5FB2"/>
        </w:tc>
      </w:tr>
      <w:tr w:rsidR="008C4B76" w:rsidTr="000B5FB2">
        <w:trPr>
          <w:trHeight w:val="405"/>
        </w:trPr>
        <w:tc>
          <w:tcPr>
            <w:tcW w:w="533" w:type="dxa"/>
            <w:tcBorders>
              <w:top w:val="single" w:sz="4" w:space="0" w:color="auto"/>
              <w:left w:val="single" w:sz="4" w:space="0" w:color="auto"/>
              <w:bottom w:val="single" w:sz="4" w:space="0" w:color="auto"/>
              <w:right w:val="single" w:sz="4" w:space="0" w:color="auto"/>
            </w:tcBorders>
            <w:vAlign w:val="center"/>
          </w:tcPr>
          <w:p w:rsidR="008C4B76" w:rsidRDefault="008C4B76" w:rsidP="000B5FB2">
            <w:pPr>
              <w:jc w:val="center"/>
              <w:rPr>
                <w:bCs/>
              </w:rPr>
            </w:pPr>
          </w:p>
        </w:tc>
        <w:tc>
          <w:tcPr>
            <w:tcW w:w="1621"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rPr>
                <w:b/>
                <w:bCs/>
              </w:rPr>
            </w:pPr>
          </w:p>
        </w:tc>
        <w:tc>
          <w:tcPr>
            <w:tcW w:w="91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8"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57"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89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080"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1449"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pPr>
          </w:p>
        </w:tc>
        <w:tc>
          <w:tcPr>
            <w:tcW w:w="2207" w:type="dxa"/>
            <w:tcBorders>
              <w:top w:val="single" w:sz="4" w:space="0" w:color="auto"/>
              <w:left w:val="single" w:sz="4" w:space="0" w:color="auto"/>
              <w:bottom w:val="single" w:sz="4" w:space="0" w:color="auto"/>
              <w:right w:val="single" w:sz="4" w:space="0" w:color="auto"/>
            </w:tcBorders>
          </w:tcPr>
          <w:p w:rsidR="008C4B76" w:rsidRDefault="008C4B76" w:rsidP="000B5FB2"/>
        </w:tc>
        <w:tc>
          <w:tcPr>
            <w:tcW w:w="1776" w:type="dxa"/>
            <w:tcBorders>
              <w:top w:val="single" w:sz="4" w:space="0" w:color="auto"/>
              <w:left w:val="single" w:sz="4" w:space="0" w:color="auto"/>
              <w:bottom w:val="single" w:sz="4" w:space="0" w:color="auto"/>
              <w:right w:val="single" w:sz="4" w:space="0" w:color="auto"/>
            </w:tcBorders>
          </w:tcPr>
          <w:p w:rsidR="008C4B76" w:rsidRDefault="008C4B76" w:rsidP="000B5FB2">
            <w:pPr>
              <w:jc w:val="center"/>
              <w:rPr>
                <w:bCs/>
              </w:rPr>
            </w:pPr>
          </w:p>
        </w:tc>
        <w:tc>
          <w:tcPr>
            <w:tcW w:w="1293" w:type="dxa"/>
            <w:tcBorders>
              <w:top w:val="single" w:sz="4" w:space="0" w:color="auto"/>
              <w:left w:val="single" w:sz="4" w:space="0" w:color="auto"/>
              <w:bottom w:val="single" w:sz="4" w:space="0" w:color="auto"/>
              <w:right w:val="single" w:sz="4" w:space="0" w:color="auto"/>
            </w:tcBorders>
          </w:tcPr>
          <w:p w:rsidR="008C4B76" w:rsidRDefault="008C4B76" w:rsidP="000B5FB2"/>
        </w:tc>
      </w:tr>
    </w:tbl>
    <w:p w:rsidR="008C4B76" w:rsidRDefault="008C4B76" w:rsidP="008C4B76">
      <w:pPr>
        <w:jc w:val="center"/>
        <w:rPr>
          <w:bCs/>
        </w:rPr>
      </w:pPr>
    </w:p>
    <w:p w:rsidR="008C4B76" w:rsidRDefault="008C4B76" w:rsidP="008C4B76">
      <w:pPr>
        <w:rPr>
          <w:sz w:val="24"/>
          <w:szCs w:val="24"/>
        </w:rPr>
      </w:pPr>
    </w:p>
    <w:p w:rsidR="008C4B76" w:rsidRDefault="008C4B76" w:rsidP="008C4B76">
      <w:pPr>
        <w:ind w:left="720"/>
        <w:rPr>
          <w:b/>
          <w:bCs/>
          <w:color w:val="000000"/>
        </w:rPr>
      </w:pPr>
    </w:p>
    <w:p w:rsidR="008C4B76" w:rsidRDefault="008C4B76" w:rsidP="008C4B76">
      <w:pPr>
        <w:ind w:left="720"/>
        <w:rPr>
          <w:b/>
          <w:bCs/>
          <w:color w:val="000000"/>
        </w:rPr>
      </w:pPr>
    </w:p>
    <w:p w:rsidR="008C4B76" w:rsidRDefault="008C4B76" w:rsidP="008C4B76">
      <w:pPr>
        <w:ind w:left="720"/>
        <w:rPr>
          <w:b/>
          <w:bCs/>
          <w:color w:val="000000"/>
        </w:rPr>
      </w:pPr>
    </w:p>
    <w:p w:rsidR="008C4B76" w:rsidRDefault="008C4B76" w:rsidP="008C4B76">
      <w:pPr>
        <w:ind w:left="720"/>
        <w:rPr>
          <w:b/>
          <w:bCs/>
          <w:color w:val="000000"/>
        </w:rPr>
      </w:pPr>
    </w:p>
    <w:p w:rsidR="008C4B76" w:rsidRDefault="008C4B76" w:rsidP="008C4B76">
      <w:pPr>
        <w:ind w:left="720"/>
        <w:rPr>
          <w:b/>
          <w:bCs/>
          <w:color w:val="000000"/>
        </w:rPr>
      </w:pPr>
    </w:p>
    <w:p w:rsidR="0099281A" w:rsidRDefault="0099281A"/>
    <w:sectPr w:rsidR="0099281A" w:rsidSect="00992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B76"/>
    <w:rsid w:val="008C4B76"/>
    <w:rsid w:val="00992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7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12440</Characters>
  <Application>Microsoft Office Word</Application>
  <DocSecurity>0</DocSecurity>
  <Lines>103</Lines>
  <Paragraphs>29</Paragraphs>
  <ScaleCrop>false</ScaleCrop>
  <Company>Microsoft</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cp:revision>
  <dcterms:created xsi:type="dcterms:W3CDTF">2022-05-04T03:21:00Z</dcterms:created>
  <dcterms:modified xsi:type="dcterms:W3CDTF">2022-05-04T03:22:00Z</dcterms:modified>
</cp:coreProperties>
</file>