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D4" w:rsidRPr="004959D4" w:rsidRDefault="004959D4" w:rsidP="004959D4">
      <w:pPr>
        <w:shd w:val="clear" w:color="auto" w:fill="FFFFFF"/>
        <w:jc w:val="center"/>
        <w:outlineLvl w:val="1"/>
        <w:rPr>
          <w:rFonts w:ascii="Roboto Slab" w:eastAsia="Times New Roman" w:hAnsi="Roboto Slab" w:cs="Helvetica"/>
          <w:b/>
          <w:color w:val="666666"/>
          <w:sz w:val="42"/>
          <w:szCs w:val="42"/>
          <w:lang w:eastAsia="ru-RU"/>
        </w:rPr>
      </w:pPr>
      <w:r w:rsidRPr="004959D4">
        <w:rPr>
          <w:rFonts w:ascii="Roboto Slab" w:eastAsia="Times New Roman" w:hAnsi="Roboto Slab" w:cs="Helvetica"/>
          <w:b/>
          <w:color w:val="666666"/>
          <w:sz w:val="42"/>
          <w:szCs w:val="42"/>
          <w:lang w:eastAsia="ru-RU"/>
        </w:rPr>
        <w:t>Трудовые права женщин</w:t>
      </w:r>
    </w:p>
    <w:p w:rsidR="004959D4" w:rsidRPr="004959D4" w:rsidRDefault="004959D4" w:rsidP="004959D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59D4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szCs w:val="27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Ограничения женского труда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Работы с вредными и (или) опасными условиями труда (ст. 253 ТК РФ). Список таких работ включает 100 должностей и видов работ (Постановление Правительства РФ от 18.07.2019 г. № 512н).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Подземные работы (кроме нефизических работ или работ по санитарному и бытовому обслуживанию) (ст. 253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3. 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3-х лет, допускаются только с их письменного согласия и при условии, что это не запрещено им в соответствии с медицинским заключением (ч. 2 ст. 259, ч. 5 ст. 99, ч.7 ст. 113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Равные права имеют матери и отцы, воспитывающим без супруга (супруги) детей в возрасте до пяти лет, работники, имеющие детей-инвалидов, и работники, осуществляющие уход за больными членами их семей в соответствии с медицинским заключением.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Запрещение женского труда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1. Женский труд запрещен на 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работах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связанных с подъемом и перемещением вручную тяжестей, превышающих предельно допустимые для них нормы (Постановление Совета Министров – Правительства РФ от 06.02.1993 г. № 105):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tbl>
      <w:tblPr>
        <w:tblW w:w="1455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2"/>
        <w:gridCol w:w="4088"/>
      </w:tblGrid>
      <w:tr w:rsidR="004959D4" w:rsidRPr="004959D4" w:rsidTr="004959D4">
        <w:trPr>
          <w:trHeight w:val="645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Предельно допустимая масса груза</w:t>
            </w:r>
          </w:p>
        </w:tc>
      </w:tr>
      <w:tr w:rsidR="004959D4" w:rsidRPr="004959D4" w:rsidTr="004959D4">
        <w:trPr>
          <w:trHeight w:val="57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 и перемещение тяжестей при чередовании с другой работой (до 2 раз в час)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 кг</w:t>
            </w:r>
          </w:p>
        </w:tc>
      </w:tr>
      <w:tr w:rsidR="004959D4" w:rsidRPr="004959D4" w:rsidTr="004959D4">
        <w:trPr>
          <w:trHeight w:val="42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 кг</w:t>
            </w:r>
          </w:p>
        </w:tc>
      </w:tr>
      <w:tr w:rsidR="004959D4" w:rsidRPr="004959D4" w:rsidTr="004959D4">
        <w:trPr>
          <w:trHeight w:val="420"/>
        </w:trPr>
        <w:tc>
          <w:tcPr>
            <w:tcW w:w="4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Величина динамической работы, совершаемой в течение каждого часа рабочей смены, не должна превышать:</w:t>
            </w:r>
          </w:p>
        </w:tc>
      </w:tr>
      <w:tr w:rsidR="004959D4" w:rsidRPr="004959D4" w:rsidTr="004959D4">
        <w:trPr>
          <w:trHeight w:val="420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- с рабочей поверхности</w:t>
            </w:r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>- с пола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9D4" w:rsidRPr="004959D4" w:rsidRDefault="004959D4" w:rsidP="004959D4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1750 </w:t>
            </w:r>
            <w:proofErr w:type="spellStart"/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кгм</w:t>
            </w:r>
            <w:proofErr w:type="spellEnd"/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br/>
              <w:t xml:space="preserve">875 </w:t>
            </w:r>
            <w:proofErr w:type="spellStart"/>
            <w:r w:rsidRPr="004959D4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кгм</w:t>
            </w:r>
            <w:proofErr w:type="spellEnd"/>
          </w:p>
        </w:tc>
      </w:tr>
    </w:tbl>
    <w:p w:rsidR="004959D4" w:rsidRPr="004959D4" w:rsidRDefault="004959D4" w:rsidP="004959D4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4959D4" w:rsidRPr="004959D4" w:rsidRDefault="004959D4" w:rsidP="004959D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  Беременные женщины и женщины, имеющие детей в возрасте до 3-х лет, не могут привлекаться к работам, выполняемым вахтовым методом (ст. 298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Гарантии и льготы, предоставляемые женщинам в связи с материнством, распространяются на отцов, воспитывающих детей без матери, а также на опекунов (попечителей) несовершеннолетних (ст. 264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Беременные женщины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Снижение норм выработки (обслуживания), либо перевод на другую работу, исключающую воздействие неблагоприятных факторов (ст. 254 ТК РФ), с сохранением среднего заработка по прежнему месту работы (необходимо заявление и медицинское заключение).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До предоставления работы, 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исключающей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воздействие неблагоприятных факторов, женщина подлежит освобождению от работы с сохранением среднего заработка за все пропущенные вследствие этого рабочие за счет средств работодателя.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Сохранение среднего заработка по месту работы при прохождении обязательного диспансерного обследования (ст. 254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Расторжение трудового договора по инициативе работодателя не допускается (ст. 261 ТК РФ) (необходимо заявление и медицинская справка каждые 3 месяца).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исключением случаев ликвидации организации либо прекращения деятельности ИП, а также в связи с истечением срока трудового договора в период её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имеющаяся у работодателя работу, которую женщина может выполнять с учетом её состояния здоровья.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Предоставление ежегодного по 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окончании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оплачиваемого отпуска перед отпуском по беременности и родам или непосредственно после него либо по окончании отпуска по уходу за ребенком женщине (ст. 260 ТК РФ) по заявлению.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Независимо от стажа работы у данного работодателя, женщине, находящейся в отпуске по уходу за ребенком с сохранением права на получение пособия по обязательному социальному страхованию и при этом работающей на условиях неполного рабочего времени или на дому, ежегодный оплачиваемый отпуск не предоставляется, поскольку использование двух и более отпусков одновременно ТК РФ не предусматривает п. 20 Постановления Пленума 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РФ от 28.01.2014 г. № 1.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5. 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Предоставление отпуска по беременности и родам от 70 до 110 календарных дней </w:t>
      </w:r>
      <w:r w:rsidRPr="004959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родов (в случае многоплодной беременности — 84 дня), 70 календарных дней </w:t>
      </w:r>
      <w:r w:rsidRPr="004959D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после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родов (в случае осложненных родов — 86, при рождении двух или более детей — 110) с выплатой пособия по государственному социальному страхованию (ст. 255 ТК РФ) (необходимо заявление и листок нетрудоспособности).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Женщины с ребенком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959D4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до 1,5 лет: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Дополнительные перерывы для кормления ребенка (детей) не реже чем через каждые 3 часа не менее 30 минут каждый, при наличии двух и более детей в возрасте до полутора лет продолжительность перерыва для кормления устанавливается не менее одного часа (ст. 258 ТК РФ) по заявлению. По заявлению женщины перерывы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 Перерывы для кормления ребенка (детей) подлежат оплате в размере среднего заработка.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Перевод на другую работу (в случае невозможности выполнения прежней работы) по заявлению, с оплатой труда по выполняемой работе не ниже среднего заработка по прежней работе до достижения ребенком возраста полутора лет (ч. 4 ст. 254 ТК РФ)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959D4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до 3-х лет: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Отпуск по уходу за ребенком до 3-х лет с выплатой пособия по государственному социальному страхованию (ст. 256 ТК РФ) по заявлению. Отпуск можно использовать полностью или по частям.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Запрет на установление испытания при приеме на работу (ст. 70 ТК РФ), на работу вахтовым методом (ст. 298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Расторжение трудового договора по инициативе работодателя не допускается (ст. 261 ТК РФ), кроме как в ограниченных законом случаях (грубое или неоднократное нарушение трудовых обязанностей, утрата доверия, и т.п., в том числе аморальный проступок или применение недозволенных методов воспитания (для работников образования), а также ликвидация организации).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Бесплатное переобучение и повышение квалификации женщин (находящихся в отпуске по уходу за ребенком до 3-х лет + женщины имеющие детей дошкольного возраста, в рамках Национального  проекта «Демография» с 2020 г. по 2024 г.), осуществляется ГКУ «Краевой центр занятости населения» (для справок тел. 8(3022)32-20-66).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Одинокая мать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959D4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возраст детей до 5 лет: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Работа в ночное время (с 22.00 до 6.00), сверхурочная, в выходные и праздничные дни, а также командировки только по собственному письменному согласию (ст. 96 ТК РФ), необходимо ознакомление в письменной форме со своим правом отказаться от работы в ночное время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proofErr w:type="gramStart"/>
      <w:r w:rsidRPr="004959D4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lastRenderedPageBreak/>
        <w:t>в</w:t>
      </w:r>
      <w:proofErr w:type="gramEnd"/>
      <w:r w:rsidRPr="004959D4">
        <w:rPr>
          <w:rFonts w:ascii="Helvetica" w:eastAsia="Times New Roman" w:hAnsi="Helvetica" w:cs="Helvetica"/>
          <w:color w:val="800000"/>
          <w:sz w:val="24"/>
          <w:szCs w:val="24"/>
          <w:lang w:eastAsia="ru-RU"/>
        </w:rPr>
        <w:t>озраст детей до 14 лет: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Ежегодный дополнительный отпуск без сохранения заработной платы в удобное время продолжительностью до 14 календарных дней (ст. 263 ТК РФ) по заявлению, устанавливается коллективным договором. Перенесение этого отпуска на следующий рабочий год  не допускается.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Расторжение трудового договора по инициативе работодателя не допускается (ст. 261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Женщины, воспитывающие детей-инвалидов до 18 лет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Расторжение трудового договора по инициативе работодателя не допускается (ст. 261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2.Ежегодный дополнительный отпуск без сохранения заработной платы в удобное время продолжительностью до 14 календарных дней (ст. 263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Работа в ночное время (с 22.00 до 6.00), сверхурочная, в выходные и праздничные дни, а также командировки только по собственному письменному согласию (ст. 259 ТК РФ) (</w:t>
      </w:r>
      <w:proofErr w:type="spell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знакомление</w:t>
      </w:r>
      <w:proofErr w:type="spell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письменной форме со своим правом отказаться от работы в ночное время).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4. Четыре дополнительных оплачиваемых выходных дня в месяц (ст. 262 ТК РФ) по заявлению.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5. Выходные дни могут быть использованы одним из родителей либо разделены ими между собой по их усмотрению. Оплата каждого дополнительного выходного дня производится в размере среднего заработка.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Женщины, работающие в сельской местности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1. Один дополнительный выходной день в месяц без сохранения заработной платы (ст. 263.1 ТК РФ) по заявлению.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2. Сокращенную продолжительность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 (ст. 263.1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3. Оплата труда в повышенном размере на работах, где по условиям труда рабочий день разделен на части (ст. 263.1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Женщины-спортсмены</w:t>
      </w:r>
      <w:proofErr w:type="gramStart"/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 время участия в спортивных мероприятиях допускается превышение предельно допустимых норм нагрузок при подъеме и перемещении тяжестей вручную (ст. 348.9 ТК РФ) в соответствии с медицинским заключением.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Работники, имеющие двух или более детей до 14 лет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Ежегодный дополнительный отпуск без сохранения заработной платы в удобное время продолжительностью до 14 календарных дней по заявлению (ст. 263 ТК РФ).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 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b/>
          <w:bCs/>
          <w:color w:val="800000"/>
          <w:sz w:val="27"/>
          <w:lang w:eastAsia="ru-RU"/>
        </w:rPr>
        <w:t>Защита трудовых прав</w:t>
      </w:r>
      <w:r w:rsidRPr="004959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Государственная инспекция труда в Забайкальском крае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Адрес: г</w:t>
      </w:r>
      <w:proofErr w:type="gram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.Ч</w:t>
      </w:r>
      <w:proofErr w:type="gram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ита, ул. </w:t>
      </w:r>
      <w:proofErr w:type="spellStart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Богомягкова</w:t>
      </w:r>
      <w:proofErr w:type="spellEnd"/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д, 23, 4 этаж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Телефон: 8(3022) 32-37-77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Правовые вопросы: 35-15-90, 35-15-94, 35-56-81</w:t>
      </w:r>
      <w:r w:rsidRPr="004959D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Охрана труда: 35-54-95, 32-29-43, 35-66-29</w:t>
      </w:r>
    </w:p>
    <w:p w:rsidR="00F32007" w:rsidRDefault="00F32007"/>
    <w:sectPr w:rsidR="00F32007" w:rsidSect="004959D4">
      <w:pgSz w:w="16838" w:h="11906" w:orient="landscape" w:code="9"/>
      <w:pgMar w:top="1134" w:right="1134" w:bottom="1134" w:left="249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959D4"/>
    <w:rsid w:val="0026474B"/>
    <w:rsid w:val="004548F7"/>
    <w:rsid w:val="004959D4"/>
    <w:rsid w:val="004F2357"/>
    <w:rsid w:val="00551D5F"/>
    <w:rsid w:val="007E6C29"/>
    <w:rsid w:val="0099057D"/>
    <w:rsid w:val="00D35B82"/>
    <w:rsid w:val="00E74703"/>
    <w:rsid w:val="00F32007"/>
    <w:rsid w:val="00F9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07"/>
  </w:style>
  <w:style w:type="paragraph" w:styleId="2">
    <w:name w:val="heading 2"/>
    <w:basedOn w:val="a"/>
    <w:link w:val="20"/>
    <w:uiPriority w:val="9"/>
    <w:qFormat/>
    <w:rsid w:val="004959D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9D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959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3445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7534</Characters>
  <Application>Microsoft Office Word</Application>
  <DocSecurity>0</DocSecurity>
  <Lines>62</Lines>
  <Paragraphs>17</Paragraphs>
  <ScaleCrop>false</ScaleCrop>
  <Company>Microsoft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ЛП</cp:lastModifiedBy>
  <cp:revision>1</cp:revision>
  <dcterms:created xsi:type="dcterms:W3CDTF">2022-10-18T03:51:00Z</dcterms:created>
  <dcterms:modified xsi:type="dcterms:W3CDTF">2022-10-18T03:52:00Z</dcterms:modified>
</cp:coreProperties>
</file>